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6FA06E" w14:textId="77777777" w:rsidR="000D2DB3" w:rsidRDefault="000D2DB3" w:rsidP="000D2DB3">
      <w:pPr>
        <w:pStyle w:val="ProductList-Body"/>
        <w:ind w:right="8640"/>
        <w:rPr>
          <w:rFonts w:asciiTheme="majorHAnsi" w:hAnsiTheme="majorHAnsi"/>
          <w:color w:val="FFFFFF" w:themeColor="background1"/>
          <w:sz w:val="6"/>
          <w:szCs w:val="6"/>
        </w:rPr>
      </w:pPr>
      <w:bookmarkStart w:id="0" w:name="CoverPage"/>
    </w:p>
    <w:p w14:paraId="676A7FFD" w14:textId="77777777" w:rsidR="000D2DB3" w:rsidRPr="00057B84" w:rsidRDefault="000D2DB3" w:rsidP="000D2DB3">
      <w:pPr>
        <w:pStyle w:val="ProductList-Body"/>
        <w:ind w:right="8640"/>
        <w:rPr>
          <w:rFonts w:asciiTheme="majorHAnsi" w:hAnsiTheme="majorHAnsi"/>
          <w:color w:val="FFFFFF" w:themeColor="background1"/>
          <w:sz w:val="6"/>
          <w:szCs w:val="6"/>
          <w:lang w:val="es-ES_tradnl"/>
        </w:rPr>
      </w:pPr>
      <w:r w:rsidRPr="00057B84">
        <w:rPr>
          <w:rFonts w:asciiTheme="majorHAnsi" w:hAnsiTheme="majorHAnsi"/>
          <w:color w:val="FFFFFF" w:themeColor="background1"/>
          <w:sz w:val="6"/>
          <w:szCs w:val="6"/>
          <w:lang w:val="es-ES_tradnl"/>
        </w:rPr>
        <w:t xml:space="preserve"> </w:t>
      </w:r>
    </w:p>
    <w:p w14:paraId="7BBCF98E" w14:textId="77777777" w:rsidR="000D2DB3" w:rsidRPr="00057B84" w:rsidRDefault="000D2DB3" w:rsidP="000D2DB3">
      <w:pPr>
        <w:pStyle w:val="ProductList-Body"/>
        <w:ind w:right="8640"/>
        <w:rPr>
          <w:rFonts w:asciiTheme="majorHAnsi" w:hAnsiTheme="majorHAnsi"/>
          <w:color w:val="FFFFFF" w:themeColor="background1"/>
          <w:sz w:val="32"/>
          <w:szCs w:val="32"/>
          <w:lang w:val="es-ES_tradnl"/>
        </w:rPr>
      </w:pPr>
      <w:r w:rsidRPr="00057B84">
        <w:rPr>
          <w:rFonts w:asciiTheme="majorHAnsi" w:hAnsiTheme="majorHAnsi"/>
          <w:color w:val="FFFFFF" w:themeColor="background1"/>
          <w:sz w:val="32"/>
          <w:szCs w:val="32"/>
          <w:lang w:val="es-ES_tradnl"/>
        </w:rPr>
        <w:tab/>
      </w:r>
    </w:p>
    <w:p w14:paraId="4C5D84F5" w14:textId="77777777" w:rsidR="000D2DB3" w:rsidRPr="00057B84" w:rsidRDefault="000D2DB3" w:rsidP="000D2DB3">
      <w:pPr>
        <w:pStyle w:val="ProductList-Body"/>
        <w:shd w:val="clear" w:color="auto" w:fill="00BCF2"/>
        <w:spacing w:after="900"/>
        <w:ind w:right="8640"/>
        <w:rPr>
          <w:rFonts w:asciiTheme="majorHAnsi" w:hAnsiTheme="majorHAnsi"/>
          <w:color w:val="FFFFFF" w:themeColor="background1"/>
          <w:sz w:val="32"/>
          <w:szCs w:val="32"/>
          <w:lang w:val="es-ES_tradnl"/>
        </w:rPr>
      </w:pPr>
      <w:bookmarkStart w:id="1" w:name="_Hlk83371260"/>
      <w:bookmarkEnd w:id="0"/>
      <w:r w:rsidRPr="00057B84">
        <w:rPr>
          <w:rFonts w:asciiTheme="majorHAnsi" w:hAnsiTheme="majorHAnsi"/>
          <w:color w:val="FFFFFF" w:themeColor="background1"/>
          <w:sz w:val="32"/>
          <w:szCs w:val="32"/>
          <w:lang w:val="es-ES_tradnl"/>
        </w:rPr>
        <w:tab/>
      </w:r>
    </w:p>
    <w:p w14:paraId="702E28AD" w14:textId="77777777" w:rsidR="000D2DB3" w:rsidRPr="00057B84" w:rsidRDefault="000D2DB3" w:rsidP="000D2DB3">
      <w:pPr>
        <w:pStyle w:val="ProductList-Body"/>
        <w:shd w:val="clear" w:color="auto" w:fill="00BCF2"/>
        <w:ind w:right="8640"/>
        <w:rPr>
          <w:color w:val="FFFFFF" w:themeColor="background1"/>
          <w:lang w:val="es-ES_tradnl"/>
        </w:rPr>
      </w:pPr>
      <w:bookmarkStart w:id="2" w:name="_Hlk83371270"/>
      <w:bookmarkEnd w:id="1"/>
    </w:p>
    <w:p w14:paraId="35DB5A14" w14:textId="77777777" w:rsidR="000D2DB3" w:rsidRPr="00057B84" w:rsidRDefault="000D2DB3" w:rsidP="000D2DB3">
      <w:pPr>
        <w:pStyle w:val="ProductList-Body"/>
        <w:shd w:val="clear" w:color="auto" w:fill="00BCF2"/>
        <w:ind w:right="8640"/>
        <w:rPr>
          <w:color w:val="FFFFFF" w:themeColor="background1"/>
          <w:lang w:val="es-ES_tradnl"/>
        </w:rPr>
      </w:pPr>
    </w:p>
    <w:p w14:paraId="1C0D6E02" w14:textId="77777777" w:rsidR="000D2DB3" w:rsidRPr="00057B84" w:rsidRDefault="000D2DB3" w:rsidP="000D2D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_tradnl"/>
        </w:rPr>
      </w:pPr>
      <w:bookmarkStart w:id="3" w:name="_Hlk83371279"/>
      <w:bookmarkEnd w:id="2"/>
    </w:p>
    <w:bookmarkEnd w:id="3"/>
    <w:p w14:paraId="6DEB6BD0" w14:textId="64ADF86E" w:rsidR="00AB6BFF" w:rsidRPr="00057B84" w:rsidRDefault="000D2DB3" w:rsidP="000D2DB3">
      <w:pPr>
        <w:pStyle w:val="ProductList-Body"/>
        <w:shd w:val="clear" w:color="auto" w:fill="0072C6"/>
        <w:tabs>
          <w:tab w:val="clear" w:pos="158"/>
          <w:tab w:val="left" w:pos="720"/>
        </w:tabs>
        <w:ind w:left="711" w:right="1800" w:hanging="711"/>
        <w:rPr>
          <w:lang w:val="es-ES_tradnl"/>
        </w:rPr>
      </w:pPr>
      <w:r w:rsidRPr="00057B84">
        <w:rPr>
          <w:rFonts w:asciiTheme="majorHAnsi" w:hAnsiTheme="majorHAnsi"/>
          <w:color w:val="FFFFFF" w:themeColor="background1"/>
          <w:sz w:val="72"/>
          <w:szCs w:val="72"/>
          <w:lang w:val="es-ES_tradnl"/>
        </w:rPr>
        <w:tab/>
      </w:r>
      <w:proofErr w:type="spellStart"/>
      <w:r w:rsidR="00AB6BFF" w:rsidRPr="00057B84">
        <w:rPr>
          <w:rFonts w:asciiTheme="majorHAnsi" w:hAnsiTheme="majorHAnsi"/>
          <w:color w:val="FFFFFF" w:themeColor="background1"/>
          <w:sz w:val="60"/>
          <w:szCs w:val="60"/>
          <w:lang w:val="es-ES_tradnl"/>
        </w:rPr>
        <w:t>Addendum</w:t>
      </w:r>
      <w:proofErr w:type="spellEnd"/>
      <w:r w:rsidR="00AB6BFF" w:rsidRPr="00057B84">
        <w:rPr>
          <w:rFonts w:asciiTheme="majorHAnsi" w:hAnsiTheme="majorHAnsi"/>
          <w:color w:val="FFFFFF" w:themeColor="background1"/>
          <w:sz w:val="60"/>
          <w:szCs w:val="60"/>
          <w:lang w:val="es-ES_tradnl"/>
        </w:rPr>
        <w:t xml:space="preserve"> de la Protección de</w:t>
      </w:r>
      <w:r w:rsidRPr="00057B84">
        <w:rPr>
          <w:rFonts w:asciiTheme="majorHAnsi" w:hAnsiTheme="majorHAnsi"/>
          <w:color w:val="FFFFFF" w:themeColor="background1"/>
          <w:sz w:val="60"/>
          <w:szCs w:val="60"/>
          <w:lang w:val="es-ES_tradnl"/>
        </w:rPr>
        <w:t> </w:t>
      </w:r>
      <w:r w:rsidR="00AB6BFF" w:rsidRPr="00057B84">
        <w:rPr>
          <w:rFonts w:asciiTheme="majorHAnsi" w:hAnsiTheme="majorHAnsi"/>
          <w:color w:val="FFFFFF" w:themeColor="background1"/>
          <w:sz w:val="60"/>
          <w:szCs w:val="60"/>
          <w:lang w:val="es-ES_tradnl"/>
        </w:rPr>
        <w:t>Datos de los Servicios Profesionales de Microsoft</w:t>
      </w:r>
    </w:p>
    <w:p w14:paraId="7B940CA2" w14:textId="22459353" w:rsidR="00AB6BFF" w:rsidRPr="00057B84" w:rsidRDefault="00AB6BFF" w:rsidP="00AB6BFF">
      <w:pPr>
        <w:pStyle w:val="ProductList-Body"/>
        <w:shd w:val="clear" w:color="auto" w:fill="0072C6"/>
        <w:tabs>
          <w:tab w:val="clear" w:pos="158"/>
          <w:tab w:val="left" w:pos="720"/>
        </w:tabs>
        <w:ind w:right="1800"/>
        <w:rPr>
          <w:lang w:val="es-ES_tradnl"/>
        </w:rPr>
      </w:pPr>
      <w:r w:rsidRPr="00057B84">
        <w:rPr>
          <w:rFonts w:asciiTheme="majorHAnsi" w:hAnsiTheme="majorHAnsi"/>
          <w:color w:val="FFFFFF" w:themeColor="background1"/>
          <w:sz w:val="72"/>
          <w:szCs w:val="72"/>
          <w:lang w:val="es-ES_tradnl"/>
        </w:rPr>
        <w:tab/>
      </w:r>
      <w:r w:rsidRPr="00057B84">
        <w:rPr>
          <w:rFonts w:asciiTheme="majorHAnsi" w:hAnsiTheme="majorHAnsi"/>
          <w:color w:val="FFFFFF" w:themeColor="background1"/>
          <w:sz w:val="48"/>
          <w:szCs w:val="72"/>
          <w:lang w:val="es-ES_tradnl"/>
        </w:rPr>
        <w:t>Septiembre de 2021</w:t>
      </w:r>
    </w:p>
    <w:p w14:paraId="0F795088" w14:textId="77777777" w:rsidR="000D2DB3" w:rsidRPr="00057B84" w:rsidRDefault="000D2DB3" w:rsidP="000D2DB3">
      <w:pPr>
        <w:pStyle w:val="ProductList-Body"/>
        <w:shd w:val="clear" w:color="auto" w:fill="0072C6"/>
        <w:tabs>
          <w:tab w:val="clear" w:pos="158"/>
          <w:tab w:val="left" w:pos="360"/>
        </w:tabs>
        <w:ind w:right="1800"/>
        <w:rPr>
          <w:rFonts w:asciiTheme="majorHAnsi" w:hAnsiTheme="majorHAnsi"/>
          <w:color w:val="FFFFFF" w:themeColor="background1"/>
          <w:sz w:val="36"/>
          <w:szCs w:val="36"/>
          <w:lang w:val="es-ES_tradnl"/>
        </w:rPr>
      </w:pPr>
    </w:p>
    <w:p w14:paraId="4A7D4671" w14:textId="77777777" w:rsidR="00AB6BFF" w:rsidRPr="00057B84" w:rsidRDefault="00AB6BFF" w:rsidP="00AB6BFF">
      <w:pPr>
        <w:pStyle w:val="ProductList-Body"/>
        <w:rPr>
          <w:lang w:val="es-ES_tradnl"/>
        </w:rPr>
      </w:pPr>
    </w:p>
    <w:p w14:paraId="3ACD8B86" w14:textId="77777777" w:rsidR="005533C9" w:rsidRPr="00057B84" w:rsidRDefault="005533C9">
      <w:pPr>
        <w:rPr>
          <w:lang w:val="es-ES_tradnl"/>
        </w:rPr>
      </w:pPr>
      <w:r w:rsidRPr="00057B84">
        <w:rPr>
          <w:lang w:val="es-ES_tradnl"/>
        </w:rPr>
        <w:br w:type="page"/>
      </w:r>
    </w:p>
    <w:p w14:paraId="2126A84A" w14:textId="13CD01DF" w:rsidR="002C4382" w:rsidRPr="00057B84" w:rsidRDefault="002C4382" w:rsidP="002C4382">
      <w:pPr>
        <w:pStyle w:val="ProductList-Body"/>
        <w:spacing w:after="120"/>
        <w:outlineLvl w:val="0"/>
        <w:rPr>
          <w:rFonts w:asciiTheme="majorHAnsi" w:hAnsiTheme="majorHAnsi"/>
          <w:b/>
          <w:sz w:val="40"/>
          <w:szCs w:val="40"/>
          <w:lang w:val="es-ES_tradnl"/>
        </w:rPr>
        <w:sectPr w:rsidR="002C4382" w:rsidRPr="00057B84"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sidRPr="00057B84">
        <w:rPr>
          <w:rFonts w:asciiTheme="majorHAnsi" w:hAnsiTheme="majorHAnsi"/>
          <w:b/>
          <w:sz w:val="40"/>
          <w:szCs w:val="40"/>
          <w:lang w:val="es-ES_tradnl"/>
        </w:rPr>
        <w:lastRenderedPageBreak/>
        <w:t>Tabla de Contenido</w:t>
      </w:r>
    </w:p>
    <w:p w14:paraId="3133AF67" w14:textId="1959BD08" w:rsidR="00CF122B" w:rsidRDefault="002C4382">
      <w:pPr>
        <w:pStyle w:val="TOC1"/>
        <w:tabs>
          <w:tab w:val="right" w:leader="dot" w:pos="5030"/>
        </w:tabs>
        <w:rPr>
          <w:rFonts w:eastAsiaTheme="minorEastAsia"/>
          <w:b w:val="0"/>
          <w:caps w:val="0"/>
          <w:noProof/>
          <w:sz w:val="22"/>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83377104" w:history="1">
        <w:r w:rsidR="00CF122B" w:rsidRPr="00DB73E7">
          <w:rPr>
            <w:rStyle w:val="Hyperlink"/>
            <w:noProof/>
          </w:rPr>
          <w:t>Introducción</w:t>
        </w:r>
        <w:r w:rsidR="00CF122B">
          <w:rPr>
            <w:noProof/>
            <w:webHidden/>
          </w:rPr>
          <w:tab/>
        </w:r>
        <w:r w:rsidR="00CF122B">
          <w:rPr>
            <w:noProof/>
            <w:webHidden/>
          </w:rPr>
          <w:fldChar w:fldCharType="begin"/>
        </w:r>
        <w:r w:rsidR="00CF122B">
          <w:rPr>
            <w:noProof/>
            <w:webHidden/>
          </w:rPr>
          <w:instrText xml:space="preserve"> PAGEREF _Toc83377104 \h </w:instrText>
        </w:r>
        <w:r w:rsidR="00CF122B">
          <w:rPr>
            <w:noProof/>
            <w:webHidden/>
          </w:rPr>
        </w:r>
        <w:r w:rsidR="00CF122B">
          <w:rPr>
            <w:noProof/>
            <w:webHidden/>
          </w:rPr>
          <w:fldChar w:fldCharType="separate"/>
        </w:r>
        <w:r w:rsidR="00A253E3">
          <w:rPr>
            <w:noProof/>
            <w:webHidden/>
          </w:rPr>
          <w:t>3</w:t>
        </w:r>
        <w:r w:rsidR="00CF122B">
          <w:rPr>
            <w:noProof/>
            <w:webHidden/>
          </w:rPr>
          <w:fldChar w:fldCharType="end"/>
        </w:r>
      </w:hyperlink>
    </w:p>
    <w:p w14:paraId="26DCD344" w14:textId="26999F6A" w:rsidR="00CF122B" w:rsidRDefault="00756553">
      <w:pPr>
        <w:pStyle w:val="TOC5"/>
        <w:tabs>
          <w:tab w:val="right" w:leader="dot" w:pos="5030"/>
        </w:tabs>
        <w:rPr>
          <w:rFonts w:eastAsiaTheme="minorEastAsia"/>
          <w:noProof/>
          <w:sz w:val="22"/>
        </w:rPr>
      </w:pPr>
      <w:hyperlink w:anchor="_Toc83377105" w:history="1">
        <w:r w:rsidR="00CF122B" w:rsidRPr="00DB73E7">
          <w:rPr>
            <w:rStyle w:val="Hyperlink"/>
            <w:noProof/>
          </w:rPr>
          <w:t>Términos y actualizaciones del DPA aplicables</w:t>
        </w:r>
        <w:r w:rsidR="00CF122B">
          <w:rPr>
            <w:noProof/>
            <w:webHidden/>
          </w:rPr>
          <w:tab/>
        </w:r>
        <w:r w:rsidR="00CF122B">
          <w:rPr>
            <w:noProof/>
            <w:webHidden/>
          </w:rPr>
          <w:fldChar w:fldCharType="begin"/>
        </w:r>
        <w:r w:rsidR="00CF122B">
          <w:rPr>
            <w:noProof/>
            <w:webHidden/>
          </w:rPr>
          <w:instrText xml:space="preserve"> PAGEREF _Toc83377105 \h </w:instrText>
        </w:r>
        <w:r w:rsidR="00CF122B">
          <w:rPr>
            <w:noProof/>
            <w:webHidden/>
          </w:rPr>
        </w:r>
        <w:r w:rsidR="00CF122B">
          <w:rPr>
            <w:noProof/>
            <w:webHidden/>
          </w:rPr>
          <w:fldChar w:fldCharType="separate"/>
        </w:r>
        <w:r w:rsidR="00A253E3">
          <w:rPr>
            <w:noProof/>
            <w:webHidden/>
          </w:rPr>
          <w:t>3</w:t>
        </w:r>
        <w:r w:rsidR="00CF122B">
          <w:rPr>
            <w:noProof/>
            <w:webHidden/>
          </w:rPr>
          <w:fldChar w:fldCharType="end"/>
        </w:r>
      </w:hyperlink>
    </w:p>
    <w:p w14:paraId="00A1B12C" w14:textId="11BB5349" w:rsidR="00CF122B" w:rsidRDefault="00756553">
      <w:pPr>
        <w:pStyle w:val="TOC5"/>
        <w:tabs>
          <w:tab w:val="right" w:leader="dot" w:pos="5030"/>
        </w:tabs>
        <w:rPr>
          <w:rFonts w:eastAsiaTheme="minorEastAsia"/>
          <w:noProof/>
          <w:sz w:val="22"/>
        </w:rPr>
      </w:pPr>
      <w:hyperlink w:anchor="_Toc83377106" w:history="1">
        <w:r w:rsidR="00CF122B" w:rsidRPr="00DB73E7">
          <w:rPr>
            <w:rStyle w:val="Hyperlink"/>
            <w:noProof/>
          </w:rPr>
          <w:t>Notificaciones electrónicas</w:t>
        </w:r>
        <w:r w:rsidR="00CF122B">
          <w:rPr>
            <w:noProof/>
            <w:webHidden/>
          </w:rPr>
          <w:tab/>
        </w:r>
        <w:r w:rsidR="00CF122B">
          <w:rPr>
            <w:noProof/>
            <w:webHidden/>
          </w:rPr>
          <w:fldChar w:fldCharType="begin"/>
        </w:r>
        <w:r w:rsidR="00CF122B">
          <w:rPr>
            <w:noProof/>
            <w:webHidden/>
          </w:rPr>
          <w:instrText xml:space="preserve"> PAGEREF _Toc83377106 \h </w:instrText>
        </w:r>
        <w:r w:rsidR="00CF122B">
          <w:rPr>
            <w:noProof/>
            <w:webHidden/>
          </w:rPr>
        </w:r>
        <w:r w:rsidR="00CF122B">
          <w:rPr>
            <w:noProof/>
            <w:webHidden/>
          </w:rPr>
          <w:fldChar w:fldCharType="separate"/>
        </w:r>
        <w:r w:rsidR="00A253E3">
          <w:rPr>
            <w:noProof/>
            <w:webHidden/>
          </w:rPr>
          <w:t>3</w:t>
        </w:r>
        <w:r w:rsidR="00CF122B">
          <w:rPr>
            <w:noProof/>
            <w:webHidden/>
          </w:rPr>
          <w:fldChar w:fldCharType="end"/>
        </w:r>
      </w:hyperlink>
    </w:p>
    <w:p w14:paraId="561693D0" w14:textId="1992F31B" w:rsidR="00CF122B" w:rsidRDefault="00756553">
      <w:pPr>
        <w:pStyle w:val="TOC5"/>
        <w:tabs>
          <w:tab w:val="right" w:leader="dot" w:pos="5030"/>
        </w:tabs>
        <w:rPr>
          <w:rFonts w:eastAsiaTheme="minorEastAsia"/>
          <w:noProof/>
          <w:sz w:val="22"/>
        </w:rPr>
      </w:pPr>
      <w:hyperlink w:anchor="_Toc83377107" w:history="1">
        <w:r w:rsidR="00CF122B" w:rsidRPr="00DB73E7">
          <w:rPr>
            <w:rStyle w:val="Hyperlink"/>
            <w:noProof/>
          </w:rPr>
          <w:t>Versiones anteriores</w:t>
        </w:r>
        <w:r w:rsidR="00CF122B">
          <w:rPr>
            <w:noProof/>
            <w:webHidden/>
          </w:rPr>
          <w:tab/>
        </w:r>
        <w:r w:rsidR="00CF122B">
          <w:rPr>
            <w:noProof/>
            <w:webHidden/>
          </w:rPr>
          <w:fldChar w:fldCharType="begin"/>
        </w:r>
        <w:r w:rsidR="00CF122B">
          <w:rPr>
            <w:noProof/>
            <w:webHidden/>
          </w:rPr>
          <w:instrText xml:space="preserve"> PAGEREF _Toc83377107 \h </w:instrText>
        </w:r>
        <w:r w:rsidR="00CF122B">
          <w:rPr>
            <w:noProof/>
            <w:webHidden/>
          </w:rPr>
        </w:r>
        <w:r w:rsidR="00CF122B">
          <w:rPr>
            <w:noProof/>
            <w:webHidden/>
          </w:rPr>
          <w:fldChar w:fldCharType="separate"/>
        </w:r>
        <w:r w:rsidR="00A253E3">
          <w:rPr>
            <w:noProof/>
            <w:webHidden/>
          </w:rPr>
          <w:t>3</w:t>
        </w:r>
        <w:r w:rsidR="00CF122B">
          <w:rPr>
            <w:noProof/>
            <w:webHidden/>
          </w:rPr>
          <w:fldChar w:fldCharType="end"/>
        </w:r>
      </w:hyperlink>
    </w:p>
    <w:p w14:paraId="3B31808F" w14:textId="4CFE1CCB" w:rsidR="00CF122B" w:rsidRDefault="00756553">
      <w:pPr>
        <w:pStyle w:val="TOC1"/>
        <w:tabs>
          <w:tab w:val="right" w:leader="dot" w:pos="5030"/>
        </w:tabs>
        <w:rPr>
          <w:rFonts w:eastAsiaTheme="minorEastAsia"/>
          <w:b w:val="0"/>
          <w:caps w:val="0"/>
          <w:noProof/>
          <w:sz w:val="22"/>
        </w:rPr>
      </w:pPr>
      <w:hyperlink w:anchor="_Toc83377108" w:history="1">
        <w:r w:rsidR="00CF122B" w:rsidRPr="00DB73E7">
          <w:rPr>
            <w:rStyle w:val="Hyperlink"/>
            <w:noProof/>
          </w:rPr>
          <w:t>Definiciones</w:t>
        </w:r>
        <w:r w:rsidR="00CF122B">
          <w:rPr>
            <w:noProof/>
            <w:webHidden/>
          </w:rPr>
          <w:tab/>
        </w:r>
        <w:r w:rsidR="00CF122B">
          <w:rPr>
            <w:noProof/>
            <w:webHidden/>
          </w:rPr>
          <w:fldChar w:fldCharType="begin"/>
        </w:r>
        <w:r w:rsidR="00CF122B">
          <w:rPr>
            <w:noProof/>
            <w:webHidden/>
          </w:rPr>
          <w:instrText xml:space="preserve"> PAGEREF _Toc83377108 \h </w:instrText>
        </w:r>
        <w:r w:rsidR="00CF122B">
          <w:rPr>
            <w:noProof/>
            <w:webHidden/>
          </w:rPr>
        </w:r>
        <w:r w:rsidR="00CF122B">
          <w:rPr>
            <w:noProof/>
            <w:webHidden/>
          </w:rPr>
          <w:fldChar w:fldCharType="separate"/>
        </w:r>
        <w:r w:rsidR="00A253E3">
          <w:rPr>
            <w:noProof/>
            <w:webHidden/>
          </w:rPr>
          <w:t>4</w:t>
        </w:r>
        <w:r w:rsidR="00CF122B">
          <w:rPr>
            <w:noProof/>
            <w:webHidden/>
          </w:rPr>
          <w:fldChar w:fldCharType="end"/>
        </w:r>
      </w:hyperlink>
    </w:p>
    <w:p w14:paraId="751DC5C3" w14:textId="57916171" w:rsidR="00CF122B" w:rsidRDefault="00756553">
      <w:pPr>
        <w:pStyle w:val="TOC1"/>
        <w:tabs>
          <w:tab w:val="right" w:leader="dot" w:pos="5030"/>
        </w:tabs>
        <w:rPr>
          <w:rFonts w:eastAsiaTheme="minorEastAsia"/>
          <w:b w:val="0"/>
          <w:caps w:val="0"/>
          <w:noProof/>
          <w:sz w:val="22"/>
        </w:rPr>
      </w:pPr>
      <w:hyperlink w:anchor="_Toc83377109" w:history="1">
        <w:r w:rsidR="00CF122B" w:rsidRPr="00DB73E7">
          <w:rPr>
            <w:rStyle w:val="Hyperlink"/>
            <w:noProof/>
          </w:rPr>
          <w:t>Términos Generales</w:t>
        </w:r>
        <w:r w:rsidR="00CF122B">
          <w:rPr>
            <w:noProof/>
            <w:webHidden/>
          </w:rPr>
          <w:tab/>
        </w:r>
        <w:r w:rsidR="00CF122B">
          <w:rPr>
            <w:noProof/>
            <w:webHidden/>
          </w:rPr>
          <w:fldChar w:fldCharType="begin"/>
        </w:r>
        <w:r w:rsidR="00CF122B">
          <w:rPr>
            <w:noProof/>
            <w:webHidden/>
          </w:rPr>
          <w:instrText xml:space="preserve"> PAGEREF _Toc83377109 \h </w:instrText>
        </w:r>
        <w:r w:rsidR="00CF122B">
          <w:rPr>
            <w:noProof/>
            <w:webHidden/>
          </w:rPr>
        </w:r>
        <w:r w:rsidR="00CF122B">
          <w:rPr>
            <w:noProof/>
            <w:webHidden/>
          </w:rPr>
          <w:fldChar w:fldCharType="separate"/>
        </w:r>
        <w:r w:rsidR="00A253E3">
          <w:rPr>
            <w:noProof/>
            <w:webHidden/>
          </w:rPr>
          <w:t>6</w:t>
        </w:r>
        <w:r w:rsidR="00CF122B">
          <w:rPr>
            <w:noProof/>
            <w:webHidden/>
          </w:rPr>
          <w:fldChar w:fldCharType="end"/>
        </w:r>
      </w:hyperlink>
    </w:p>
    <w:p w14:paraId="1238C58D" w14:textId="54A9968D" w:rsidR="00CF122B" w:rsidRDefault="00756553">
      <w:pPr>
        <w:pStyle w:val="TOC5"/>
        <w:tabs>
          <w:tab w:val="right" w:leader="dot" w:pos="5030"/>
        </w:tabs>
        <w:rPr>
          <w:rFonts w:eastAsiaTheme="minorEastAsia"/>
          <w:noProof/>
          <w:sz w:val="22"/>
        </w:rPr>
      </w:pPr>
      <w:hyperlink w:anchor="_Toc83377110" w:history="1">
        <w:r w:rsidR="00CF122B" w:rsidRPr="00DB73E7">
          <w:rPr>
            <w:rStyle w:val="Hyperlink"/>
            <w:noProof/>
          </w:rPr>
          <w:t>Cumplimiento de las Leyes</w:t>
        </w:r>
        <w:r w:rsidR="00CF122B">
          <w:rPr>
            <w:noProof/>
            <w:webHidden/>
          </w:rPr>
          <w:tab/>
        </w:r>
        <w:r w:rsidR="00CF122B">
          <w:rPr>
            <w:noProof/>
            <w:webHidden/>
          </w:rPr>
          <w:fldChar w:fldCharType="begin"/>
        </w:r>
        <w:r w:rsidR="00CF122B">
          <w:rPr>
            <w:noProof/>
            <w:webHidden/>
          </w:rPr>
          <w:instrText xml:space="preserve"> PAGEREF _Toc83377110 \h </w:instrText>
        </w:r>
        <w:r w:rsidR="00CF122B">
          <w:rPr>
            <w:noProof/>
            <w:webHidden/>
          </w:rPr>
        </w:r>
        <w:r w:rsidR="00CF122B">
          <w:rPr>
            <w:noProof/>
            <w:webHidden/>
          </w:rPr>
          <w:fldChar w:fldCharType="separate"/>
        </w:r>
        <w:r w:rsidR="00A253E3">
          <w:rPr>
            <w:noProof/>
            <w:webHidden/>
          </w:rPr>
          <w:t>6</w:t>
        </w:r>
        <w:r w:rsidR="00CF122B">
          <w:rPr>
            <w:noProof/>
            <w:webHidden/>
          </w:rPr>
          <w:fldChar w:fldCharType="end"/>
        </w:r>
      </w:hyperlink>
    </w:p>
    <w:p w14:paraId="26FF6181" w14:textId="1B798ADD" w:rsidR="00CF122B" w:rsidRDefault="00756553">
      <w:pPr>
        <w:pStyle w:val="TOC5"/>
        <w:tabs>
          <w:tab w:val="right" w:leader="dot" w:pos="5030"/>
        </w:tabs>
        <w:rPr>
          <w:rFonts w:eastAsiaTheme="minorEastAsia"/>
          <w:noProof/>
          <w:sz w:val="22"/>
        </w:rPr>
      </w:pPr>
      <w:hyperlink w:anchor="_Toc83377111" w:history="1">
        <w:r w:rsidR="00CF122B" w:rsidRPr="00DB73E7">
          <w:rPr>
            <w:rStyle w:val="Hyperlink"/>
            <w:noProof/>
          </w:rPr>
          <w:t>Política de so Aceptable</w:t>
        </w:r>
        <w:r w:rsidR="00CF122B">
          <w:rPr>
            <w:noProof/>
            <w:webHidden/>
          </w:rPr>
          <w:tab/>
        </w:r>
        <w:r w:rsidR="00CF122B">
          <w:rPr>
            <w:noProof/>
            <w:webHidden/>
          </w:rPr>
          <w:fldChar w:fldCharType="begin"/>
        </w:r>
        <w:r w:rsidR="00CF122B">
          <w:rPr>
            <w:noProof/>
            <w:webHidden/>
          </w:rPr>
          <w:instrText xml:space="preserve"> PAGEREF _Toc83377111 \h </w:instrText>
        </w:r>
        <w:r w:rsidR="00CF122B">
          <w:rPr>
            <w:noProof/>
            <w:webHidden/>
          </w:rPr>
        </w:r>
        <w:r w:rsidR="00CF122B">
          <w:rPr>
            <w:noProof/>
            <w:webHidden/>
          </w:rPr>
          <w:fldChar w:fldCharType="separate"/>
        </w:r>
        <w:r w:rsidR="00A253E3">
          <w:rPr>
            <w:noProof/>
            <w:webHidden/>
          </w:rPr>
          <w:t>6</w:t>
        </w:r>
        <w:r w:rsidR="00CF122B">
          <w:rPr>
            <w:noProof/>
            <w:webHidden/>
          </w:rPr>
          <w:fldChar w:fldCharType="end"/>
        </w:r>
      </w:hyperlink>
    </w:p>
    <w:p w14:paraId="2E4C5CF1" w14:textId="0B7A8DA3" w:rsidR="00CF122B" w:rsidRDefault="00756553">
      <w:pPr>
        <w:pStyle w:val="TOC5"/>
        <w:tabs>
          <w:tab w:val="right" w:leader="dot" w:pos="5030"/>
        </w:tabs>
        <w:rPr>
          <w:rFonts w:eastAsiaTheme="minorEastAsia"/>
          <w:noProof/>
          <w:sz w:val="22"/>
        </w:rPr>
      </w:pPr>
      <w:hyperlink w:anchor="_Toc83377112" w:history="1">
        <w:r w:rsidR="00CF122B" w:rsidRPr="00DB73E7">
          <w:rPr>
            <w:rStyle w:val="Hyperlink"/>
            <w:noProof/>
          </w:rPr>
          <w:t>Servicios en Línea</w:t>
        </w:r>
        <w:r w:rsidR="00CF122B">
          <w:rPr>
            <w:noProof/>
            <w:webHidden/>
          </w:rPr>
          <w:tab/>
        </w:r>
        <w:r w:rsidR="00CF122B">
          <w:rPr>
            <w:noProof/>
            <w:webHidden/>
          </w:rPr>
          <w:fldChar w:fldCharType="begin"/>
        </w:r>
        <w:r w:rsidR="00CF122B">
          <w:rPr>
            <w:noProof/>
            <w:webHidden/>
          </w:rPr>
          <w:instrText xml:space="preserve"> PAGEREF _Toc83377112 \h </w:instrText>
        </w:r>
        <w:r w:rsidR="00CF122B">
          <w:rPr>
            <w:noProof/>
            <w:webHidden/>
          </w:rPr>
        </w:r>
        <w:r w:rsidR="00CF122B">
          <w:rPr>
            <w:noProof/>
            <w:webHidden/>
          </w:rPr>
          <w:fldChar w:fldCharType="separate"/>
        </w:r>
        <w:r w:rsidR="00A253E3">
          <w:rPr>
            <w:noProof/>
            <w:webHidden/>
          </w:rPr>
          <w:t>6</w:t>
        </w:r>
        <w:r w:rsidR="00CF122B">
          <w:rPr>
            <w:noProof/>
            <w:webHidden/>
          </w:rPr>
          <w:fldChar w:fldCharType="end"/>
        </w:r>
      </w:hyperlink>
    </w:p>
    <w:p w14:paraId="4296638A" w14:textId="295CBC7E" w:rsidR="00CF122B" w:rsidRDefault="00756553">
      <w:pPr>
        <w:pStyle w:val="TOC1"/>
        <w:tabs>
          <w:tab w:val="right" w:leader="dot" w:pos="5030"/>
        </w:tabs>
        <w:rPr>
          <w:rFonts w:eastAsiaTheme="minorEastAsia"/>
          <w:b w:val="0"/>
          <w:caps w:val="0"/>
          <w:noProof/>
          <w:sz w:val="22"/>
        </w:rPr>
      </w:pPr>
      <w:hyperlink w:anchor="_Toc83377113" w:history="1">
        <w:r w:rsidR="00CF122B" w:rsidRPr="00DB73E7">
          <w:rPr>
            <w:rStyle w:val="Hyperlink"/>
            <w:noProof/>
          </w:rPr>
          <w:t>Términos de Protección de Datos</w:t>
        </w:r>
        <w:r w:rsidR="00CF122B">
          <w:rPr>
            <w:noProof/>
            <w:webHidden/>
          </w:rPr>
          <w:tab/>
        </w:r>
        <w:r w:rsidR="00CF122B">
          <w:rPr>
            <w:noProof/>
            <w:webHidden/>
          </w:rPr>
          <w:fldChar w:fldCharType="begin"/>
        </w:r>
        <w:r w:rsidR="00CF122B">
          <w:rPr>
            <w:noProof/>
            <w:webHidden/>
          </w:rPr>
          <w:instrText xml:space="preserve"> PAGEREF _Toc83377113 \h </w:instrText>
        </w:r>
        <w:r w:rsidR="00CF122B">
          <w:rPr>
            <w:noProof/>
            <w:webHidden/>
          </w:rPr>
        </w:r>
        <w:r w:rsidR="00CF122B">
          <w:rPr>
            <w:noProof/>
            <w:webHidden/>
          </w:rPr>
          <w:fldChar w:fldCharType="separate"/>
        </w:r>
        <w:r w:rsidR="00A253E3">
          <w:rPr>
            <w:noProof/>
            <w:webHidden/>
          </w:rPr>
          <w:t>7</w:t>
        </w:r>
        <w:r w:rsidR="00CF122B">
          <w:rPr>
            <w:noProof/>
            <w:webHidden/>
          </w:rPr>
          <w:fldChar w:fldCharType="end"/>
        </w:r>
      </w:hyperlink>
    </w:p>
    <w:p w14:paraId="1E7584BE" w14:textId="5F5C6B77" w:rsidR="00CF122B" w:rsidRDefault="00756553">
      <w:pPr>
        <w:pStyle w:val="TOC5"/>
        <w:tabs>
          <w:tab w:val="right" w:leader="dot" w:pos="5030"/>
        </w:tabs>
        <w:rPr>
          <w:rFonts w:eastAsiaTheme="minorEastAsia"/>
          <w:noProof/>
          <w:sz w:val="22"/>
        </w:rPr>
      </w:pPr>
      <w:hyperlink w:anchor="_Toc83377114" w:history="1">
        <w:r w:rsidR="00CF122B" w:rsidRPr="00DB73E7">
          <w:rPr>
            <w:rStyle w:val="Hyperlink"/>
            <w:noProof/>
          </w:rPr>
          <w:t>Ámbito</w:t>
        </w:r>
        <w:r w:rsidR="00CF122B">
          <w:rPr>
            <w:noProof/>
            <w:webHidden/>
          </w:rPr>
          <w:tab/>
        </w:r>
        <w:r w:rsidR="00CF122B">
          <w:rPr>
            <w:noProof/>
            <w:webHidden/>
          </w:rPr>
          <w:fldChar w:fldCharType="begin"/>
        </w:r>
        <w:r w:rsidR="00CF122B">
          <w:rPr>
            <w:noProof/>
            <w:webHidden/>
          </w:rPr>
          <w:instrText xml:space="preserve"> PAGEREF _Toc83377114 \h </w:instrText>
        </w:r>
        <w:r w:rsidR="00CF122B">
          <w:rPr>
            <w:noProof/>
            <w:webHidden/>
          </w:rPr>
        </w:r>
        <w:r w:rsidR="00CF122B">
          <w:rPr>
            <w:noProof/>
            <w:webHidden/>
          </w:rPr>
          <w:fldChar w:fldCharType="separate"/>
        </w:r>
        <w:r w:rsidR="00A253E3">
          <w:rPr>
            <w:noProof/>
            <w:webHidden/>
          </w:rPr>
          <w:t>7</w:t>
        </w:r>
        <w:r w:rsidR="00CF122B">
          <w:rPr>
            <w:noProof/>
            <w:webHidden/>
          </w:rPr>
          <w:fldChar w:fldCharType="end"/>
        </w:r>
      </w:hyperlink>
    </w:p>
    <w:p w14:paraId="1D723E2C" w14:textId="753C3D7F" w:rsidR="00CF122B" w:rsidRDefault="00756553">
      <w:pPr>
        <w:pStyle w:val="TOC5"/>
        <w:tabs>
          <w:tab w:val="right" w:leader="dot" w:pos="5030"/>
        </w:tabs>
        <w:rPr>
          <w:rFonts w:eastAsiaTheme="minorEastAsia"/>
          <w:noProof/>
          <w:sz w:val="22"/>
        </w:rPr>
      </w:pPr>
      <w:hyperlink w:anchor="_Toc83377115" w:history="1">
        <w:r w:rsidR="00CF122B" w:rsidRPr="00DB73E7">
          <w:rPr>
            <w:rStyle w:val="Hyperlink"/>
            <w:noProof/>
          </w:rPr>
          <w:t>Naturaleza del Procesamiento de Datos; Titularidad</w:t>
        </w:r>
        <w:r w:rsidR="00CF122B">
          <w:rPr>
            <w:noProof/>
            <w:webHidden/>
          </w:rPr>
          <w:tab/>
        </w:r>
        <w:r w:rsidR="00CF122B">
          <w:rPr>
            <w:noProof/>
            <w:webHidden/>
          </w:rPr>
          <w:fldChar w:fldCharType="begin"/>
        </w:r>
        <w:r w:rsidR="00CF122B">
          <w:rPr>
            <w:noProof/>
            <w:webHidden/>
          </w:rPr>
          <w:instrText xml:space="preserve"> PAGEREF _Toc83377115 \h </w:instrText>
        </w:r>
        <w:r w:rsidR="00CF122B">
          <w:rPr>
            <w:noProof/>
            <w:webHidden/>
          </w:rPr>
        </w:r>
        <w:r w:rsidR="00CF122B">
          <w:rPr>
            <w:noProof/>
            <w:webHidden/>
          </w:rPr>
          <w:fldChar w:fldCharType="separate"/>
        </w:r>
        <w:r w:rsidR="00A253E3">
          <w:rPr>
            <w:noProof/>
            <w:webHidden/>
          </w:rPr>
          <w:t>7</w:t>
        </w:r>
        <w:r w:rsidR="00CF122B">
          <w:rPr>
            <w:noProof/>
            <w:webHidden/>
          </w:rPr>
          <w:fldChar w:fldCharType="end"/>
        </w:r>
      </w:hyperlink>
    </w:p>
    <w:p w14:paraId="42C7ECF5" w14:textId="40109F0B" w:rsidR="00CF122B" w:rsidRDefault="00756553">
      <w:pPr>
        <w:pStyle w:val="TOC5"/>
        <w:tabs>
          <w:tab w:val="right" w:leader="dot" w:pos="5030"/>
        </w:tabs>
        <w:rPr>
          <w:rFonts w:eastAsiaTheme="minorEastAsia"/>
          <w:noProof/>
          <w:sz w:val="22"/>
        </w:rPr>
      </w:pPr>
      <w:hyperlink w:anchor="_Toc83377116" w:history="1">
        <w:r w:rsidR="00CF122B" w:rsidRPr="00DB73E7">
          <w:rPr>
            <w:rStyle w:val="Hyperlink"/>
            <w:noProof/>
          </w:rPr>
          <w:t>Revelación de Datos Procesados</w:t>
        </w:r>
        <w:r w:rsidR="00CF122B">
          <w:rPr>
            <w:noProof/>
            <w:webHidden/>
          </w:rPr>
          <w:tab/>
        </w:r>
        <w:r w:rsidR="00CF122B">
          <w:rPr>
            <w:noProof/>
            <w:webHidden/>
          </w:rPr>
          <w:fldChar w:fldCharType="begin"/>
        </w:r>
        <w:r w:rsidR="00CF122B">
          <w:rPr>
            <w:noProof/>
            <w:webHidden/>
          </w:rPr>
          <w:instrText xml:space="preserve"> PAGEREF _Toc83377116 \h </w:instrText>
        </w:r>
        <w:r w:rsidR="00CF122B">
          <w:rPr>
            <w:noProof/>
            <w:webHidden/>
          </w:rPr>
        </w:r>
        <w:r w:rsidR="00CF122B">
          <w:rPr>
            <w:noProof/>
            <w:webHidden/>
          </w:rPr>
          <w:fldChar w:fldCharType="separate"/>
        </w:r>
        <w:r w:rsidR="00A253E3">
          <w:rPr>
            <w:noProof/>
            <w:webHidden/>
          </w:rPr>
          <w:t>8</w:t>
        </w:r>
        <w:r w:rsidR="00CF122B">
          <w:rPr>
            <w:noProof/>
            <w:webHidden/>
          </w:rPr>
          <w:fldChar w:fldCharType="end"/>
        </w:r>
      </w:hyperlink>
    </w:p>
    <w:p w14:paraId="0ADA5E14" w14:textId="467C22CA" w:rsidR="00CF122B" w:rsidRDefault="00756553">
      <w:pPr>
        <w:pStyle w:val="TOC5"/>
        <w:tabs>
          <w:tab w:val="right" w:leader="dot" w:pos="5030"/>
        </w:tabs>
        <w:rPr>
          <w:rFonts w:eastAsiaTheme="minorEastAsia"/>
          <w:noProof/>
          <w:sz w:val="22"/>
        </w:rPr>
      </w:pPr>
      <w:hyperlink w:anchor="_Toc83377117" w:history="1">
        <w:r w:rsidR="00CF122B" w:rsidRPr="00DB73E7">
          <w:rPr>
            <w:rStyle w:val="Hyperlink"/>
            <w:noProof/>
          </w:rPr>
          <w:t>Procesamiento de los Datos Personales; RGPD</w:t>
        </w:r>
        <w:r w:rsidR="00CF122B">
          <w:rPr>
            <w:noProof/>
            <w:webHidden/>
          </w:rPr>
          <w:tab/>
        </w:r>
        <w:r w:rsidR="00CF122B">
          <w:rPr>
            <w:noProof/>
            <w:webHidden/>
          </w:rPr>
          <w:fldChar w:fldCharType="begin"/>
        </w:r>
        <w:r w:rsidR="00CF122B">
          <w:rPr>
            <w:noProof/>
            <w:webHidden/>
          </w:rPr>
          <w:instrText xml:space="preserve"> PAGEREF _Toc83377117 \h </w:instrText>
        </w:r>
        <w:r w:rsidR="00CF122B">
          <w:rPr>
            <w:noProof/>
            <w:webHidden/>
          </w:rPr>
        </w:r>
        <w:r w:rsidR="00CF122B">
          <w:rPr>
            <w:noProof/>
            <w:webHidden/>
          </w:rPr>
          <w:fldChar w:fldCharType="separate"/>
        </w:r>
        <w:r w:rsidR="00A253E3">
          <w:rPr>
            <w:noProof/>
            <w:webHidden/>
          </w:rPr>
          <w:t>8</w:t>
        </w:r>
        <w:r w:rsidR="00CF122B">
          <w:rPr>
            <w:noProof/>
            <w:webHidden/>
          </w:rPr>
          <w:fldChar w:fldCharType="end"/>
        </w:r>
      </w:hyperlink>
    </w:p>
    <w:p w14:paraId="7657EE65" w14:textId="3B1B2F2E" w:rsidR="00CF122B" w:rsidRDefault="00756553">
      <w:pPr>
        <w:pStyle w:val="TOC5"/>
        <w:tabs>
          <w:tab w:val="right" w:leader="dot" w:pos="5030"/>
        </w:tabs>
        <w:rPr>
          <w:rFonts w:eastAsiaTheme="minorEastAsia"/>
          <w:noProof/>
          <w:sz w:val="22"/>
        </w:rPr>
      </w:pPr>
      <w:hyperlink w:anchor="_Toc83377118" w:history="1">
        <w:r w:rsidR="00CF122B" w:rsidRPr="00DB73E7">
          <w:rPr>
            <w:rStyle w:val="Hyperlink"/>
            <w:noProof/>
          </w:rPr>
          <w:t>Seguridad de los datos</w:t>
        </w:r>
        <w:r w:rsidR="00CF122B">
          <w:rPr>
            <w:noProof/>
            <w:webHidden/>
          </w:rPr>
          <w:tab/>
        </w:r>
        <w:r w:rsidR="00CF122B">
          <w:rPr>
            <w:noProof/>
            <w:webHidden/>
          </w:rPr>
          <w:fldChar w:fldCharType="begin"/>
        </w:r>
        <w:r w:rsidR="00CF122B">
          <w:rPr>
            <w:noProof/>
            <w:webHidden/>
          </w:rPr>
          <w:instrText xml:space="preserve"> PAGEREF _Toc83377118 \h </w:instrText>
        </w:r>
        <w:r w:rsidR="00CF122B">
          <w:rPr>
            <w:noProof/>
            <w:webHidden/>
          </w:rPr>
        </w:r>
        <w:r w:rsidR="00CF122B">
          <w:rPr>
            <w:noProof/>
            <w:webHidden/>
          </w:rPr>
          <w:fldChar w:fldCharType="separate"/>
        </w:r>
        <w:r w:rsidR="00A253E3">
          <w:rPr>
            <w:noProof/>
            <w:webHidden/>
          </w:rPr>
          <w:t>9</w:t>
        </w:r>
        <w:r w:rsidR="00CF122B">
          <w:rPr>
            <w:noProof/>
            <w:webHidden/>
          </w:rPr>
          <w:fldChar w:fldCharType="end"/>
        </w:r>
      </w:hyperlink>
    </w:p>
    <w:p w14:paraId="26617D52" w14:textId="6B7B7528" w:rsidR="00CF122B" w:rsidRDefault="00756553">
      <w:pPr>
        <w:pStyle w:val="TOC5"/>
        <w:tabs>
          <w:tab w:val="right" w:leader="dot" w:pos="5030"/>
        </w:tabs>
        <w:rPr>
          <w:rFonts w:eastAsiaTheme="minorEastAsia"/>
          <w:noProof/>
          <w:sz w:val="22"/>
        </w:rPr>
      </w:pPr>
      <w:hyperlink w:anchor="_Toc83377119" w:history="1">
        <w:r w:rsidR="00CF122B" w:rsidRPr="00DB73E7">
          <w:rPr>
            <w:rStyle w:val="Hyperlink"/>
            <w:noProof/>
          </w:rPr>
          <w:t>Notificación de Incidentes de Seguridad</w:t>
        </w:r>
        <w:r w:rsidR="00CF122B">
          <w:rPr>
            <w:noProof/>
            <w:webHidden/>
          </w:rPr>
          <w:tab/>
        </w:r>
        <w:r w:rsidR="00CF122B">
          <w:rPr>
            <w:noProof/>
            <w:webHidden/>
          </w:rPr>
          <w:fldChar w:fldCharType="begin"/>
        </w:r>
        <w:r w:rsidR="00CF122B">
          <w:rPr>
            <w:noProof/>
            <w:webHidden/>
          </w:rPr>
          <w:instrText xml:space="preserve"> PAGEREF _Toc83377119 \h </w:instrText>
        </w:r>
        <w:r w:rsidR="00CF122B">
          <w:rPr>
            <w:noProof/>
            <w:webHidden/>
          </w:rPr>
        </w:r>
        <w:r w:rsidR="00CF122B">
          <w:rPr>
            <w:noProof/>
            <w:webHidden/>
          </w:rPr>
          <w:fldChar w:fldCharType="separate"/>
        </w:r>
        <w:r w:rsidR="00A253E3">
          <w:rPr>
            <w:noProof/>
            <w:webHidden/>
          </w:rPr>
          <w:t>10</w:t>
        </w:r>
        <w:r w:rsidR="00CF122B">
          <w:rPr>
            <w:noProof/>
            <w:webHidden/>
          </w:rPr>
          <w:fldChar w:fldCharType="end"/>
        </w:r>
      </w:hyperlink>
    </w:p>
    <w:p w14:paraId="05118A89" w14:textId="177D7C30" w:rsidR="00CF122B" w:rsidRDefault="00756553">
      <w:pPr>
        <w:pStyle w:val="TOC5"/>
        <w:tabs>
          <w:tab w:val="right" w:leader="dot" w:pos="5030"/>
        </w:tabs>
        <w:rPr>
          <w:rFonts w:eastAsiaTheme="minorEastAsia"/>
          <w:noProof/>
          <w:sz w:val="22"/>
        </w:rPr>
      </w:pPr>
      <w:hyperlink w:anchor="_Toc83377120" w:history="1">
        <w:r w:rsidR="00CF122B" w:rsidRPr="00DB73E7">
          <w:rPr>
            <w:rStyle w:val="Hyperlink"/>
            <w:noProof/>
          </w:rPr>
          <w:t>Transmisiones de Datos</w:t>
        </w:r>
        <w:r w:rsidR="00CF122B">
          <w:rPr>
            <w:noProof/>
            <w:webHidden/>
          </w:rPr>
          <w:tab/>
        </w:r>
        <w:r w:rsidR="00CF122B">
          <w:rPr>
            <w:noProof/>
            <w:webHidden/>
          </w:rPr>
          <w:fldChar w:fldCharType="begin"/>
        </w:r>
        <w:r w:rsidR="00CF122B">
          <w:rPr>
            <w:noProof/>
            <w:webHidden/>
          </w:rPr>
          <w:instrText xml:space="preserve"> PAGEREF _Toc83377120 \h </w:instrText>
        </w:r>
        <w:r w:rsidR="00CF122B">
          <w:rPr>
            <w:noProof/>
            <w:webHidden/>
          </w:rPr>
        </w:r>
        <w:r w:rsidR="00CF122B">
          <w:rPr>
            <w:noProof/>
            <w:webHidden/>
          </w:rPr>
          <w:fldChar w:fldCharType="separate"/>
        </w:r>
        <w:r w:rsidR="00A253E3">
          <w:rPr>
            <w:noProof/>
            <w:webHidden/>
          </w:rPr>
          <w:t>11</w:t>
        </w:r>
        <w:r w:rsidR="00CF122B">
          <w:rPr>
            <w:noProof/>
            <w:webHidden/>
          </w:rPr>
          <w:fldChar w:fldCharType="end"/>
        </w:r>
      </w:hyperlink>
    </w:p>
    <w:p w14:paraId="0CFC51C9" w14:textId="7F6B11A4" w:rsidR="00CF122B" w:rsidRDefault="00756553">
      <w:pPr>
        <w:pStyle w:val="TOC5"/>
        <w:tabs>
          <w:tab w:val="right" w:leader="dot" w:pos="5030"/>
        </w:tabs>
        <w:rPr>
          <w:rFonts w:eastAsiaTheme="minorEastAsia"/>
          <w:noProof/>
          <w:sz w:val="22"/>
        </w:rPr>
      </w:pPr>
      <w:hyperlink w:anchor="_Toc83377121" w:history="1">
        <w:r w:rsidR="00CF122B" w:rsidRPr="00DB73E7">
          <w:rPr>
            <w:rStyle w:val="Hyperlink"/>
            <w:noProof/>
          </w:rPr>
          <w:t>Eliminación de Datos de Servicios Profesionales</w:t>
        </w:r>
        <w:r w:rsidR="00CF122B">
          <w:rPr>
            <w:noProof/>
            <w:webHidden/>
          </w:rPr>
          <w:tab/>
        </w:r>
        <w:r w:rsidR="00CF122B">
          <w:rPr>
            <w:noProof/>
            <w:webHidden/>
          </w:rPr>
          <w:fldChar w:fldCharType="begin"/>
        </w:r>
        <w:r w:rsidR="00CF122B">
          <w:rPr>
            <w:noProof/>
            <w:webHidden/>
          </w:rPr>
          <w:instrText xml:space="preserve"> PAGEREF _Toc83377121 \h </w:instrText>
        </w:r>
        <w:r w:rsidR="00CF122B">
          <w:rPr>
            <w:noProof/>
            <w:webHidden/>
          </w:rPr>
        </w:r>
        <w:r w:rsidR="00CF122B">
          <w:rPr>
            <w:noProof/>
            <w:webHidden/>
          </w:rPr>
          <w:fldChar w:fldCharType="separate"/>
        </w:r>
        <w:r w:rsidR="00A253E3">
          <w:rPr>
            <w:noProof/>
            <w:webHidden/>
          </w:rPr>
          <w:t>11</w:t>
        </w:r>
        <w:r w:rsidR="00CF122B">
          <w:rPr>
            <w:noProof/>
            <w:webHidden/>
          </w:rPr>
          <w:fldChar w:fldCharType="end"/>
        </w:r>
      </w:hyperlink>
    </w:p>
    <w:p w14:paraId="46DA3F58" w14:textId="51FE41DE" w:rsidR="00CF122B" w:rsidRDefault="00756553">
      <w:pPr>
        <w:pStyle w:val="TOC5"/>
        <w:tabs>
          <w:tab w:val="right" w:leader="dot" w:pos="5030"/>
        </w:tabs>
        <w:rPr>
          <w:rFonts w:eastAsiaTheme="minorEastAsia"/>
          <w:noProof/>
          <w:sz w:val="22"/>
        </w:rPr>
      </w:pPr>
      <w:hyperlink w:anchor="_Toc83377122" w:history="1">
        <w:r w:rsidR="00CF122B" w:rsidRPr="00DB73E7">
          <w:rPr>
            <w:rStyle w:val="Hyperlink"/>
            <w:noProof/>
          </w:rPr>
          <w:t>Compromiso de Confidencialidad del Procesador</w:t>
        </w:r>
        <w:r w:rsidR="00CF122B">
          <w:rPr>
            <w:noProof/>
            <w:webHidden/>
          </w:rPr>
          <w:tab/>
        </w:r>
        <w:r w:rsidR="00CF122B">
          <w:rPr>
            <w:noProof/>
            <w:webHidden/>
          </w:rPr>
          <w:fldChar w:fldCharType="begin"/>
        </w:r>
        <w:r w:rsidR="00CF122B">
          <w:rPr>
            <w:noProof/>
            <w:webHidden/>
          </w:rPr>
          <w:instrText xml:space="preserve"> PAGEREF _Toc83377122 \h </w:instrText>
        </w:r>
        <w:r w:rsidR="00CF122B">
          <w:rPr>
            <w:noProof/>
            <w:webHidden/>
          </w:rPr>
        </w:r>
        <w:r w:rsidR="00CF122B">
          <w:rPr>
            <w:noProof/>
            <w:webHidden/>
          </w:rPr>
          <w:fldChar w:fldCharType="separate"/>
        </w:r>
        <w:r w:rsidR="00A253E3">
          <w:rPr>
            <w:noProof/>
            <w:webHidden/>
          </w:rPr>
          <w:t>11</w:t>
        </w:r>
        <w:r w:rsidR="00CF122B">
          <w:rPr>
            <w:noProof/>
            <w:webHidden/>
          </w:rPr>
          <w:fldChar w:fldCharType="end"/>
        </w:r>
      </w:hyperlink>
    </w:p>
    <w:p w14:paraId="3DBCFD11" w14:textId="696856C7" w:rsidR="00CF122B" w:rsidRDefault="00756553">
      <w:pPr>
        <w:pStyle w:val="TOC5"/>
        <w:tabs>
          <w:tab w:val="right" w:leader="dot" w:pos="5030"/>
        </w:tabs>
        <w:rPr>
          <w:rFonts w:eastAsiaTheme="minorEastAsia"/>
          <w:noProof/>
          <w:sz w:val="22"/>
        </w:rPr>
      </w:pPr>
      <w:hyperlink w:anchor="_Toc83377123" w:history="1">
        <w:r w:rsidR="00CF122B" w:rsidRPr="00DB73E7">
          <w:rPr>
            <w:rStyle w:val="Hyperlink"/>
            <w:noProof/>
          </w:rPr>
          <w:t>Notificaciones y Controles de uso de Subprocesadores</w:t>
        </w:r>
        <w:r w:rsidR="00CF122B">
          <w:rPr>
            <w:noProof/>
            <w:webHidden/>
          </w:rPr>
          <w:tab/>
        </w:r>
        <w:r w:rsidR="00CF122B">
          <w:rPr>
            <w:noProof/>
            <w:webHidden/>
          </w:rPr>
          <w:fldChar w:fldCharType="begin"/>
        </w:r>
        <w:r w:rsidR="00CF122B">
          <w:rPr>
            <w:noProof/>
            <w:webHidden/>
          </w:rPr>
          <w:instrText xml:space="preserve"> PAGEREF _Toc83377123 \h </w:instrText>
        </w:r>
        <w:r w:rsidR="00CF122B">
          <w:rPr>
            <w:noProof/>
            <w:webHidden/>
          </w:rPr>
        </w:r>
        <w:r w:rsidR="00CF122B">
          <w:rPr>
            <w:noProof/>
            <w:webHidden/>
          </w:rPr>
          <w:fldChar w:fldCharType="separate"/>
        </w:r>
        <w:r w:rsidR="00A253E3">
          <w:rPr>
            <w:noProof/>
            <w:webHidden/>
          </w:rPr>
          <w:t>11</w:t>
        </w:r>
        <w:r w:rsidR="00CF122B">
          <w:rPr>
            <w:noProof/>
            <w:webHidden/>
          </w:rPr>
          <w:fldChar w:fldCharType="end"/>
        </w:r>
      </w:hyperlink>
    </w:p>
    <w:p w14:paraId="164556CF" w14:textId="46DF655B" w:rsidR="00CF122B" w:rsidRDefault="00756553">
      <w:pPr>
        <w:pStyle w:val="TOC5"/>
        <w:tabs>
          <w:tab w:val="right" w:leader="dot" w:pos="5030"/>
        </w:tabs>
        <w:rPr>
          <w:rFonts w:eastAsiaTheme="minorEastAsia"/>
          <w:noProof/>
          <w:sz w:val="22"/>
        </w:rPr>
      </w:pPr>
      <w:hyperlink w:anchor="_Toc83377124" w:history="1">
        <w:r w:rsidR="00CF122B" w:rsidRPr="00DB73E7">
          <w:rPr>
            <w:rStyle w:val="Hyperlink"/>
            <w:noProof/>
          </w:rPr>
          <w:t xml:space="preserve">Términos de la Ley de Privacidad del Consumidor </w:t>
        </w:r>
        <w:r w:rsidR="00953C2D">
          <w:rPr>
            <w:rStyle w:val="Hyperlink"/>
            <w:noProof/>
          </w:rPr>
          <w:br/>
        </w:r>
        <w:r w:rsidR="00CF122B" w:rsidRPr="00DB73E7">
          <w:rPr>
            <w:rStyle w:val="Hyperlink"/>
            <w:noProof/>
          </w:rPr>
          <w:t>de California (CCPA)</w:t>
        </w:r>
        <w:r w:rsidR="00CF122B">
          <w:rPr>
            <w:noProof/>
            <w:webHidden/>
          </w:rPr>
          <w:tab/>
        </w:r>
        <w:r w:rsidR="00CF122B">
          <w:rPr>
            <w:noProof/>
            <w:webHidden/>
          </w:rPr>
          <w:fldChar w:fldCharType="begin"/>
        </w:r>
        <w:r w:rsidR="00CF122B">
          <w:rPr>
            <w:noProof/>
            <w:webHidden/>
          </w:rPr>
          <w:instrText xml:space="preserve"> PAGEREF _Toc83377124 \h </w:instrText>
        </w:r>
        <w:r w:rsidR="00CF122B">
          <w:rPr>
            <w:noProof/>
            <w:webHidden/>
          </w:rPr>
        </w:r>
        <w:r w:rsidR="00CF122B">
          <w:rPr>
            <w:noProof/>
            <w:webHidden/>
          </w:rPr>
          <w:fldChar w:fldCharType="separate"/>
        </w:r>
        <w:r w:rsidR="00A253E3">
          <w:rPr>
            <w:noProof/>
            <w:webHidden/>
          </w:rPr>
          <w:t>12</w:t>
        </w:r>
        <w:r w:rsidR="00CF122B">
          <w:rPr>
            <w:noProof/>
            <w:webHidden/>
          </w:rPr>
          <w:fldChar w:fldCharType="end"/>
        </w:r>
      </w:hyperlink>
    </w:p>
    <w:p w14:paraId="7D2010AC" w14:textId="4F6D0AE4" w:rsidR="00CF122B" w:rsidRDefault="00756553">
      <w:pPr>
        <w:pStyle w:val="TOC5"/>
        <w:tabs>
          <w:tab w:val="right" w:leader="dot" w:pos="5030"/>
        </w:tabs>
        <w:rPr>
          <w:rFonts w:eastAsiaTheme="minorEastAsia"/>
          <w:noProof/>
          <w:sz w:val="22"/>
        </w:rPr>
      </w:pPr>
      <w:hyperlink w:anchor="_Toc83377125" w:history="1">
        <w:r w:rsidR="00CF122B" w:rsidRPr="00DB73E7">
          <w:rPr>
            <w:rStyle w:val="Hyperlink"/>
            <w:noProof/>
          </w:rPr>
          <w:t>Datos Biométricos</w:t>
        </w:r>
        <w:r w:rsidR="00CF122B">
          <w:rPr>
            <w:noProof/>
            <w:webHidden/>
          </w:rPr>
          <w:tab/>
        </w:r>
        <w:r w:rsidR="00CF122B">
          <w:rPr>
            <w:noProof/>
            <w:webHidden/>
          </w:rPr>
          <w:fldChar w:fldCharType="begin"/>
        </w:r>
        <w:r w:rsidR="00CF122B">
          <w:rPr>
            <w:noProof/>
            <w:webHidden/>
          </w:rPr>
          <w:instrText xml:space="preserve"> PAGEREF _Toc83377125 \h </w:instrText>
        </w:r>
        <w:r w:rsidR="00CF122B">
          <w:rPr>
            <w:noProof/>
            <w:webHidden/>
          </w:rPr>
        </w:r>
        <w:r w:rsidR="00CF122B">
          <w:rPr>
            <w:noProof/>
            <w:webHidden/>
          </w:rPr>
          <w:fldChar w:fldCharType="separate"/>
        </w:r>
        <w:r w:rsidR="00A253E3">
          <w:rPr>
            <w:noProof/>
            <w:webHidden/>
          </w:rPr>
          <w:t>12</w:t>
        </w:r>
        <w:r w:rsidR="00CF122B">
          <w:rPr>
            <w:noProof/>
            <w:webHidden/>
          </w:rPr>
          <w:fldChar w:fldCharType="end"/>
        </w:r>
      </w:hyperlink>
    </w:p>
    <w:p w14:paraId="522C8FA5" w14:textId="49E2EA82" w:rsidR="00CF122B" w:rsidRDefault="00756553">
      <w:pPr>
        <w:pStyle w:val="TOC5"/>
        <w:tabs>
          <w:tab w:val="right" w:leader="dot" w:pos="5030"/>
        </w:tabs>
        <w:rPr>
          <w:rFonts w:eastAsiaTheme="minorEastAsia"/>
          <w:noProof/>
          <w:sz w:val="22"/>
        </w:rPr>
      </w:pPr>
      <w:hyperlink w:anchor="_Toc83377126" w:history="1">
        <w:r w:rsidR="00CF122B" w:rsidRPr="00DB73E7">
          <w:rPr>
            <w:rStyle w:val="Hyperlink"/>
            <w:noProof/>
          </w:rPr>
          <w:t>Cómo Ponerse en Contacto con Microsoft</w:t>
        </w:r>
        <w:r w:rsidR="00CF122B">
          <w:rPr>
            <w:noProof/>
            <w:webHidden/>
          </w:rPr>
          <w:tab/>
        </w:r>
        <w:r w:rsidR="00CF122B">
          <w:rPr>
            <w:noProof/>
            <w:webHidden/>
          </w:rPr>
          <w:fldChar w:fldCharType="begin"/>
        </w:r>
        <w:r w:rsidR="00CF122B">
          <w:rPr>
            <w:noProof/>
            <w:webHidden/>
          </w:rPr>
          <w:instrText xml:space="preserve"> PAGEREF _Toc83377126 \h </w:instrText>
        </w:r>
        <w:r w:rsidR="00CF122B">
          <w:rPr>
            <w:noProof/>
            <w:webHidden/>
          </w:rPr>
        </w:r>
        <w:r w:rsidR="00CF122B">
          <w:rPr>
            <w:noProof/>
            <w:webHidden/>
          </w:rPr>
          <w:fldChar w:fldCharType="separate"/>
        </w:r>
        <w:r w:rsidR="00A253E3">
          <w:rPr>
            <w:noProof/>
            <w:webHidden/>
          </w:rPr>
          <w:t>12</w:t>
        </w:r>
        <w:r w:rsidR="00CF122B">
          <w:rPr>
            <w:noProof/>
            <w:webHidden/>
          </w:rPr>
          <w:fldChar w:fldCharType="end"/>
        </w:r>
      </w:hyperlink>
    </w:p>
    <w:p w14:paraId="128F7BD8" w14:textId="657CD4A2" w:rsidR="00CF122B" w:rsidRDefault="00756553">
      <w:pPr>
        <w:pStyle w:val="TOC1"/>
        <w:tabs>
          <w:tab w:val="right" w:leader="dot" w:pos="5030"/>
        </w:tabs>
        <w:rPr>
          <w:rFonts w:eastAsiaTheme="minorEastAsia"/>
          <w:b w:val="0"/>
          <w:caps w:val="0"/>
          <w:noProof/>
          <w:sz w:val="22"/>
        </w:rPr>
      </w:pPr>
      <w:hyperlink w:anchor="_Toc83377127" w:history="1">
        <w:r w:rsidR="00CF122B" w:rsidRPr="00DB73E7">
          <w:rPr>
            <w:rStyle w:val="Hyperlink"/>
            <w:noProof/>
          </w:rPr>
          <w:t>Apéndice A: Medidas de Seguridad</w:t>
        </w:r>
        <w:r w:rsidR="00CF122B">
          <w:rPr>
            <w:noProof/>
            <w:webHidden/>
          </w:rPr>
          <w:tab/>
        </w:r>
        <w:r w:rsidR="00CF122B">
          <w:rPr>
            <w:noProof/>
            <w:webHidden/>
          </w:rPr>
          <w:fldChar w:fldCharType="begin"/>
        </w:r>
        <w:r w:rsidR="00CF122B">
          <w:rPr>
            <w:noProof/>
            <w:webHidden/>
          </w:rPr>
          <w:instrText xml:space="preserve"> PAGEREF _Toc83377127 \h </w:instrText>
        </w:r>
        <w:r w:rsidR="00CF122B">
          <w:rPr>
            <w:noProof/>
            <w:webHidden/>
          </w:rPr>
        </w:r>
        <w:r w:rsidR="00CF122B">
          <w:rPr>
            <w:noProof/>
            <w:webHidden/>
          </w:rPr>
          <w:fldChar w:fldCharType="separate"/>
        </w:r>
        <w:r w:rsidR="00A253E3">
          <w:rPr>
            <w:noProof/>
            <w:webHidden/>
          </w:rPr>
          <w:t>14</w:t>
        </w:r>
        <w:r w:rsidR="00CF122B">
          <w:rPr>
            <w:noProof/>
            <w:webHidden/>
          </w:rPr>
          <w:fldChar w:fldCharType="end"/>
        </w:r>
      </w:hyperlink>
    </w:p>
    <w:p w14:paraId="258ECB36" w14:textId="0325EFB6" w:rsidR="00CF122B" w:rsidRDefault="00756553">
      <w:pPr>
        <w:pStyle w:val="TOC1"/>
        <w:tabs>
          <w:tab w:val="right" w:leader="dot" w:pos="5030"/>
        </w:tabs>
        <w:rPr>
          <w:rFonts w:eastAsiaTheme="minorEastAsia"/>
          <w:b w:val="0"/>
          <w:caps w:val="0"/>
          <w:noProof/>
          <w:sz w:val="22"/>
        </w:rPr>
      </w:pPr>
      <w:hyperlink w:anchor="_Toc83377128" w:history="1">
        <w:r w:rsidR="00CF122B" w:rsidRPr="00DB73E7">
          <w:rPr>
            <w:rStyle w:val="Hyperlink"/>
            <w:noProof/>
          </w:rPr>
          <w:t>Anexo 1 de las Cláusulas Contractuales Tipo de</w:t>
        </w:r>
        <w:r w:rsidR="006C0970">
          <w:rPr>
            <w:rStyle w:val="Hyperlink"/>
            <w:noProof/>
          </w:rPr>
          <w:t> </w:t>
        </w:r>
        <w:r w:rsidR="00CF122B" w:rsidRPr="00DB73E7">
          <w:rPr>
            <w:rStyle w:val="Hyperlink"/>
            <w:noProof/>
          </w:rPr>
          <w:t>2010</w:t>
        </w:r>
        <w:r w:rsidR="006C0970">
          <w:rPr>
            <w:rStyle w:val="Hyperlink"/>
            <w:noProof/>
          </w:rPr>
          <w:t> </w:t>
        </w:r>
        <w:r w:rsidR="00CF122B" w:rsidRPr="00DB73E7">
          <w:rPr>
            <w:rStyle w:val="Hyperlink"/>
            <w:noProof/>
          </w:rPr>
          <w:t>(Encargados del Procesamiento) para los</w:t>
        </w:r>
        <w:r w:rsidR="006C0970">
          <w:rPr>
            <w:rStyle w:val="Hyperlink"/>
            <w:noProof/>
          </w:rPr>
          <w:t> </w:t>
        </w:r>
        <w:r w:rsidR="00CF122B" w:rsidRPr="00DB73E7">
          <w:rPr>
            <w:rStyle w:val="Hyperlink"/>
            <w:noProof/>
          </w:rPr>
          <w:t>Servicios Profesionales</w:t>
        </w:r>
        <w:r w:rsidR="00CF122B">
          <w:rPr>
            <w:noProof/>
            <w:webHidden/>
          </w:rPr>
          <w:tab/>
        </w:r>
        <w:r w:rsidR="00CF122B">
          <w:rPr>
            <w:noProof/>
            <w:webHidden/>
          </w:rPr>
          <w:fldChar w:fldCharType="begin"/>
        </w:r>
        <w:r w:rsidR="00CF122B">
          <w:rPr>
            <w:noProof/>
            <w:webHidden/>
          </w:rPr>
          <w:instrText xml:space="preserve"> PAGEREF _Toc83377128 \h </w:instrText>
        </w:r>
        <w:r w:rsidR="00CF122B">
          <w:rPr>
            <w:noProof/>
            <w:webHidden/>
          </w:rPr>
        </w:r>
        <w:r w:rsidR="00CF122B">
          <w:rPr>
            <w:noProof/>
            <w:webHidden/>
          </w:rPr>
          <w:fldChar w:fldCharType="separate"/>
        </w:r>
        <w:r w:rsidR="00A253E3">
          <w:rPr>
            <w:noProof/>
            <w:webHidden/>
          </w:rPr>
          <w:t>17</w:t>
        </w:r>
        <w:r w:rsidR="00CF122B">
          <w:rPr>
            <w:noProof/>
            <w:webHidden/>
          </w:rPr>
          <w:fldChar w:fldCharType="end"/>
        </w:r>
      </w:hyperlink>
    </w:p>
    <w:p w14:paraId="7216A3DE" w14:textId="3273450C" w:rsidR="00CF122B" w:rsidRDefault="00756553">
      <w:pPr>
        <w:pStyle w:val="TOC1"/>
        <w:tabs>
          <w:tab w:val="right" w:leader="dot" w:pos="5030"/>
        </w:tabs>
        <w:rPr>
          <w:rFonts w:eastAsiaTheme="minorEastAsia"/>
          <w:b w:val="0"/>
          <w:caps w:val="0"/>
          <w:noProof/>
          <w:sz w:val="22"/>
        </w:rPr>
      </w:pPr>
      <w:hyperlink w:anchor="_Toc83377129" w:history="1">
        <w:r w:rsidR="00CF122B" w:rsidRPr="00DB73E7">
          <w:rPr>
            <w:rStyle w:val="Hyperlink"/>
            <w:noProof/>
          </w:rPr>
          <w:t>Anexo 2: Términos de conformidad con el Reglamento</w:t>
        </w:r>
        <w:r w:rsidR="006C0970">
          <w:rPr>
            <w:rStyle w:val="Hyperlink"/>
            <w:noProof/>
          </w:rPr>
          <w:t> </w:t>
        </w:r>
        <w:r w:rsidR="00CF122B" w:rsidRPr="00DB73E7">
          <w:rPr>
            <w:rStyle w:val="Hyperlink"/>
            <w:noProof/>
          </w:rPr>
          <w:t>General de Protección de Datos de</w:t>
        </w:r>
        <w:r w:rsidR="006C0970">
          <w:rPr>
            <w:rStyle w:val="Hyperlink"/>
            <w:noProof/>
          </w:rPr>
          <w:t> </w:t>
        </w:r>
        <w:r w:rsidR="00CF122B" w:rsidRPr="00DB73E7">
          <w:rPr>
            <w:rStyle w:val="Hyperlink"/>
            <w:noProof/>
          </w:rPr>
          <w:t>la</w:t>
        </w:r>
        <w:r w:rsidR="006C0970">
          <w:rPr>
            <w:rStyle w:val="Hyperlink"/>
            <w:noProof/>
          </w:rPr>
          <w:t> </w:t>
        </w:r>
        <w:r w:rsidR="00CF122B" w:rsidRPr="00DB73E7">
          <w:rPr>
            <w:rStyle w:val="Hyperlink"/>
            <w:noProof/>
          </w:rPr>
          <w:t>Unión</w:t>
        </w:r>
        <w:r w:rsidR="006C0970">
          <w:rPr>
            <w:rStyle w:val="Hyperlink"/>
            <w:noProof/>
          </w:rPr>
          <w:t> </w:t>
        </w:r>
        <w:r w:rsidR="00CF122B" w:rsidRPr="00DB73E7">
          <w:rPr>
            <w:rStyle w:val="Hyperlink"/>
            <w:noProof/>
          </w:rPr>
          <w:t>Europea</w:t>
        </w:r>
        <w:r w:rsidR="00CF122B">
          <w:rPr>
            <w:noProof/>
            <w:webHidden/>
          </w:rPr>
          <w:tab/>
        </w:r>
        <w:r w:rsidR="00CF122B">
          <w:rPr>
            <w:noProof/>
            <w:webHidden/>
          </w:rPr>
          <w:fldChar w:fldCharType="begin"/>
        </w:r>
        <w:r w:rsidR="00CF122B">
          <w:rPr>
            <w:noProof/>
            <w:webHidden/>
          </w:rPr>
          <w:instrText xml:space="preserve"> PAGEREF _Toc83377129 \h </w:instrText>
        </w:r>
        <w:r w:rsidR="00CF122B">
          <w:rPr>
            <w:noProof/>
            <w:webHidden/>
          </w:rPr>
        </w:r>
        <w:r w:rsidR="00CF122B">
          <w:rPr>
            <w:noProof/>
            <w:webHidden/>
          </w:rPr>
          <w:fldChar w:fldCharType="separate"/>
        </w:r>
        <w:r w:rsidR="00A253E3">
          <w:rPr>
            <w:noProof/>
            <w:webHidden/>
          </w:rPr>
          <w:t>25</w:t>
        </w:r>
        <w:r w:rsidR="00CF122B">
          <w:rPr>
            <w:noProof/>
            <w:webHidden/>
          </w:rPr>
          <w:fldChar w:fldCharType="end"/>
        </w:r>
      </w:hyperlink>
    </w:p>
    <w:p w14:paraId="0B9D0455" w14:textId="7720679B"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057B84" w:rsidRDefault="00B052E7" w:rsidP="00C11691">
      <w:pPr>
        <w:pStyle w:val="ProductList-SectionHeading"/>
        <w:spacing w:after="160" w:line="22" w:lineRule="atLeast"/>
        <w:outlineLvl w:val="0"/>
        <w:rPr>
          <w:lang w:val="es-ES_tradnl"/>
        </w:rPr>
      </w:pPr>
      <w:bookmarkStart w:id="4" w:name="_Toc83377104"/>
      <w:bookmarkStart w:id="5" w:name="_Hlk495664241"/>
      <w:bookmarkStart w:id="6" w:name="_Toc507768532"/>
      <w:bookmarkStart w:id="7" w:name="_Toc6563781"/>
      <w:bookmarkStart w:id="8" w:name="_Toc26883654"/>
      <w:r w:rsidRPr="00057B84">
        <w:rPr>
          <w:lang w:val="es-ES_tradnl"/>
        </w:rPr>
        <w:lastRenderedPageBreak/>
        <w:t>Introducción</w:t>
      </w:r>
      <w:bookmarkEnd w:id="4"/>
    </w:p>
    <w:p w14:paraId="5A48A4BE" w14:textId="3551C857" w:rsidR="00504C5C" w:rsidRPr="00057B84" w:rsidRDefault="00504C5C" w:rsidP="00A7504E">
      <w:pPr>
        <w:pStyle w:val="ProductList-Body"/>
        <w:spacing w:after="120"/>
        <w:rPr>
          <w:lang w:val="es-ES_tradnl"/>
        </w:rPr>
      </w:pPr>
      <w:r w:rsidRPr="00057B84">
        <w:rPr>
          <w:lang w:val="es-ES_tradnl"/>
        </w:rPr>
        <w:t xml:space="preserve">Las partes aceptan que el presente </w:t>
      </w:r>
      <w:proofErr w:type="spellStart"/>
      <w:r w:rsidRPr="00057B84">
        <w:rPr>
          <w:lang w:val="es-ES_tradnl"/>
        </w:rPr>
        <w:t>Addendum</w:t>
      </w:r>
      <w:proofErr w:type="spellEnd"/>
      <w:r w:rsidRPr="00057B84">
        <w:rPr>
          <w:lang w:val="es-ES_tradnl"/>
        </w:rPr>
        <w:t xml:space="preserve"> de Protección de Datos de los Servicios Profesionales de Microsoft establece sus obligaciones con respecto al procesamiento y la seguridad de los Datos de Servicios Profesionales relacionados con los Servicios Profesionales.</w:t>
      </w:r>
      <w:r w:rsidRPr="00057B84">
        <w:rPr>
          <w:sz w:val="22"/>
          <w:lang w:val="es-ES_tradnl"/>
        </w:rPr>
        <w:t xml:space="preserve"> </w:t>
      </w:r>
      <w:bookmarkStart w:id="9" w:name="_Hlk24368805"/>
      <w:r w:rsidRPr="00057B84">
        <w:rPr>
          <w:lang w:val="es-ES_tradnl"/>
        </w:rPr>
        <w:t>El DPA se incorpora mediante referencia en la Orden de Trabajo de Enterprise Services o la Orden de Trabajo de Servicios de Soporte Técnico Empresarial de Microsoft (o las Órdenes de Trabajo sucesoras).</w:t>
      </w:r>
      <w:r w:rsidRPr="00057B84">
        <w:rPr>
          <w:sz w:val="22"/>
          <w:lang w:val="es-ES_tradnl"/>
        </w:rPr>
        <w:t xml:space="preserve"> </w:t>
      </w:r>
      <w:r w:rsidRPr="00057B84">
        <w:rPr>
          <w:lang w:val="es-ES_tradnl"/>
        </w:rPr>
        <w:t>El uso que el Cliente realice de otros productos y servicios se regirá por otros términos independientes, los que incluyen términos de privacidad y seguridad diferentes.</w:t>
      </w:r>
      <w:r w:rsidR="00CA3ACD" w:rsidRPr="00057B84">
        <w:rPr>
          <w:lang w:val="es-ES_tradnl"/>
        </w:rPr>
        <w:t xml:space="preserve"> </w:t>
      </w:r>
      <w:bookmarkEnd w:id="9"/>
    </w:p>
    <w:p w14:paraId="11E3634A" w14:textId="594782C8" w:rsidR="00061E4F" w:rsidRPr="00057B84" w:rsidRDefault="00061E4F" w:rsidP="00D21EE0">
      <w:pPr>
        <w:spacing w:after="120" w:line="240" w:lineRule="auto"/>
        <w:ind w:right="270"/>
        <w:rPr>
          <w:lang w:val="es-ES_tradnl"/>
        </w:rPr>
      </w:pPr>
      <w:bookmarkStart w:id="10" w:name="GeneralTerms"/>
      <w:bookmarkStart w:id="11" w:name="_Toc489605556"/>
      <w:bookmarkStart w:id="12" w:name="_Hlk496258096"/>
      <w:bookmarkEnd w:id="5"/>
      <w:bookmarkEnd w:id="6"/>
      <w:bookmarkEnd w:id="7"/>
      <w:bookmarkEnd w:id="8"/>
      <w:r w:rsidRPr="00057B84">
        <w:rPr>
          <w:sz w:val="18"/>
          <w:szCs w:val="18"/>
          <w:lang w:val="es-ES_tradnl"/>
        </w:rPr>
        <w:t>En caso de que se produzca cualquier conflicto o incoherencia entre este DPA y cualquiera de los términos del Contrato del Cliente, prevalecerá este DPA. Las disposiciones de este DPA sustituyen a cualquier término de la Declaración de Privacidad de Microsoft que entre en conflicto o,</w:t>
      </w:r>
      <w:r w:rsidR="00D21EE0" w:rsidRPr="00057B84">
        <w:rPr>
          <w:sz w:val="18"/>
          <w:szCs w:val="18"/>
          <w:lang w:val="es-ES_tradnl"/>
        </w:rPr>
        <w:t> </w:t>
      </w:r>
      <w:r w:rsidRPr="00057B84">
        <w:rPr>
          <w:sz w:val="18"/>
          <w:szCs w:val="18"/>
          <w:lang w:val="es-ES_tradnl"/>
        </w:rPr>
        <w:t>de</w:t>
      </w:r>
      <w:r w:rsidR="00D21EE0" w:rsidRPr="00057B84">
        <w:rPr>
          <w:sz w:val="18"/>
          <w:szCs w:val="18"/>
          <w:lang w:val="es-ES_tradnl"/>
        </w:rPr>
        <w:t> </w:t>
      </w:r>
      <w:r w:rsidRPr="00057B84">
        <w:rPr>
          <w:sz w:val="18"/>
          <w:szCs w:val="18"/>
          <w:lang w:val="es-ES_tradnl"/>
        </w:rPr>
        <w:t xml:space="preserve">otro modo, pudiera aplicarse al procesamiento de Datos de Servicios Profesionales o Datos Personales tal como se define en el presente documento. </w:t>
      </w:r>
      <w:r w:rsidRPr="00057B84">
        <w:rPr>
          <w:sz w:val="18"/>
          <w:lang w:val="es-ES_tradnl"/>
        </w:rPr>
        <w:t xml:space="preserve">Para </w:t>
      </w:r>
      <w:r w:rsidRPr="00057B84">
        <w:rPr>
          <w:sz w:val="18"/>
          <w:szCs w:val="18"/>
          <w:lang w:val="es-ES_tradnl"/>
        </w:rPr>
        <w:t>mayor claridad, de conformidad con la Cláusula 10 de las Cláusulas Contractuales Tipo de 2010 que se encuentran en el Anexo 1, las Cláusulas Contractuales Tipo de 2010 prevalecen sobre cualquier otro término del DPA.</w:t>
      </w:r>
    </w:p>
    <w:p w14:paraId="5B64BFC9" w14:textId="58B3B52D" w:rsidR="00061E4F" w:rsidRPr="00057B84" w:rsidRDefault="00061E4F" w:rsidP="00A7504E">
      <w:pPr>
        <w:pStyle w:val="ProductList-Body"/>
        <w:rPr>
          <w:lang w:val="es-ES_tradnl"/>
        </w:rPr>
      </w:pPr>
      <w:r w:rsidRPr="00057B84">
        <w:rPr>
          <w:lang w:val="es-ES_tradnl"/>
        </w:rPr>
        <w:t>Microsoft asume los compromisos dispuestos en este DPA para todos los clientes en relación con los Servicios Profesionales. Estos compromisos son vinculantes para Microsoft con respecto al Cliente, sin importar (1) la versión del DPA aplicable a cualquier cliente; o (2) cualquier otro contrato que haga referencia a este DPA.</w:t>
      </w:r>
    </w:p>
    <w:p w14:paraId="013A62EE" w14:textId="77777777" w:rsidR="00A7504E" w:rsidRPr="00057B84" w:rsidRDefault="00A7504E" w:rsidP="00A7504E">
      <w:pPr>
        <w:pStyle w:val="ProductList-Body"/>
        <w:rPr>
          <w:lang w:val="es-ES_tradnl"/>
        </w:rPr>
      </w:pPr>
    </w:p>
    <w:p w14:paraId="68DCDFDB" w14:textId="37F2074C" w:rsidR="00721D6E" w:rsidRPr="00057B84" w:rsidRDefault="000C1A03" w:rsidP="00A7504E">
      <w:pPr>
        <w:pStyle w:val="ProductList-SubSubSectionHeading"/>
        <w:outlineLvl w:val="1"/>
        <w:rPr>
          <w:lang w:val="es-ES_tradnl"/>
        </w:rPr>
      </w:pPr>
      <w:bookmarkStart w:id="13" w:name="_Toc507768533"/>
      <w:bookmarkStart w:id="14" w:name="_Toc6563782"/>
      <w:bookmarkStart w:id="15" w:name="_Toc17975682"/>
      <w:bookmarkStart w:id="16" w:name="_Toc83377105"/>
      <w:r w:rsidRPr="00057B84">
        <w:rPr>
          <w:lang w:val="es-ES_tradnl"/>
        </w:rPr>
        <w:t>Términos y actualizaciones del DPA aplicables</w:t>
      </w:r>
      <w:bookmarkEnd w:id="13"/>
      <w:bookmarkEnd w:id="14"/>
      <w:bookmarkEnd w:id="15"/>
      <w:bookmarkEnd w:id="16"/>
    </w:p>
    <w:p w14:paraId="5B0EC959" w14:textId="77777777" w:rsidR="00A7504E" w:rsidRPr="00057B84" w:rsidRDefault="00A7504E" w:rsidP="00A7504E">
      <w:pPr>
        <w:pStyle w:val="ProductList-SubSubSectionHeading"/>
        <w:outlineLvl w:val="1"/>
        <w:rPr>
          <w:lang w:val="es-ES_tradnl"/>
        </w:rPr>
      </w:pPr>
    </w:p>
    <w:p w14:paraId="231E6213" w14:textId="41062F05" w:rsidR="00721D6E" w:rsidRPr="00057B84" w:rsidRDefault="00721D6E" w:rsidP="00A7504E">
      <w:pPr>
        <w:pStyle w:val="ProductList-Body"/>
        <w:ind w:left="158"/>
        <w:rPr>
          <w:lang w:val="es-ES_tradnl"/>
        </w:rPr>
      </w:pPr>
      <w:r w:rsidRPr="00057B84">
        <w:rPr>
          <w:b/>
          <w:color w:val="0072C6"/>
          <w:lang w:val="es-ES_tradnl"/>
        </w:rPr>
        <w:t xml:space="preserve">Límites en </w:t>
      </w:r>
      <w:r w:rsidR="00F10372" w:rsidRPr="00057B84">
        <w:rPr>
          <w:b/>
          <w:color w:val="0072C6"/>
          <w:lang w:val="es-ES_tradnl"/>
        </w:rPr>
        <w:t>a</w:t>
      </w:r>
      <w:r w:rsidRPr="00057B84">
        <w:rPr>
          <w:b/>
          <w:color w:val="0072C6"/>
          <w:lang w:val="es-ES_tradnl"/>
        </w:rPr>
        <w:t>ctualizaciones</w:t>
      </w:r>
    </w:p>
    <w:p w14:paraId="72259948" w14:textId="7E2EF0FE" w:rsidR="00721D6E" w:rsidRPr="00057B84" w:rsidRDefault="00721D6E" w:rsidP="00A7504E">
      <w:pPr>
        <w:pStyle w:val="ProductList-Body"/>
        <w:ind w:left="158"/>
        <w:rPr>
          <w:lang w:val="es-ES_tradnl"/>
        </w:rPr>
      </w:pPr>
      <w:r w:rsidRPr="00057B84">
        <w:rPr>
          <w:lang w:val="es-ES_tradnl"/>
        </w:rPr>
        <w:t>Cuando el Cliente renueve o adquiera Servicios Profesionales en virtud de un Pedido de Trabajo, se aplicarán los Términos del DPA vigentes en</w:t>
      </w:r>
      <w:r w:rsidR="00D21EE0" w:rsidRPr="00057B84">
        <w:rPr>
          <w:lang w:val="es-ES_tradnl"/>
        </w:rPr>
        <w:t> </w:t>
      </w:r>
      <w:r w:rsidRPr="00057B84">
        <w:rPr>
          <w:lang w:val="es-ES_tradnl"/>
        </w:rPr>
        <w:t>ese momento, los cuales no cambiarán durante el compromiso con el Cliente para dicho Servicio Profesional.</w:t>
      </w:r>
    </w:p>
    <w:p w14:paraId="42124109" w14:textId="77777777" w:rsidR="00A7504E" w:rsidRPr="00057B84" w:rsidRDefault="00A7504E" w:rsidP="00A7504E">
      <w:pPr>
        <w:pStyle w:val="ProductList-Body"/>
        <w:ind w:left="158"/>
        <w:rPr>
          <w:lang w:val="es-ES_tradnl"/>
        </w:rPr>
      </w:pPr>
    </w:p>
    <w:p w14:paraId="57EB4145" w14:textId="40153836" w:rsidR="00721D6E" w:rsidRPr="00057B84" w:rsidRDefault="00721D6E" w:rsidP="00A7504E">
      <w:pPr>
        <w:pStyle w:val="ProductList-Body"/>
        <w:ind w:left="158"/>
        <w:rPr>
          <w:lang w:val="es-ES_tradnl"/>
        </w:rPr>
      </w:pPr>
      <w:bookmarkStart w:id="17" w:name="_Hlk40343587"/>
      <w:r w:rsidRPr="00057B84">
        <w:rPr>
          <w:b/>
          <w:color w:val="0072C6"/>
          <w:lang w:val="es-ES_tradnl"/>
        </w:rPr>
        <w:t xml:space="preserve">Nuevas </w:t>
      </w:r>
      <w:r w:rsidR="00F10372" w:rsidRPr="00057B84">
        <w:rPr>
          <w:b/>
          <w:color w:val="0072C6"/>
          <w:lang w:val="es-ES_tradnl"/>
        </w:rPr>
        <w:t>c</w:t>
      </w:r>
      <w:r w:rsidRPr="00057B84">
        <w:rPr>
          <w:b/>
          <w:color w:val="0072C6"/>
          <w:lang w:val="es-ES_tradnl"/>
        </w:rPr>
        <w:t xml:space="preserve">aracterísticas, </w:t>
      </w:r>
      <w:r w:rsidR="00F10372" w:rsidRPr="00057B84">
        <w:rPr>
          <w:b/>
          <w:color w:val="0072C6"/>
          <w:lang w:val="es-ES_tradnl"/>
        </w:rPr>
        <w:t>c</w:t>
      </w:r>
      <w:r w:rsidRPr="00057B84">
        <w:rPr>
          <w:b/>
          <w:color w:val="0072C6"/>
          <w:lang w:val="es-ES_tradnl"/>
        </w:rPr>
        <w:t xml:space="preserve">omplementos o </w:t>
      </w:r>
      <w:r w:rsidR="00F10372" w:rsidRPr="00057B84">
        <w:rPr>
          <w:b/>
          <w:color w:val="0072C6"/>
          <w:lang w:val="es-ES_tradnl"/>
        </w:rPr>
        <w:t>s</w:t>
      </w:r>
      <w:r w:rsidRPr="00057B84">
        <w:rPr>
          <w:b/>
          <w:color w:val="0072C6"/>
          <w:lang w:val="es-ES_tradnl"/>
        </w:rPr>
        <w:t xml:space="preserve">oftware </w:t>
      </w:r>
      <w:r w:rsidR="00F10372" w:rsidRPr="00057B84">
        <w:rPr>
          <w:b/>
          <w:color w:val="0072C6"/>
          <w:lang w:val="es-ES_tradnl"/>
        </w:rPr>
        <w:t>r</w:t>
      </w:r>
      <w:r w:rsidRPr="00057B84">
        <w:rPr>
          <w:b/>
          <w:color w:val="0072C6"/>
          <w:lang w:val="es-ES_tradnl"/>
        </w:rPr>
        <w:t>elacionado</w:t>
      </w:r>
    </w:p>
    <w:bookmarkEnd w:id="17"/>
    <w:p w14:paraId="7FA02758" w14:textId="4C06AC54" w:rsidR="00721D6E" w:rsidRPr="00057B84" w:rsidRDefault="00721D6E" w:rsidP="00A7504E">
      <w:pPr>
        <w:pStyle w:val="ProductList-Body"/>
        <w:ind w:left="158"/>
        <w:rPr>
          <w:lang w:val="es-ES_tradnl"/>
        </w:rPr>
      </w:pPr>
      <w:r w:rsidRPr="00057B84">
        <w:rPr>
          <w:lang w:val="es-ES_tradnl"/>
        </w:rPr>
        <w:t xml:space="preserve">Sin perjuicio de los límites en actualizaciones precedentes, cuando Microsoft introduzca nuevas ofertas, características o complementos (es decir, </w:t>
      </w:r>
      <w:r w:rsidR="00CF122B" w:rsidRPr="00057B84">
        <w:rPr>
          <w:lang w:val="es-ES_tradnl"/>
        </w:rPr>
        <w:t>“</w:t>
      </w:r>
      <w:r w:rsidRPr="00057B84">
        <w:rPr>
          <w:lang w:val="es-ES_tradnl"/>
        </w:rPr>
        <w:t>nuevas</w:t>
      </w:r>
      <w:r w:rsidR="00CF122B" w:rsidRPr="00057B84">
        <w:rPr>
          <w:lang w:val="es-ES_tradnl"/>
        </w:rPr>
        <w:t>”</w:t>
      </w:r>
      <w:r w:rsidRPr="00057B84">
        <w:rPr>
          <w:lang w:val="es-ES_tradnl"/>
        </w:rPr>
        <w:t xml:space="preserve"> en el sentido de que no se ofrecían con anterioridad), Microsoft puede proporcionar términos —o realizar actualizaciones del DPA— que se apliquen al uso que el Cliente efectúe de esas nuevas ofertas, características o complementos. Si dichos términos incluyen algún cambio material adverso al DPA que se aplique al uso de los Servicios Profesionales por parte del Cliente, Microsoft proporcionará al Cliente la opción de usar las nuevas ofertas, características o complementos. Si el Cliente no utiliza las nuevas características, complementos o software relacionado, como mínimo, los nuevos términos o actualizaciones de este DPA tendrán niveles equivalentes de protección de datos a los de los términos actuales. </w:t>
      </w:r>
    </w:p>
    <w:p w14:paraId="64F80A03" w14:textId="77777777" w:rsidR="00A7504E" w:rsidRPr="00057B84" w:rsidRDefault="00A7504E" w:rsidP="00A7504E">
      <w:pPr>
        <w:pStyle w:val="ProductList-Body"/>
        <w:ind w:left="158"/>
        <w:rPr>
          <w:lang w:val="es-ES_tradnl"/>
        </w:rPr>
      </w:pPr>
    </w:p>
    <w:p w14:paraId="0B3F142C" w14:textId="0B3E5A30" w:rsidR="00721D6E" w:rsidRPr="00057B84" w:rsidRDefault="00721D6E" w:rsidP="00A7504E">
      <w:pPr>
        <w:pStyle w:val="ProductList-Body"/>
        <w:ind w:left="158"/>
        <w:rPr>
          <w:lang w:val="es-ES_tradnl"/>
        </w:rPr>
      </w:pPr>
      <w:r w:rsidRPr="00057B84">
        <w:rPr>
          <w:b/>
          <w:color w:val="0072C6"/>
          <w:lang w:val="es-ES_tradnl"/>
        </w:rPr>
        <w:t xml:space="preserve">Reglamentos y </w:t>
      </w:r>
      <w:r w:rsidR="00F10372" w:rsidRPr="00057B84">
        <w:rPr>
          <w:b/>
          <w:color w:val="0072C6"/>
          <w:lang w:val="es-ES_tradnl"/>
        </w:rPr>
        <w:t>r</w:t>
      </w:r>
      <w:r w:rsidRPr="00057B84">
        <w:rPr>
          <w:b/>
          <w:color w:val="0072C6"/>
          <w:lang w:val="es-ES_tradnl"/>
        </w:rPr>
        <w:t xml:space="preserve">equisitos del </w:t>
      </w:r>
      <w:r w:rsidR="00F10372" w:rsidRPr="00057B84">
        <w:rPr>
          <w:b/>
          <w:color w:val="0072C6"/>
          <w:lang w:val="es-ES_tradnl"/>
        </w:rPr>
        <w:t>g</w:t>
      </w:r>
      <w:r w:rsidRPr="00057B84">
        <w:rPr>
          <w:b/>
          <w:color w:val="0072C6"/>
          <w:lang w:val="es-ES_tradnl"/>
        </w:rPr>
        <w:t>obierno.</w:t>
      </w:r>
    </w:p>
    <w:p w14:paraId="62B907DD" w14:textId="2DAF3EEA" w:rsidR="00721D6E" w:rsidRPr="00057B84" w:rsidRDefault="00721D6E" w:rsidP="00A7504E">
      <w:pPr>
        <w:pStyle w:val="ProductList-Body"/>
        <w:ind w:left="158"/>
        <w:rPr>
          <w:lang w:val="es-ES_tradnl"/>
        </w:rPr>
      </w:pPr>
      <w:r w:rsidRPr="00057B84">
        <w:rPr>
          <w:lang w:val="es-ES_tradnl"/>
        </w:rPr>
        <w:t>Sin perjuicio de los límites en actualizaciones precedentes, Microsoft puede modificar o terminar un Servicio Profesional en cualquier país o</w:t>
      </w:r>
      <w:r w:rsidR="00D21EE0" w:rsidRPr="00057B84">
        <w:rPr>
          <w:lang w:val="es-ES_tradnl"/>
        </w:rPr>
        <w:t> </w:t>
      </w:r>
      <w:r w:rsidRPr="00057B84">
        <w:rPr>
          <w:lang w:val="es-ES_tradnl"/>
        </w:rPr>
        <w:t>jurisdicción en que existe un requisito u obligación gubernamental actual o futuro que (1) someta a Microsoft a cualquier reglamento o</w:t>
      </w:r>
      <w:r w:rsidR="00D21EE0" w:rsidRPr="00057B84">
        <w:rPr>
          <w:lang w:val="es-ES_tradnl"/>
        </w:rPr>
        <w:t> </w:t>
      </w:r>
      <w:r w:rsidRPr="00057B84">
        <w:rPr>
          <w:lang w:val="es-ES_tradnl"/>
        </w:rPr>
        <w:t>requisito que no se aplica generalmente a empresas que allí operan, (2) plantee una dificultad para que Microsoft siga operando el Servicio Profesional sin modificación y/o (3) provoque que Microsoft considere que los términos del DPA o el Servicio Profesional puedan estar en conflicto con dicho requisito u obligación.</w:t>
      </w:r>
    </w:p>
    <w:p w14:paraId="3C060BD1" w14:textId="77777777" w:rsidR="00A7504E" w:rsidRPr="00057B84" w:rsidRDefault="00A7504E" w:rsidP="00A7504E">
      <w:pPr>
        <w:pStyle w:val="ProductList-Body"/>
        <w:ind w:left="158"/>
        <w:rPr>
          <w:lang w:val="es-ES_tradnl"/>
        </w:rPr>
      </w:pPr>
    </w:p>
    <w:p w14:paraId="0915ECB4" w14:textId="77777777" w:rsidR="00A32607" w:rsidRPr="00057B84" w:rsidRDefault="00A32607" w:rsidP="00A7504E">
      <w:pPr>
        <w:pStyle w:val="ProductList-SubSubSectionHeading"/>
        <w:outlineLvl w:val="1"/>
        <w:rPr>
          <w:lang w:val="es-ES_tradnl"/>
        </w:rPr>
      </w:pPr>
      <w:bookmarkStart w:id="18" w:name="_Toc44323923"/>
      <w:bookmarkStart w:id="19" w:name="_Toc83377106"/>
      <w:r w:rsidRPr="00057B84">
        <w:rPr>
          <w:lang w:val="es-ES_tradnl"/>
        </w:rPr>
        <w:t>Notificaciones electrónicas</w:t>
      </w:r>
      <w:bookmarkEnd w:id="18"/>
      <w:bookmarkEnd w:id="19"/>
    </w:p>
    <w:p w14:paraId="292663A0" w14:textId="4F0026B8" w:rsidR="00A32607" w:rsidRPr="00057B84" w:rsidRDefault="00A32607" w:rsidP="00A7504E">
      <w:pPr>
        <w:pStyle w:val="ProductList-Body"/>
        <w:rPr>
          <w:lang w:val="es-ES_tradnl"/>
        </w:rPr>
      </w:pPr>
      <w:r w:rsidRPr="00057B84">
        <w:rPr>
          <w:lang w:val="es-ES_tradnl"/>
        </w:rPr>
        <w:t xml:space="preserve">Microsoft puede proporcionar al Cliente informaciones y notificaciones sobre los Servicios Profesional de forma electrónica, incluyendo por correo electrónico, a través del portal correspondiente al Servicio Profesional o a través de un sitio web que Microsoft identifique. Una notificación se considerará entregada en la fecha en que Microsoft la ponga a disposición. </w:t>
      </w:r>
    </w:p>
    <w:p w14:paraId="53DA39DC" w14:textId="77777777" w:rsidR="00A7504E" w:rsidRPr="00057B84" w:rsidRDefault="00A7504E" w:rsidP="00A7504E">
      <w:pPr>
        <w:pStyle w:val="ProductList-Body"/>
        <w:rPr>
          <w:lang w:val="es-ES_tradnl"/>
        </w:rPr>
      </w:pPr>
    </w:p>
    <w:p w14:paraId="708D5DD9" w14:textId="698B4AF3" w:rsidR="003329F1" w:rsidRPr="00057B84" w:rsidRDefault="003329F1" w:rsidP="00A7504E">
      <w:pPr>
        <w:pStyle w:val="ProductList-SubSubSectionHeading"/>
        <w:outlineLvl w:val="1"/>
        <w:rPr>
          <w:lang w:val="es-ES_tradnl"/>
        </w:rPr>
      </w:pPr>
      <w:bookmarkStart w:id="20" w:name="_Toc507768535"/>
      <w:bookmarkStart w:id="21" w:name="_Toc6563784"/>
      <w:bookmarkStart w:id="22" w:name="_Toc17975684"/>
      <w:bookmarkStart w:id="23" w:name="_Toc83377107"/>
      <w:r w:rsidRPr="00057B84">
        <w:rPr>
          <w:lang w:val="es-ES_tradnl"/>
        </w:rPr>
        <w:t xml:space="preserve">Versiones </w:t>
      </w:r>
      <w:r w:rsidR="00F10372" w:rsidRPr="00057B84">
        <w:rPr>
          <w:lang w:val="es-ES_tradnl"/>
        </w:rPr>
        <w:t>a</w:t>
      </w:r>
      <w:r w:rsidRPr="00057B84">
        <w:rPr>
          <w:lang w:val="es-ES_tradnl"/>
        </w:rPr>
        <w:t>nteriores</w:t>
      </w:r>
      <w:bookmarkEnd w:id="20"/>
      <w:bookmarkEnd w:id="21"/>
      <w:bookmarkEnd w:id="22"/>
      <w:bookmarkEnd w:id="23"/>
    </w:p>
    <w:p w14:paraId="59626EBA" w14:textId="7AC9126C" w:rsidR="0081512E" w:rsidRPr="00057B84" w:rsidRDefault="00BF028B" w:rsidP="00A7504E">
      <w:pPr>
        <w:pStyle w:val="ProductList-Body"/>
        <w:rPr>
          <w:lang w:val="es-ES_tradnl"/>
        </w:rPr>
      </w:pPr>
      <w:r w:rsidRPr="00057B84">
        <w:rPr>
          <w:lang w:val="es-ES_tradnl"/>
        </w:rPr>
        <w:t xml:space="preserve">Los Términos del DPA establecen términos aplicables para los Servicios Profesionales disponibles actualmente. Para obtener versiones anteriores de los Términos del DPA, el Cliente puede consultar </w:t>
      </w:r>
      <w:bookmarkStart w:id="24" w:name="_Hlk27716498"/>
      <w:r>
        <w:fldChar w:fldCharType="begin"/>
      </w:r>
      <w:r w:rsidRPr="00057B84">
        <w:rPr>
          <w:lang w:val="es-ES_tradnl"/>
        </w:rPr>
        <w:instrText>HYPERLINK "http://aka.ms/MPSDPA-Archive"</w:instrText>
      </w:r>
      <w:r>
        <w:fldChar w:fldCharType="separate"/>
      </w:r>
      <w:r w:rsidRPr="00057B84">
        <w:rPr>
          <w:rStyle w:val="Hyperlink"/>
          <w:lang w:val="es-ES_tradnl"/>
        </w:rPr>
        <w:t>http://aka.ms/MPSDPA-Archive</w:t>
      </w:r>
      <w:r>
        <w:fldChar w:fldCharType="end"/>
      </w:r>
      <w:r w:rsidRPr="00057B84">
        <w:rPr>
          <w:lang w:val="es-ES_tradnl"/>
        </w:rPr>
        <w:t xml:space="preserve"> </w:t>
      </w:r>
      <w:bookmarkEnd w:id="24"/>
      <w:r w:rsidRPr="00057B84">
        <w:rPr>
          <w:lang w:val="es-ES_tradnl"/>
        </w:rPr>
        <w:t>o comunicarse con su Gestor de Cuentas de Microsoft.</w:t>
      </w:r>
      <w:bookmarkEnd w:id="10"/>
      <w:bookmarkEnd w:id="11"/>
      <w:bookmarkEnd w:id="12"/>
    </w:p>
    <w:p w14:paraId="7A666D87" w14:textId="409A9FDB" w:rsidR="00A32607" w:rsidRPr="00057B84" w:rsidRDefault="00A32607" w:rsidP="00A32607">
      <w:pPr>
        <w:pStyle w:val="ProductList-Body"/>
        <w:rPr>
          <w:rFonts w:asciiTheme="majorHAnsi" w:hAnsiTheme="majorHAnsi"/>
          <w:sz w:val="40"/>
          <w:szCs w:val="40"/>
          <w:lang w:val="es-ES_tradnl"/>
        </w:rPr>
      </w:pPr>
    </w:p>
    <w:p w14:paraId="06F362CA" w14:textId="422184C6" w:rsidR="0024196C" w:rsidRPr="00057B84" w:rsidRDefault="0024196C" w:rsidP="00A32607">
      <w:pPr>
        <w:pStyle w:val="ProductList-Body"/>
        <w:rPr>
          <w:rFonts w:asciiTheme="majorHAnsi" w:hAnsiTheme="majorHAnsi"/>
          <w:sz w:val="40"/>
          <w:szCs w:val="40"/>
          <w:lang w:val="es-ES_tradnl"/>
        </w:rPr>
      </w:pPr>
    </w:p>
    <w:p w14:paraId="1AEF6BE9" w14:textId="2B358EF0" w:rsidR="0024196C" w:rsidRPr="00057B84" w:rsidRDefault="0024196C" w:rsidP="00A32607">
      <w:pPr>
        <w:pStyle w:val="ProductList-Body"/>
        <w:rPr>
          <w:rFonts w:asciiTheme="majorHAnsi" w:hAnsiTheme="majorHAnsi"/>
          <w:sz w:val="40"/>
          <w:szCs w:val="40"/>
          <w:lang w:val="es-ES_tradnl"/>
        </w:rPr>
      </w:pPr>
    </w:p>
    <w:p w14:paraId="40B95844" w14:textId="653EA6F0" w:rsidR="0024196C" w:rsidRPr="00057B84" w:rsidRDefault="0024196C" w:rsidP="00A32607">
      <w:pPr>
        <w:pStyle w:val="ProductList-Body"/>
        <w:rPr>
          <w:rFonts w:asciiTheme="majorHAnsi" w:hAnsiTheme="majorHAnsi"/>
          <w:sz w:val="40"/>
          <w:szCs w:val="40"/>
          <w:lang w:val="es-ES_tradnl"/>
        </w:rPr>
      </w:pPr>
    </w:p>
    <w:p w14:paraId="2F971F41" w14:textId="45083F58" w:rsidR="00A7504E" w:rsidRPr="00057B84" w:rsidRDefault="00A7504E" w:rsidP="00A32607">
      <w:pPr>
        <w:pStyle w:val="ProductList-Body"/>
        <w:rPr>
          <w:rFonts w:asciiTheme="majorHAnsi" w:hAnsiTheme="majorHAnsi"/>
          <w:lang w:val="es-ES_tradnl"/>
        </w:rPr>
      </w:pPr>
    </w:p>
    <w:p w14:paraId="6872FA84" w14:textId="77777777" w:rsidR="00A7504E" w:rsidRPr="00057B84" w:rsidRDefault="00A7504E" w:rsidP="00A32607">
      <w:pPr>
        <w:pStyle w:val="ProductList-Body"/>
        <w:rPr>
          <w:rFonts w:asciiTheme="majorHAnsi" w:hAnsiTheme="majorHAnsi"/>
          <w:lang w:val="es-ES_tradnl"/>
        </w:rPr>
      </w:pPr>
    </w:p>
    <w:p w14:paraId="47C55BBD" w14:textId="35E62692" w:rsidR="002B6601" w:rsidRPr="00057B84" w:rsidRDefault="001908BC" w:rsidP="002B6601">
      <w:pPr>
        <w:pStyle w:val="ProductList-SectionHeading"/>
        <w:outlineLvl w:val="0"/>
        <w:rPr>
          <w:lang w:val="es-ES_tradnl"/>
        </w:rPr>
      </w:pPr>
      <w:bookmarkStart w:id="25" w:name="_Toc83377108"/>
      <w:bookmarkStart w:id="26" w:name="_Hlk53046063"/>
      <w:r w:rsidRPr="00057B84">
        <w:rPr>
          <w:lang w:val="es-ES_tradnl"/>
        </w:rPr>
        <w:lastRenderedPageBreak/>
        <w:t>Definiciones</w:t>
      </w:r>
      <w:bookmarkEnd w:id="25"/>
    </w:p>
    <w:p w14:paraId="71BBB68F" w14:textId="1B623677" w:rsidR="001908BC" w:rsidRPr="00057B84" w:rsidRDefault="001908BC" w:rsidP="00182772">
      <w:pPr>
        <w:spacing w:after="117"/>
        <w:ind w:right="7"/>
        <w:rPr>
          <w:lang w:val="es-ES_tradnl"/>
        </w:rPr>
      </w:pPr>
      <w:bookmarkStart w:id="27" w:name="_Hlk53045649"/>
      <w:r w:rsidRPr="00057B84">
        <w:rPr>
          <w:sz w:val="18"/>
          <w:lang w:val="es-ES_tradnl"/>
        </w:rPr>
        <w:t xml:space="preserve">Los términos en mayúsculas que se utilizan, pero no se definen en este DPA, tendrán el significado que se les asigna en el Contrato. Los siguientes términos definidos se utilizan en el presente DPA: </w:t>
      </w:r>
    </w:p>
    <w:p w14:paraId="679FCCA4" w14:textId="302EFE5B" w:rsidR="002B6601" w:rsidRPr="00057B84" w:rsidRDefault="00CF122B" w:rsidP="00CF122B">
      <w:pPr>
        <w:pStyle w:val="ProductList-Body"/>
        <w:spacing w:after="120"/>
        <w:ind w:right="180"/>
        <w:rPr>
          <w:lang w:val="es-ES_tradnl"/>
        </w:rPr>
      </w:pPr>
      <w:r w:rsidRPr="00057B84">
        <w:rPr>
          <w:szCs w:val="18"/>
          <w:lang w:val="es-ES_tradnl"/>
        </w:rPr>
        <w:t>“</w:t>
      </w:r>
      <w:r w:rsidR="002B6601" w:rsidRPr="00057B84">
        <w:rPr>
          <w:szCs w:val="18"/>
          <w:lang w:val="es-ES_tradnl"/>
        </w:rPr>
        <w:t>Contrato</w:t>
      </w:r>
      <w:r w:rsidRPr="00057B84">
        <w:rPr>
          <w:szCs w:val="18"/>
          <w:lang w:val="es-ES_tradnl"/>
        </w:rPr>
        <w:t>”</w:t>
      </w:r>
      <w:r w:rsidR="002B6601" w:rsidRPr="00057B84">
        <w:rPr>
          <w:szCs w:val="18"/>
          <w:lang w:val="es-ES_tradnl"/>
        </w:rPr>
        <w:t xml:space="preserve"> significa, si corresponde, la Descripción de Servicios y cualquier Anexo, Declaración de Trabajo, Orden de Trabajo de Enterprise Services, Orden de Trabajo de Servicios de Soporte Empresarial de Microsoft y el Contrato Marco de Microsoft correspondiente, por ejemplo, el Contrato Marco de Negocio y Servicios de Microsoft. </w:t>
      </w:r>
    </w:p>
    <w:p w14:paraId="04C4FBA7" w14:textId="2E6FE0F3" w:rsidR="006A3D1E" w:rsidRPr="00057B84" w:rsidRDefault="00CF122B" w:rsidP="006A3D1E">
      <w:pPr>
        <w:spacing w:after="117"/>
        <w:ind w:right="7"/>
        <w:rPr>
          <w:lang w:val="es-ES_tradnl"/>
        </w:rPr>
      </w:pPr>
      <w:r w:rsidRPr="00057B84">
        <w:rPr>
          <w:sz w:val="18"/>
          <w:szCs w:val="18"/>
          <w:lang w:val="es-ES_tradnl"/>
        </w:rPr>
        <w:t>“</w:t>
      </w:r>
      <w:r w:rsidR="006A3D1E" w:rsidRPr="00057B84">
        <w:rPr>
          <w:sz w:val="18"/>
          <w:szCs w:val="18"/>
          <w:lang w:val="es-ES_tradnl"/>
        </w:rPr>
        <w:t>Requisitos de Protección de Datos</w:t>
      </w:r>
      <w:r w:rsidRPr="00057B84">
        <w:rPr>
          <w:sz w:val="18"/>
          <w:szCs w:val="18"/>
          <w:lang w:val="es-ES_tradnl"/>
        </w:rPr>
        <w:t>”</w:t>
      </w:r>
      <w:r w:rsidR="006A3D1E" w:rsidRPr="00057B84">
        <w:rPr>
          <w:sz w:val="18"/>
          <w:szCs w:val="18"/>
          <w:lang w:val="es-ES_tradnl"/>
        </w:rPr>
        <w:t xml:space="preserve"> con el RGPD, las Leyes de Protección de Datos Locales de la UE/EEE, y cualquier ley, reglamento y otro </w:t>
      </w:r>
      <w:proofErr w:type="gramStart"/>
      <w:r w:rsidR="006A3D1E" w:rsidRPr="00057B84">
        <w:rPr>
          <w:sz w:val="18"/>
          <w:szCs w:val="18"/>
          <w:lang w:val="es-ES_tradnl"/>
        </w:rPr>
        <w:t>requisitos legal</w:t>
      </w:r>
      <w:proofErr w:type="gramEnd"/>
      <w:r w:rsidR="006A3D1E" w:rsidRPr="00057B84">
        <w:rPr>
          <w:sz w:val="18"/>
          <w:szCs w:val="18"/>
          <w:lang w:val="es-ES_tradnl"/>
        </w:rPr>
        <w:t xml:space="preserve"> aplicable a (a) la privacidad y seguridad de los datos; y (b) el uso, la recopilación, la retención, el almacenamiento, la seguridad, la</w:t>
      </w:r>
      <w:r w:rsidR="00A24E32" w:rsidRPr="00057B84">
        <w:rPr>
          <w:sz w:val="18"/>
          <w:szCs w:val="18"/>
          <w:lang w:val="es-ES_tradnl"/>
        </w:rPr>
        <w:t> </w:t>
      </w:r>
      <w:r w:rsidR="006A3D1E" w:rsidRPr="00057B84">
        <w:rPr>
          <w:sz w:val="18"/>
          <w:szCs w:val="18"/>
          <w:lang w:val="es-ES_tradnl"/>
        </w:rPr>
        <w:t xml:space="preserve">revelación, la transmisión, la eliminación y otro procesamiento de cualquier Dato Personal. </w:t>
      </w:r>
    </w:p>
    <w:p w14:paraId="34D91079" w14:textId="7E7A249E" w:rsidR="00A32607" w:rsidRPr="00057B84" w:rsidRDefault="00CF122B" w:rsidP="00A32607">
      <w:pPr>
        <w:pStyle w:val="ProductList-Body"/>
        <w:spacing w:after="120"/>
        <w:rPr>
          <w:lang w:val="es-ES_tradnl"/>
        </w:rPr>
      </w:pPr>
      <w:r w:rsidRPr="00057B84">
        <w:rPr>
          <w:lang w:val="es-ES_tradnl"/>
        </w:rPr>
        <w:t>“</w:t>
      </w:r>
      <w:r w:rsidR="006A3D1E" w:rsidRPr="00057B84">
        <w:rPr>
          <w:lang w:val="es-ES_tradnl"/>
        </w:rPr>
        <w:t>Términos de DPA</w:t>
      </w:r>
      <w:r w:rsidRPr="00057B84">
        <w:rPr>
          <w:lang w:val="es-ES_tradnl"/>
        </w:rPr>
        <w:t>”</w:t>
      </w:r>
      <w:r w:rsidR="006A3D1E" w:rsidRPr="00057B84">
        <w:rPr>
          <w:lang w:val="es-ES_tradnl"/>
        </w:rPr>
        <w:t xml:space="preserve"> o </w:t>
      </w:r>
      <w:r w:rsidRPr="00057B84">
        <w:rPr>
          <w:lang w:val="es-ES_tradnl"/>
        </w:rPr>
        <w:t>“</w:t>
      </w:r>
      <w:r w:rsidR="006A3D1E" w:rsidRPr="00057B84">
        <w:rPr>
          <w:lang w:val="es-ES_tradnl"/>
        </w:rPr>
        <w:t>DPA</w:t>
      </w:r>
      <w:r w:rsidRPr="00057B84">
        <w:rPr>
          <w:lang w:val="es-ES_tradnl"/>
        </w:rPr>
        <w:t>”</w:t>
      </w:r>
      <w:r w:rsidR="006A3D1E" w:rsidRPr="00057B84">
        <w:rPr>
          <w:lang w:val="es-ES_tradnl"/>
        </w:rPr>
        <w:t xml:space="preserve"> significa los términos de este DPA.</w:t>
      </w:r>
    </w:p>
    <w:p w14:paraId="2F49CA39" w14:textId="57E7AEDB" w:rsidR="001908BC" w:rsidRPr="00057B84" w:rsidRDefault="00CF122B" w:rsidP="006A3D1E">
      <w:pPr>
        <w:spacing w:after="117"/>
        <w:ind w:right="7"/>
        <w:rPr>
          <w:lang w:val="es-ES_tradnl"/>
        </w:rPr>
      </w:pPr>
      <w:r w:rsidRPr="00057B84">
        <w:rPr>
          <w:sz w:val="18"/>
          <w:szCs w:val="18"/>
          <w:lang w:val="es-ES_tradnl"/>
        </w:rPr>
        <w:t>“</w:t>
      </w:r>
      <w:r w:rsidR="001908BC" w:rsidRPr="00057B84">
        <w:rPr>
          <w:sz w:val="18"/>
          <w:szCs w:val="18"/>
          <w:lang w:val="es-ES_tradnl"/>
        </w:rPr>
        <w:t>Reglamento General de Protección de Datos</w:t>
      </w:r>
      <w:r w:rsidRPr="00057B84">
        <w:rPr>
          <w:sz w:val="18"/>
          <w:szCs w:val="18"/>
          <w:lang w:val="es-ES_tradnl"/>
        </w:rPr>
        <w:t>”</w:t>
      </w:r>
      <w:r w:rsidR="001908BC" w:rsidRPr="00057B84">
        <w:rPr>
          <w:sz w:val="18"/>
          <w:szCs w:val="18"/>
          <w:lang w:val="es-ES_tradnl"/>
        </w:rPr>
        <w:t xml:space="preserve"> o </w:t>
      </w:r>
      <w:r w:rsidRPr="00057B84">
        <w:rPr>
          <w:sz w:val="18"/>
          <w:szCs w:val="18"/>
          <w:lang w:val="es-ES_tradnl"/>
        </w:rPr>
        <w:t>“</w:t>
      </w:r>
      <w:r w:rsidR="001908BC" w:rsidRPr="00057B84">
        <w:rPr>
          <w:sz w:val="18"/>
          <w:szCs w:val="18"/>
          <w:lang w:val="es-ES_tradnl"/>
        </w:rPr>
        <w:t>RGPD</w:t>
      </w:r>
      <w:r w:rsidRPr="00057B84">
        <w:rPr>
          <w:sz w:val="18"/>
          <w:szCs w:val="18"/>
          <w:lang w:val="es-ES_tradnl"/>
        </w:rPr>
        <w:t>”</w:t>
      </w:r>
      <w:r w:rsidR="001908BC" w:rsidRPr="00057B84">
        <w:rPr>
          <w:sz w:val="18"/>
          <w:szCs w:val="18"/>
          <w:lang w:val="es-ES_tradnl"/>
        </w:rPr>
        <w:t xml:space="preserve"> significa el Reglamento (UE) 2016/679 del Parlamento Europeo y del Consejo del 27 de abril de 2016 sobre la protección de personas naturales con respecto al procesamiento de datos personales y al libre movimiento de esos datos, y</w:t>
      </w:r>
      <w:r w:rsidR="00A24E32" w:rsidRPr="00057B84">
        <w:rPr>
          <w:sz w:val="18"/>
          <w:szCs w:val="18"/>
          <w:lang w:val="es-ES_tradnl"/>
        </w:rPr>
        <w:t> </w:t>
      </w:r>
      <w:r w:rsidR="001908BC" w:rsidRPr="00057B84">
        <w:rPr>
          <w:sz w:val="18"/>
          <w:szCs w:val="18"/>
          <w:lang w:val="es-ES_tradnl"/>
        </w:rPr>
        <w:t xml:space="preserve">el documento que deroga la Directiva 95/46/CE. </w:t>
      </w:r>
    </w:p>
    <w:p w14:paraId="0EC04A38" w14:textId="44CCD89A" w:rsidR="006A3D1E" w:rsidRPr="00057B84" w:rsidRDefault="00CF122B" w:rsidP="006A3D1E">
      <w:pPr>
        <w:pStyle w:val="ProductList-Body"/>
        <w:spacing w:after="120"/>
        <w:rPr>
          <w:lang w:val="es-ES_tradnl"/>
        </w:rPr>
      </w:pPr>
      <w:r w:rsidRPr="00057B84">
        <w:rPr>
          <w:szCs w:val="18"/>
          <w:lang w:val="es-ES_tradnl"/>
        </w:rPr>
        <w:t>“</w:t>
      </w:r>
      <w:r w:rsidR="006A3D1E" w:rsidRPr="00057B84">
        <w:rPr>
          <w:szCs w:val="18"/>
          <w:lang w:val="es-ES_tradnl"/>
        </w:rPr>
        <w:t>Términos del RGPD</w:t>
      </w:r>
      <w:r w:rsidRPr="00057B84">
        <w:rPr>
          <w:szCs w:val="18"/>
          <w:lang w:val="es-ES_tradnl"/>
        </w:rPr>
        <w:t>”</w:t>
      </w:r>
      <w:r w:rsidR="006A3D1E" w:rsidRPr="00057B84">
        <w:rPr>
          <w:szCs w:val="18"/>
          <w:lang w:val="es-ES_tradnl"/>
        </w:rPr>
        <w:t xml:space="preserve"> significa los términos del Anexo 2, en virtud de los cuales Microsoft realiza compromisos vinculantes en relación con su procesamiento de Datos Personales, tal como se solicita en el Artículo 28 del RGPD.</w:t>
      </w:r>
    </w:p>
    <w:p w14:paraId="1555D1C5" w14:textId="08D7CDA7" w:rsidR="006A3D1E" w:rsidRPr="00057B84" w:rsidRDefault="00CF122B" w:rsidP="006A3D1E">
      <w:pPr>
        <w:spacing w:after="116"/>
        <w:ind w:right="7"/>
        <w:rPr>
          <w:lang w:val="es-ES_tradnl"/>
        </w:rPr>
      </w:pPr>
      <w:r w:rsidRPr="00057B84">
        <w:rPr>
          <w:sz w:val="18"/>
          <w:szCs w:val="18"/>
          <w:lang w:val="es-ES_tradnl"/>
        </w:rPr>
        <w:t>“</w:t>
      </w:r>
      <w:r w:rsidR="006A3D1E" w:rsidRPr="00057B84">
        <w:rPr>
          <w:sz w:val="18"/>
          <w:szCs w:val="18"/>
          <w:lang w:val="es-ES_tradnl"/>
        </w:rPr>
        <w:t>Leyes de Protección de Datos Locales de la UE/EEE</w:t>
      </w:r>
      <w:r w:rsidRPr="00057B84">
        <w:rPr>
          <w:sz w:val="18"/>
          <w:szCs w:val="18"/>
          <w:lang w:val="es-ES_tradnl"/>
        </w:rPr>
        <w:t>”</w:t>
      </w:r>
      <w:r w:rsidR="006A3D1E" w:rsidRPr="00057B84">
        <w:rPr>
          <w:sz w:val="18"/>
          <w:szCs w:val="18"/>
          <w:lang w:val="es-ES_tradnl"/>
        </w:rPr>
        <w:t xml:space="preserve"> significa cualquier legislación y reglamento subordinada que implementa el RGPD.</w:t>
      </w:r>
      <w:r w:rsidR="00CA3ACD" w:rsidRPr="00057B84">
        <w:rPr>
          <w:sz w:val="18"/>
          <w:szCs w:val="18"/>
          <w:lang w:val="es-ES_tradnl"/>
        </w:rPr>
        <w:t xml:space="preserve"> </w:t>
      </w:r>
    </w:p>
    <w:p w14:paraId="18EFAB05" w14:textId="2BE9795D" w:rsidR="002E1D7F" w:rsidRPr="00057B84" w:rsidRDefault="00CF122B" w:rsidP="002E1D7F">
      <w:pPr>
        <w:pStyle w:val="ProductList-Body"/>
        <w:spacing w:after="110"/>
        <w:rPr>
          <w:lang w:val="es-ES_tradnl"/>
        </w:rPr>
      </w:pPr>
      <w:r w:rsidRPr="00057B84">
        <w:rPr>
          <w:lang w:val="es-ES_tradnl"/>
        </w:rPr>
        <w:t>“</w:t>
      </w:r>
      <w:r w:rsidR="002E1D7F" w:rsidRPr="00057B84">
        <w:rPr>
          <w:lang w:val="es-ES_tradnl"/>
        </w:rPr>
        <w:t>Servicio Online</w:t>
      </w:r>
      <w:r w:rsidRPr="00057B84">
        <w:rPr>
          <w:lang w:val="es-ES_tradnl"/>
        </w:rPr>
        <w:t>”</w:t>
      </w:r>
      <w:r w:rsidR="002E1D7F" w:rsidRPr="00057B84">
        <w:rPr>
          <w:lang w:val="es-ES_tradnl"/>
        </w:rPr>
        <w:t xml:space="preserve"> es un servicio hospedado por Microsoft y al cual el Cliente se suscribe en virtud de un contrato de licencias por volumen de Microsoft, incluido cualquier servicio identificado en la sección Servicios Online de los Términos de los Productos. Este término no incluye el software y los servicios ofrecidos en virtud de términos de licencia independientes (como, por ejemplo, a través de una galería, tienda, consola o</w:t>
      </w:r>
      <w:r w:rsidRPr="00057B84">
        <w:rPr>
          <w:lang w:val="es-ES_tradnl"/>
        </w:rPr>
        <w:t> </w:t>
      </w:r>
      <w:r w:rsidR="002E1D7F" w:rsidRPr="00057B84">
        <w:rPr>
          <w:lang w:val="es-ES_tradnl"/>
        </w:rPr>
        <w:t xml:space="preserve">cuadro de diálogo). Encontrará los Términos de los Productos en </w:t>
      </w:r>
      <w:hyperlink r:id="rId14" w:history="1">
        <w:r w:rsidR="002E1D7F" w:rsidRPr="00057B84">
          <w:rPr>
            <w:rStyle w:val="Hyperlink"/>
            <w:lang w:val="es-ES_tradnl"/>
          </w:rPr>
          <w:t>http://go.microsoft.com/?linkid=9839207</w:t>
        </w:r>
      </w:hyperlink>
      <w:r w:rsidR="002E1D7F" w:rsidRPr="00057B84">
        <w:rPr>
          <w:lang w:val="es-ES_tradnl"/>
        </w:rPr>
        <w:t>.</w:t>
      </w:r>
    </w:p>
    <w:p w14:paraId="1CF52FA2" w14:textId="723A2E9D" w:rsidR="002B6601" w:rsidRPr="00057B84" w:rsidRDefault="00CF122B" w:rsidP="006041D6">
      <w:pPr>
        <w:pStyle w:val="ProductList-Body"/>
        <w:spacing w:after="120"/>
        <w:rPr>
          <w:lang w:val="es-ES_tradnl"/>
        </w:rPr>
      </w:pPr>
      <w:r w:rsidRPr="00057B84">
        <w:rPr>
          <w:szCs w:val="18"/>
          <w:lang w:val="es-ES_tradnl"/>
        </w:rPr>
        <w:t>“</w:t>
      </w:r>
      <w:r w:rsidR="006041D6" w:rsidRPr="00057B84">
        <w:rPr>
          <w:szCs w:val="18"/>
          <w:lang w:val="es-ES_tradnl"/>
        </w:rPr>
        <w:t>Datos Personales</w:t>
      </w:r>
      <w:r w:rsidRPr="00057B84">
        <w:rPr>
          <w:szCs w:val="18"/>
          <w:lang w:val="es-ES_tradnl"/>
        </w:rPr>
        <w:t>”</w:t>
      </w:r>
      <w:r w:rsidR="006041D6" w:rsidRPr="00057B84">
        <w:rPr>
          <w:szCs w:val="18"/>
          <w:lang w:val="es-ES_tradnl"/>
        </w:rPr>
        <w:t xml:space="preserve"> significa toda información sobre una persona natural identificada o identificable. Se considerará persona natural identificable a</w:t>
      </w:r>
      <w:r w:rsidR="00CA3ACD" w:rsidRPr="00057B84">
        <w:rPr>
          <w:szCs w:val="18"/>
          <w:lang w:val="es-ES_tradnl"/>
        </w:rPr>
        <w:t> </w:t>
      </w:r>
      <w:r w:rsidR="006041D6" w:rsidRPr="00057B84">
        <w:rPr>
          <w:szCs w:val="18"/>
          <w:lang w:val="es-ES_tradnl"/>
        </w:rPr>
        <w:t>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0DF52B91" w14:textId="7BF78876" w:rsidR="00A27C73" w:rsidRPr="00057B84" w:rsidRDefault="00CF122B" w:rsidP="00CF122B">
      <w:pPr>
        <w:pStyle w:val="ProductList-Body"/>
        <w:spacing w:after="120"/>
        <w:ind w:right="90"/>
        <w:rPr>
          <w:lang w:val="es-ES_tradnl"/>
        </w:rPr>
      </w:pPr>
      <w:r w:rsidRPr="00057B84">
        <w:rPr>
          <w:szCs w:val="18"/>
          <w:lang w:val="es-ES_tradnl"/>
        </w:rPr>
        <w:t>“</w:t>
      </w:r>
      <w:r w:rsidR="00A27C73" w:rsidRPr="00057B84">
        <w:rPr>
          <w:szCs w:val="18"/>
          <w:lang w:val="es-ES_tradnl"/>
        </w:rPr>
        <w:t>Servicios Profesionales</w:t>
      </w:r>
      <w:r w:rsidRPr="00057B84">
        <w:rPr>
          <w:szCs w:val="18"/>
          <w:lang w:val="es-ES_tradnl"/>
        </w:rPr>
        <w:t>”</w:t>
      </w:r>
      <w:r w:rsidR="00A27C73" w:rsidRPr="00057B84">
        <w:rPr>
          <w:szCs w:val="18"/>
          <w:lang w:val="es-ES_tradnl"/>
        </w:rPr>
        <w:t xml:space="preserve"> se refiere a los siguientes servicios proporcionados en virtud de una Orden de Trabajo de Enterprise Services: (a)</w:t>
      </w:r>
      <w:r w:rsidR="00CA3ACD" w:rsidRPr="00057B84">
        <w:rPr>
          <w:lang w:val="es-ES_tradnl"/>
        </w:rPr>
        <w:t> </w:t>
      </w:r>
      <w:r w:rsidR="00A27C73" w:rsidRPr="00057B84">
        <w:rPr>
          <w:szCs w:val="18"/>
          <w:lang w:val="es-ES_tradnl"/>
        </w:rPr>
        <w:t>planificación profesional, asesoría, asistencia, migración de datos, implementación y desarrollo de software o soluciones proporcionados por</w:t>
      </w:r>
      <w:r w:rsidRPr="00057B84">
        <w:rPr>
          <w:szCs w:val="18"/>
          <w:lang w:val="es-ES_tradnl"/>
        </w:rPr>
        <w:t> </w:t>
      </w:r>
      <w:r w:rsidR="00A27C73" w:rsidRPr="00057B84">
        <w:rPr>
          <w:szCs w:val="18"/>
          <w:lang w:val="es-ES_tradnl"/>
        </w:rPr>
        <w:t>los</w:t>
      </w:r>
      <w:r w:rsidR="00CA3ACD" w:rsidRPr="00057B84">
        <w:rPr>
          <w:szCs w:val="18"/>
          <w:lang w:val="es-ES_tradnl"/>
        </w:rPr>
        <w:t> </w:t>
      </w:r>
      <w:r w:rsidR="00A27C73" w:rsidRPr="00057B84">
        <w:rPr>
          <w:szCs w:val="18"/>
          <w:lang w:val="es-ES_tradnl"/>
        </w:rPr>
        <w:t>Servicios de Consultoría de Microsoft (</w:t>
      </w:r>
      <w:r w:rsidRPr="00057B84">
        <w:rPr>
          <w:szCs w:val="18"/>
          <w:lang w:val="es-ES_tradnl"/>
        </w:rPr>
        <w:t>“</w:t>
      </w:r>
      <w:r w:rsidR="00A27C73" w:rsidRPr="00057B84">
        <w:rPr>
          <w:szCs w:val="18"/>
          <w:lang w:val="es-ES_tradnl"/>
        </w:rPr>
        <w:t>Servicios de Consultoría</w:t>
      </w:r>
      <w:r w:rsidRPr="00057B84">
        <w:rPr>
          <w:szCs w:val="18"/>
          <w:lang w:val="es-ES_tradnl"/>
        </w:rPr>
        <w:t>”</w:t>
      </w:r>
      <w:r w:rsidR="00A27C73" w:rsidRPr="00057B84">
        <w:rPr>
          <w:szCs w:val="18"/>
          <w:lang w:val="es-ES_tradnl"/>
        </w:rPr>
        <w:t>); y el (b) Soporte Técnico Unificado de Microsoft o Servicios de Soporte Premier tal como se describe en la Consultoría de Servicios y la Descripción de Soporte o la Descripción de los Servicios, respectivamente, que consisten en servicios de soporte técnico de software profesional prestados por Microsoft que ayudan a los clientes a identificar y resolver problemas en su entorno de tecnología de la información (</w:t>
      </w:r>
      <w:r w:rsidRPr="00057B84">
        <w:rPr>
          <w:szCs w:val="18"/>
          <w:lang w:val="es-ES_tradnl"/>
        </w:rPr>
        <w:t>“</w:t>
      </w:r>
      <w:r w:rsidR="00A27C73" w:rsidRPr="00057B84">
        <w:rPr>
          <w:szCs w:val="18"/>
          <w:lang w:val="es-ES_tradnl"/>
        </w:rPr>
        <w:t>Servicios de Soporte</w:t>
      </w:r>
      <w:r w:rsidRPr="00057B84">
        <w:rPr>
          <w:szCs w:val="18"/>
          <w:lang w:val="es-ES_tradnl"/>
        </w:rPr>
        <w:t>”</w:t>
      </w:r>
      <w:r w:rsidR="00A27C73" w:rsidRPr="00057B84">
        <w:rPr>
          <w:szCs w:val="18"/>
          <w:lang w:val="es-ES_tradnl"/>
        </w:rPr>
        <w:t>). Además, los Servicios Profesionales incluyen (c) los servicios proporcionados en</w:t>
      </w:r>
      <w:r w:rsidR="00CA3ACD" w:rsidRPr="00057B84">
        <w:rPr>
          <w:szCs w:val="18"/>
          <w:lang w:val="es-ES_tradnl"/>
        </w:rPr>
        <w:t> </w:t>
      </w:r>
      <w:r w:rsidR="00A27C73" w:rsidRPr="00057B84">
        <w:rPr>
          <w:szCs w:val="18"/>
          <w:lang w:val="es-ES_tradnl"/>
        </w:rPr>
        <w:t xml:space="preserve">virtud de un Contrato Cloud </w:t>
      </w:r>
      <w:proofErr w:type="spellStart"/>
      <w:r w:rsidR="00A27C73" w:rsidRPr="00057B84">
        <w:rPr>
          <w:szCs w:val="18"/>
          <w:lang w:val="es-ES_tradnl"/>
        </w:rPr>
        <w:t>Workforce</w:t>
      </w:r>
      <w:proofErr w:type="spellEnd"/>
      <w:r w:rsidR="00A27C73" w:rsidRPr="00057B84">
        <w:rPr>
          <w:szCs w:val="18"/>
          <w:lang w:val="es-ES_tradnl"/>
        </w:rPr>
        <w:t xml:space="preserve"> </w:t>
      </w:r>
      <w:proofErr w:type="spellStart"/>
      <w:r w:rsidR="00A27C73" w:rsidRPr="00057B84">
        <w:rPr>
          <w:szCs w:val="18"/>
          <w:lang w:val="es-ES_tradnl"/>
        </w:rPr>
        <w:t>Acceleration</w:t>
      </w:r>
      <w:proofErr w:type="spellEnd"/>
      <w:r w:rsidR="00A27C73" w:rsidRPr="00057B84">
        <w:rPr>
          <w:szCs w:val="18"/>
          <w:lang w:val="es-ES_tradnl"/>
        </w:rPr>
        <w:t xml:space="preserve"> o (d) la Orden de Trabajo de Servicios de Soporte Técnico Empresarial de</w:t>
      </w:r>
      <w:r w:rsidR="00CA3ACD" w:rsidRPr="00057B84">
        <w:rPr>
          <w:lang w:val="es-ES_tradnl"/>
        </w:rPr>
        <w:t> </w:t>
      </w:r>
      <w:r w:rsidR="00A27C73" w:rsidRPr="00057B84">
        <w:rPr>
          <w:szCs w:val="18"/>
          <w:lang w:val="es-ES_tradnl"/>
        </w:rPr>
        <w:t xml:space="preserve">Microsoft. Los Servicios Profesionales no incluyen los Servicios Online. </w:t>
      </w:r>
    </w:p>
    <w:p w14:paraId="1EB2A5A5" w14:textId="2BD355FC" w:rsidR="00182772" w:rsidRPr="00057B84" w:rsidRDefault="00CF122B" w:rsidP="00CA3ACD">
      <w:pPr>
        <w:spacing w:after="110"/>
        <w:ind w:right="360"/>
        <w:rPr>
          <w:lang w:val="es-ES_tradnl"/>
        </w:rPr>
      </w:pPr>
      <w:r w:rsidRPr="00057B84">
        <w:rPr>
          <w:sz w:val="18"/>
          <w:szCs w:val="18"/>
          <w:lang w:val="es-ES_tradnl"/>
        </w:rPr>
        <w:t>“</w:t>
      </w:r>
      <w:r w:rsidR="006A3D1E" w:rsidRPr="00057B84">
        <w:rPr>
          <w:sz w:val="18"/>
          <w:szCs w:val="18"/>
          <w:lang w:val="es-ES_tradnl"/>
        </w:rPr>
        <w:t>Datos de Servicios Profesionales</w:t>
      </w:r>
      <w:r w:rsidRPr="00057B84">
        <w:rPr>
          <w:sz w:val="18"/>
          <w:szCs w:val="18"/>
          <w:lang w:val="es-ES_tradnl"/>
        </w:rPr>
        <w:t>”</w:t>
      </w:r>
      <w:r w:rsidR="006A3D1E" w:rsidRPr="00057B84">
        <w:rPr>
          <w:sz w:val="18"/>
          <w:szCs w:val="18"/>
          <w:lang w:val="es-ES_tradnl"/>
        </w:rPr>
        <w:t xml:space="preserve"> son todos los datos (incluidos todos los archivos de texto, sonido, video, imagen o software) que se proporcionen a Microsoft por parte del Cliente o en su nombre (o que el Cliente autorice a Microsoft a obtener de un Servicio Online), o</w:t>
      </w:r>
      <w:r w:rsidR="00CA3ACD" w:rsidRPr="00057B84">
        <w:rPr>
          <w:sz w:val="18"/>
          <w:szCs w:val="18"/>
          <w:lang w:val="es-ES_tradnl"/>
        </w:rPr>
        <w:t> </w:t>
      </w:r>
      <w:r w:rsidR="006A3D1E" w:rsidRPr="00057B84">
        <w:rPr>
          <w:sz w:val="18"/>
          <w:szCs w:val="18"/>
          <w:lang w:val="es-ES_tradnl"/>
        </w:rPr>
        <w:t>que</w:t>
      </w:r>
      <w:r w:rsidR="00CA3ACD" w:rsidRPr="00057B84">
        <w:rPr>
          <w:sz w:val="18"/>
          <w:szCs w:val="18"/>
          <w:lang w:val="es-ES_tradnl"/>
        </w:rPr>
        <w:t> </w:t>
      </w:r>
      <w:r w:rsidR="006A3D1E" w:rsidRPr="00057B84">
        <w:rPr>
          <w:sz w:val="18"/>
          <w:szCs w:val="18"/>
          <w:lang w:val="es-ES_tradnl"/>
        </w:rPr>
        <w:t>se</w:t>
      </w:r>
      <w:r w:rsidR="00CA3ACD" w:rsidRPr="00057B84">
        <w:rPr>
          <w:lang w:val="es-ES_tradnl"/>
        </w:rPr>
        <w:t> </w:t>
      </w:r>
      <w:r w:rsidR="006A3D1E" w:rsidRPr="00057B84">
        <w:rPr>
          <w:sz w:val="18"/>
          <w:szCs w:val="18"/>
          <w:lang w:val="es-ES_tradnl"/>
        </w:rPr>
        <w:t>obtengan o procesen por parte de Microsoft o en su nombre a través de un compromiso adquirido con Microsoft para obtener Servicios Profesionales.</w:t>
      </w:r>
      <w:r w:rsidR="00CA3ACD" w:rsidRPr="00057B84">
        <w:rPr>
          <w:sz w:val="18"/>
          <w:szCs w:val="18"/>
          <w:lang w:val="es-ES_tradnl"/>
        </w:rPr>
        <w:t xml:space="preserve"> </w:t>
      </w:r>
    </w:p>
    <w:p w14:paraId="7A5F87C0" w14:textId="45E845C8" w:rsidR="00182772" w:rsidRPr="00057B84" w:rsidRDefault="00CF122B" w:rsidP="00182772">
      <w:pPr>
        <w:spacing w:after="110"/>
        <w:ind w:right="7"/>
        <w:rPr>
          <w:lang w:val="es-ES_tradnl"/>
        </w:rPr>
      </w:pPr>
      <w:r w:rsidRPr="00057B84">
        <w:rPr>
          <w:sz w:val="18"/>
          <w:szCs w:val="18"/>
          <w:lang w:val="es-ES_tradnl"/>
        </w:rPr>
        <w:t>“</w:t>
      </w:r>
      <w:r w:rsidR="00182772" w:rsidRPr="00057B84">
        <w:rPr>
          <w:sz w:val="18"/>
          <w:szCs w:val="18"/>
          <w:lang w:val="es-ES_tradnl"/>
        </w:rPr>
        <w:t>Cláusulas Contractuales Tipo de 2010</w:t>
      </w:r>
      <w:r w:rsidRPr="00057B84">
        <w:rPr>
          <w:sz w:val="18"/>
          <w:szCs w:val="18"/>
          <w:lang w:val="es-ES_tradnl"/>
        </w:rPr>
        <w:t>”</w:t>
      </w:r>
      <w:r w:rsidR="00182772" w:rsidRPr="00057B84">
        <w:rPr>
          <w:sz w:val="18"/>
          <w:szCs w:val="18"/>
          <w:lang w:val="es-ES_tradnl"/>
        </w:rPr>
        <w:t xml:space="preserve"> son las cláusulas estándar de protección de datos para la transmisión de datos personales a encargados del procesamiento establecidos en otros países, lo que no garantiza un nivel suficiente de protección de datos, tal como se describe en el Artículo 46 del RGPD y como se aprobó en la decisión 2010/87/CE de la Comisión Europea, con fecha 5 de febrero de 2010. Las Cláusulas Contractuales Tipo de</w:t>
      </w:r>
      <w:r w:rsidR="00CA3ACD" w:rsidRPr="00057B84">
        <w:rPr>
          <w:lang w:val="es-ES_tradnl"/>
        </w:rPr>
        <w:t> </w:t>
      </w:r>
      <w:r w:rsidR="00182772" w:rsidRPr="00057B84">
        <w:rPr>
          <w:sz w:val="18"/>
          <w:szCs w:val="18"/>
          <w:lang w:val="es-ES_tradnl"/>
        </w:rPr>
        <w:t>2010 se encuentran en el Anexo 1.</w:t>
      </w:r>
      <w:r w:rsidR="00CA3ACD" w:rsidRPr="00057B84">
        <w:rPr>
          <w:sz w:val="18"/>
          <w:szCs w:val="18"/>
          <w:lang w:val="es-ES_tradnl"/>
        </w:rPr>
        <w:t xml:space="preserve"> </w:t>
      </w:r>
    </w:p>
    <w:p w14:paraId="50E15B27" w14:textId="267F3F16" w:rsidR="00FC3709" w:rsidRPr="00057B84" w:rsidRDefault="00CF122B" w:rsidP="00FC3709">
      <w:pPr>
        <w:pStyle w:val="ProductList-Body"/>
        <w:spacing w:after="120"/>
        <w:rPr>
          <w:lang w:val="es-ES_tradnl"/>
        </w:rPr>
      </w:pPr>
      <w:r w:rsidRPr="00057B84">
        <w:rPr>
          <w:lang w:val="es-ES_tradnl"/>
        </w:rPr>
        <w:t>“</w:t>
      </w:r>
      <w:r w:rsidR="00FC3709" w:rsidRPr="00057B84">
        <w:rPr>
          <w:lang w:val="es-ES_tradnl"/>
        </w:rPr>
        <w:t>Cláusulas Contractuales Tipo de 2021</w:t>
      </w:r>
      <w:r w:rsidRPr="00057B84">
        <w:rPr>
          <w:lang w:val="es-ES_tradnl"/>
        </w:rPr>
        <w:t>”</w:t>
      </w:r>
      <w:r w:rsidR="00FC3709" w:rsidRPr="00057B84">
        <w:rPr>
          <w:lang w:val="es-ES_tradnl"/>
        </w:rPr>
        <w:t xml:space="preserve"> son las cláusulas estándar de protección de datos estándar (módulo de procesador a procesador) entre</w:t>
      </w:r>
      <w:r w:rsidRPr="00057B84">
        <w:rPr>
          <w:lang w:val="es-ES_tradnl"/>
        </w:rPr>
        <w:t> </w:t>
      </w:r>
      <w:r w:rsidR="00FC3709" w:rsidRPr="00057B84">
        <w:rPr>
          <w:lang w:val="es-ES_tradnl"/>
        </w:rPr>
        <w:t>Microsoft Ireland Operations Limited y Microsoft Corporation para la transferencia de datos personales de procesadores en el EEE a</w:t>
      </w:r>
      <w:r w:rsidRPr="00057B84">
        <w:rPr>
          <w:lang w:val="es-ES_tradnl"/>
        </w:rPr>
        <w:t> </w:t>
      </w:r>
      <w:r w:rsidR="00FC3709" w:rsidRPr="00057B84">
        <w:rPr>
          <w:lang w:val="es-ES_tradnl"/>
        </w:rPr>
        <w:t>procesadores establecidos en terceros países que no garantizan un nivel adecuado de protección de datos, tal como se describe en el Artículo</w:t>
      </w:r>
      <w:r w:rsidRPr="00057B84">
        <w:rPr>
          <w:lang w:val="es-ES_tradnl"/>
        </w:rPr>
        <w:t> </w:t>
      </w:r>
      <w:r w:rsidR="00FC3709" w:rsidRPr="00057B84">
        <w:rPr>
          <w:lang w:val="es-ES_tradnl"/>
        </w:rPr>
        <w:t>46 del RGPD y</w:t>
      </w:r>
      <w:r w:rsidR="00CA3ACD" w:rsidRPr="00057B84">
        <w:rPr>
          <w:lang w:val="es-ES_tradnl"/>
        </w:rPr>
        <w:t> </w:t>
      </w:r>
      <w:r w:rsidR="00FC3709" w:rsidRPr="00057B84">
        <w:rPr>
          <w:lang w:val="es-ES_tradnl"/>
        </w:rPr>
        <w:t>como se aprobó en la decisión 2021/914/CE de la Comisión Europea, con fecha 4 de junio de 2021.</w:t>
      </w:r>
    </w:p>
    <w:p w14:paraId="7A212925" w14:textId="0B9D8156" w:rsidR="00182772" w:rsidRPr="00057B84" w:rsidRDefault="00CF122B" w:rsidP="00CA3ACD">
      <w:pPr>
        <w:keepNext/>
        <w:keepLines/>
        <w:spacing w:after="117"/>
        <w:rPr>
          <w:lang w:val="es-ES_tradnl"/>
        </w:rPr>
      </w:pPr>
      <w:r w:rsidRPr="00057B84">
        <w:rPr>
          <w:sz w:val="18"/>
          <w:szCs w:val="18"/>
          <w:lang w:val="es-ES_tradnl"/>
        </w:rPr>
        <w:lastRenderedPageBreak/>
        <w:t>“</w:t>
      </w:r>
      <w:proofErr w:type="spellStart"/>
      <w:r w:rsidR="00182772" w:rsidRPr="00057B84">
        <w:rPr>
          <w:sz w:val="18"/>
          <w:szCs w:val="18"/>
          <w:lang w:val="es-ES_tradnl"/>
        </w:rPr>
        <w:t>Subencargado</w:t>
      </w:r>
      <w:proofErr w:type="spellEnd"/>
      <w:r w:rsidR="00182772" w:rsidRPr="00057B84">
        <w:rPr>
          <w:sz w:val="18"/>
          <w:szCs w:val="18"/>
          <w:lang w:val="es-ES_tradnl"/>
        </w:rPr>
        <w:t xml:space="preserve"> del Procesamiento</w:t>
      </w:r>
      <w:r w:rsidRPr="00057B84">
        <w:rPr>
          <w:sz w:val="18"/>
          <w:szCs w:val="18"/>
          <w:lang w:val="es-ES_tradnl"/>
        </w:rPr>
        <w:t>”</w:t>
      </w:r>
      <w:r w:rsidR="00182772" w:rsidRPr="00057B84">
        <w:rPr>
          <w:sz w:val="18"/>
          <w:szCs w:val="18"/>
          <w:lang w:val="es-ES_tradnl"/>
        </w:rPr>
        <w:t xml:space="preserve"> se refiere a otros encargados del procesamiento utilizados por Microsoft para procesar los Datos de Servicios Profesionales, incluido cualquier subcontratista que procese Datos de Servicios Profesionales.</w:t>
      </w:r>
      <w:r w:rsidR="00CA3ACD" w:rsidRPr="00057B84">
        <w:rPr>
          <w:sz w:val="18"/>
          <w:szCs w:val="18"/>
          <w:lang w:val="es-ES_tradnl"/>
        </w:rPr>
        <w:t xml:space="preserve"> </w:t>
      </w:r>
    </w:p>
    <w:p w14:paraId="1AE7377E" w14:textId="6820F74C" w:rsidR="001908BC" w:rsidRPr="00057B84" w:rsidRDefault="001908BC" w:rsidP="00CA14FF">
      <w:pPr>
        <w:pStyle w:val="ProductList-Body"/>
        <w:rPr>
          <w:lang w:val="es-ES_tradnl"/>
        </w:rPr>
      </w:pPr>
      <w:r w:rsidRPr="00057B84">
        <w:rPr>
          <w:lang w:val="es-ES_tradnl"/>
        </w:rPr>
        <w:t xml:space="preserve">Los términos en minúscula que se utilizan, pero no se definen en este DPA, tales como </w:t>
      </w:r>
      <w:r w:rsidR="00CF122B" w:rsidRPr="00057B84">
        <w:rPr>
          <w:lang w:val="es-ES_tradnl"/>
        </w:rPr>
        <w:t>“</w:t>
      </w:r>
      <w:r w:rsidRPr="00057B84">
        <w:rPr>
          <w:lang w:val="es-ES_tradnl"/>
        </w:rPr>
        <w:t>filtración de datos personales</w:t>
      </w:r>
      <w:r w:rsidR="00CF122B" w:rsidRPr="00057B84">
        <w:rPr>
          <w:lang w:val="es-ES_tradnl"/>
        </w:rPr>
        <w:t>”</w:t>
      </w:r>
      <w:r w:rsidRPr="00057B84">
        <w:rPr>
          <w:lang w:val="es-ES_tradnl"/>
        </w:rPr>
        <w:t xml:space="preserve">, </w:t>
      </w:r>
      <w:r w:rsidR="00CF122B" w:rsidRPr="00057B84">
        <w:rPr>
          <w:lang w:val="es-ES_tradnl"/>
        </w:rPr>
        <w:t>“</w:t>
      </w:r>
      <w:r w:rsidRPr="00057B84">
        <w:rPr>
          <w:lang w:val="es-ES_tradnl"/>
        </w:rPr>
        <w:t>procesamiento</w:t>
      </w:r>
      <w:r w:rsidR="00CF122B" w:rsidRPr="00057B84">
        <w:rPr>
          <w:lang w:val="es-ES_tradnl"/>
        </w:rPr>
        <w:t>”</w:t>
      </w:r>
      <w:r w:rsidRPr="00057B84">
        <w:rPr>
          <w:lang w:val="es-ES_tradnl"/>
        </w:rPr>
        <w:t xml:space="preserve">, </w:t>
      </w:r>
      <w:r w:rsidR="00CF122B" w:rsidRPr="00057B84">
        <w:rPr>
          <w:lang w:val="es-ES_tradnl"/>
        </w:rPr>
        <w:t>“</w:t>
      </w:r>
      <w:r w:rsidRPr="00057B84">
        <w:rPr>
          <w:lang w:val="es-ES_tradnl"/>
        </w:rPr>
        <w:t>responsable</w:t>
      </w:r>
      <w:r w:rsidR="00CF122B" w:rsidRPr="00057B84">
        <w:rPr>
          <w:lang w:val="es-ES_tradnl"/>
        </w:rPr>
        <w:t>”</w:t>
      </w:r>
      <w:r w:rsidRPr="00057B84">
        <w:rPr>
          <w:lang w:val="es-ES_tradnl"/>
        </w:rPr>
        <w:t xml:space="preserve">, </w:t>
      </w:r>
      <w:r w:rsidR="00CF122B" w:rsidRPr="00057B84">
        <w:rPr>
          <w:lang w:val="es-ES_tradnl"/>
        </w:rPr>
        <w:t>“</w:t>
      </w:r>
      <w:r w:rsidRPr="00057B84">
        <w:rPr>
          <w:lang w:val="es-ES_tradnl"/>
        </w:rPr>
        <w:t>encargado del procesamiento</w:t>
      </w:r>
      <w:r w:rsidR="00CF122B" w:rsidRPr="00057B84">
        <w:rPr>
          <w:lang w:val="es-ES_tradnl"/>
        </w:rPr>
        <w:t>”</w:t>
      </w:r>
      <w:r w:rsidRPr="00057B84">
        <w:rPr>
          <w:lang w:val="es-ES_tradnl"/>
        </w:rPr>
        <w:t xml:space="preserve">, </w:t>
      </w:r>
      <w:r w:rsidR="00CF122B" w:rsidRPr="00057B84">
        <w:rPr>
          <w:lang w:val="es-ES_tradnl"/>
        </w:rPr>
        <w:t>“</w:t>
      </w:r>
      <w:r w:rsidRPr="00057B84">
        <w:rPr>
          <w:lang w:val="es-ES_tradnl"/>
        </w:rPr>
        <w:t>generación de perfiles</w:t>
      </w:r>
      <w:r w:rsidR="00CF122B" w:rsidRPr="00057B84">
        <w:rPr>
          <w:lang w:val="es-ES_tradnl"/>
        </w:rPr>
        <w:t>”</w:t>
      </w:r>
      <w:r w:rsidRPr="00057B84">
        <w:rPr>
          <w:lang w:val="es-ES_tradnl"/>
        </w:rPr>
        <w:t xml:space="preserve">, </w:t>
      </w:r>
      <w:r w:rsidR="00CF122B" w:rsidRPr="00057B84">
        <w:rPr>
          <w:lang w:val="es-ES_tradnl"/>
        </w:rPr>
        <w:t>“</w:t>
      </w:r>
      <w:r w:rsidRPr="00057B84">
        <w:rPr>
          <w:lang w:val="es-ES_tradnl"/>
        </w:rPr>
        <w:t>datos personales</w:t>
      </w:r>
      <w:r w:rsidR="00CF122B" w:rsidRPr="00057B84">
        <w:rPr>
          <w:lang w:val="es-ES_tradnl"/>
        </w:rPr>
        <w:t>”</w:t>
      </w:r>
      <w:r w:rsidRPr="00057B84">
        <w:rPr>
          <w:lang w:val="es-ES_tradnl"/>
        </w:rPr>
        <w:t xml:space="preserve"> y </w:t>
      </w:r>
      <w:r w:rsidR="00CF122B" w:rsidRPr="00057B84">
        <w:rPr>
          <w:lang w:val="es-ES_tradnl"/>
        </w:rPr>
        <w:t>“</w:t>
      </w:r>
      <w:r w:rsidRPr="00057B84">
        <w:rPr>
          <w:lang w:val="es-ES_tradnl"/>
        </w:rPr>
        <w:t>titular de los datos</w:t>
      </w:r>
      <w:r w:rsidR="00CF122B" w:rsidRPr="00057B84">
        <w:rPr>
          <w:lang w:val="es-ES_tradnl"/>
        </w:rPr>
        <w:t>”</w:t>
      </w:r>
      <w:r w:rsidRPr="00057B84">
        <w:rPr>
          <w:lang w:val="es-ES_tradnl"/>
        </w:rPr>
        <w:t xml:space="preserve"> tendrán el mismo significado que el establecido en el Artículo 4 del RGPD, independientemente de si se aplica el RGPD. Los términos </w:t>
      </w:r>
      <w:r w:rsidR="00CF122B" w:rsidRPr="00057B84">
        <w:rPr>
          <w:lang w:val="es-ES_tradnl"/>
        </w:rPr>
        <w:t>“</w:t>
      </w:r>
      <w:r w:rsidRPr="00057B84">
        <w:rPr>
          <w:lang w:val="es-ES_tradnl"/>
        </w:rPr>
        <w:t>importador de datos</w:t>
      </w:r>
      <w:r w:rsidR="00CF122B" w:rsidRPr="00057B84">
        <w:rPr>
          <w:lang w:val="es-ES_tradnl"/>
        </w:rPr>
        <w:t>”</w:t>
      </w:r>
      <w:r w:rsidRPr="00057B84">
        <w:rPr>
          <w:lang w:val="es-ES_tradnl"/>
        </w:rPr>
        <w:t xml:space="preserve"> y </w:t>
      </w:r>
      <w:r w:rsidR="00CF122B" w:rsidRPr="00057B84">
        <w:rPr>
          <w:lang w:val="es-ES_tradnl"/>
        </w:rPr>
        <w:t>“</w:t>
      </w:r>
      <w:r w:rsidRPr="00057B84">
        <w:rPr>
          <w:lang w:val="es-ES_tradnl"/>
        </w:rPr>
        <w:t>exportador de datos</w:t>
      </w:r>
      <w:r w:rsidR="00CF122B" w:rsidRPr="00057B84">
        <w:rPr>
          <w:lang w:val="es-ES_tradnl"/>
        </w:rPr>
        <w:t>”</w:t>
      </w:r>
      <w:r w:rsidRPr="00057B84">
        <w:rPr>
          <w:lang w:val="es-ES_tradnl"/>
        </w:rPr>
        <w:t xml:space="preserve"> tienen los significados que se les asignan en las Cláusulas Contractuales Tipo.</w:t>
      </w:r>
      <w:r w:rsidR="00CA3ACD" w:rsidRPr="00057B84">
        <w:rPr>
          <w:lang w:val="es-ES_tradnl"/>
        </w:rPr>
        <w:t xml:space="preserve"> </w:t>
      </w:r>
    </w:p>
    <w:p w14:paraId="7220C6B1" w14:textId="77777777" w:rsidR="0081512E" w:rsidRPr="00057B84" w:rsidRDefault="0081512E">
      <w:pPr>
        <w:rPr>
          <w:lang w:val="es-ES_tradnl"/>
        </w:rPr>
      </w:pPr>
      <w:r w:rsidRPr="00057B84">
        <w:rPr>
          <w:lang w:val="es-ES_tradnl"/>
        </w:rPr>
        <w:br w:type="page"/>
      </w:r>
    </w:p>
    <w:p w14:paraId="5B9BB23E" w14:textId="303EBE8C" w:rsidR="005B6EC5" w:rsidRPr="00057B84" w:rsidRDefault="005B6EC5" w:rsidP="005B6EC5">
      <w:pPr>
        <w:pStyle w:val="ProductList-SectionHeading"/>
        <w:outlineLvl w:val="0"/>
        <w:rPr>
          <w:lang w:val="es-ES_tradnl"/>
        </w:rPr>
      </w:pPr>
      <w:bookmarkStart w:id="28" w:name="_Toc83377109"/>
      <w:bookmarkEnd w:id="26"/>
      <w:bookmarkEnd w:id="27"/>
      <w:r w:rsidRPr="00057B84">
        <w:rPr>
          <w:lang w:val="es-ES_tradnl"/>
        </w:rPr>
        <w:lastRenderedPageBreak/>
        <w:t>Términos Generales</w:t>
      </w:r>
      <w:bookmarkEnd w:id="28"/>
    </w:p>
    <w:p w14:paraId="23056F78" w14:textId="77777777" w:rsidR="00B15613" w:rsidRPr="00057B84" w:rsidRDefault="00B15613" w:rsidP="00A7504E">
      <w:pPr>
        <w:pStyle w:val="ProductList-SubSubSectionHeading"/>
        <w:outlineLvl w:val="1"/>
        <w:rPr>
          <w:lang w:val="es-ES_tradnl"/>
        </w:rPr>
      </w:pPr>
      <w:bookmarkStart w:id="29" w:name="_Toc489605565"/>
      <w:bookmarkStart w:id="30" w:name="_Toc83377110"/>
      <w:bookmarkStart w:id="31" w:name="_Hlk53046374"/>
      <w:r w:rsidRPr="00057B84">
        <w:rPr>
          <w:lang w:val="es-ES_tradnl"/>
        </w:rPr>
        <w:t>Cumplimiento de las Leyes</w:t>
      </w:r>
      <w:bookmarkEnd w:id="29"/>
      <w:bookmarkEnd w:id="30"/>
    </w:p>
    <w:p w14:paraId="5F59D6BF" w14:textId="2C1B8B5F" w:rsidR="00A7504E" w:rsidRPr="00057B84" w:rsidRDefault="00B15613" w:rsidP="00A7504E">
      <w:pPr>
        <w:spacing w:after="120" w:line="240" w:lineRule="auto"/>
        <w:rPr>
          <w:lang w:val="es-ES_tradnl"/>
        </w:rPr>
      </w:pPr>
      <w:r w:rsidRPr="00057B84">
        <w:rPr>
          <w:bCs/>
          <w:sz w:val="18"/>
          <w:szCs w:val="18"/>
          <w:lang w:val="es-ES_tradnl"/>
        </w:rPr>
        <w:t>Microsoft cumplirá todas las leyes y reglamentos que se apliquen a su prestación de los Servicios Profesionales, incluida cualquier ley aplicable en materia de notificación de violaciones de la seguridad y Requisitos de Protección de Datos.</w:t>
      </w:r>
      <w:r w:rsidR="00CA3ACD" w:rsidRPr="00057B84">
        <w:rPr>
          <w:bCs/>
          <w:sz w:val="18"/>
          <w:szCs w:val="18"/>
          <w:lang w:val="es-ES_tradnl"/>
        </w:rPr>
        <w:t xml:space="preserve"> </w:t>
      </w:r>
      <w:r w:rsidRPr="00057B84">
        <w:rPr>
          <w:bCs/>
          <w:sz w:val="18"/>
          <w:szCs w:val="18"/>
          <w:lang w:val="es-ES_tradnl"/>
        </w:rPr>
        <w:t>Sin embargo, Microsoft no es responsable del cumplimiento de ninguna ley o reglamento aplicable al Cliente o a su sector que no sea aplicable con carácter general a los proveedores de servicios de tecnologías de la información. Microsoft no determina si los Datos de Servicios Profesionales incluyen información sujeta a alguna ley o reglamento específico. Todos los Incidentes de Seguridad están sujetos a los términos sobre Notificación de Incidentes de Seguridad que se presentan más abajo.</w:t>
      </w:r>
    </w:p>
    <w:p w14:paraId="3609CA6F" w14:textId="71855367" w:rsidR="00AB6BFF" w:rsidRPr="00057B84" w:rsidRDefault="00B15613" w:rsidP="00A7504E">
      <w:pPr>
        <w:spacing w:after="120" w:line="240" w:lineRule="auto"/>
        <w:rPr>
          <w:lang w:val="es-ES_tradnl"/>
        </w:rPr>
      </w:pPr>
      <w:r w:rsidRPr="00057B84">
        <w:rPr>
          <w:bCs/>
          <w:sz w:val="18"/>
          <w:szCs w:val="18"/>
          <w:lang w:val="es-ES_tradnl"/>
        </w:rPr>
        <w:t>El cliente debe cumplir con todas las leyes y reglamentos correspondientes a su uso de los Servicios Profesionales, incluidas las leyes relacionadas con los datos biométricos, la confidencialidad de las comunicaciones y los Requisitos de Protección de Datos.</w:t>
      </w:r>
      <w:r w:rsidR="00CA3ACD" w:rsidRPr="00057B84">
        <w:rPr>
          <w:bCs/>
          <w:sz w:val="18"/>
          <w:szCs w:val="18"/>
          <w:lang w:val="es-ES_tradnl"/>
        </w:rPr>
        <w:t xml:space="preserve"> </w:t>
      </w:r>
      <w:r w:rsidRPr="00057B84">
        <w:rPr>
          <w:bCs/>
          <w:sz w:val="18"/>
          <w:szCs w:val="18"/>
          <w:lang w:val="es-ES_tradnl"/>
        </w:rPr>
        <w:t>El Cliente es responsable de determinar si los Servicios Profesionales son apropiados para almacenar y procesar la información sujeta a cualquier ley o reglamento específico y de utilizar los Servicios Profesionales de una manera coherente con las obligaciones legales y normativas del Cliente. El</w:t>
      </w:r>
      <w:r w:rsidR="0088148D" w:rsidRPr="00057B84">
        <w:rPr>
          <w:bCs/>
          <w:sz w:val="18"/>
          <w:szCs w:val="18"/>
          <w:lang w:val="es-ES_tradnl"/>
        </w:rPr>
        <w:t> </w:t>
      </w:r>
      <w:r w:rsidRPr="00057B84">
        <w:rPr>
          <w:bCs/>
          <w:sz w:val="18"/>
          <w:szCs w:val="18"/>
          <w:lang w:val="es-ES_tradnl"/>
        </w:rPr>
        <w:t>Cliente es responsable de responder a cualquier solicitud por parte de terceros en relación con el uso que haga de un Servicio Profesional.</w:t>
      </w:r>
      <w:r w:rsidRPr="00057B84">
        <w:rPr>
          <w:bCs/>
          <w:strike/>
          <w:sz w:val="18"/>
          <w:szCs w:val="18"/>
          <w:lang w:val="es-ES_tradnl"/>
        </w:rPr>
        <w:t xml:space="preserve"> </w:t>
      </w:r>
    </w:p>
    <w:p w14:paraId="3A2DE4BF" w14:textId="77777777" w:rsidR="00A7504E" w:rsidRPr="00057B84" w:rsidRDefault="00A7504E" w:rsidP="00A7504E">
      <w:pPr>
        <w:spacing w:after="0" w:line="240" w:lineRule="auto"/>
        <w:ind w:right="7"/>
        <w:rPr>
          <w:lang w:val="es-ES_tradnl"/>
        </w:rPr>
      </w:pPr>
    </w:p>
    <w:p w14:paraId="55BF5C4E" w14:textId="3ACF8EF1" w:rsidR="00625EEA" w:rsidRPr="00057B84" w:rsidRDefault="0082263D" w:rsidP="00A7504E">
      <w:pPr>
        <w:pStyle w:val="ProductList-SubSubSectionHeading"/>
        <w:outlineLvl w:val="1"/>
        <w:rPr>
          <w:lang w:val="es-ES_tradnl"/>
        </w:rPr>
      </w:pPr>
      <w:bookmarkStart w:id="32" w:name="_Toc83377111"/>
      <w:bookmarkStart w:id="33" w:name="_Hlk26306766"/>
      <w:bookmarkEnd w:id="31"/>
      <w:r w:rsidRPr="00057B84">
        <w:rPr>
          <w:lang w:val="es-ES_tradnl"/>
        </w:rPr>
        <w:t xml:space="preserve">Política de </w:t>
      </w:r>
      <w:r w:rsidR="00057B84">
        <w:rPr>
          <w:lang w:val="es-ES_tradnl"/>
        </w:rPr>
        <w:t>U</w:t>
      </w:r>
      <w:r w:rsidRPr="00057B84">
        <w:rPr>
          <w:lang w:val="es-ES_tradnl"/>
        </w:rPr>
        <w:t>so Aceptable</w:t>
      </w:r>
      <w:bookmarkEnd w:id="32"/>
    </w:p>
    <w:p w14:paraId="2C3BADE5" w14:textId="1EE9B99D" w:rsidR="0082263D" w:rsidRPr="00057B84" w:rsidRDefault="0082263D" w:rsidP="00A7504E">
      <w:pPr>
        <w:pStyle w:val="ProductList-Body"/>
        <w:rPr>
          <w:lang w:val="es-ES_tradnl"/>
        </w:rPr>
      </w:pPr>
      <w:r w:rsidRPr="00057B84">
        <w:rPr>
          <w:lang w:val="es-ES_tradnl"/>
        </w:rPr>
        <w:t>Ni el Cliente ni sus representantes pueden utilizar los Servicios Profesionales ni los Entregables:</w:t>
      </w:r>
    </w:p>
    <w:p w14:paraId="088AED4B" w14:textId="32F9BAE2" w:rsidR="0082263D" w:rsidRPr="00057B84" w:rsidRDefault="0082263D" w:rsidP="00A7504E">
      <w:pPr>
        <w:pStyle w:val="ProductList-Body"/>
        <w:numPr>
          <w:ilvl w:val="0"/>
          <w:numId w:val="5"/>
        </w:numPr>
        <w:ind w:left="608" w:hanging="270"/>
        <w:rPr>
          <w:lang w:val="es-ES_tradnl"/>
        </w:rPr>
      </w:pPr>
      <w:r w:rsidRPr="00057B84">
        <w:rPr>
          <w:lang w:val="es-ES_tradnl"/>
        </w:rPr>
        <w:t>de una forma prohibida por ley, reglamento, decreto u orden gubernamental;</w:t>
      </w:r>
    </w:p>
    <w:p w14:paraId="54BE0FD4" w14:textId="120C5301" w:rsidR="0082263D" w:rsidRPr="00057B84" w:rsidRDefault="0082263D" w:rsidP="00A7504E">
      <w:pPr>
        <w:pStyle w:val="ProductList-Body"/>
        <w:numPr>
          <w:ilvl w:val="0"/>
          <w:numId w:val="5"/>
        </w:numPr>
        <w:spacing w:before="40"/>
        <w:ind w:left="608" w:hanging="270"/>
        <w:rPr>
          <w:lang w:val="es-ES_tradnl"/>
        </w:rPr>
      </w:pPr>
      <w:r w:rsidRPr="00057B84">
        <w:rPr>
          <w:lang w:val="es-ES_tradnl"/>
        </w:rPr>
        <w:t>para infringir los derechos de otras personas;</w:t>
      </w:r>
    </w:p>
    <w:p w14:paraId="1A721557" w14:textId="0C32650D" w:rsidR="0082263D" w:rsidRPr="00057B84" w:rsidRDefault="0082263D" w:rsidP="00A7504E">
      <w:pPr>
        <w:pStyle w:val="ProductList-Body"/>
        <w:numPr>
          <w:ilvl w:val="0"/>
          <w:numId w:val="5"/>
        </w:numPr>
        <w:spacing w:before="40"/>
        <w:ind w:left="608" w:hanging="270"/>
        <w:rPr>
          <w:lang w:val="es-ES_tradnl"/>
        </w:rPr>
      </w:pPr>
      <w:r w:rsidRPr="00057B84">
        <w:rPr>
          <w:lang w:val="es-ES_tradnl"/>
        </w:rPr>
        <w:t>para intentar obtener un acceso no autorizado a —o causar disrupción en— cualquier servicio, dispositivo, dato, cuenta o red;</w:t>
      </w:r>
    </w:p>
    <w:p w14:paraId="25A97A2E" w14:textId="41F5F120" w:rsidR="0082263D" w:rsidRPr="00057B84" w:rsidRDefault="0082263D" w:rsidP="00A7504E">
      <w:pPr>
        <w:pStyle w:val="ProductList-Body"/>
        <w:numPr>
          <w:ilvl w:val="0"/>
          <w:numId w:val="5"/>
        </w:numPr>
        <w:spacing w:before="40"/>
        <w:ind w:left="608" w:hanging="270"/>
        <w:rPr>
          <w:lang w:val="es-ES_tradnl"/>
        </w:rPr>
      </w:pPr>
      <w:r w:rsidRPr="00057B84">
        <w:rPr>
          <w:lang w:val="es-ES_tradnl"/>
        </w:rPr>
        <w:t>para enviar correo no deseado (spam) o distribuir software malintencionado;</w:t>
      </w:r>
    </w:p>
    <w:p w14:paraId="71C10CCD" w14:textId="0EE5B148" w:rsidR="0082263D" w:rsidRPr="00057B84" w:rsidRDefault="0082263D" w:rsidP="00A7504E">
      <w:pPr>
        <w:pStyle w:val="ProductList-Body"/>
        <w:numPr>
          <w:ilvl w:val="0"/>
          <w:numId w:val="5"/>
        </w:numPr>
        <w:spacing w:before="40"/>
        <w:ind w:left="608" w:hanging="270"/>
        <w:rPr>
          <w:lang w:val="es-ES_tradnl"/>
        </w:rPr>
      </w:pPr>
      <w:r w:rsidRPr="00057B84">
        <w:rPr>
          <w:lang w:val="es-ES_tradnl"/>
        </w:rPr>
        <w:t>de una forma que pueda causar daño a sistemas de TI de Microsoft u obstaculizar su uso por parte de otras personas;</w:t>
      </w:r>
    </w:p>
    <w:p w14:paraId="55CC4189" w14:textId="40680A82" w:rsidR="00FB6CF4" w:rsidRPr="00057B84" w:rsidRDefault="0082263D" w:rsidP="00A7504E">
      <w:pPr>
        <w:pStyle w:val="ProductList-Body"/>
        <w:numPr>
          <w:ilvl w:val="0"/>
          <w:numId w:val="22"/>
        </w:numPr>
        <w:tabs>
          <w:tab w:val="clear" w:pos="158"/>
        </w:tabs>
        <w:spacing w:before="40"/>
        <w:ind w:left="605" w:hanging="274"/>
        <w:rPr>
          <w:lang w:val="es-ES_tradnl"/>
        </w:rPr>
      </w:pPr>
      <w:r w:rsidRPr="00057B84">
        <w:rPr>
          <w:lang w:val="es-ES_tradnl"/>
        </w:rPr>
        <w:t>en aplicaciones o situaciones en las que el uso de los Servicios Profesionales (o Entregables) pueda causar la muerte o una lesión física grave de una persona, o daños físicos o ambientales serios</w:t>
      </w:r>
      <w:r w:rsidRPr="00057B84">
        <w:rPr>
          <w:i/>
          <w:iCs/>
          <w:lang w:val="es-ES_tradnl"/>
        </w:rPr>
        <w:t>, salvo por lo dispuesto en la sección Uso de alto riesgo</w:t>
      </w:r>
      <w:r w:rsidRPr="00057B84">
        <w:rPr>
          <w:lang w:val="es-ES_tradnl"/>
        </w:rPr>
        <w:t>; o</w:t>
      </w:r>
    </w:p>
    <w:p w14:paraId="4014F60C" w14:textId="1B610320" w:rsidR="0082263D" w:rsidRPr="00057B84" w:rsidRDefault="0082263D" w:rsidP="00A7504E">
      <w:pPr>
        <w:pStyle w:val="ProductList-Body"/>
        <w:numPr>
          <w:ilvl w:val="0"/>
          <w:numId w:val="5"/>
        </w:numPr>
        <w:spacing w:before="40"/>
        <w:ind w:left="619" w:hanging="274"/>
        <w:rPr>
          <w:lang w:val="es-ES_tradnl"/>
        </w:rPr>
      </w:pPr>
      <w:r w:rsidRPr="00057B84">
        <w:rPr>
          <w:lang w:val="es-ES_tradnl"/>
        </w:rPr>
        <w:t>para ayudar o animar a terceros a que lleven a cabo las acciones mencionadas.</w:t>
      </w:r>
    </w:p>
    <w:p w14:paraId="09C589A4" w14:textId="14570481" w:rsidR="00A7504E" w:rsidRPr="00057B84" w:rsidRDefault="00A7504E" w:rsidP="00A7504E">
      <w:pPr>
        <w:pStyle w:val="ProductList-Body"/>
        <w:spacing w:before="40"/>
        <w:ind w:left="619"/>
        <w:rPr>
          <w:lang w:val="es-ES_tradnl"/>
        </w:rPr>
      </w:pPr>
    </w:p>
    <w:p w14:paraId="274917F8" w14:textId="67F9955F" w:rsidR="002B1CAE" w:rsidRPr="00057B84" w:rsidRDefault="002B1CAE" w:rsidP="00A7504E">
      <w:pPr>
        <w:pStyle w:val="xxxxxproductlist-body"/>
        <w:ind w:firstLine="345"/>
        <w:rPr>
          <w:rFonts w:asciiTheme="minorHAnsi" w:hAnsiTheme="minorHAnsi" w:cstheme="minorHAnsi"/>
          <w:lang w:val="es-ES_tradnl"/>
        </w:rPr>
      </w:pPr>
      <w:bookmarkStart w:id="34" w:name="_Toc507768549"/>
      <w:bookmarkStart w:id="35" w:name="_Toc6563798"/>
      <w:bookmarkStart w:id="36" w:name="_Toc17975698"/>
      <w:bookmarkEnd w:id="33"/>
      <w:r w:rsidRPr="00057B84">
        <w:rPr>
          <w:rFonts w:asciiTheme="minorHAnsi" w:hAnsiTheme="minorHAnsi" w:cstheme="minorHAnsi"/>
          <w:b/>
          <w:bCs/>
          <w:color w:val="0072C6"/>
          <w:sz w:val="18"/>
          <w:szCs w:val="18"/>
          <w:lang w:val="es-ES_tradnl"/>
        </w:rPr>
        <w:t>Uso de alto riesgo</w:t>
      </w:r>
    </w:p>
    <w:p w14:paraId="3A294D8D" w14:textId="326D4EDF" w:rsidR="002B1CAE" w:rsidRPr="00057B84" w:rsidRDefault="002B1CAE" w:rsidP="00A7504E">
      <w:pPr>
        <w:pStyle w:val="xxxxxmsonormal"/>
        <w:ind w:left="345"/>
        <w:rPr>
          <w:lang w:val="es-ES_tradnl"/>
        </w:rPr>
      </w:pPr>
      <w:r w:rsidRPr="00057B84">
        <w:rPr>
          <w:sz w:val="18"/>
          <w:szCs w:val="18"/>
          <w:lang w:val="es-ES_tradnl"/>
        </w:rPr>
        <w:t>ADVERTENCIA:</w:t>
      </w:r>
      <w:r w:rsidR="00CA3ACD" w:rsidRPr="00057B84">
        <w:rPr>
          <w:sz w:val="18"/>
          <w:szCs w:val="18"/>
          <w:lang w:val="es-ES_tradnl"/>
        </w:rPr>
        <w:t xml:space="preserve"> </w:t>
      </w:r>
      <w:r w:rsidRPr="00057B84">
        <w:rPr>
          <w:sz w:val="18"/>
          <w:szCs w:val="18"/>
          <w:lang w:val="es-ES_tradnl"/>
        </w:rPr>
        <w:t xml:space="preserve">Las </w:t>
      </w:r>
      <w:proofErr w:type="gramStart"/>
      <w:r w:rsidRPr="00057B84">
        <w:rPr>
          <w:sz w:val="18"/>
          <w:szCs w:val="18"/>
          <w:lang w:val="es-ES_tradnl"/>
        </w:rPr>
        <w:t>tecnología modernas</w:t>
      </w:r>
      <w:proofErr w:type="gramEnd"/>
      <w:r w:rsidRPr="00057B84">
        <w:rPr>
          <w:sz w:val="18"/>
          <w:szCs w:val="18"/>
          <w:lang w:val="es-ES_tradnl"/>
        </w:rPr>
        <w:t xml:space="preserve"> se pueden utilizar de formas nuevas e innovadoras y el Cliente debe tener en cuenta si el uso específico de estas tecnologías es seguro. Los Servicios</w:t>
      </w:r>
      <w:r w:rsidRPr="00057B84">
        <w:rPr>
          <w:color w:val="FF0000"/>
          <w:sz w:val="18"/>
          <w:szCs w:val="18"/>
          <w:lang w:val="es-ES_tradnl"/>
        </w:rPr>
        <w:t xml:space="preserve"> </w:t>
      </w:r>
      <w:r w:rsidRPr="00057B84">
        <w:rPr>
          <w:sz w:val="18"/>
          <w:szCs w:val="18"/>
          <w:lang w:val="es-ES_tradnl"/>
        </w:rPr>
        <w:t>y Entregables no se diseñarán ni se pretenderá que apoyen ningún uso en el que una</w:t>
      </w:r>
      <w:r w:rsidR="00CA35A3" w:rsidRPr="00057B84">
        <w:rPr>
          <w:sz w:val="18"/>
          <w:szCs w:val="18"/>
          <w:lang w:val="es-ES_tradnl"/>
        </w:rPr>
        <w:t> </w:t>
      </w:r>
      <w:r w:rsidRPr="00057B84">
        <w:rPr>
          <w:sz w:val="18"/>
          <w:szCs w:val="18"/>
          <w:lang w:val="es-ES_tradnl"/>
        </w:rPr>
        <w:t xml:space="preserve">interrupción de servicio, defecto, error u otro fallo de un Entregable pueda dar lugar a la muerte o una lesión física grave de una persona o daños físicos o ambientales, (conjuntamente, </w:t>
      </w:r>
      <w:r w:rsidR="00CF122B" w:rsidRPr="00057B84">
        <w:rPr>
          <w:sz w:val="18"/>
          <w:szCs w:val="18"/>
          <w:lang w:val="es-ES_tradnl"/>
        </w:rPr>
        <w:t>“</w:t>
      </w:r>
      <w:r w:rsidRPr="00057B84">
        <w:rPr>
          <w:sz w:val="18"/>
          <w:szCs w:val="18"/>
          <w:lang w:val="es-ES_tradnl"/>
        </w:rPr>
        <w:t>Uso de alto riesgo</w:t>
      </w:r>
      <w:r w:rsidR="00CF122B" w:rsidRPr="00057B84">
        <w:rPr>
          <w:sz w:val="18"/>
          <w:szCs w:val="18"/>
          <w:lang w:val="es-ES_tradnl"/>
        </w:rPr>
        <w:t>”</w:t>
      </w:r>
      <w:r w:rsidRPr="00057B84">
        <w:rPr>
          <w:sz w:val="18"/>
          <w:szCs w:val="18"/>
          <w:lang w:val="es-ES_tradnl"/>
        </w:rPr>
        <w:t xml:space="preserve">). En consecuencia, el Cliente debe implementar cada Entregable de manera que, en caso de alguna interrupción, defecto, error u </w:t>
      </w:r>
      <w:proofErr w:type="gramStart"/>
      <w:r w:rsidRPr="00057B84">
        <w:rPr>
          <w:sz w:val="18"/>
          <w:szCs w:val="18"/>
          <w:lang w:val="es-ES_tradnl"/>
        </w:rPr>
        <w:t>otra fallo</w:t>
      </w:r>
      <w:proofErr w:type="gramEnd"/>
      <w:r w:rsidRPr="00057B84">
        <w:rPr>
          <w:sz w:val="18"/>
          <w:szCs w:val="18"/>
          <w:lang w:val="es-ES_tradnl"/>
        </w:rPr>
        <w:t xml:space="preserve"> de cada Entregable, la seguridad de las personas, las</w:t>
      </w:r>
      <w:r w:rsidR="00CA35A3" w:rsidRPr="00057B84">
        <w:rPr>
          <w:sz w:val="18"/>
          <w:szCs w:val="18"/>
          <w:lang w:val="es-ES_tradnl"/>
        </w:rPr>
        <w:t> </w:t>
      </w:r>
      <w:r w:rsidRPr="00057B84">
        <w:rPr>
          <w:sz w:val="18"/>
          <w:szCs w:val="18"/>
          <w:lang w:val="es-ES_tradnl"/>
        </w:rPr>
        <w:t>propiedades y el medio ambiente no disminuya por debajo de un nivel que sea razonable, apropiado y legal, ya sea en general o para un</w:t>
      </w:r>
      <w:r w:rsidR="00CA35A3" w:rsidRPr="00057B84">
        <w:rPr>
          <w:sz w:val="18"/>
          <w:szCs w:val="18"/>
          <w:lang w:val="es-ES_tradnl"/>
        </w:rPr>
        <w:t> </w:t>
      </w:r>
      <w:r w:rsidRPr="00057B84">
        <w:rPr>
          <w:sz w:val="18"/>
          <w:szCs w:val="18"/>
          <w:lang w:val="es-ES_tradnl"/>
        </w:rPr>
        <w:t>sector específico. El Uso de</w:t>
      </w:r>
      <w:r w:rsidR="00CA3ACD" w:rsidRPr="00057B84">
        <w:rPr>
          <w:sz w:val="18"/>
          <w:szCs w:val="18"/>
          <w:lang w:val="es-ES_tradnl"/>
        </w:rPr>
        <w:t> </w:t>
      </w:r>
      <w:r w:rsidRPr="00057B84">
        <w:rPr>
          <w:sz w:val="18"/>
          <w:szCs w:val="18"/>
          <w:lang w:val="es-ES_tradnl"/>
        </w:rPr>
        <w:t>alto riesgo por parte del Cliente de los Servicios y Entregables a su propio riesgo. El Cliente acepta defender, indemnizar y eximir de responsabilidad a Microsoft frente a todos los daños, costes y honorarios de abogados en relación con cualquier reclamación que surja del Uso</w:t>
      </w:r>
      <w:r w:rsidR="00CA3ACD" w:rsidRPr="00057B84">
        <w:rPr>
          <w:sz w:val="18"/>
          <w:szCs w:val="18"/>
          <w:lang w:val="es-ES_tradnl"/>
        </w:rPr>
        <w:t> </w:t>
      </w:r>
      <w:r w:rsidRPr="00057B84">
        <w:rPr>
          <w:sz w:val="18"/>
          <w:szCs w:val="18"/>
          <w:lang w:val="es-ES_tradnl"/>
        </w:rPr>
        <w:t>de alto riesgo asociado a los Servicios y Entregables, incluida cualquier reclamación basada en responsabilidad objetiva o en que Microsoft haya sido negligente en el diseño o la prestación de los Servicios y Entregables al Cliente. La</w:t>
      </w:r>
      <w:r w:rsidR="00CA35A3" w:rsidRPr="00057B84">
        <w:rPr>
          <w:sz w:val="18"/>
          <w:szCs w:val="18"/>
          <w:lang w:val="es-ES_tradnl"/>
        </w:rPr>
        <w:t> </w:t>
      </w:r>
      <w:r w:rsidRPr="00057B84">
        <w:rPr>
          <w:sz w:val="18"/>
          <w:szCs w:val="18"/>
          <w:lang w:val="es-ES_tradnl"/>
        </w:rPr>
        <w:t>obligación de indemnización precedente se añade a cualquier obligación de defensa establecida en el Contrato del Cliente y no está sujeta a ninguna limitación o exclusión de responsabilidad contenida en dichos contratos.</w:t>
      </w:r>
    </w:p>
    <w:p w14:paraId="53F187DD" w14:textId="1D3071BE" w:rsidR="00AD5E28" w:rsidRPr="00057B84" w:rsidRDefault="00AD5E28" w:rsidP="00A7504E">
      <w:pPr>
        <w:pStyle w:val="ProductList-Body"/>
        <w:rPr>
          <w:lang w:val="es-ES_tradnl"/>
        </w:rPr>
      </w:pPr>
    </w:p>
    <w:p w14:paraId="0E3C75FB" w14:textId="170F2744" w:rsidR="003F2118" w:rsidRPr="00057B84" w:rsidRDefault="003F2118" w:rsidP="00A7504E">
      <w:pPr>
        <w:pStyle w:val="ProductList-SubSubSectionHeading"/>
        <w:outlineLvl w:val="1"/>
        <w:rPr>
          <w:lang w:val="es-ES_tradnl"/>
        </w:rPr>
      </w:pPr>
      <w:bookmarkStart w:id="37" w:name="_Toc83377112"/>
      <w:bookmarkStart w:id="38" w:name="_Hlk26306935"/>
      <w:r w:rsidRPr="00057B84">
        <w:rPr>
          <w:lang w:val="es-ES_tradnl"/>
        </w:rPr>
        <w:t>Servicios en Línea</w:t>
      </w:r>
      <w:bookmarkEnd w:id="37"/>
    </w:p>
    <w:p w14:paraId="73AA11AD" w14:textId="284D33A0" w:rsidR="00625EEA" w:rsidRPr="00057B84" w:rsidRDefault="00E93DAD" w:rsidP="00A7504E">
      <w:pPr>
        <w:spacing w:after="0" w:line="240" w:lineRule="auto"/>
        <w:rPr>
          <w:lang w:val="es-ES_tradnl"/>
        </w:rPr>
      </w:pPr>
      <w:r w:rsidRPr="00057B84">
        <w:rPr>
          <w:bCs/>
          <w:sz w:val="18"/>
          <w:szCs w:val="18"/>
          <w:lang w:val="es-ES_tradnl"/>
        </w:rPr>
        <w:t>Para los compromisos de Servicios Online correspondientes: A fin de ayudar en la evaluación de la prestación de Servicios Profesionales, el Cliente acepta proporcionar a Microsoft acceso a las métricas de uso de sus Servicios Online. En las métricas, no se incluyen Datos Personales del</w:t>
      </w:r>
      <w:r w:rsidR="00C11B14" w:rsidRPr="00057B84">
        <w:rPr>
          <w:bCs/>
          <w:sz w:val="18"/>
          <w:szCs w:val="18"/>
          <w:lang w:val="es-ES_tradnl"/>
        </w:rPr>
        <w:t> </w:t>
      </w:r>
      <w:r w:rsidRPr="00057B84">
        <w:rPr>
          <w:bCs/>
          <w:sz w:val="18"/>
          <w:szCs w:val="18"/>
          <w:lang w:val="es-ES_tradnl"/>
        </w:rPr>
        <w:t>Servicio Online</w:t>
      </w:r>
      <w:bookmarkEnd w:id="38"/>
      <w:r w:rsidRPr="00057B84">
        <w:rPr>
          <w:bCs/>
          <w:sz w:val="18"/>
          <w:szCs w:val="18"/>
          <w:lang w:val="es-ES_tradnl"/>
        </w:rPr>
        <w:t>.</w:t>
      </w:r>
      <w:bookmarkEnd w:id="34"/>
      <w:bookmarkEnd w:id="35"/>
      <w:bookmarkEnd w:id="36"/>
    </w:p>
    <w:p w14:paraId="77754F9E" w14:textId="642B88DC" w:rsidR="005533C9" w:rsidRPr="00057B84" w:rsidRDefault="005533C9">
      <w:pPr>
        <w:rPr>
          <w:lang w:val="es-ES_tradnl"/>
        </w:rPr>
      </w:pPr>
    </w:p>
    <w:p w14:paraId="752E5B53" w14:textId="0E728594" w:rsidR="00A7504E" w:rsidRPr="00057B84" w:rsidRDefault="00A7504E">
      <w:pPr>
        <w:rPr>
          <w:lang w:val="es-ES_tradnl"/>
        </w:rPr>
      </w:pPr>
    </w:p>
    <w:p w14:paraId="5A7B2D25" w14:textId="4AAA5906" w:rsidR="00A7504E" w:rsidRPr="00057B84" w:rsidRDefault="00A7504E">
      <w:pPr>
        <w:rPr>
          <w:lang w:val="es-ES_tradnl"/>
        </w:rPr>
      </w:pPr>
    </w:p>
    <w:p w14:paraId="0426103A" w14:textId="67627FB8" w:rsidR="00A7504E" w:rsidRPr="00057B84" w:rsidRDefault="00A7504E">
      <w:pPr>
        <w:rPr>
          <w:lang w:val="es-ES_tradnl"/>
        </w:rPr>
      </w:pPr>
    </w:p>
    <w:p w14:paraId="48CAA32A" w14:textId="7D2136BC" w:rsidR="00A7504E" w:rsidRPr="00057B84" w:rsidRDefault="00A7504E">
      <w:pPr>
        <w:rPr>
          <w:lang w:val="es-ES_tradnl"/>
        </w:rPr>
      </w:pPr>
    </w:p>
    <w:p w14:paraId="136B061C" w14:textId="49C8E138" w:rsidR="00CC09DF" w:rsidRPr="00057B84" w:rsidRDefault="00CC09DF" w:rsidP="00CC09DF">
      <w:pPr>
        <w:pStyle w:val="ProductList-SectionHeading"/>
        <w:outlineLvl w:val="0"/>
        <w:rPr>
          <w:lang w:val="es-ES_tradnl"/>
        </w:rPr>
      </w:pPr>
      <w:bookmarkStart w:id="39" w:name="_Toc83377113"/>
      <w:r w:rsidRPr="00057B84">
        <w:rPr>
          <w:lang w:val="es-ES_tradnl"/>
        </w:rPr>
        <w:lastRenderedPageBreak/>
        <w:t>Términos de Protección de Datos</w:t>
      </w:r>
      <w:bookmarkEnd w:id="39"/>
    </w:p>
    <w:p w14:paraId="49C940AF" w14:textId="7CB47697" w:rsidR="00625EEA" w:rsidRPr="00057B84" w:rsidRDefault="00625EEA" w:rsidP="00873349">
      <w:pPr>
        <w:pStyle w:val="ProductList-Body"/>
        <w:spacing w:after="120"/>
        <w:rPr>
          <w:lang w:val="es-ES_tradnl"/>
        </w:rPr>
      </w:pPr>
      <w:r w:rsidRPr="00057B84">
        <w:rPr>
          <w:lang w:val="es-ES_tradnl"/>
        </w:rPr>
        <w:t>En esta sección del DPA se incluyen los siguientes apartados:</w:t>
      </w:r>
    </w:p>
    <w:p w14:paraId="5A0B2510" w14:textId="77777777" w:rsidR="00CF33D7" w:rsidRPr="0035096C" w:rsidRDefault="00CF33D7" w:rsidP="006A3D1E">
      <w:pPr>
        <w:numPr>
          <w:ilvl w:val="0"/>
          <w:numId w:val="2"/>
        </w:numPr>
        <w:spacing w:after="16"/>
      </w:pPr>
      <w:proofErr w:type="spellStart"/>
      <w:r>
        <w:rPr>
          <w:sz w:val="18"/>
        </w:rPr>
        <w:t>Ámbito</w:t>
      </w:r>
      <w:proofErr w:type="spellEnd"/>
    </w:p>
    <w:p w14:paraId="090D738E" w14:textId="3D3BB15C" w:rsidR="00625EEA" w:rsidRPr="00057B84" w:rsidRDefault="00BC5E08" w:rsidP="006A3D1E">
      <w:pPr>
        <w:numPr>
          <w:ilvl w:val="0"/>
          <w:numId w:val="2"/>
        </w:numPr>
        <w:spacing w:after="16"/>
        <w:rPr>
          <w:lang w:val="es-ES_tradnl"/>
        </w:rPr>
      </w:pPr>
      <w:r w:rsidRPr="00057B84">
        <w:rPr>
          <w:sz w:val="18"/>
          <w:lang w:val="es-ES_tradnl"/>
        </w:rPr>
        <w:t xml:space="preserve">Naturaleza del Procesamiento de Datos; Titularidad; </w:t>
      </w:r>
    </w:p>
    <w:p w14:paraId="6416B4A6" w14:textId="3DB1ABA0" w:rsidR="00625EEA" w:rsidRPr="0035096C" w:rsidRDefault="00625EEA" w:rsidP="00625EEA">
      <w:pPr>
        <w:pStyle w:val="ProductList-Body"/>
        <w:numPr>
          <w:ilvl w:val="0"/>
          <w:numId w:val="2"/>
        </w:numPr>
      </w:pPr>
      <w:proofErr w:type="spellStart"/>
      <w:r>
        <w:t>Revelación</w:t>
      </w:r>
      <w:proofErr w:type="spellEnd"/>
      <w:r>
        <w:t xml:space="preserve"> de Datos </w:t>
      </w:r>
      <w:proofErr w:type="spellStart"/>
      <w:r>
        <w:t>Procesados</w:t>
      </w:r>
      <w:proofErr w:type="spellEnd"/>
    </w:p>
    <w:p w14:paraId="060151C3" w14:textId="77777777" w:rsidR="00B052E7" w:rsidRPr="00057B84" w:rsidRDefault="00625EEA" w:rsidP="00B052E7">
      <w:pPr>
        <w:pStyle w:val="ProductList-Body"/>
        <w:numPr>
          <w:ilvl w:val="0"/>
          <w:numId w:val="2"/>
        </w:numPr>
        <w:rPr>
          <w:lang w:val="es-ES_tradnl"/>
        </w:rPr>
      </w:pPr>
      <w:r w:rsidRPr="00057B84">
        <w:rPr>
          <w:lang w:val="es-ES_tradnl"/>
        </w:rPr>
        <w:t>Procesamiento de los Datos Personales; RGPD</w:t>
      </w:r>
    </w:p>
    <w:p w14:paraId="196574F1" w14:textId="73E72848" w:rsidR="00301C5E" w:rsidRPr="0035096C" w:rsidRDefault="00301C5E" w:rsidP="00B052E7">
      <w:pPr>
        <w:pStyle w:val="ProductList-Body"/>
        <w:numPr>
          <w:ilvl w:val="0"/>
          <w:numId w:val="2"/>
        </w:numPr>
      </w:pPr>
      <w:proofErr w:type="spellStart"/>
      <w:r>
        <w:t>Seguridad</w:t>
      </w:r>
      <w:proofErr w:type="spellEnd"/>
      <w:r>
        <w:t xml:space="preserve"> de los Datos</w:t>
      </w:r>
    </w:p>
    <w:p w14:paraId="5645FA60" w14:textId="16B12E04" w:rsidR="004C6E6B" w:rsidRPr="0035096C" w:rsidRDefault="004C6E6B" w:rsidP="00625EEA">
      <w:pPr>
        <w:pStyle w:val="ProductList-Body"/>
        <w:numPr>
          <w:ilvl w:val="0"/>
          <w:numId w:val="2"/>
        </w:numPr>
      </w:pPr>
      <w:proofErr w:type="spellStart"/>
      <w:r>
        <w:t>Notificación</w:t>
      </w:r>
      <w:proofErr w:type="spellEnd"/>
      <w:r>
        <w:t xml:space="preserve"> de </w:t>
      </w:r>
      <w:proofErr w:type="spellStart"/>
      <w:r>
        <w:t>Incidentes</w:t>
      </w:r>
      <w:proofErr w:type="spellEnd"/>
      <w:r>
        <w:t xml:space="preserve"> de </w:t>
      </w:r>
      <w:proofErr w:type="spellStart"/>
      <w:r>
        <w:t>Seguridad</w:t>
      </w:r>
      <w:proofErr w:type="spellEnd"/>
    </w:p>
    <w:p w14:paraId="268696B6" w14:textId="1554D64B" w:rsidR="00625EEA" w:rsidRPr="0035096C" w:rsidRDefault="00625EEA" w:rsidP="00625EEA">
      <w:pPr>
        <w:pStyle w:val="ProductList-Body"/>
        <w:numPr>
          <w:ilvl w:val="0"/>
          <w:numId w:val="2"/>
        </w:numPr>
      </w:pPr>
      <w:proofErr w:type="spellStart"/>
      <w:r>
        <w:t>Transmisiones</w:t>
      </w:r>
      <w:proofErr w:type="spellEnd"/>
      <w:r>
        <w:t xml:space="preserve"> de Datos</w:t>
      </w:r>
    </w:p>
    <w:p w14:paraId="14509591" w14:textId="6411EB18" w:rsidR="00625EEA" w:rsidRPr="0035096C" w:rsidRDefault="00625EEA" w:rsidP="00625EEA">
      <w:pPr>
        <w:pStyle w:val="ProductList-Body"/>
        <w:numPr>
          <w:ilvl w:val="0"/>
          <w:numId w:val="2"/>
        </w:numPr>
      </w:pPr>
      <w:proofErr w:type="spellStart"/>
      <w:r>
        <w:t>Eliminación</w:t>
      </w:r>
      <w:proofErr w:type="spellEnd"/>
      <w:r>
        <w:t xml:space="preserve"> de Datos</w:t>
      </w:r>
    </w:p>
    <w:p w14:paraId="7286A028" w14:textId="77777777" w:rsidR="00625EEA" w:rsidRPr="0035096C" w:rsidRDefault="00625EEA" w:rsidP="00625EEA">
      <w:pPr>
        <w:pStyle w:val="ProductList-Body"/>
        <w:numPr>
          <w:ilvl w:val="0"/>
          <w:numId w:val="2"/>
        </w:numPr>
      </w:pPr>
      <w:proofErr w:type="spellStart"/>
      <w:r>
        <w:t>Compromiso</w:t>
      </w:r>
      <w:proofErr w:type="spellEnd"/>
      <w:r>
        <w:t xml:space="preserve"> de </w:t>
      </w:r>
      <w:proofErr w:type="spellStart"/>
      <w:r>
        <w:t>Confidencialidad</w:t>
      </w:r>
      <w:proofErr w:type="spellEnd"/>
      <w:r>
        <w:t xml:space="preserve"> del </w:t>
      </w:r>
      <w:proofErr w:type="spellStart"/>
      <w:r>
        <w:t>Procesador</w:t>
      </w:r>
      <w:proofErr w:type="spellEnd"/>
    </w:p>
    <w:p w14:paraId="31BB1F7C" w14:textId="505A387C" w:rsidR="00625EEA" w:rsidRPr="00057B84" w:rsidRDefault="00625EEA" w:rsidP="00625EEA">
      <w:pPr>
        <w:pStyle w:val="ProductList-Body"/>
        <w:numPr>
          <w:ilvl w:val="0"/>
          <w:numId w:val="2"/>
        </w:numPr>
        <w:rPr>
          <w:lang w:val="es-ES_tradnl"/>
        </w:rPr>
      </w:pPr>
      <w:r w:rsidRPr="00057B84">
        <w:rPr>
          <w:lang w:val="es-ES_tradnl"/>
        </w:rPr>
        <w:t xml:space="preserve">Notificaciones y Controles de Uso de </w:t>
      </w:r>
      <w:proofErr w:type="spellStart"/>
      <w:r w:rsidRPr="00057B84">
        <w:rPr>
          <w:lang w:val="es-ES_tradnl"/>
        </w:rPr>
        <w:t>Subprocesadores</w:t>
      </w:r>
      <w:proofErr w:type="spellEnd"/>
    </w:p>
    <w:p w14:paraId="3035D31A" w14:textId="07FA1D83" w:rsidR="00BC5E08" w:rsidRPr="00057B84" w:rsidRDefault="00BC5E08" w:rsidP="006A3D1E">
      <w:pPr>
        <w:numPr>
          <w:ilvl w:val="0"/>
          <w:numId w:val="2"/>
        </w:numPr>
        <w:spacing w:after="16"/>
        <w:rPr>
          <w:lang w:val="es-ES_tradnl"/>
        </w:rPr>
      </w:pPr>
      <w:r w:rsidRPr="00057B84">
        <w:rPr>
          <w:sz w:val="18"/>
          <w:lang w:val="es-ES_tradnl"/>
        </w:rPr>
        <w:t xml:space="preserve">Términos de la Ley de Privacidad del Consumidor de California (CCPA) </w:t>
      </w:r>
    </w:p>
    <w:p w14:paraId="214AD48D" w14:textId="2B48102F" w:rsidR="00AD5E28" w:rsidRPr="0035096C" w:rsidRDefault="00AD5E28" w:rsidP="006A3D1E">
      <w:pPr>
        <w:numPr>
          <w:ilvl w:val="0"/>
          <w:numId w:val="2"/>
        </w:numPr>
        <w:spacing w:after="16"/>
      </w:pPr>
      <w:r>
        <w:rPr>
          <w:sz w:val="18"/>
        </w:rPr>
        <w:t xml:space="preserve">Datos </w:t>
      </w:r>
      <w:proofErr w:type="spellStart"/>
      <w:r>
        <w:rPr>
          <w:sz w:val="18"/>
        </w:rPr>
        <w:t>Biométricos</w:t>
      </w:r>
      <w:proofErr w:type="spellEnd"/>
    </w:p>
    <w:p w14:paraId="1E8AC427" w14:textId="77777777" w:rsidR="00625EEA" w:rsidRPr="00057B84" w:rsidRDefault="00625EEA" w:rsidP="00625EEA">
      <w:pPr>
        <w:pStyle w:val="ProductList-Body"/>
        <w:numPr>
          <w:ilvl w:val="0"/>
          <w:numId w:val="2"/>
        </w:numPr>
        <w:rPr>
          <w:lang w:val="es-ES_tradnl"/>
        </w:rPr>
      </w:pPr>
      <w:r w:rsidRPr="00057B84">
        <w:rPr>
          <w:lang w:val="es-ES_tradnl"/>
        </w:rPr>
        <w:t>Cómo Ponerse en Contacto con Microsoft</w:t>
      </w:r>
    </w:p>
    <w:p w14:paraId="2576B2B1" w14:textId="69AACBFA" w:rsidR="005B6EC5" w:rsidRPr="0035096C" w:rsidRDefault="00AD5E28" w:rsidP="00B052E7">
      <w:pPr>
        <w:pStyle w:val="ProductList-Body"/>
        <w:numPr>
          <w:ilvl w:val="0"/>
          <w:numId w:val="2"/>
        </w:numPr>
      </w:pPr>
      <w:proofErr w:type="spellStart"/>
      <w:r>
        <w:t>Apéndice</w:t>
      </w:r>
      <w:proofErr w:type="spellEnd"/>
      <w:r>
        <w:t xml:space="preserve"> A: </w:t>
      </w:r>
      <w:proofErr w:type="spellStart"/>
      <w:r>
        <w:t>Medidas</w:t>
      </w:r>
      <w:proofErr w:type="spellEnd"/>
      <w:r>
        <w:t xml:space="preserve"> de </w:t>
      </w:r>
      <w:proofErr w:type="spellStart"/>
      <w:r>
        <w:t>Seguridad</w:t>
      </w:r>
      <w:proofErr w:type="spellEnd"/>
    </w:p>
    <w:p w14:paraId="6FBF3111" w14:textId="77777777" w:rsidR="00B052E7" w:rsidRPr="0035096C" w:rsidRDefault="00B052E7" w:rsidP="00B052E7">
      <w:pPr>
        <w:pStyle w:val="ProductList-Body"/>
        <w:ind w:left="720"/>
      </w:pPr>
    </w:p>
    <w:p w14:paraId="1ED05CF6" w14:textId="2B170A6E" w:rsidR="00CF33D7" w:rsidRPr="0035096C" w:rsidRDefault="00CF33D7" w:rsidP="00A7504E">
      <w:pPr>
        <w:pStyle w:val="ProductList-SubSubSectionHeading"/>
        <w:outlineLvl w:val="2"/>
      </w:pPr>
      <w:bookmarkStart w:id="40" w:name="_Toc83377114"/>
      <w:bookmarkStart w:id="41" w:name="_Toc489605575"/>
      <w:bookmarkStart w:id="42" w:name="_Hlk53047084"/>
      <w:proofErr w:type="spellStart"/>
      <w:r>
        <w:t>Ámbito</w:t>
      </w:r>
      <w:bookmarkEnd w:id="40"/>
      <w:proofErr w:type="spellEnd"/>
    </w:p>
    <w:p w14:paraId="34C8C0EF" w14:textId="06B43D4B" w:rsidR="00253F12" w:rsidRPr="00057B84" w:rsidRDefault="00253F12" w:rsidP="00A7504E">
      <w:pPr>
        <w:spacing w:after="120" w:line="240" w:lineRule="auto"/>
        <w:rPr>
          <w:lang w:val="es-ES_tradnl"/>
        </w:rPr>
      </w:pPr>
      <w:r w:rsidRPr="00057B84">
        <w:rPr>
          <w:rFonts w:ascii="Calibri" w:hAnsi="Calibri" w:cs="Calibri"/>
          <w:sz w:val="18"/>
          <w:lang w:val="es-ES_tradnl"/>
        </w:rPr>
        <w:t xml:space="preserve">Los términos del DPA se aplican a todos los Servicios Profesionales, salvo según se describe en esta sección. </w:t>
      </w:r>
    </w:p>
    <w:p w14:paraId="36BBA5F9" w14:textId="52B14FB4" w:rsidR="00253F12" w:rsidRPr="00057B84" w:rsidRDefault="00253F12" w:rsidP="00A7504E">
      <w:pPr>
        <w:pStyle w:val="ProductList-Body"/>
        <w:ind w:left="158"/>
        <w:rPr>
          <w:lang w:val="es-ES_tradnl"/>
        </w:rPr>
      </w:pPr>
      <w:r w:rsidRPr="00057B84">
        <w:rPr>
          <w:b/>
          <w:color w:val="0072C6"/>
          <w:lang w:val="es-ES_tradnl"/>
        </w:rPr>
        <w:t>Vistas Previas o Servicios de Lanzamiento Limitado</w:t>
      </w:r>
    </w:p>
    <w:p w14:paraId="121B94AB" w14:textId="39857A63" w:rsidR="00B052E7" w:rsidRPr="00057B84" w:rsidRDefault="00D47FD2" w:rsidP="00A7504E">
      <w:pPr>
        <w:pStyle w:val="ProductList-Body"/>
        <w:ind w:left="158"/>
        <w:rPr>
          <w:lang w:val="es-ES_tradnl"/>
        </w:rPr>
      </w:pPr>
      <w:r w:rsidRPr="00057B84">
        <w:rPr>
          <w:lang w:val="es-ES_tradnl"/>
        </w:rPr>
        <w:t>Las Vistas Previas o Servicios de Lanzamiento Limitado pueden emplear medidas de privacidad y seguridad menores o diferentes a las presentes habitualmente en los Servicios Profesionales. A menos que se indique lo contrario, el Cliente debe evaluar detalladamente las Vistas</w:t>
      </w:r>
      <w:r w:rsidR="00C11B14" w:rsidRPr="00057B84">
        <w:rPr>
          <w:lang w:val="es-ES_tradnl"/>
        </w:rPr>
        <w:t> </w:t>
      </w:r>
      <w:r w:rsidRPr="00057B84">
        <w:rPr>
          <w:lang w:val="es-ES_tradnl"/>
        </w:rPr>
        <w:t>Previas o</w:t>
      </w:r>
      <w:r w:rsidR="00CA3ACD" w:rsidRPr="00057B84">
        <w:rPr>
          <w:lang w:val="es-ES_tradnl"/>
        </w:rPr>
        <w:t> </w:t>
      </w:r>
      <w:r w:rsidRPr="00057B84">
        <w:rPr>
          <w:lang w:val="es-ES_tradnl"/>
        </w:rPr>
        <w:t>Servicios de Lanzamiento Limitado antes de utilizarlos para procesar Datos Personales u otros datos que estén sujetos a</w:t>
      </w:r>
      <w:r w:rsidR="00C11B14" w:rsidRPr="00057B84">
        <w:rPr>
          <w:lang w:val="es-ES_tradnl"/>
        </w:rPr>
        <w:t> </w:t>
      </w:r>
      <w:r w:rsidRPr="00057B84">
        <w:rPr>
          <w:lang w:val="es-ES_tradnl"/>
        </w:rPr>
        <w:t>requisitos legales o</w:t>
      </w:r>
      <w:r w:rsidR="00CA3ACD" w:rsidRPr="00057B84">
        <w:rPr>
          <w:lang w:val="es-ES_tradnl"/>
        </w:rPr>
        <w:t> </w:t>
      </w:r>
      <w:r w:rsidRPr="00057B84">
        <w:rPr>
          <w:lang w:val="es-ES_tradnl"/>
        </w:rPr>
        <w:t xml:space="preserve">regulatorios de cumplimiento. </w:t>
      </w:r>
    </w:p>
    <w:p w14:paraId="139D7D89" w14:textId="77777777" w:rsidR="006C6852" w:rsidRPr="00057B84" w:rsidRDefault="006C6852" w:rsidP="00A7504E">
      <w:pPr>
        <w:pStyle w:val="ProductList-Body"/>
        <w:ind w:left="158"/>
        <w:rPr>
          <w:lang w:val="es-ES_tradnl"/>
        </w:rPr>
      </w:pPr>
    </w:p>
    <w:p w14:paraId="04920D14" w14:textId="3988C942" w:rsidR="00B052E7" w:rsidRPr="00057B84" w:rsidRDefault="00253F12" w:rsidP="00A7504E">
      <w:pPr>
        <w:pStyle w:val="ProductList-Body"/>
        <w:ind w:left="158"/>
        <w:rPr>
          <w:lang w:val="es-ES_tradnl"/>
        </w:rPr>
      </w:pPr>
      <w:r w:rsidRPr="00057B84">
        <w:rPr>
          <w:lang w:val="es-ES_tradnl"/>
        </w:rPr>
        <w:t xml:space="preserve">Las Vistas Previas solo cumplen los términos de las secciones </w:t>
      </w:r>
      <w:r w:rsidR="00CF122B" w:rsidRPr="00057B84">
        <w:rPr>
          <w:lang w:val="es-ES_tradnl"/>
        </w:rPr>
        <w:t>“</w:t>
      </w:r>
      <w:r w:rsidRPr="00057B84">
        <w:rPr>
          <w:lang w:val="es-ES_tradnl"/>
        </w:rPr>
        <w:t>Procesamiento de Datos Personales; RGPD</w:t>
      </w:r>
      <w:r w:rsidR="00CF122B" w:rsidRPr="00057B84">
        <w:rPr>
          <w:lang w:val="es-ES_tradnl"/>
        </w:rPr>
        <w:t>”</w:t>
      </w:r>
      <w:r w:rsidRPr="00057B84">
        <w:rPr>
          <w:lang w:val="es-ES_tradnl"/>
        </w:rPr>
        <w:t xml:space="preserve">, el primer párrafo de </w:t>
      </w:r>
      <w:r w:rsidR="00CF122B" w:rsidRPr="00057B84">
        <w:rPr>
          <w:lang w:val="es-ES_tradnl"/>
        </w:rPr>
        <w:t>“</w:t>
      </w:r>
      <w:r w:rsidRPr="00057B84">
        <w:rPr>
          <w:lang w:val="es-ES_tradnl"/>
        </w:rPr>
        <w:t>Prácticas y</w:t>
      </w:r>
      <w:r w:rsidR="00CA3ACD" w:rsidRPr="00057B84">
        <w:rPr>
          <w:lang w:val="es-ES_tradnl"/>
        </w:rPr>
        <w:t> </w:t>
      </w:r>
      <w:r w:rsidRPr="00057B84">
        <w:rPr>
          <w:lang w:val="es-ES_tradnl"/>
        </w:rPr>
        <w:t>Políticas de Seguridad</w:t>
      </w:r>
      <w:r w:rsidR="00CF122B" w:rsidRPr="00057B84">
        <w:rPr>
          <w:lang w:val="es-ES_tradnl"/>
        </w:rPr>
        <w:t>”</w:t>
      </w:r>
      <w:r w:rsidRPr="00057B84">
        <w:rPr>
          <w:lang w:val="es-ES_tradnl"/>
        </w:rPr>
        <w:t xml:space="preserve"> en </w:t>
      </w:r>
      <w:r w:rsidR="00CF122B" w:rsidRPr="00057B84">
        <w:rPr>
          <w:lang w:val="es-ES_tradnl"/>
        </w:rPr>
        <w:t>“</w:t>
      </w:r>
      <w:r w:rsidRPr="00057B84">
        <w:rPr>
          <w:lang w:val="es-ES_tradnl"/>
        </w:rPr>
        <w:t>Seguridad de los Datos</w:t>
      </w:r>
      <w:r w:rsidR="00CF122B" w:rsidRPr="00057B84">
        <w:rPr>
          <w:lang w:val="es-ES_tradnl"/>
        </w:rPr>
        <w:t>”</w:t>
      </w:r>
      <w:r w:rsidRPr="00057B84">
        <w:rPr>
          <w:lang w:val="es-ES_tradnl"/>
        </w:rPr>
        <w:t xml:space="preserve">, los primeros dos párrafos de </w:t>
      </w:r>
      <w:r w:rsidR="00CF122B" w:rsidRPr="00057B84">
        <w:rPr>
          <w:lang w:val="es-ES_tradnl"/>
        </w:rPr>
        <w:t>“</w:t>
      </w:r>
      <w:r w:rsidRPr="00057B84">
        <w:rPr>
          <w:lang w:val="es-ES_tradnl"/>
        </w:rPr>
        <w:t xml:space="preserve">Notificaciones y Controles de Uso de </w:t>
      </w:r>
      <w:proofErr w:type="spellStart"/>
      <w:r w:rsidRPr="00057B84">
        <w:rPr>
          <w:lang w:val="es-ES_tradnl"/>
        </w:rPr>
        <w:t>Subprocesadores</w:t>
      </w:r>
      <w:proofErr w:type="spellEnd"/>
      <w:r w:rsidR="00CF122B" w:rsidRPr="00057B84">
        <w:rPr>
          <w:lang w:val="es-ES_tradnl"/>
        </w:rPr>
        <w:t>”</w:t>
      </w:r>
      <w:r w:rsidRPr="00057B84">
        <w:rPr>
          <w:lang w:val="es-ES_tradnl"/>
        </w:rPr>
        <w:t>, las</w:t>
      </w:r>
      <w:r w:rsidR="00CA3ACD" w:rsidRPr="00057B84">
        <w:rPr>
          <w:lang w:val="es-ES_tradnl"/>
        </w:rPr>
        <w:t> </w:t>
      </w:r>
      <w:r w:rsidRPr="00057B84">
        <w:rPr>
          <w:lang w:val="es-ES_tradnl"/>
        </w:rPr>
        <w:t>Cláusulas Contractuales Tipo de 2010 (Anexo 1) y los Términos del RGPD (Anexo 2).</w:t>
      </w:r>
    </w:p>
    <w:p w14:paraId="719DAC39" w14:textId="77777777" w:rsidR="006C6852" w:rsidRPr="00057B84" w:rsidRDefault="006C6852" w:rsidP="00A7504E">
      <w:pPr>
        <w:pStyle w:val="ProductList-Body"/>
        <w:ind w:left="158"/>
        <w:rPr>
          <w:lang w:val="es-ES_tradnl"/>
        </w:rPr>
      </w:pPr>
    </w:p>
    <w:p w14:paraId="399940E4" w14:textId="413999F2" w:rsidR="00B052E7" w:rsidRPr="00057B84" w:rsidRDefault="00D47FD2" w:rsidP="00A7504E">
      <w:pPr>
        <w:pStyle w:val="ProductList-Body"/>
        <w:spacing w:after="120"/>
        <w:ind w:left="158"/>
        <w:rPr>
          <w:lang w:val="es-ES_tradnl"/>
        </w:rPr>
      </w:pPr>
      <w:r w:rsidRPr="00057B84">
        <w:rPr>
          <w:lang w:val="es-ES_tradnl"/>
        </w:rPr>
        <w:t>Vistas Previas o Servicios de Lanzamiento Limitado significan vistas previas, versiones beta, ofertas para evaluación opcional u otros servicios o</w:t>
      </w:r>
      <w:r w:rsidR="00D11978" w:rsidRPr="00057B84">
        <w:rPr>
          <w:lang w:val="es-ES_tradnl"/>
        </w:rPr>
        <w:t> </w:t>
      </w:r>
      <w:r w:rsidRPr="00057B84">
        <w:rPr>
          <w:lang w:val="es-ES_tradnl"/>
        </w:rPr>
        <w:t xml:space="preserve">características preliminares o limitados, lo que incluye cualquier producto designado o etiquetado como tal. </w:t>
      </w:r>
    </w:p>
    <w:p w14:paraId="45870B70" w14:textId="4E1830B9" w:rsidR="00F567E9" w:rsidRPr="00057B84" w:rsidRDefault="00253F12" w:rsidP="00A7504E">
      <w:pPr>
        <w:pStyle w:val="ProductList-Body"/>
        <w:ind w:left="158"/>
        <w:rPr>
          <w:lang w:val="es-ES_tradnl"/>
        </w:rPr>
      </w:pPr>
      <w:r w:rsidRPr="00057B84">
        <w:rPr>
          <w:b/>
          <w:color w:val="0072C6"/>
          <w:lang w:val="es-ES_tradnl"/>
        </w:rPr>
        <w:t>Soporte de Escalación</w:t>
      </w:r>
      <w:bookmarkStart w:id="43" w:name="_Hlk26306471"/>
    </w:p>
    <w:p w14:paraId="05159DE8" w14:textId="4785E6C5" w:rsidR="00F567E9" w:rsidRPr="00057B84" w:rsidRDefault="00F567E9" w:rsidP="00A7504E">
      <w:pPr>
        <w:pStyle w:val="ProductList-Body"/>
        <w:spacing w:after="120"/>
        <w:ind w:left="158"/>
        <w:rPr>
          <w:lang w:val="es-ES_tradnl"/>
        </w:rPr>
      </w:pPr>
      <w:r w:rsidRPr="00057B84">
        <w:rPr>
          <w:rFonts w:ascii="Calibri" w:hAnsi="Calibri" w:cs="Calibri"/>
          <w:lang w:val="es-ES_tradnl"/>
        </w:rPr>
        <w:t xml:space="preserve">El Anexo 1 del </w:t>
      </w:r>
      <w:proofErr w:type="spellStart"/>
      <w:r w:rsidRPr="00057B84">
        <w:rPr>
          <w:rFonts w:ascii="Calibri" w:hAnsi="Calibri" w:cs="Calibri"/>
          <w:lang w:val="es-ES_tradnl"/>
        </w:rPr>
        <w:t>Addendum</w:t>
      </w:r>
      <w:proofErr w:type="spellEnd"/>
      <w:r w:rsidRPr="00057B84">
        <w:rPr>
          <w:rFonts w:ascii="Calibri" w:hAnsi="Calibri" w:cs="Calibri"/>
          <w:lang w:val="es-ES_tradnl"/>
        </w:rPr>
        <w:t xml:space="preserve"> de Protección de Datos de los Servicios Online de Microsoft, disponible en </w:t>
      </w:r>
      <w:hyperlink r:id="rId15" w:history="1">
        <w:r w:rsidRPr="00057B84">
          <w:rPr>
            <w:rStyle w:val="Hyperlink"/>
            <w:rFonts w:ascii="Calibri" w:hAnsi="Calibri" w:cs="Calibri"/>
            <w:lang w:val="es-ES_tradnl"/>
          </w:rPr>
          <w:t>http://aka.ms/mpstomosdpa</w:t>
        </w:r>
      </w:hyperlink>
      <w:r w:rsidRPr="00057B84">
        <w:rPr>
          <w:lang w:val="es-ES_tradnl"/>
        </w:rPr>
        <w:t>, incluye los términos de privacidad y seguridad para el soporte de escalación, lo que hace referencia a solicitudes de soporte escaladas a la ingeniería u operaciones de los Servicios Online para su resolución, incluidos los Datos Personales mencionados en los mismos (</w:t>
      </w:r>
      <w:r w:rsidR="00CF122B" w:rsidRPr="00057B84">
        <w:rPr>
          <w:lang w:val="es-ES_tradnl"/>
        </w:rPr>
        <w:t>“</w:t>
      </w:r>
      <w:r w:rsidRPr="00057B84">
        <w:rPr>
          <w:lang w:val="es-ES_tradnl"/>
        </w:rPr>
        <w:t>Soporte de Escalación</w:t>
      </w:r>
      <w:r w:rsidR="00CF122B" w:rsidRPr="00057B84">
        <w:rPr>
          <w:lang w:val="es-ES_tradnl"/>
        </w:rPr>
        <w:t>”</w:t>
      </w:r>
      <w:r w:rsidRPr="00057B84">
        <w:rPr>
          <w:lang w:val="es-ES_tradnl"/>
        </w:rPr>
        <w:t>). Por</w:t>
      </w:r>
      <w:r w:rsidR="00D11978" w:rsidRPr="00057B84">
        <w:rPr>
          <w:lang w:val="es-ES_tradnl"/>
        </w:rPr>
        <w:t> </w:t>
      </w:r>
      <w:r w:rsidRPr="00057B84">
        <w:rPr>
          <w:lang w:val="es-ES_tradnl"/>
        </w:rPr>
        <w:t>lo tanto, los términos de este DPA no se aplican a la prestación de Soporte de Escalación.</w:t>
      </w:r>
    </w:p>
    <w:p w14:paraId="0C2DFEC0" w14:textId="3A9AC1C3" w:rsidR="00BC5E08" w:rsidRPr="00057B84" w:rsidRDefault="001407C2" w:rsidP="00A7504E">
      <w:pPr>
        <w:pStyle w:val="ProductList-SubSubSectionHeading"/>
        <w:outlineLvl w:val="2"/>
        <w:rPr>
          <w:lang w:val="es-ES_tradnl"/>
        </w:rPr>
      </w:pPr>
      <w:bookmarkStart w:id="44" w:name="_Toc83377115"/>
      <w:bookmarkEnd w:id="43"/>
      <w:r w:rsidRPr="00057B84">
        <w:rPr>
          <w:lang w:val="es-ES_tradnl"/>
        </w:rPr>
        <w:t>Naturaleza del Procesamiento de Datos; Titularidad</w:t>
      </w:r>
      <w:bookmarkEnd w:id="41"/>
      <w:bookmarkEnd w:id="44"/>
    </w:p>
    <w:p w14:paraId="1E560882" w14:textId="022F7C94" w:rsidR="00BC5E08" w:rsidRPr="00057B84" w:rsidRDefault="00BC5E08" w:rsidP="00A7504E">
      <w:pPr>
        <w:spacing w:after="120" w:line="240" w:lineRule="auto"/>
        <w:rPr>
          <w:lang w:val="es-ES_tradnl"/>
        </w:rPr>
      </w:pPr>
      <w:r w:rsidRPr="00057B84">
        <w:rPr>
          <w:sz w:val="18"/>
          <w:lang w:val="es-ES_tradnl"/>
        </w:rPr>
        <w:t xml:space="preserve">Microsoft usará o procesará los Datos de Servicios Profesionales solo para prestar al Cliente los Servicios Profesionales de acuerdo con las instrucciones documentadas del Cliente. En lo que respecta a las partes, el Cliente conserva todos los derechos, la titularidad y los intereses relativos a los Datos de Servicios Profesionales. Microsoft no adquiere derechos en los Datos de Servicios Profesionales, aparte de los derechos que el Cliente le concede a Microsoft en esta sección. Este párrafo no afecta los derechos de Microsoft en relación con los Productos o Servicios Online que Microsoft licencia al Cliente. </w:t>
      </w:r>
    </w:p>
    <w:p w14:paraId="1F4E0479" w14:textId="77777777" w:rsidR="00CC09DF" w:rsidRPr="00057B84" w:rsidRDefault="00CC09DF" w:rsidP="00533407">
      <w:pPr>
        <w:pStyle w:val="ProductList-Body"/>
        <w:ind w:left="158"/>
        <w:rPr>
          <w:lang w:val="es-ES_tradnl"/>
        </w:rPr>
      </w:pPr>
      <w:r w:rsidRPr="00057B84">
        <w:rPr>
          <w:b/>
          <w:color w:val="0072C6"/>
          <w:lang w:val="es-ES_tradnl"/>
        </w:rPr>
        <w:t>Procesamiento para Prestar al Cliente los Servicios Profesionales</w:t>
      </w:r>
    </w:p>
    <w:p w14:paraId="0F0E45C4" w14:textId="53719B6C" w:rsidR="00CC09DF" w:rsidRPr="00057B84" w:rsidRDefault="00CC09DF" w:rsidP="00CC09DF">
      <w:pPr>
        <w:pStyle w:val="ProductList-Body"/>
        <w:ind w:left="158"/>
        <w:rPr>
          <w:lang w:val="es-ES_tradnl"/>
        </w:rPr>
      </w:pPr>
      <w:r w:rsidRPr="00057B84">
        <w:rPr>
          <w:rFonts w:ascii="Calibri" w:eastAsia="Calibri" w:hAnsi="Calibri" w:cs="Arial"/>
          <w:lang w:val="es-ES_tradnl"/>
        </w:rPr>
        <w:t xml:space="preserve">Para fines de este DPA, </w:t>
      </w:r>
      <w:r w:rsidR="00CF122B" w:rsidRPr="00057B84">
        <w:rPr>
          <w:rFonts w:ascii="Calibri" w:eastAsia="Calibri" w:hAnsi="Calibri" w:cs="Arial"/>
          <w:lang w:val="es-ES_tradnl"/>
        </w:rPr>
        <w:t>“</w:t>
      </w:r>
      <w:r w:rsidRPr="00057B84">
        <w:rPr>
          <w:rFonts w:ascii="Calibri" w:eastAsia="Calibri" w:hAnsi="Calibri" w:cs="Arial"/>
          <w:lang w:val="es-ES_tradnl"/>
        </w:rPr>
        <w:t>prestar</w:t>
      </w:r>
      <w:r w:rsidR="00CF122B" w:rsidRPr="00057B84">
        <w:rPr>
          <w:rFonts w:ascii="Calibri" w:eastAsia="Calibri" w:hAnsi="Calibri" w:cs="Arial"/>
          <w:lang w:val="es-ES_tradnl"/>
        </w:rPr>
        <w:t>”</w:t>
      </w:r>
      <w:r w:rsidRPr="00057B84">
        <w:rPr>
          <w:rFonts w:ascii="Calibri" w:eastAsia="Calibri" w:hAnsi="Calibri" w:cs="Arial"/>
          <w:lang w:val="es-ES_tradnl"/>
        </w:rPr>
        <w:t xml:space="preserve"> Servicios Profesionales consiste en:</w:t>
      </w:r>
      <w:r w:rsidR="00CA3ACD" w:rsidRPr="00057B84">
        <w:rPr>
          <w:rFonts w:ascii="Calibri" w:eastAsia="Calibri" w:hAnsi="Calibri" w:cs="Arial"/>
          <w:lang w:val="es-ES_tradnl"/>
        </w:rPr>
        <w:t xml:space="preserve"> </w:t>
      </w:r>
    </w:p>
    <w:p w14:paraId="31971F56" w14:textId="07FDDE1A" w:rsidR="00CC09DF" w:rsidRPr="00057B84" w:rsidRDefault="00CC09DF" w:rsidP="00CC09DF">
      <w:pPr>
        <w:pStyle w:val="ProductList-Body"/>
        <w:numPr>
          <w:ilvl w:val="0"/>
          <w:numId w:val="18"/>
        </w:numPr>
        <w:tabs>
          <w:tab w:val="clear" w:pos="158"/>
        </w:tabs>
        <w:ind w:left="922"/>
        <w:rPr>
          <w:lang w:val="es-ES_tradnl"/>
        </w:rPr>
      </w:pPr>
      <w:r w:rsidRPr="00057B84">
        <w:rPr>
          <w:lang w:val="es-ES_tradnl"/>
        </w:rPr>
        <w:t>Prestación de Servicios Profesionales, que incluyen servicios de soporte técnico, planificación profesional, asesoría, asistencia, migración de datos, implementación y desarrollo de software o soluciones. Para evitar dudas, la prestación de soporte técnico incluirá la realización de mejoras en los productos y servicios subyacentes de Microsoft suscritos o utilizados por el Cliente en función de los problemas identificados durante la prestación de los Servicios Profesionales.</w:t>
      </w:r>
    </w:p>
    <w:p w14:paraId="0D99E363" w14:textId="49E61D42" w:rsidR="00CC09DF" w:rsidRPr="00057B84" w:rsidRDefault="00CC09DF" w:rsidP="00CC09DF">
      <w:pPr>
        <w:pStyle w:val="ProductList-Body"/>
        <w:numPr>
          <w:ilvl w:val="0"/>
          <w:numId w:val="18"/>
        </w:numPr>
        <w:tabs>
          <w:tab w:val="clear" w:pos="158"/>
        </w:tabs>
        <w:ind w:left="922"/>
        <w:rPr>
          <w:lang w:val="es-ES_tradnl"/>
        </w:rPr>
      </w:pPr>
      <w:r w:rsidRPr="00057B84">
        <w:rPr>
          <w:lang w:val="es-ES_tradnl"/>
        </w:rPr>
        <w:t>Resolución de problemas (prevención, detección, investigación, mitigación y reparación de problemas, incluidos incidentes de Seguridad y problemas identificados durante la prestación de Servicios Profesionales); y</w:t>
      </w:r>
    </w:p>
    <w:p w14:paraId="64A2D31E" w14:textId="5624B59B" w:rsidR="00706149" w:rsidRPr="00057B84" w:rsidRDefault="00CC09DF" w:rsidP="00187965">
      <w:pPr>
        <w:pStyle w:val="ProductList-Body"/>
        <w:numPr>
          <w:ilvl w:val="0"/>
          <w:numId w:val="18"/>
        </w:numPr>
        <w:tabs>
          <w:tab w:val="clear" w:pos="158"/>
        </w:tabs>
        <w:ind w:left="922"/>
        <w:rPr>
          <w:lang w:val="es-ES_tradnl"/>
        </w:rPr>
      </w:pPr>
      <w:r w:rsidRPr="00057B84">
        <w:rPr>
          <w:lang w:val="es-ES_tradnl"/>
        </w:rPr>
        <w:t>Mejora continua de los Servicios Profesionales suscritos o utilizados por el Cliente (mantenimiento de los Servicios profesionales, mejoras en la fiabilidad, eficacia, calidad y seguridad de los Servicios Profesionales y corrección de defectos de software). </w:t>
      </w:r>
    </w:p>
    <w:p w14:paraId="007011FC" w14:textId="77777777" w:rsidR="00B052E7" w:rsidRPr="00057B84" w:rsidRDefault="00B052E7" w:rsidP="00B052E7">
      <w:pPr>
        <w:pStyle w:val="ProductList-Body"/>
        <w:tabs>
          <w:tab w:val="clear" w:pos="158"/>
        </w:tabs>
        <w:ind w:left="922"/>
        <w:rPr>
          <w:sz w:val="10"/>
          <w:szCs w:val="14"/>
          <w:lang w:val="es-ES_tradnl"/>
        </w:rPr>
      </w:pPr>
    </w:p>
    <w:p w14:paraId="0DFD4A42" w14:textId="4950428C" w:rsidR="002A7647" w:rsidRPr="00057B84" w:rsidRDefault="002A7647" w:rsidP="007D6671">
      <w:pPr>
        <w:pStyle w:val="ProductList-Body"/>
        <w:ind w:left="158"/>
        <w:rPr>
          <w:lang w:val="es-ES_tradnl"/>
        </w:rPr>
      </w:pPr>
      <w:r w:rsidRPr="00057B84">
        <w:rPr>
          <w:lang w:val="es-ES_tradnl"/>
        </w:rPr>
        <w:lastRenderedPageBreak/>
        <w:t>Al prestar Servicios Profesionales, Microsoft no utilizará ni procesará Datos de Servicios Profesionales para (a) la elaboración de perfiles de</w:t>
      </w:r>
      <w:r w:rsidR="00D11978" w:rsidRPr="00057B84">
        <w:rPr>
          <w:lang w:val="es-ES_tradnl"/>
        </w:rPr>
        <w:t> </w:t>
      </w:r>
      <w:r w:rsidRPr="00057B84">
        <w:rPr>
          <w:lang w:val="es-ES_tradnl"/>
        </w:rPr>
        <w:t>usuario, (b) publicidad o fines comerciales similares o (c) investigación de mercados destinada a crear nuevas funcionalidades, servicios o</w:t>
      </w:r>
      <w:r w:rsidR="00D11978" w:rsidRPr="00057B84">
        <w:rPr>
          <w:lang w:val="es-ES_tradnl"/>
        </w:rPr>
        <w:t> </w:t>
      </w:r>
      <w:r w:rsidRPr="00057B84">
        <w:rPr>
          <w:lang w:val="es-ES_tradnl"/>
        </w:rPr>
        <w:t>productos o cualquier otro propósito, salvo que dicho uso o procesamiento se realice de acuerdo con las instrucciones documentadas del</w:t>
      </w:r>
      <w:r w:rsidR="00D11978" w:rsidRPr="00057B84">
        <w:rPr>
          <w:lang w:val="es-ES_tradnl"/>
        </w:rPr>
        <w:t> </w:t>
      </w:r>
      <w:r w:rsidRPr="00057B84">
        <w:rPr>
          <w:lang w:val="es-ES_tradnl"/>
        </w:rPr>
        <w:t>Cliente.</w:t>
      </w:r>
    </w:p>
    <w:p w14:paraId="40133D5D" w14:textId="77777777" w:rsidR="007D7889" w:rsidRPr="00057B84" w:rsidRDefault="007D7889" w:rsidP="008D3D3D">
      <w:pPr>
        <w:pStyle w:val="ProductList-Body"/>
        <w:rPr>
          <w:lang w:val="es-ES_tradnl"/>
        </w:rPr>
      </w:pPr>
    </w:p>
    <w:p w14:paraId="58C70209" w14:textId="153F0B10" w:rsidR="00625EEA" w:rsidRPr="00057B84" w:rsidRDefault="00625EEA" w:rsidP="00625EEA">
      <w:pPr>
        <w:pStyle w:val="ProductList-SubSubSectionHeading"/>
        <w:outlineLvl w:val="2"/>
        <w:rPr>
          <w:lang w:val="es-ES_tradnl"/>
        </w:rPr>
      </w:pPr>
      <w:bookmarkStart w:id="45" w:name="_Toc83377116"/>
      <w:bookmarkStart w:id="46" w:name="_Toc489605576"/>
      <w:bookmarkStart w:id="47" w:name="ProcessingofPersonalData"/>
      <w:r w:rsidRPr="00057B84">
        <w:rPr>
          <w:lang w:val="es-ES_tradnl"/>
        </w:rPr>
        <w:t>Revelación de Datos Procesados</w:t>
      </w:r>
      <w:bookmarkEnd w:id="45"/>
    </w:p>
    <w:p w14:paraId="6B3D4720" w14:textId="11D2AA05" w:rsidR="00AD5E28" w:rsidRPr="00057B84" w:rsidRDefault="00AD5E28" w:rsidP="00AD5E28">
      <w:pPr>
        <w:pStyle w:val="ProductList-Body"/>
        <w:spacing w:after="120"/>
        <w:rPr>
          <w:lang w:val="es-ES_tradnl"/>
        </w:rPr>
      </w:pPr>
      <w:r w:rsidRPr="00057B84">
        <w:rPr>
          <w:lang w:val="es-ES_tradnl"/>
        </w:rPr>
        <w:t>Microsoft no revelará ni proporcionará acceso a Datos Procesados salvo: (1) según lo indique el Cliente; (2) según se describe en este DPA; o</w:t>
      </w:r>
      <w:r w:rsidR="00D11978" w:rsidRPr="00057B84">
        <w:rPr>
          <w:lang w:val="es-ES_tradnl"/>
        </w:rPr>
        <w:t> </w:t>
      </w:r>
      <w:r w:rsidRPr="00057B84">
        <w:rPr>
          <w:lang w:val="es-ES_tradnl"/>
        </w:rPr>
        <w:t>(3)</w:t>
      </w:r>
      <w:r w:rsidR="00D11978" w:rsidRPr="00057B84">
        <w:rPr>
          <w:lang w:val="es-ES_tradnl"/>
        </w:rPr>
        <w:t> </w:t>
      </w:r>
      <w:r w:rsidRPr="00057B84">
        <w:rPr>
          <w:lang w:val="es-ES_tradnl"/>
        </w:rPr>
        <w:t xml:space="preserve">según se requiera por ley. A efectos de esta sección, </w:t>
      </w:r>
      <w:r w:rsidR="00CF122B" w:rsidRPr="00057B84">
        <w:rPr>
          <w:lang w:val="es-ES_tradnl"/>
        </w:rPr>
        <w:t>“</w:t>
      </w:r>
      <w:r w:rsidRPr="00057B84">
        <w:rPr>
          <w:lang w:val="es-ES_tradnl"/>
        </w:rPr>
        <w:t>Datos Procesados</w:t>
      </w:r>
      <w:r w:rsidR="00CF122B" w:rsidRPr="00057B84">
        <w:rPr>
          <w:lang w:val="es-ES_tradnl"/>
        </w:rPr>
        <w:t>”</w:t>
      </w:r>
      <w:r w:rsidRPr="00057B84">
        <w:rPr>
          <w:lang w:val="es-ES_tradnl"/>
        </w:rPr>
        <w:t xml:space="preserve"> significa: (a) Datos de Servicios Profesionales; (b) Datos Personales incluidos en los Datos de Servicios Profesionales; y (c) cualquier otro dato procesado por Microsoft en relación con el Servicio Profesional que sea información confidencial del Cliente en virtud del Contrato. Todo el procesamiento de los Datos Procesados está sujeto a la obligación de confidencialidad de Microsoft en virtud del Contrato. </w:t>
      </w:r>
    </w:p>
    <w:p w14:paraId="28DE8AC4" w14:textId="49DC27E3" w:rsidR="00AD5E28" w:rsidRPr="00057B84" w:rsidRDefault="00AD5E28" w:rsidP="00AD5E28">
      <w:pPr>
        <w:pStyle w:val="ProductList-Body"/>
        <w:spacing w:after="120"/>
        <w:rPr>
          <w:lang w:val="es-ES_tradnl"/>
        </w:rPr>
      </w:pPr>
      <w:r w:rsidRPr="00057B84">
        <w:rPr>
          <w:szCs w:val="18"/>
          <w:lang w:val="es-ES_tradnl"/>
        </w:rPr>
        <w:t>Microsoft no revelará ni proporcionará acceso a Datos Procesados a la autoridad judicial, salvo que lo exija la ley. En caso de que la autoridad judicial se ponga en contacto con Microsoft con la finalidad de solicitar Datos Procesados, Microsoft intentará instar a la autoridad competente a</w:t>
      </w:r>
      <w:r w:rsidR="00D11978" w:rsidRPr="00057B84">
        <w:rPr>
          <w:szCs w:val="18"/>
          <w:lang w:val="es-ES_tradnl"/>
        </w:rPr>
        <w:t> </w:t>
      </w:r>
      <w:r w:rsidRPr="00057B84">
        <w:rPr>
          <w:szCs w:val="18"/>
          <w:lang w:val="es-ES_tradnl"/>
        </w:rPr>
        <w:t>solicitarle los datos directamente al Cliente. Si Microsoft se ve obligado a revelar o proporcionar acceso a cualesquiera Datos Procesados a la autoridad judicial, notificará inmediatamente al Cliente y proporcionará una copia de la solicitud, a menos que lo prohíba la legislación vigente</w:t>
      </w:r>
      <w:r w:rsidRPr="00057B84">
        <w:rPr>
          <w:lang w:val="es-ES_tradnl"/>
        </w:rPr>
        <w:t>.</w:t>
      </w:r>
    </w:p>
    <w:p w14:paraId="7C7E49A8" w14:textId="7DFD873B" w:rsidR="00AD5E28" w:rsidRPr="00057B84" w:rsidRDefault="00AD5E28" w:rsidP="00AD5E28">
      <w:pPr>
        <w:pStyle w:val="ProductList-Body"/>
        <w:spacing w:after="120"/>
        <w:rPr>
          <w:lang w:val="es-ES_tradnl"/>
        </w:rPr>
      </w:pPr>
      <w:r w:rsidRPr="00057B84">
        <w:rPr>
          <w:lang w:val="es-ES_tradnl"/>
        </w:rPr>
        <w:t>Una vez recibida la solicitud de Datos Procesados por parte de un tercero, Microsoft notificará de inmediato al Cliente, salvo que lo prohíba la legislación vigente. Microsoft rechazará la solicitud, salvo que la ley le obligue a cumplimentarla. Si la solicitud es válida, Microsoft intentará redirigir a dicho tercero para que solicite los datos directamente al Cliente.</w:t>
      </w:r>
    </w:p>
    <w:p w14:paraId="13DCA4AD" w14:textId="23E14854" w:rsidR="00AD5E28" w:rsidRPr="00057B84" w:rsidRDefault="00AD5E28" w:rsidP="00AD5E28">
      <w:pPr>
        <w:pStyle w:val="ProductList-Body"/>
        <w:spacing w:after="120"/>
        <w:rPr>
          <w:lang w:val="es-ES_tradnl"/>
        </w:rPr>
      </w:pPr>
      <w:r w:rsidRPr="00057B84">
        <w:rPr>
          <w:lang w:val="es-ES_tradnl"/>
        </w:rPr>
        <w:t xml:space="preserve">Microsoft no proporcionará a terceros: (a) acceso directo, indirecto, general o irrestricto a Datos Procesados; (b) las claves de cifrado de plataforma que se utilizan para proteger los Datos Procesados o la capacidad descifrar tales claves; ni (c) ningún tipo de acceso a Datos Procesados si Microsoft tiene conocimiento de que dichos datos se utilizarán con fines diferentes a los indicados en la solicitud del tercero. </w:t>
      </w:r>
    </w:p>
    <w:p w14:paraId="60B642E0" w14:textId="77777777" w:rsidR="00625EEA" w:rsidRPr="00057B84" w:rsidRDefault="00625EEA" w:rsidP="00625EEA">
      <w:pPr>
        <w:pStyle w:val="ProductList-Body"/>
        <w:spacing w:after="120"/>
        <w:rPr>
          <w:lang w:val="es-ES_tradnl"/>
        </w:rPr>
      </w:pPr>
      <w:r w:rsidRPr="00057B84">
        <w:rPr>
          <w:lang w:val="es-ES_tradnl"/>
        </w:rPr>
        <w:t xml:space="preserve">Para llevar a cabo lo previsto en los párrafos anteriores, Microsoft podrá proporcionar a los terceros la información de contacto básica del Cliente. </w:t>
      </w:r>
    </w:p>
    <w:p w14:paraId="1E1A38F4" w14:textId="35F2E653" w:rsidR="00625EEA" w:rsidRPr="00057B84" w:rsidRDefault="00625EEA" w:rsidP="00625EEA">
      <w:pPr>
        <w:pStyle w:val="ProductList-SubSubSectionHeading"/>
        <w:outlineLvl w:val="2"/>
        <w:rPr>
          <w:lang w:val="es-ES_tradnl"/>
        </w:rPr>
      </w:pPr>
      <w:bookmarkStart w:id="48" w:name="_Toc83377117"/>
      <w:r w:rsidRPr="00057B84">
        <w:rPr>
          <w:lang w:val="es-ES_tradnl"/>
        </w:rPr>
        <w:t>Procesamiento de los Datos Personales</w:t>
      </w:r>
      <w:bookmarkEnd w:id="46"/>
      <w:r w:rsidRPr="00057B84">
        <w:rPr>
          <w:lang w:val="es-ES_tradnl"/>
        </w:rPr>
        <w:t>; RGPD</w:t>
      </w:r>
      <w:bookmarkEnd w:id="48"/>
    </w:p>
    <w:p w14:paraId="0B259C64" w14:textId="12032CA1" w:rsidR="004F09D8" w:rsidRPr="00057B84" w:rsidRDefault="00C54065" w:rsidP="00B052E7">
      <w:pPr>
        <w:pStyle w:val="ProductList-Body"/>
        <w:rPr>
          <w:lang w:val="es-ES_tradnl"/>
        </w:rPr>
      </w:pPr>
      <w:bookmarkStart w:id="49" w:name="_Toc489605577"/>
      <w:bookmarkEnd w:id="47"/>
      <w:r w:rsidRPr="00057B84">
        <w:rPr>
          <w:lang w:val="es-ES_tradnl"/>
        </w:rPr>
        <w:t>Todos los Datos Personales que se incluyen en los Datos de Servicios Profesionales y que son proporcionados a Microsoft por el Cliente, o en su nombre, a través de la contratación de Servicios Profesionales de Microsoft también son Datos de Servicios Profesionales. También pueden generarse identificadores con seudónimos mediante sistemas de TI de Servicios Profesionales y también se consideran Datos Personales. Todos los</w:t>
      </w:r>
      <w:r w:rsidR="00D11978" w:rsidRPr="00057B84">
        <w:rPr>
          <w:lang w:val="es-ES_tradnl"/>
        </w:rPr>
        <w:t> </w:t>
      </w:r>
      <w:r w:rsidRPr="00057B84">
        <w:rPr>
          <w:lang w:val="es-ES_tradnl"/>
        </w:rPr>
        <w:t xml:space="preserve">Datos Personales con seudónimos o que no se han </w:t>
      </w:r>
      <w:proofErr w:type="gramStart"/>
      <w:r w:rsidRPr="00057B84">
        <w:rPr>
          <w:lang w:val="es-ES_tradnl"/>
        </w:rPr>
        <w:t>identificado</w:t>
      </w:r>
      <w:proofErr w:type="gramEnd"/>
      <w:r w:rsidRPr="00057B84">
        <w:rPr>
          <w:lang w:val="es-ES_tradnl"/>
        </w:rPr>
        <w:t xml:space="preserve"> pero no son anónimos, o los Datos Personales derivados de Datos Personales también son Datos Personales. </w:t>
      </w:r>
    </w:p>
    <w:p w14:paraId="7943BB5E" w14:textId="77777777" w:rsidR="004F09D8" w:rsidRPr="00057B84" w:rsidRDefault="004F09D8" w:rsidP="00B052E7">
      <w:pPr>
        <w:pStyle w:val="ProductList-Body"/>
        <w:rPr>
          <w:lang w:val="es-ES_tradnl"/>
        </w:rPr>
      </w:pPr>
    </w:p>
    <w:p w14:paraId="120B5BED" w14:textId="0E95F670" w:rsidR="00625EEA" w:rsidRPr="00057B84" w:rsidRDefault="00625EEA" w:rsidP="003E5BE7">
      <w:pPr>
        <w:pStyle w:val="ProductList-Body"/>
        <w:rPr>
          <w:lang w:val="es-ES_tradnl"/>
        </w:rPr>
      </w:pPr>
      <w:r w:rsidRPr="00057B84">
        <w:rPr>
          <w:lang w:val="es-ES_tradnl"/>
        </w:rPr>
        <w:t xml:space="preserve">En la medida en que Microsoft esté encargado del procesamiento o sea el </w:t>
      </w:r>
      <w:proofErr w:type="spellStart"/>
      <w:r w:rsidRPr="00057B84">
        <w:rPr>
          <w:lang w:val="es-ES_tradnl"/>
        </w:rPr>
        <w:t>subencargado</w:t>
      </w:r>
      <w:proofErr w:type="spellEnd"/>
      <w:r w:rsidRPr="00057B84">
        <w:rPr>
          <w:lang w:val="es-ES_tradnl"/>
        </w:rPr>
        <w:t xml:space="preserve"> del procesamiento de Datos Personales sujeto al RGPD, los Términos del RGPD en el Anexo 2 rigen ese procesamiento y las partes también aceptan los siguientes términos en este apartado (</w:t>
      </w:r>
      <w:r w:rsidR="00CF122B" w:rsidRPr="00057B84">
        <w:rPr>
          <w:lang w:val="es-ES_tradnl"/>
        </w:rPr>
        <w:t>“</w:t>
      </w:r>
      <w:r w:rsidRPr="00057B84">
        <w:rPr>
          <w:lang w:val="es-ES_tradnl"/>
        </w:rPr>
        <w:t>Procesamiento de los Datos Personales; RGPD</w:t>
      </w:r>
      <w:r w:rsidR="00CF122B" w:rsidRPr="00057B84">
        <w:rPr>
          <w:lang w:val="es-ES_tradnl"/>
        </w:rPr>
        <w:t>”</w:t>
      </w:r>
      <w:r w:rsidRPr="00057B84">
        <w:rPr>
          <w:lang w:val="es-ES_tradnl"/>
        </w:rPr>
        <w:t>):</w:t>
      </w:r>
    </w:p>
    <w:p w14:paraId="4F0A7438" w14:textId="77777777" w:rsidR="003E5BE7" w:rsidRPr="00057B84" w:rsidRDefault="003E5BE7" w:rsidP="003E5BE7">
      <w:pPr>
        <w:pStyle w:val="ProductList-Body"/>
        <w:rPr>
          <w:lang w:val="es-ES_tradnl"/>
        </w:rPr>
      </w:pPr>
    </w:p>
    <w:p w14:paraId="58D257F5" w14:textId="77777777" w:rsidR="00625EEA" w:rsidRPr="00057B84" w:rsidRDefault="00625EEA" w:rsidP="003E5BE7">
      <w:pPr>
        <w:pStyle w:val="ProductList-Body"/>
        <w:ind w:left="158"/>
        <w:rPr>
          <w:lang w:val="es-ES_tradnl"/>
        </w:rPr>
      </w:pPr>
      <w:r w:rsidRPr="00057B84">
        <w:rPr>
          <w:b/>
          <w:color w:val="0072C6"/>
          <w:lang w:val="es-ES_tradnl"/>
        </w:rPr>
        <w:t>Roles y Responsabilidades del Procesador y el Poseedor de la Información</w:t>
      </w:r>
    </w:p>
    <w:p w14:paraId="478573ED" w14:textId="223B4916" w:rsidR="00625EEA" w:rsidRPr="00057B84" w:rsidRDefault="00625EEA" w:rsidP="00CA35A3">
      <w:pPr>
        <w:pStyle w:val="ProductList-Body"/>
        <w:ind w:left="158"/>
        <w:rPr>
          <w:lang w:val="es-ES_tradnl"/>
        </w:rPr>
      </w:pPr>
      <w:r w:rsidRPr="00057B84">
        <w:rPr>
          <w:lang w:val="es-ES_tradnl"/>
        </w:rPr>
        <w:t>El Cliente y Microsoft aceptan que el Cliente es el poseedor de los Datos Personales y que Microsoft es el procesador de dichos datos, salvo si</w:t>
      </w:r>
      <w:r w:rsidR="00D11978" w:rsidRPr="00057B84">
        <w:rPr>
          <w:lang w:val="es-ES_tradnl"/>
        </w:rPr>
        <w:t> </w:t>
      </w:r>
      <w:r w:rsidRPr="00057B84">
        <w:rPr>
          <w:lang w:val="es-ES_tradnl"/>
        </w:rPr>
        <w:t>el</w:t>
      </w:r>
      <w:r w:rsidR="00D11978" w:rsidRPr="00057B84">
        <w:rPr>
          <w:lang w:val="es-ES_tradnl"/>
        </w:rPr>
        <w:t> </w:t>
      </w:r>
      <w:r w:rsidRPr="00057B84">
        <w:rPr>
          <w:lang w:val="es-ES_tradnl"/>
        </w:rPr>
        <w:t xml:space="preserve">Cliente actúa en calidad de procesador de los Datos Personales, en cuyo caso Microsoft es un </w:t>
      </w:r>
      <w:proofErr w:type="spellStart"/>
      <w:r w:rsidRPr="00057B84">
        <w:rPr>
          <w:lang w:val="es-ES_tradnl"/>
        </w:rPr>
        <w:t>subencargado</w:t>
      </w:r>
      <w:proofErr w:type="spellEnd"/>
      <w:r w:rsidRPr="00057B84">
        <w:rPr>
          <w:lang w:val="es-ES_tradnl"/>
        </w:rPr>
        <w:t xml:space="preserve"> del procesamiento. Cuando Microsoft actúe como encargado del procesamiento o </w:t>
      </w:r>
      <w:proofErr w:type="spellStart"/>
      <w:r w:rsidRPr="00057B84">
        <w:rPr>
          <w:lang w:val="es-ES_tradnl"/>
        </w:rPr>
        <w:t>subencargado</w:t>
      </w:r>
      <w:proofErr w:type="spellEnd"/>
      <w:r w:rsidRPr="00057B84">
        <w:rPr>
          <w:lang w:val="es-ES_tradnl"/>
        </w:rPr>
        <w:t xml:space="preserve"> del procesamiento de Datos Personales, procesará los Datos Personales solo</w:t>
      </w:r>
      <w:r w:rsidR="00CF122B" w:rsidRPr="00057B84">
        <w:rPr>
          <w:lang w:val="es-ES_tradnl"/>
        </w:rPr>
        <w:t> </w:t>
      </w:r>
      <w:r w:rsidRPr="00057B84">
        <w:rPr>
          <w:lang w:val="es-ES_tradnl"/>
        </w:rPr>
        <w:t>según las instrucciones documentadas del Cliente. El Cliente acepta que su Contrato (incluidos los Términos del DPA y cualquier actualización aplicable), junto con la documentación de los Servicios Profesionales y el uso de los Servicios Profesionales que el Cliente realice) constituyen las instrucciones documentadas completas que el Cliente imparte a Microsoft con respecto al procesamiento de los Datos Personales. Todas las instrucciones adicionales o alternativas se deben acordar conforme al proceso para modificar el Contrato del Cliente.</w:t>
      </w:r>
      <w:r w:rsidR="00CA3ACD" w:rsidRPr="00057B84">
        <w:rPr>
          <w:lang w:val="es-ES_tradnl"/>
        </w:rPr>
        <w:t xml:space="preserve"> </w:t>
      </w:r>
      <w:r w:rsidRPr="00057B84">
        <w:rPr>
          <w:lang w:val="es-ES_tradnl"/>
        </w:rPr>
        <w:t>En</w:t>
      </w:r>
      <w:r w:rsidR="00D11978" w:rsidRPr="00057B84">
        <w:rPr>
          <w:lang w:val="es-ES_tradnl"/>
        </w:rPr>
        <w:t> </w:t>
      </w:r>
      <w:r w:rsidRPr="00057B84">
        <w:rPr>
          <w:lang w:val="es-ES_tradnl"/>
        </w:rPr>
        <w:t xml:space="preserve">cualquier </w:t>
      </w:r>
      <w:proofErr w:type="gramStart"/>
      <w:r w:rsidRPr="00057B84">
        <w:rPr>
          <w:lang w:val="es-ES_tradnl"/>
        </w:rPr>
        <w:t>caso</w:t>
      </w:r>
      <w:proofErr w:type="gramEnd"/>
      <w:r w:rsidRPr="00057B84">
        <w:rPr>
          <w:lang w:val="es-ES_tradnl"/>
        </w:rPr>
        <w:t xml:space="preserve"> donde se aplique el RGPD y el Cliente actúe como encargado del procesamiento, el Cliente garantiza a Microsoft que el responsable pertinente autorizó las instrucciones del Cliente, incluida la designación de Microsoft como encargado del procesamiento o</w:t>
      </w:r>
      <w:r w:rsidR="00D11978" w:rsidRPr="00057B84">
        <w:rPr>
          <w:lang w:val="es-ES_tradnl"/>
        </w:rPr>
        <w:t> </w:t>
      </w:r>
      <w:proofErr w:type="spellStart"/>
      <w:r w:rsidRPr="00057B84">
        <w:rPr>
          <w:lang w:val="es-ES_tradnl"/>
        </w:rPr>
        <w:t>subencargado</w:t>
      </w:r>
      <w:proofErr w:type="spellEnd"/>
      <w:r w:rsidRPr="00057B84">
        <w:rPr>
          <w:lang w:val="es-ES_tradnl"/>
        </w:rPr>
        <w:t xml:space="preserve"> del procesamiento.</w:t>
      </w:r>
    </w:p>
    <w:p w14:paraId="6F884FB3" w14:textId="77777777" w:rsidR="003E5BE7" w:rsidRPr="00057B84" w:rsidRDefault="003E5BE7" w:rsidP="003E5BE7">
      <w:pPr>
        <w:pStyle w:val="ProductList-Body"/>
        <w:ind w:left="158"/>
        <w:rPr>
          <w:lang w:val="es-ES_tradnl"/>
        </w:rPr>
      </w:pPr>
    </w:p>
    <w:p w14:paraId="65BD2383" w14:textId="480EFAD9" w:rsidR="00625EEA" w:rsidRPr="00057B84" w:rsidRDefault="00625EEA" w:rsidP="003E5BE7">
      <w:pPr>
        <w:pStyle w:val="ProductList-Body"/>
        <w:rPr>
          <w:lang w:val="es-ES_tradnl"/>
        </w:rPr>
      </w:pPr>
      <w:r w:rsidRPr="00057B84">
        <w:rPr>
          <w:b/>
          <w:lang w:val="es-ES_tradnl"/>
        </w:rPr>
        <w:tab/>
      </w:r>
      <w:bookmarkStart w:id="50" w:name="_Toc26972845"/>
      <w:r w:rsidR="00544B58" w:rsidRPr="00057B84">
        <w:rPr>
          <w:b/>
          <w:color w:val="0072C6"/>
          <w:lang w:val="es-ES_tradnl"/>
        </w:rPr>
        <w:t>Detalles del tratamiento</w:t>
      </w:r>
      <w:bookmarkEnd w:id="50"/>
    </w:p>
    <w:p w14:paraId="63BFF605" w14:textId="564DFF26" w:rsidR="001526A3" w:rsidRPr="00057B84" w:rsidRDefault="001526A3" w:rsidP="003E5BE7">
      <w:pPr>
        <w:pStyle w:val="ProductList-Body"/>
        <w:rPr>
          <w:lang w:val="es-ES_tradnl"/>
        </w:rPr>
      </w:pPr>
      <w:r w:rsidRPr="00057B84">
        <w:rPr>
          <w:b/>
          <w:lang w:val="es-ES_tradnl"/>
        </w:rPr>
        <w:tab/>
      </w:r>
      <w:r w:rsidRPr="00057B84">
        <w:rPr>
          <w:bCs/>
          <w:lang w:val="es-ES_tradnl"/>
        </w:rPr>
        <w:t xml:space="preserve">Las partes reconocen y aceptan lo siguiente: </w:t>
      </w:r>
    </w:p>
    <w:p w14:paraId="7B59360B" w14:textId="73117A2E" w:rsidR="00DE4A23" w:rsidRPr="00057B84" w:rsidRDefault="00DE4A23" w:rsidP="003E5BE7">
      <w:pPr>
        <w:pStyle w:val="ProductList-Body"/>
        <w:numPr>
          <w:ilvl w:val="0"/>
          <w:numId w:val="19"/>
        </w:numPr>
        <w:rPr>
          <w:lang w:val="es-ES_tradnl"/>
        </w:rPr>
      </w:pPr>
      <w:r w:rsidRPr="00057B84">
        <w:rPr>
          <w:b/>
          <w:bCs/>
          <w:lang w:val="es-ES_tradnl"/>
        </w:rPr>
        <w:t xml:space="preserve">Objeto. </w:t>
      </w:r>
      <w:r w:rsidRPr="00057B84">
        <w:rPr>
          <w:lang w:val="es-ES_tradnl"/>
        </w:rPr>
        <w:t xml:space="preserve">El objeto del procesamiento se limita a los Datos Personales que se encuentran dentro del ámbito de la sección de este DPA titulada </w:t>
      </w:r>
      <w:r w:rsidR="00CF122B" w:rsidRPr="00057B84">
        <w:rPr>
          <w:lang w:val="es-ES_tradnl"/>
        </w:rPr>
        <w:t>“</w:t>
      </w:r>
      <w:r w:rsidRPr="00057B84">
        <w:rPr>
          <w:lang w:val="es-ES_tradnl"/>
        </w:rPr>
        <w:t>Naturaleza del Procesamiento de Datos; Titularidad</w:t>
      </w:r>
      <w:r w:rsidR="00CF122B" w:rsidRPr="00057B84">
        <w:rPr>
          <w:lang w:val="es-ES_tradnl"/>
        </w:rPr>
        <w:t>”</w:t>
      </w:r>
      <w:r w:rsidRPr="00057B84">
        <w:rPr>
          <w:lang w:val="es-ES_tradnl"/>
        </w:rPr>
        <w:t xml:space="preserve"> que se encuentra anteriormente y del RGPD. </w:t>
      </w:r>
    </w:p>
    <w:p w14:paraId="0AE08070" w14:textId="3389A143" w:rsidR="00625EEA" w:rsidRPr="00057B84" w:rsidRDefault="00DE4A23" w:rsidP="003E5BE7">
      <w:pPr>
        <w:pStyle w:val="ProductList-Body"/>
        <w:numPr>
          <w:ilvl w:val="0"/>
          <w:numId w:val="19"/>
        </w:numPr>
        <w:rPr>
          <w:lang w:val="es-ES_tradnl"/>
        </w:rPr>
      </w:pPr>
      <w:r w:rsidRPr="00057B84">
        <w:rPr>
          <w:b/>
          <w:lang w:val="es-ES_tradnl"/>
        </w:rPr>
        <w:t>Duración del Procesamiento.</w:t>
      </w:r>
      <w:r w:rsidR="00CA3ACD" w:rsidRPr="00057B84">
        <w:rPr>
          <w:b/>
          <w:lang w:val="es-ES_tradnl"/>
        </w:rPr>
        <w:t xml:space="preserve"> </w:t>
      </w:r>
      <w:r w:rsidRPr="00057B84">
        <w:rPr>
          <w:bCs/>
          <w:lang w:val="es-ES_tradnl"/>
        </w:rPr>
        <w:t>La duración del procesamiento será de acuerdo con las instrucciones del Cliente y los términos del DPA.</w:t>
      </w:r>
    </w:p>
    <w:p w14:paraId="510D67BD" w14:textId="255FABC9" w:rsidR="00DE4A23" w:rsidRPr="00057B84" w:rsidRDefault="00DE4A23" w:rsidP="003E5BE7">
      <w:pPr>
        <w:pStyle w:val="ProductList-Body"/>
        <w:numPr>
          <w:ilvl w:val="0"/>
          <w:numId w:val="19"/>
        </w:numPr>
        <w:rPr>
          <w:lang w:val="es-ES_tradnl"/>
        </w:rPr>
      </w:pPr>
      <w:r w:rsidRPr="00057B84">
        <w:rPr>
          <w:b/>
          <w:bCs/>
          <w:lang w:val="es-ES_tradnl"/>
        </w:rPr>
        <w:t>Naturaleza y Finalidad del Procesamiento.</w:t>
      </w:r>
      <w:r w:rsidRPr="00057B84">
        <w:rPr>
          <w:lang w:val="es-ES_tradnl"/>
        </w:rPr>
        <w:t xml:space="preserve"> La naturaleza y el propósito del procesamiento será prestar los Servicios Profesionales de conformidad con el Contrato del Cliente (tal como se describe en la sección de este DPA titulada </w:t>
      </w:r>
      <w:r w:rsidR="00CF122B" w:rsidRPr="00057B84">
        <w:rPr>
          <w:lang w:val="es-ES_tradnl"/>
        </w:rPr>
        <w:t>“</w:t>
      </w:r>
      <w:r w:rsidRPr="00057B84">
        <w:rPr>
          <w:lang w:val="es-ES_tradnl"/>
        </w:rPr>
        <w:t>Naturaleza del Procesamiento de Datos; Titularidad</w:t>
      </w:r>
      <w:r w:rsidR="00CF122B" w:rsidRPr="00057B84">
        <w:rPr>
          <w:lang w:val="es-ES_tradnl"/>
        </w:rPr>
        <w:t>”</w:t>
      </w:r>
      <w:r w:rsidRPr="00057B84">
        <w:rPr>
          <w:lang w:val="es-ES_tradnl"/>
        </w:rPr>
        <w:t xml:space="preserve"> que se encuentra antes). </w:t>
      </w:r>
    </w:p>
    <w:p w14:paraId="20234FD8" w14:textId="0A990E58" w:rsidR="00625EEA" w:rsidRPr="00057B84" w:rsidRDefault="00DE4A23" w:rsidP="00CF122B">
      <w:pPr>
        <w:pStyle w:val="ProductList-Body"/>
        <w:keepNext/>
        <w:keepLines/>
        <w:numPr>
          <w:ilvl w:val="0"/>
          <w:numId w:val="19"/>
        </w:numPr>
        <w:ind w:right="360"/>
        <w:rPr>
          <w:lang w:val="es-ES_tradnl"/>
        </w:rPr>
      </w:pPr>
      <w:r w:rsidRPr="00057B84">
        <w:rPr>
          <w:b/>
          <w:lang w:val="es-ES_tradnl"/>
        </w:rPr>
        <w:lastRenderedPageBreak/>
        <w:t xml:space="preserve">Categorías de Datos. </w:t>
      </w:r>
      <w:r w:rsidRPr="00057B84">
        <w:rPr>
          <w:bCs/>
          <w:lang w:val="es-ES_tradnl"/>
        </w:rPr>
        <w:t>Los tipos de Datos Personales procesados por Microsoft al prestar los Servicios Profesionales incluyen: (i) Datos Personales que el Cliente elige incluir en los Datos de Servicios Profesionales; y (</w:t>
      </w:r>
      <w:proofErr w:type="spellStart"/>
      <w:r w:rsidRPr="00057B84">
        <w:rPr>
          <w:bCs/>
          <w:lang w:val="es-ES_tradnl"/>
        </w:rPr>
        <w:t>ii</w:t>
      </w:r>
      <w:proofErr w:type="spellEnd"/>
      <w:r w:rsidRPr="00057B84">
        <w:rPr>
          <w:bCs/>
          <w:lang w:val="es-ES_tradnl"/>
        </w:rPr>
        <w:t>) aquellos expresamente identificados en el Artículo 4 del RGPD. Los tipos de Datos Personales que el Cliente decide incluir en los Datos de Servicios Profesionales pueden corresponder a cualquier categoría de Datos Personales identificada en los registros que mantiene el Cliente que actúa como responsable conforme al Artículo 30 del RGPD, incluidas las categorías de Datos Personales que se establecen en el Apéndice 1 del Anexo 1: Cláusulas Contractuales Tipo de 2010 (Encargados del Procesamiento) del DPA.</w:t>
      </w:r>
      <w:r w:rsidR="00CA3ACD" w:rsidRPr="00057B84">
        <w:rPr>
          <w:bCs/>
          <w:lang w:val="es-ES_tradnl"/>
        </w:rPr>
        <w:t xml:space="preserve"> </w:t>
      </w:r>
    </w:p>
    <w:p w14:paraId="7A6D3990" w14:textId="20F3DB79" w:rsidR="00DE4A23" w:rsidRPr="00057B84" w:rsidRDefault="00DE4A23" w:rsidP="003E5BE7">
      <w:pPr>
        <w:pStyle w:val="ProductList-Body"/>
        <w:numPr>
          <w:ilvl w:val="0"/>
          <w:numId w:val="19"/>
        </w:numPr>
        <w:rPr>
          <w:lang w:val="es-ES_tradnl"/>
        </w:rPr>
      </w:pPr>
      <w:r w:rsidRPr="00057B84">
        <w:rPr>
          <w:b/>
          <w:bCs/>
          <w:lang w:val="es-ES_tradnl"/>
        </w:rPr>
        <w:t>Interesados.</w:t>
      </w:r>
      <w:r w:rsidR="00CA3ACD" w:rsidRPr="00057B84">
        <w:rPr>
          <w:lang w:val="es-ES_tradnl"/>
        </w:rPr>
        <w:t xml:space="preserve"> </w:t>
      </w:r>
      <w:r w:rsidRPr="00057B84">
        <w:rPr>
          <w:lang w:val="es-ES_tradnl"/>
        </w:rPr>
        <w:t>Las categorías de interesados son los representantes y usuarios finales del Cliente, tales como empleados, contratistas, colaboradores y clientes, y pueden incluir cualquier otra categoría de interesados identificada en los registros que mantiene el Cliente, en</w:t>
      </w:r>
      <w:r w:rsidR="00D11978" w:rsidRPr="00057B84">
        <w:rPr>
          <w:lang w:val="es-ES_tradnl"/>
        </w:rPr>
        <w:t> </w:t>
      </w:r>
      <w:r w:rsidRPr="00057B84">
        <w:rPr>
          <w:lang w:val="es-ES_tradnl"/>
        </w:rPr>
        <w:t>su</w:t>
      </w:r>
      <w:r w:rsidR="00D11978" w:rsidRPr="00057B84">
        <w:rPr>
          <w:lang w:val="es-ES_tradnl"/>
        </w:rPr>
        <w:t> </w:t>
      </w:r>
      <w:r w:rsidRPr="00057B84">
        <w:rPr>
          <w:lang w:val="es-ES_tradnl"/>
        </w:rPr>
        <w:t xml:space="preserve">calidad de responsable, con arreglo al artículo 30 del RGPD, incluyendo las categorías de interesados que se establecen en el Apéndice 1 del Anexo 1 —Cláusulas Contractuales Tipo de 2010 (Encargados del Procesamiento)— de este DPA. </w:t>
      </w:r>
    </w:p>
    <w:p w14:paraId="69FCBFC1" w14:textId="77777777" w:rsidR="00625EEA" w:rsidRPr="00057B84" w:rsidRDefault="00625EEA" w:rsidP="003E5BE7">
      <w:pPr>
        <w:pStyle w:val="ProductList-Body"/>
        <w:ind w:left="158"/>
        <w:rPr>
          <w:lang w:val="es-ES_tradnl"/>
        </w:rPr>
      </w:pPr>
    </w:p>
    <w:p w14:paraId="20554893" w14:textId="77777777" w:rsidR="00625EEA" w:rsidRPr="00057B84" w:rsidRDefault="00625EEA" w:rsidP="0014639B">
      <w:pPr>
        <w:pStyle w:val="ProductList-Body"/>
        <w:ind w:left="158"/>
        <w:rPr>
          <w:lang w:val="es-ES_tradnl"/>
        </w:rPr>
      </w:pPr>
      <w:r w:rsidRPr="00057B84">
        <w:rPr>
          <w:b/>
          <w:color w:val="0072C6"/>
          <w:lang w:val="es-ES_tradnl"/>
        </w:rPr>
        <w:t>Derechos de los interesados; asistencia con las solicitudes</w:t>
      </w:r>
    </w:p>
    <w:p w14:paraId="02CDF3BE" w14:textId="5F2A4D93" w:rsidR="00625EEA" w:rsidRPr="00057B84" w:rsidRDefault="00625EEA" w:rsidP="00CF122B">
      <w:pPr>
        <w:pStyle w:val="ProductList-Body"/>
        <w:ind w:left="158" w:right="90"/>
        <w:rPr>
          <w:lang w:val="es-ES_tradnl"/>
        </w:rPr>
      </w:pPr>
      <w:r w:rsidRPr="00057B84">
        <w:rPr>
          <w:lang w:val="es-ES_tradnl"/>
        </w:rPr>
        <w:t>Microsoft pondrá a disposición del Cliente de una manera coherente con la funcionalidad de los Servicios Profesionales y del rol de Microsoft como encargado del procesamiento de Datos Personales de sus interesados, la capacidad para satisfacer las solicitudes de los interesados con respecto al ejercicio de sus derechos reconocidos por el RGPD. Si Microsoft recibe una solicitud, procedente de un interesado del Cliente, para ejercer uno o más de sus derechos reconocidos por el RGPD en relación con los Servicios Profesionales para los cuales Microsoft es encargado del</w:t>
      </w:r>
      <w:r w:rsidR="00D11978" w:rsidRPr="00057B84">
        <w:rPr>
          <w:lang w:val="es-ES_tradnl"/>
        </w:rPr>
        <w:t> </w:t>
      </w:r>
      <w:r w:rsidRPr="00057B84">
        <w:rPr>
          <w:lang w:val="es-ES_tradnl"/>
        </w:rPr>
        <w:t xml:space="preserve">procesamiento o </w:t>
      </w:r>
      <w:proofErr w:type="spellStart"/>
      <w:r w:rsidRPr="00057B84">
        <w:rPr>
          <w:lang w:val="es-ES_tradnl"/>
        </w:rPr>
        <w:t>subencargado</w:t>
      </w:r>
      <w:proofErr w:type="spellEnd"/>
      <w:r w:rsidRPr="00057B84">
        <w:rPr>
          <w:lang w:val="es-ES_tradnl"/>
        </w:rPr>
        <w:t xml:space="preserve"> del procesamiento de datos, Microsoft redirigirá al interesado para que realice su solicitud directamente al</w:t>
      </w:r>
      <w:r w:rsidR="00D11978" w:rsidRPr="00057B84">
        <w:rPr>
          <w:lang w:val="es-ES_tradnl"/>
        </w:rPr>
        <w:t> </w:t>
      </w:r>
      <w:r w:rsidRPr="00057B84">
        <w:rPr>
          <w:lang w:val="es-ES_tradnl"/>
        </w:rPr>
        <w:t>Cliente. El Cliente será responsable de responder a cualquier solicitud, que incluya, cuando sea necesario, el uso de la funcionalidad proporcionada al Cliente para ese propósito. Microsoft satisfará las peticiones razonables que le presente el Cliente para ayudarlo a responder a</w:t>
      </w:r>
      <w:r w:rsidR="00D11978" w:rsidRPr="00057B84">
        <w:rPr>
          <w:lang w:val="es-ES_tradnl"/>
        </w:rPr>
        <w:t> </w:t>
      </w:r>
      <w:r w:rsidRPr="00057B84">
        <w:rPr>
          <w:lang w:val="es-ES_tradnl"/>
        </w:rPr>
        <w:t>las mencionadas solicitudes de los interesados.</w:t>
      </w:r>
    </w:p>
    <w:p w14:paraId="320C6650" w14:textId="77777777" w:rsidR="00625EEA" w:rsidRPr="00057B84" w:rsidRDefault="00625EEA" w:rsidP="003E5BE7">
      <w:pPr>
        <w:pStyle w:val="ProductList-Body"/>
        <w:ind w:left="316"/>
        <w:rPr>
          <w:lang w:val="es-ES_tradnl"/>
        </w:rPr>
      </w:pPr>
    </w:p>
    <w:p w14:paraId="20BDDDF0" w14:textId="56B32E6F" w:rsidR="00625EEA" w:rsidRPr="00057B84" w:rsidRDefault="00625EEA" w:rsidP="0014639B">
      <w:pPr>
        <w:pStyle w:val="ProductList-Body"/>
        <w:ind w:left="158"/>
        <w:rPr>
          <w:lang w:val="es-ES_tradnl"/>
        </w:rPr>
      </w:pPr>
      <w:r w:rsidRPr="00057B84">
        <w:rPr>
          <w:b/>
          <w:color w:val="0072C6"/>
          <w:lang w:val="es-ES_tradnl"/>
        </w:rPr>
        <w:t xml:space="preserve">Registro de </w:t>
      </w:r>
      <w:r w:rsidR="00544B58" w:rsidRPr="00057B84">
        <w:rPr>
          <w:b/>
          <w:color w:val="0072C6"/>
          <w:lang w:val="es-ES_tradnl"/>
        </w:rPr>
        <w:t>p</w:t>
      </w:r>
      <w:r w:rsidRPr="00057B84">
        <w:rPr>
          <w:b/>
          <w:color w:val="0072C6"/>
          <w:lang w:val="es-ES_tradnl"/>
        </w:rPr>
        <w:t xml:space="preserve">rocesamiento de </w:t>
      </w:r>
      <w:r w:rsidR="00544B58" w:rsidRPr="00057B84">
        <w:rPr>
          <w:b/>
          <w:color w:val="0072C6"/>
          <w:lang w:val="es-ES_tradnl"/>
        </w:rPr>
        <w:t>a</w:t>
      </w:r>
      <w:r w:rsidRPr="00057B84">
        <w:rPr>
          <w:b/>
          <w:color w:val="0072C6"/>
          <w:lang w:val="es-ES_tradnl"/>
        </w:rPr>
        <w:t>ctividades</w:t>
      </w:r>
    </w:p>
    <w:p w14:paraId="52D81637" w14:textId="1DCF1A6B" w:rsidR="004C4C19" w:rsidRPr="00057B84" w:rsidRDefault="004C4C19" w:rsidP="0014639B">
      <w:pPr>
        <w:pStyle w:val="ProductList-Body"/>
        <w:ind w:left="158"/>
        <w:rPr>
          <w:lang w:val="es-ES_tradnl"/>
        </w:rPr>
      </w:pPr>
      <w:r w:rsidRPr="00057B84">
        <w:rPr>
          <w:lang w:val="es-ES_tradnl"/>
        </w:rPr>
        <w:t>En la medida que el RGPD requiera que Microsoft recopile y mantenga registros de determinada información relacionada con el Cliente, el</w:t>
      </w:r>
      <w:r w:rsidR="00DB3E87" w:rsidRPr="00057B84">
        <w:rPr>
          <w:lang w:val="es-ES_tradnl"/>
        </w:rPr>
        <w:t> </w:t>
      </w:r>
      <w:r w:rsidRPr="00057B84">
        <w:rPr>
          <w:lang w:val="es-ES_tradnl"/>
        </w:rPr>
        <w:t>Cliente proporcionará, cuando se le solicite, dicha información a Microsoft y la mantendrá precisa y actualizada. Microsoft puede poner a</w:t>
      </w:r>
      <w:r w:rsidR="00DB3E87" w:rsidRPr="00057B84">
        <w:rPr>
          <w:lang w:val="es-ES_tradnl"/>
        </w:rPr>
        <w:t> </w:t>
      </w:r>
      <w:r w:rsidRPr="00057B84">
        <w:rPr>
          <w:lang w:val="es-ES_tradnl"/>
        </w:rPr>
        <w:t xml:space="preserve">disposición de la autoridad supervisora la información disponible, si así lo exige el RGPD. </w:t>
      </w:r>
    </w:p>
    <w:p w14:paraId="3F5C53A9" w14:textId="77777777" w:rsidR="005533C9" w:rsidRPr="00057B84" w:rsidRDefault="005533C9" w:rsidP="0014639B">
      <w:pPr>
        <w:pStyle w:val="ProductList-Body"/>
        <w:ind w:left="158"/>
        <w:rPr>
          <w:lang w:val="es-ES_tradnl"/>
        </w:rPr>
      </w:pPr>
    </w:p>
    <w:p w14:paraId="5ED405B0" w14:textId="7CA20BCD" w:rsidR="00625EEA" w:rsidRPr="00057B84" w:rsidRDefault="00301C5E" w:rsidP="00625EEA">
      <w:pPr>
        <w:pStyle w:val="ProductList-SubSubSectionHeading"/>
        <w:outlineLvl w:val="2"/>
        <w:rPr>
          <w:lang w:val="es-ES_tradnl"/>
        </w:rPr>
      </w:pPr>
      <w:bookmarkStart w:id="51" w:name="_Toc83377118"/>
      <w:bookmarkEnd w:id="49"/>
      <w:r w:rsidRPr="00057B84">
        <w:rPr>
          <w:lang w:val="es-ES_tradnl"/>
        </w:rPr>
        <w:t xml:space="preserve">Seguridad de los </w:t>
      </w:r>
      <w:r w:rsidR="00544B58" w:rsidRPr="00057B84">
        <w:rPr>
          <w:lang w:val="es-ES_tradnl"/>
        </w:rPr>
        <w:t>d</w:t>
      </w:r>
      <w:r w:rsidRPr="00057B84">
        <w:rPr>
          <w:lang w:val="es-ES_tradnl"/>
        </w:rPr>
        <w:t>atos</w:t>
      </w:r>
      <w:bookmarkEnd w:id="51"/>
    </w:p>
    <w:p w14:paraId="01F9B3A2" w14:textId="77777777" w:rsidR="004D44A4" w:rsidRPr="00057B84" w:rsidRDefault="004D44A4" w:rsidP="0014639B">
      <w:pPr>
        <w:pStyle w:val="ProductList-Body"/>
        <w:ind w:left="158"/>
        <w:rPr>
          <w:lang w:val="es-ES_tradnl"/>
        </w:rPr>
      </w:pPr>
    </w:p>
    <w:p w14:paraId="474304D2" w14:textId="4D6BD72B" w:rsidR="004D44A4" w:rsidRPr="00057B84" w:rsidRDefault="004D44A4" w:rsidP="008F705A">
      <w:pPr>
        <w:pStyle w:val="ProductList-Body"/>
        <w:ind w:left="158"/>
        <w:rPr>
          <w:b/>
          <w:color w:val="0072C6"/>
          <w:lang w:val="es-ES_tradnl"/>
        </w:rPr>
      </w:pPr>
      <w:bookmarkStart w:id="52" w:name="_Toc26972850"/>
      <w:r w:rsidRPr="00057B84">
        <w:rPr>
          <w:b/>
          <w:color w:val="0072C6"/>
          <w:lang w:val="es-ES_tradnl"/>
        </w:rPr>
        <w:t xml:space="preserve">Prácticas y </w:t>
      </w:r>
      <w:r w:rsidR="00544B58" w:rsidRPr="00057B84">
        <w:rPr>
          <w:b/>
          <w:color w:val="0072C6"/>
          <w:lang w:val="es-ES_tradnl"/>
        </w:rPr>
        <w:t>p</w:t>
      </w:r>
      <w:r w:rsidRPr="00057B84">
        <w:rPr>
          <w:b/>
          <w:color w:val="0072C6"/>
          <w:lang w:val="es-ES_tradnl"/>
        </w:rPr>
        <w:t xml:space="preserve">olíticas de </w:t>
      </w:r>
      <w:r w:rsidR="00544B58" w:rsidRPr="00057B84">
        <w:rPr>
          <w:b/>
          <w:color w:val="0072C6"/>
          <w:lang w:val="es-ES_tradnl"/>
        </w:rPr>
        <w:t>s</w:t>
      </w:r>
      <w:r w:rsidRPr="00057B84">
        <w:rPr>
          <w:b/>
          <w:color w:val="0072C6"/>
          <w:lang w:val="es-ES_tradnl"/>
        </w:rPr>
        <w:t>eguridad</w:t>
      </w:r>
      <w:bookmarkEnd w:id="52"/>
    </w:p>
    <w:p w14:paraId="7EAC03D4" w14:textId="2DFCDD7A" w:rsidR="004D44A4" w:rsidRPr="00057B84" w:rsidRDefault="004D44A4" w:rsidP="008F705A">
      <w:pPr>
        <w:pStyle w:val="ProductList-Body"/>
        <w:spacing w:after="120"/>
        <w:ind w:left="158"/>
        <w:rPr>
          <w:lang w:val="es-ES_tradnl"/>
        </w:rPr>
      </w:pPr>
      <w:bookmarkStart w:id="53" w:name="_Hlk504328104"/>
      <w:r w:rsidRPr="00057B84">
        <w:rPr>
          <w:lang w:val="es-ES_tradnl"/>
        </w:rPr>
        <w:t>Microsoft implementará y mantendrá las medidas técnicas y organizativas apropiadas para proteger los Datos de Servicios Profesionales de</w:t>
      </w:r>
      <w:r w:rsidR="003C24D1" w:rsidRPr="00057B84">
        <w:rPr>
          <w:lang w:val="es-ES_tradnl"/>
        </w:rPr>
        <w:t> </w:t>
      </w:r>
      <w:r w:rsidRPr="00057B84">
        <w:rPr>
          <w:lang w:val="es-ES_tradnl"/>
        </w:rPr>
        <w:t>cualquier destrucción, pérdida, alteración, revelación autorizada o acceso accidental o ilegítimo a los datos personales transmitidos, almacenados o procesados. Estas medidas se estipularán en una Directiva de Seguridad de Microsoft. Microsoft pondrá esa directiva a</w:t>
      </w:r>
      <w:r w:rsidR="003C24D1" w:rsidRPr="00057B84">
        <w:rPr>
          <w:lang w:val="es-ES_tradnl"/>
        </w:rPr>
        <w:t> </w:t>
      </w:r>
      <w:r w:rsidRPr="00057B84">
        <w:rPr>
          <w:lang w:val="es-ES_tradnl"/>
        </w:rPr>
        <w:t xml:space="preserve">disposición del Cliente, junto con descripciones de los controles de seguridad para el Servicio Profesional y otra información solicitada razonablemente por el Cliente con respecto a las directivas y prácticas de seguridad de Microsoft. </w:t>
      </w:r>
    </w:p>
    <w:bookmarkEnd w:id="53"/>
    <w:p w14:paraId="4E411482" w14:textId="5A7567BE" w:rsidR="004D44A4" w:rsidRPr="00057B84" w:rsidRDefault="004D44A4" w:rsidP="00CA09CF">
      <w:pPr>
        <w:pStyle w:val="ProductList-Body"/>
        <w:spacing w:after="120"/>
        <w:ind w:left="158"/>
        <w:rPr>
          <w:lang w:val="es-ES_tradnl"/>
        </w:rPr>
      </w:pPr>
      <w:r w:rsidRPr="00057B84">
        <w:rPr>
          <w:lang w:val="es-ES_tradnl"/>
        </w:rPr>
        <w:t>Además, dichas medidas cumplirán con los requisitos establecidos en ISO 27001, ISO 27002 e ISO 27018. Los Servicios Profesionales también implementan y mantienen las medidas de seguridad establecidas en el Apéndice A para la protección de los Datos de Servicios Profesionales.</w:t>
      </w:r>
    </w:p>
    <w:p w14:paraId="31BCA67B" w14:textId="1A48DCBA" w:rsidR="004D44A4" w:rsidRPr="00057B84" w:rsidRDefault="004D44A4" w:rsidP="00A7504E">
      <w:pPr>
        <w:pStyle w:val="ProductList-Body"/>
        <w:ind w:left="158"/>
        <w:rPr>
          <w:lang w:val="es-ES_tradnl"/>
        </w:rPr>
      </w:pPr>
      <w:bookmarkStart w:id="54" w:name="_Toc26972851"/>
      <w:r w:rsidRPr="00057B84">
        <w:rPr>
          <w:lang w:val="es-ES_tradnl"/>
        </w:rPr>
        <w:t>Microsoft puede agregar estándares gubernamentales o del sector en cualquier momento. Microsoft no eliminará ISO 27001, ISO 27002, ISO 27018 o los estándares o marcos de la tabla del Anexo 1 de los OST (o ubicación sucesora en los Derechos de Uso), salvo que ya no se utilicen en</w:t>
      </w:r>
      <w:r w:rsidR="003C24D1" w:rsidRPr="00057B84">
        <w:rPr>
          <w:lang w:val="es-ES_tradnl"/>
        </w:rPr>
        <w:t> </w:t>
      </w:r>
      <w:r w:rsidRPr="00057B84">
        <w:rPr>
          <w:lang w:val="es-ES_tradnl"/>
        </w:rPr>
        <w:t>el sector y que los reemplace un sucesor (si lo hubiera).</w:t>
      </w:r>
      <w:bookmarkEnd w:id="54"/>
    </w:p>
    <w:p w14:paraId="59A055F9" w14:textId="77777777" w:rsidR="00A7504E" w:rsidRPr="00057B84" w:rsidRDefault="00A7504E" w:rsidP="00A7504E">
      <w:pPr>
        <w:pStyle w:val="ProductList-Body"/>
        <w:outlineLvl w:val="2"/>
        <w:rPr>
          <w:lang w:val="es-ES_tradnl"/>
        </w:rPr>
      </w:pPr>
      <w:bookmarkStart w:id="55" w:name="_Hlk40371496"/>
      <w:r w:rsidRPr="00057B84">
        <w:rPr>
          <w:lang w:val="es-ES_tradnl"/>
        </w:rPr>
        <w:tab/>
      </w:r>
    </w:p>
    <w:p w14:paraId="405F7D6F" w14:textId="770F12DC" w:rsidR="004D44A4" w:rsidRPr="00057B84" w:rsidRDefault="00A7504E" w:rsidP="00A7504E">
      <w:pPr>
        <w:pStyle w:val="ProductList-Body"/>
        <w:outlineLvl w:val="2"/>
        <w:rPr>
          <w:lang w:val="es-ES_tradnl"/>
        </w:rPr>
      </w:pPr>
      <w:r w:rsidRPr="00057B84">
        <w:rPr>
          <w:lang w:val="es-ES_tradnl"/>
        </w:rPr>
        <w:tab/>
      </w:r>
      <w:r w:rsidRPr="00057B84">
        <w:rPr>
          <w:b/>
          <w:color w:val="0072C6"/>
          <w:lang w:val="es-ES_tradnl"/>
        </w:rPr>
        <w:t xml:space="preserve">Cifrado de Datos </w:t>
      </w:r>
    </w:p>
    <w:p w14:paraId="2A5BD2BC" w14:textId="32C65432" w:rsidR="004D44A4" w:rsidRPr="00057B84" w:rsidRDefault="00DD3106" w:rsidP="00A7504E">
      <w:pPr>
        <w:pStyle w:val="ProductList-Body"/>
        <w:ind w:left="158"/>
        <w:rPr>
          <w:lang w:val="es-ES_tradnl"/>
        </w:rPr>
      </w:pPr>
      <w:r w:rsidRPr="00057B84">
        <w:rPr>
          <w:lang w:val="es-ES_tradnl"/>
        </w:rPr>
        <w:t>Los Datos de Servicios Profesionales (incluidos cualesquiera Datos Personales en los mismos) en tránsito a través de redes públicas entre el</w:t>
      </w:r>
      <w:r w:rsidR="003C24D1" w:rsidRPr="00057B84">
        <w:rPr>
          <w:lang w:val="es-ES_tradnl"/>
        </w:rPr>
        <w:t> </w:t>
      </w:r>
      <w:r w:rsidRPr="00057B84">
        <w:rPr>
          <w:lang w:val="es-ES_tradnl"/>
        </w:rPr>
        <w:t xml:space="preserve">Cliente y Microsoft, o entre los centros de Datos de Microsoft, están cifrados de forma predeterminada. </w:t>
      </w:r>
    </w:p>
    <w:p w14:paraId="43F116CA" w14:textId="77777777" w:rsidR="00A7504E" w:rsidRPr="00057B84" w:rsidRDefault="00A7504E" w:rsidP="00A7504E">
      <w:pPr>
        <w:pStyle w:val="ProductList-Body"/>
        <w:ind w:left="158"/>
        <w:rPr>
          <w:lang w:val="es-ES_tradnl"/>
        </w:rPr>
      </w:pPr>
    </w:p>
    <w:p w14:paraId="44D7BBBF" w14:textId="65107A73" w:rsidR="004D44A4" w:rsidRPr="00057B84" w:rsidRDefault="00A7504E" w:rsidP="00A7504E">
      <w:pPr>
        <w:pStyle w:val="ProductList-Body"/>
        <w:outlineLvl w:val="2"/>
        <w:rPr>
          <w:lang w:val="es-ES_tradnl"/>
        </w:rPr>
      </w:pPr>
      <w:r w:rsidRPr="00057B84">
        <w:rPr>
          <w:b/>
          <w:color w:val="0072C6"/>
          <w:lang w:val="es-ES_tradnl"/>
        </w:rPr>
        <w:tab/>
        <w:t xml:space="preserve">Acceso a Datos </w:t>
      </w:r>
    </w:p>
    <w:p w14:paraId="548002FF" w14:textId="54FE190D" w:rsidR="00625EEA" w:rsidRPr="00057B84" w:rsidRDefault="004D44A4" w:rsidP="00A7504E">
      <w:pPr>
        <w:pStyle w:val="ProductList-Body"/>
        <w:ind w:left="158"/>
        <w:rPr>
          <w:lang w:val="es-ES_tradnl"/>
        </w:rPr>
      </w:pPr>
      <w:r w:rsidRPr="00057B84">
        <w:rPr>
          <w:lang w:val="es-ES_tradnl"/>
        </w:rPr>
        <w:t>Microsoft emplea mecanismos de acceso de privilegio mínimo para controlar el acceso a los Datos de Servicios Profesionales (incluidos los Datos</w:t>
      </w:r>
      <w:r w:rsidR="003C24D1" w:rsidRPr="00057B84">
        <w:rPr>
          <w:lang w:val="es-ES_tradnl"/>
        </w:rPr>
        <w:t> </w:t>
      </w:r>
      <w:r w:rsidRPr="00057B84">
        <w:rPr>
          <w:lang w:val="es-ES_tradnl"/>
        </w:rPr>
        <w:t xml:space="preserve">Personales incluidos en los mismos). Microsoft mantiene los mecanismos de Control de Acceso descritos en la tabla titulada </w:t>
      </w:r>
      <w:r w:rsidR="00CF122B" w:rsidRPr="00057B84">
        <w:rPr>
          <w:lang w:val="es-ES_tradnl"/>
        </w:rPr>
        <w:t>“</w:t>
      </w:r>
      <w:r w:rsidRPr="00057B84">
        <w:rPr>
          <w:lang w:val="es-ES_tradnl"/>
        </w:rPr>
        <w:t>Medidas de</w:t>
      </w:r>
      <w:r w:rsidR="003C24D1" w:rsidRPr="00057B84">
        <w:rPr>
          <w:lang w:val="es-ES_tradnl"/>
        </w:rPr>
        <w:t> </w:t>
      </w:r>
      <w:r w:rsidRPr="00057B84">
        <w:rPr>
          <w:lang w:val="es-ES_tradnl"/>
        </w:rPr>
        <w:t>Seguridad</w:t>
      </w:r>
      <w:r w:rsidR="00CF122B" w:rsidRPr="00057B84">
        <w:rPr>
          <w:lang w:val="es-ES_tradnl"/>
        </w:rPr>
        <w:t>”</w:t>
      </w:r>
      <w:r w:rsidRPr="00057B84">
        <w:rPr>
          <w:lang w:val="es-ES_tradnl"/>
        </w:rPr>
        <w:t xml:space="preserve"> en el Apéndice A - Avisos. Los controles de acceso basados en roles se utilizan para garantizar que el acceso a Datos de Servicios Profesionales requerido para operaciones de servicio es para una finalidad adecuada y aprobado con supervisión de la directiva.</w:t>
      </w:r>
      <w:bookmarkEnd w:id="55"/>
    </w:p>
    <w:p w14:paraId="47F4D4B9" w14:textId="77777777" w:rsidR="00A7504E" w:rsidRPr="00057B84" w:rsidRDefault="00A7504E" w:rsidP="00A7504E">
      <w:pPr>
        <w:pStyle w:val="ProductList-Body"/>
        <w:ind w:left="158"/>
        <w:rPr>
          <w:lang w:val="es-ES_tradnl"/>
        </w:rPr>
      </w:pPr>
    </w:p>
    <w:p w14:paraId="4DFFD0C5" w14:textId="77777777" w:rsidR="00625EEA" w:rsidRPr="00057B84" w:rsidRDefault="00625EEA" w:rsidP="007B70B9">
      <w:pPr>
        <w:pStyle w:val="ProductList-Body"/>
        <w:keepNext/>
        <w:keepLines/>
        <w:ind w:left="158"/>
        <w:rPr>
          <w:lang w:val="es-ES_tradnl"/>
        </w:rPr>
      </w:pPr>
      <w:r w:rsidRPr="00057B84">
        <w:rPr>
          <w:b/>
          <w:color w:val="0072C6"/>
          <w:lang w:val="es-ES_tradnl"/>
        </w:rPr>
        <w:lastRenderedPageBreak/>
        <w:t>Responsabilidades del Cliente</w:t>
      </w:r>
    </w:p>
    <w:p w14:paraId="73538400" w14:textId="513BFAE3" w:rsidR="000938C5" w:rsidRPr="00057B84" w:rsidRDefault="00625EEA" w:rsidP="007B70B9">
      <w:pPr>
        <w:pStyle w:val="ProductList-Body"/>
        <w:keepNext/>
        <w:keepLines/>
        <w:ind w:left="158"/>
        <w:rPr>
          <w:lang w:val="es-ES_tradnl"/>
        </w:rPr>
      </w:pPr>
      <w:r w:rsidRPr="00057B84">
        <w:rPr>
          <w:lang w:val="es-ES_tradnl"/>
        </w:rPr>
        <w:t xml:space="preserve">El Cliente es el único responsable de tomar una determinación independiente con respecto a las medidas técnicas y organizativas para que los Servicios Profesionales cumplan con los requisitos del Cliente, incluidas las obligaciones de seguridad en virtud de los Requisitos de Protección de Datos aplicables. El Cliente reconoce y acuerda que (teniendo en cuenta el estado de la técnica, los costos de implementación, y la naturaleza, el ámbito, el contexto y las finalidades del procesamiento de sus Datos Personales, así como los riesgos para las personas) las prácticas y directivas de seguridad implementadas y mantenidas por Microsoft proporcionan un nivel de seguridad adecuado al riesgo con respecto a sus Datos Personales. El Cliente es responsable de implementar y mantener protecciones de la privacidad y medidas de seguridad para los componentes que proporciona o controla. </w:t>
      </w:r>
    </w:p>
    <w:p w14:paraId="0514BC4C" w14:textId="77777777" w:rsidR="0014639B" w:rsidRPr="00057B84" w:rsidRDefault="0014639B" w:rsidP="0014639B">
      <w:pPr>
        <w:pStyle w:val="ProductList-Body"/>
        <w:ind w:left="158"/>
        <w:rPr>
          <w:lang w:val="es-ES_tradnl"/>
        </w:rPr>
      </w:pPr>
    </w:p>
    <w:p w14:paraId="0E47577B" w14:textId="77777777" w:rsidR="00625EEA" w:rsidRPr="00057B84" w:rsidRDefault="00625EEA" w:rsidP="0014639B">
      <w:pPr>
        <w:pStyle w:val="ProductList-Body"/>
        <w:ind w:left="158"/>
        <w:rPr>
          <w:lang w:val="es-ES_tradnl"/>
        </w:rPr>
      </w:pPr>
      <w:r w:rsidRPr="00057B84">
        <w:rPr>
          <w:b/>
          <w:color w:val="0072C6"/>
          <w:lang w:val="es-ES_tradnl"/>
        </w:rPr>
        <w:t xml:space="preserve">Auditoría de Cumplimiento </w:t>
      </w:r>
    </w:p>
    <w:p w14:paraId="1570BEA0" w14:textId="5DE84D24" w:rsidR="0014639B" w:rsidRPr="00057B84" w:rsidRDefault="00625EEA" w:rsidP="0014639B">
      <w:pPr>
        <w:pStyle w:val="ProductList-Body"/>
        <w:ind w:left="158"/>
        <w:rPr>
          <w:lang w:val="es-ES_tradnl"/>
        </w:rPr>
      </w:pPr>
      <w:r w:rsidRPr="00057B84">
        <w:rPr>
          <w:lang w:val="es-ES_tradnl"/>
        </w:rPr>
        <w:t>Microsoft llevará a cabo auditorías de la seguridad de los equipos, del entorno informático y de los centros de datos físicos que utiliza en</w:t>
      </w:r>
      <w:r w:rsidR="003C24D1" w:rsidRPr="00057B84">
        <w:rPr>
          <w:lang w:val="es-ES_tradnl"/>
        </w:rPr>
        <w:t> </w:t>
      </w:r>
      <w:r w:rsidRPr="00057B84">
        <w:rPr>
          <w:lang w:val="es-ES_tradnl"/>
        </w:rPr>
        <w:t>el</w:t>
      </w:r>
      <w:r w:rsidR="003C24D1" w:rsidRPr="00057B84">
        <w:rPr>
          <w:lang w:val="es-ES_tradnl"/>
        </w:rPr>
        <w:t> </w:t>
      </w:r>
      <w:r w:rsidRPr="00057B84">
        <w:rPr>
          <w:lang w:val="es-ES_tradnl"/>
        </w:rPr>
        <w:t>procesamiento de los Datos de Servicios Profesionales, de la siguiente manera:</w:t>
      </w:r>
    </w:p>
    <w:p w14:paraId="61A65D4B" w14:textId="77777777" w:rsidR="00625EEA" w:rsidRPr="00057B84" w:rsidRDefault="00625EEA" w:rsidP="0014639B">
      <w:pPr>
        <w:pStyle w:val="ProductList-Body"/>
        <w:numPr>
          <w:ilvl w:val="0"/>
          <w:numId w:val="20"/>
        </w:numPr>
        <w:rPr>
          <w:lang w:val="es-ES_tradnl"/>
        </w:rPr>
      </w:pPr>
      <w:r w:rsidRPr="00057B84">
        <w:rPr>
          <w:lang w:val="es-ES_tradnl"/>
        </w:rPr>
        <w:t>Cuando un estándar o marco establezca auditorías, se iniciará una auditoría de dicho marco o estándar de control al menos anualmente.</w:t>
      </w:r>
    </w:p>
    <w:p w14:paraId="4655F417" w14:textId="637C7632" w:rsidR="00625EEA" w:rsidRPr="00057B84" w:rsidRDefault="00625EEA" w:rsidP="0014639B">
      <w:pPr>
        <w:pStyle w:val="ProductList-Body"/>
        <w:numPr>
          <w:ilvl w:val="0"/>
          <w:numId w:val="20"/>
        </w:numPr>
        <w:rPr>
          <w:lang w:val="es-ES_tradnl"/>
        </w:rPr>
      </w:pPr>
      <w:r w:rsidRPr="00057B84">
        <w:rPr>
          <w:lang w:val="es-ES_tradnl"/>
        </w:rPr>
        <w:t>Cada auditoría se realizará de conformidad con los estándares y reglas del organismo regulador o de acreditación correspondiente a</w:t>
      </w:r>
      <w:r w:rsidR="003C24D1" w:rsidRPr="00057B84">
        <w:rPr>
          <w:lang w:val="es-ES_tradnl"/>
        </w:rPr>
        <w:t> </w:t>
      </w:r>
      <w:r w:rsidRPr="00057B84">
        <w:rPr>
          <w:lang w:val="es-ES_tradnl"/>
        </w:rPr>
        <w:t>cada marco o estándar de control aplicable.</w:t>
      </w:r>
    </w:p>
    <w:p w14:paraId="178C2CF5" w14:textId="0490656A" w:rsidR="00625EEA" w:rsidRPr="00057B84" w:rsidRDefault="00625EEA" w:rsidP="00A7504E">
      <w:pPr>
        <w:pStyle w:val="ProductList-Body"/>
        <w:numPr>
          <w:ilvl w:val="0"/>
          <w:numId w:val="20"/>
        </w:numPr>
        <w:spacing w:after="120"/>
        <w:rPr>
          <w:lang w:val="es-ES_tradnl"/>
        </w:rPr>
      </w:pPr>
      <w:r w:rsidRPr="00057B84">
        <w:rPr>
          <w:lang w:val="es-ES_tradnl"/>
        </w:rPr>
        <w:t>Cada auditoría será realizada por auditores en materia de seguridad cualificados, independientes y externos, a elección y costo de</w:t>
      </w:r>
      <w:r w:rsidR="003C24D1" w:rsidRPr="00057B84">
        <w:rPr>
          <w:lang w:val="es-ES_tradnl"/>
        </w:rPr>
        <w:t> </w:t>
      </w:r>
      <w:r w:rsidRPr="00057B84">
        <w:rPr>
          <w:lang w:val="es-ES_tradnl"/>
        </w:rPr>
        <w:t>Microsoft.</w:t>
      </w:r>
    </w:p>
    <w:p w14:paraId="77A5722A" w14:textId="165FD349" w:rsidR="00625EEA" w:rsidRPr="00057B84" w:rsidRDefault="00625EEA" w:rsidP="00BE66B8">
      <w:pPr>
        <w:pStyle w:val="ProductList-Body"/>
        <w:spacing w:after="120"/>
        <w:ind w:left="158" w:right="180"/>
        <w:rPr>
          <w:lang w:val="es-ES_tradnl"/>
        </w:rPr>
      </w:pPr>
      <w:r w:rsidRPr="00057B84">
        <w:rPr>
          <w:lang w:val="es-ES_tradnl"/>
        </w:rPr>
        <w:t>Cada auditoría dará como resultado un informe de auditoría (</w:t>
      </w:r>
      <w:r w:rsidR="00CF122B" w:rsidRPr="00057B84">
        <w:rPr>
          <w:lang w:val="es-ES_tradnl"/>
        </w:rPr>
        <w:t>“</w:t>
      </w:r>
      <w:r w:rsidRPr="00057B84">
        <w:rPr>
          <w:lang w:val="es-ES_tradnl"/>
        </w:rPr>
        <w:t>Informe de Auditoría de Microsoft</w:t>
      </w:r>
      <w:r w:rsidR="00CF122B" w:rsidRPr="00057B84">
        <w:rPr>
          <w:lang w:val="es-ES_tradnl"/>
        </w:rPr>
        <w:t>”</w:t>
      </w:r>
      <w:r w:rsidRPr="00057B84">
        <w:rPr>
          <w:lang w:val="es-ES_tradnl"/>
        </w:rPr>
        <w:t xml:space="preserve">), que Microsoft pondrá a disposición en </w:t>
      </w:r>
      <w:hyperlink r:id="rId16" w:history="1">
        <w:r w:rsidRPr="00057B84">
          <w:rPr>
            <w:rStyle w:val="Hyperlink"/>
            <w:lang w:val="es-ES_tradnl"/>
          </w:rPr>
          <w:t>https://servicetrust.microsoft.com/</w:t>
        </w:r>
      </w:hyperlink>
      <w:r w:rsidRPr="00057B84">
        <w:rPr>
          <w:lang w:val="es-ES_tradnl"/>
        </w:rPr>
        <w:t xml:space="preserve"> o en otra ubicación identificada por Microsoft. El Informe de Auditoría de Microsoft será la Información Confidencial de Microsoft y revelará claramente cualquier hallazgo importante del auditor. Microsoft remediará sin demora, a satisfacción del auditor, las cuestiones que se deriven de un Informe de Auditoría de Microsoft. </w:t>
      </w:r>
    </w:p>
    <w:p w14:paraId="225FF361" w14:textId="4DBC5585" w:rsidR="00625EEA" w:rsidRPr="00057B84" w:rsidRDefault="000938C5" w:rsidP="00A7504E">
      <w:pPr>
        <w:pStyle w:val="ProductList-Body"/>
        <w:spacing w:after="120"/>
        <w:ind w:left="158"/>
        <w:rPr>
          <w:lang w:val="es-ES_tradnl"/>
        </w:rPr>
      </w:pPr>
      <w:r w:rsidRPr="00057B84">
        <w:rPr>
          <w:lang w:val="es-ES_tradnl"/>
        </w:rPr>
        <w:t>En caso de que el Cliente lo solicite, Microsoft le proporcionará al Cliente cada Informe de Auditoría de Microsoft. El Informe de Auditoría de</w:t>
      </w:r>
      <w:r w:rsidR="00BE66B8" w:rsidRPr="00057B84">
        <w:rPr>
          <w:lang w:val="es-ES_tradnl"/>
        </w:rPr>
        <w:t> </w:t>
      </w:r>
      <w:r w:rsidRPr="00057B84">
        <w:rPr>
          <w:lang w:val="es-ES_tradnl"/>
        </w:rPr>
        <w:t>Microsoft estará sujeto a limitaciones de distribución y no revelación de Microsoft y del auditor.</w:t>
      </w:r>
    </w:p>
    <w:p w14:paraId="408B5BA1" w14:textId="02A5D78E" w:rsidR="0014639B" w:rsidRPr="00057B84" w:rsidRDefault="000938C5" w:rsidP="00BE66B8">
      <w:pPr>
        <w:pStyle w:val="ProductList-Body"/>
        <w:spacing w:after="120"/>
        <w:ind w:left="158" w:right="90"/>
        <w:rPr>
          <w:lang w:val="es-ES_tradnl"/>
        </w:rPr>
      </w:pPr>
      <w:bookmarkStart w:id="56" w:name="_Hlk26273607"/>
      <w:r w:rsidRPr="00057B84">
        <w:rPr>
          <w:lang w:val="es-ES_tradnl"/>
        </w:rPr>
        <w:t>En la medida que los requisitos de auditoría del Cliente en virtud de las Cláusulas Contractuales Tipo de 2010 o de la Normativa sobre Protección de Datos no se puedan satisfacer razonablemente a través de los informes de auditoría o de las documentaciones o informaciones de cumplimiento que Microsoft ponga a disposición de sus clientes con carácter general, Microsoft responderá sin demora a las instrucciones de auditoría adicionales del Cliente. Antes del inicio de una auditoría, el Cliente y Microsoft acordarán mutuamente los requisitos de ámbito, plazos, duración, control y pruebas, además de los honorarios de la auditoría, siempre que este requisito de acuerdo no permita que Microsoft</w:t>
      </w:r>
      <w:r w:rsidR="00BE66B8" w:rsidRPr="00057B84">
        <w:rPr>
          <w:lang w:val="es-ES_tradnl"/>
        </w:rPr>
        <w:t> </w:t>
      </w:r>
      <w:r w:rsidRPr="00057B84">
        <w:rPr>
          <w:lang w:val="es-ES_tradnl"/>
        </w:rPr>
        <w:t xml:space="preserve">retrase sin motivo razonable la realización de la auditoría. En la medida en que sea necesario realizar la auditoría, Microsoft pondrá a disposición los sistemas de procesamiento, las instalaciones y la documentación de respaldo pertinente al procesamiento de Datos de Servicios Profesionales por parte de Microsoft, sus Filiales y sus </w:t>
      </w:r>
      <w:proofErr w:type="spellStart"/>
      <w:r w:rsidRPr="00057B84">
        <w:rPr>
          <w:lang w:val="es-ES_tradnl"/>
        </w:rPr>
        <w:t>Subencargados</w:t>
      </w:r>
      <w:proofErr w:type="spellEnd"/>
      <w:r w:rsidRPr="00057B84">
        <w:rPr>
          <w:lang w:val="es-ES_tradnl"/>
        </w:rPr>
        <w:t xml:space="preserve"> del procesamiento disponibles. Dicha auditoría será realizada por una empresa externa independiente y acreditada, durante el horario laboral normal, con una notificación con antelación a Microsoft y</w:t>
      </w:r>
      <w:r w:rsidR="00BE66B8" w:rsidRPr="00057B84">
        <w:rPr>
          <w:lang w:val="es-ES_tradnl"/>
        </w:rPr>
        <w:t> </w:t>
      </w:r>
      <w:r w:rsidRPr="00057B84">
        <w:rPr>
          <w:lang w:val="es-ES_tradnl"/>
        </w:rPr>
        <w:t>sujeta a procedimientos de</w:t>
      </w:r>
      <w:r w:rsidR="00526889" w:rsidRPr="00057B84">
        <w:rPr>
          <w:lang w:val="es-ES_tradnl"/>
        </w:rPr>
        <w:t> </w:t>
      </w:r>
      <w:r w:rsidRPr="00057B84">
        <w:rPr>
          <w:lang w:val="es-ES_tradnl"/>
        </w:rPr>
        <w:t>confidencialidad razonables. Ni el Cliente ni el auditor tendrán acceso a los datos de otros clientes de Microsoft ni a otros sistemas o instalaciones de Microsoft que no estén involucrados en los Servicios Profesionales. El Cliente es responsable de todos los costos y honorarios relacionados con dicha auditoría, incluidos todos los costos y honorarios por la totalidad de los gastos de Microsoft para dicha auditoría, además de las tarifas por servicios realizados por Microsoft. Si el informe de auditoría generado como resultado de la auditoría del Cliente incluyese alguna observación de falta de cumplimiento importante, el Cliente compartirá dicho informe de auditoría con</w:t>
      </w:r>
      <w:r w:rsidR="00BE66B8" w:rsidRPr="00057B84">
        <w:rPr>
          <w:lang w:val="es-ES_tradnl"/>
        </w:rPr>
        <w:t> </w:t>
      </w:r>
      <w:r w:rsidRPr="00057B84">
        <w:rPr>
          <w:lang w:val="es-ES_tradnl"/>
        </w:rPr>
        <w:t xml:space="preserve">Microsoft y Microsoft subsanará sin demora cualquier falta de incumplimiento importante. </w:t>
      </w:r>
      <w:bookmarkEnd w:id="56"/>
    </w:p>
    <w:p w14:paraId="7A9410B7" w14:textId="1464EC36" w:rsidR="00625EEA" w:rsidRPr="00057B84" w:rsidRDefault="00625EEA" w:rsidP="00A7504E">
      <w:pPr>
        <w:pStyle w:val="ProductList-Body"/>
        <w:spacing w:after="120"/>
        <w:ind w:left="158"/>
        <w:rPr>
          <w:lang w:val="es-ES_tradnl"/>
        </w:rPr>
      </w:pPr>
      <w:r w:rsidRPr="00057B84">
        <w:rPr>
          <w:lang w:val="es-ES_tradnl"/>
        </w:rPr>
        <w:t xml:space="preserve">Si las Cláusulas Contractuales Tipo de 2010 son aplicables, esta sección es adicional a lo previsto en la Cláusula 5, párrafo f, y en la Cláusula 12, párrafo 2, de las Cláusulas Contractuales Tipo de 2010. </w:t>
      </w:r>
    </w:p>
    <w:p w14:paraId="10C2C8F7" w14:textId="55548580" w:rsidR="00A7504E" w:rsidRPr="00057B84" w:rsidRDefault="00625EEA" w:rsidP="00A7504E">
      <w:pPr>
        <w:pStyle w:val="ProductList-Body"/>
        <w:ind w:left="158"/>
        <w:rPr>
          <w:lang w:val="es-ES_tradnl"/>
        </w:rPr>
      </w:pPr>
      <w:r w:rsidRPr="00057B84">
        <w:rPr>
          <w:lang w:val="es-ES_tradnl"/>
        </w:rPr>
        <w:t>Nada de lo dispuesto en esta sección del DPA varía o modifica las Cláusulas Contractuales Tipo de 2010 o los Términos del RGPD, ni afecta a</w:t>
      </w:r>
      <w:r w:rsidR="00526889" w:rsidRPr="00057B84">
        <w:rPr>
          <w:lang w:val="es-ES_tradnl"/>
        </w:rPr>
        <w:t> </w:t>
      </w:r>
      <w:r w:rsidRPr="00057B84">
        <w:rPr>
          <w:lang w:val="es-ES_tradnl"/>
        </w:rPr>
        <w:t>ningún derecho de la autoridad de control o de los interesados que se derive de las Cláusulas Contractuales Tipo de 2010 o de la Normativa sobre Protección de Datos. La presente sección se estipula en favor de Microsoft Corporation como tercero beneficiario.</w:t>
      </w:r>
      <w:bookmarkEnd w:id="42"/>
    </w:p>
    <w:p w14:paraId="33464A6B" w14:textId="77777777" w:rsidR="00A7504E" w:rsidRPr="00057B84" w:rsidRDefault="00A7504E" w:rsidP="00A7504E">
      <w:pPr>
        <w:pStyle w:val="ProductList-Body"/>
        <w:ind w:left="158"/>
        <w:rPr>
          <w:lang w:val="es-ES_tradnl"/>
        </w:rPr>
      </w:pPr>
    </w:p>
    <w:p w14:paraId="3FF97D05" w14:textId="77777777" w:rsidR="00625EEA" w:rsidRPr="00057B84" w:rsidRDefault="00625EEA" w:rsidP="00A7504E">
      <w:pPr>
        <w:pStyle w:val="ProductList-SubSubSectionHeading"/>
        <w:outlineLvl w:val="2"/>
        <w:rPr>
          <w:lang w:val="es-ES_tradnl"/>
        </w:rPr>
      </w:pPr>
      <w:bookmarkStart w:id="57" w:name="_Toc83377119"/>
      <w:r w:rsidRPr="00057B84">
        <w:rPr>
          <w:lang w:val="es-ES_tradnl"/>
        </w:rPr>
        <w:t>Notificación de Incidentes de Seguridad</w:t>
      </w:r>
      <w:bookmarkEnd w:id="57"/>
    </w:p>
    <w:p w14:paraId="2257BFF3" w14:textId="6E0A7BF3" w:rsidR="00625EEA" w:rsidRPr="00057B84" w:rsidRDefault="00625EEA" w:rsidP="00A7504E">
      <w:pPr>
        <w:pStyle w:val="ProductList-Body"/>
        <w:spacing w:after="120"/>
        <w:rPr>
          <w:lang w:val="es-ES_tradnl"/>
        </w:rPr>
      </w:pPr>
      <w:r w:rsidRPr="00057B84">
        <w:rPr>
          <w:lang w:val="es-ES_tradnl"/>
        </w:rPr>
        <w:t>Si Microsoft tuviera conocimiento de una infracción de seguridad que produce la destrucción, la pérdida, la alteración, la revelación no autorizada de los Datos de Servicios Profesionales o su acceso accidental o ilícito durante su procesamiento por parte de Microsoft (cada uno un</w:t>
      </w:r>
      <w:r w:rsidR="00BE66B8" w:rsidRPr="00057B84">
        <w:rPr>
          <w:lang w:val="es-ES_tradnl"/>
        </w:rPr>
        <w:t> </w:t>
      </w:r>
      <w:r w:rsidR="00CF122B" w:rsidRPr="00057B84">
        <w:rPr>
          <w:lang w:val="es-ES_tradnl"/>
        </w:rPr>
        <w:t>“</w:t>
      </w:r>
      <w:r w:rsidRPr="00057B84">
        <w:rPr>
          <w:lang w:val="es-ES_tradnl"/>
        </w:rPr>
        <w:t>Incidente de Seguridad</w:t>
      </w:r>
      <w:r w:rsidR="00CF122B" w:rsidRPr="00057B84">
        <w:rPr>
          <w:lang w:val="es-ES_tradnl"/>
        </w:rPr>
        <w:t>”</w:t>
      </w:r>
      <w:r w:rsidRPr="00057B84">
        <w:rPr>
          <w:lang w:val="es-ES_tradnl"/>
        </w:rPr>
        <w:t>), Microsoft, de forma oportuna y sin dilación indebida, (1) notificará al Cliente del Incidente de Seguridad; (2) investigará el Incidente de Seguridad y proporcionará al cliente información detallada sobre el Incidente de Seguridad; y (3) tomará medidas razonables para mitigar los efectos y para minimizar los daños que provoque el Incidente de Seguridad.</w:t>
      </w:r>
    </w:p>
    <w:p w14:paraId="063CFD88" w14:textId="128E0F1E" w:rsidR="00625EEA" w:rsidRPr="00057B84" w:rsidRDefault="00625EEA" w:rsidP="00A7504E">
      <w:pPr>
        <w:pStyle w:val="ProductList-Body"/>
        <w:spacing w:after="120"/>
        <w:rPr>
          <w:lang w:val="es-ES_tradnl"/>
        </w:rPr>
      </w:pPr>
      <w:r w:rsidRPr="00057B84">
        <w:rPr>
          <w:lang w:val="es-ES_tradnl"/>
        </w:rPr>
        <w:t>Las Notificaciones de Incidentes de Seguridad se deberán entregar a uno o más contactos de la empresa del Cliente para los Servicios Profesionales por cualquier medio que Microsoft seleccione, incluido por correo electrónico. Es responsabilidad exclusiva del Cliente asegurarse de que sus contactos de negocios mantengan en todo momento información de contacto exacta.</w:t>
      </w:r>
    </w:p>
    <w:p w14:paraId="0D8927C7" w14:textId="08D5F113" w:rsidR="00625EEA" w:rsidRPr="00057B84" w:rsidRDefault="00625EEA" w:rsidP="00A7504E">
      <w:pPr>
        <w:pStyle w:val="ProductList-Body"/>
        <w:spacing w:after="120"/>
        <w:rPr>
          <w:lang w:val="es-ES_tradnl"/>
        </w:rPr>
      </w:pPr>
      <w:r w:rsidRPr="00057B84">
        <w:rPr>
          <w:lang w:val="es-ES_tradnl"/>
        </w:rPr>
        <w:lastRenderedPageBreak/>
        <w:t xml:space="preserve">El Cliente es el único responsable de cumplir con sus obligaciones según las leyes de notificación de incidentes aplicables al Cliente y de cumplir con las obligaciones de notificación de terceros relacionadas con cualquier Incidente de Seguridad. </w:t>
      </w:r>
    </w:p>
    <w:p w14:paraId="4770293C" w14:textId="5DC5D053" w:rsidR="00625EEA" w:rsidRPr="00057B84" w:rsidRDefault="00625EEA" w:rsidP="00A7504E">
      <w:pPr>
        <w:pStyle w:val="ProductList-Body"/>
        <w:spacing w:after="120"/>
        <w:rPr>
          <w:lang w:val="es-ES_tradnl"/>
        </w:rPr>
      </w:pPr>
      <w:r w:rsidRPr="00057B84">
        <w:rPr>
          <w:lang w:val="es-ES_tradnl"/>
        </w:rPr>
        <w:t>Microsoft empleará esfuerzos razonables para ayudar al Cliente a cumplir su obligación en virtud del Artículo 33 del RGPD u otra ley o reglamento aplicable, de notificar obre dicho Incidente de Seguridad a la correspondiente autoridad de supervisión y a los interesados.</w:t>
      </w:r>
    </w:p>
    <w:p w14:paraId="2CB5467E" w14:textId="73710D17" w:rsidR="00625EEA" w:rsidRPr="00057B84" w:rsidRDefault="00625EEA" w:rsidP="00A7504E">
      <w:pPr>
        <w:pStyle w:val="ProductList-Body"/>
        <w:spacing w:after="120"/>
        <w:rPr>
          <w:lang w:val="es-ES_tradnl"/>
        </w:rPr>
      </w:pPr>
      <w:r w:rsidRPr="00057B84">
        <w:rPr>
          <w:lang w:val="es-ES_tradnl"/>
        </w:rPr>
        <w:t>La notificación o respuesta de Microsoft a un Incidente de Seguridad según lo previsto en esta sección no constituye reconocimiento por parte de</w:t>
      </w:r>
      <w:r w:rsidR="003F03A3" w:rsidRPr="00057B84">
        <w:rPr>
          <w:lang w:val="es-ES_tradnl"/>
        </w:rPr>
        <w:t> </w:t>
      </w:r>
      <w:r w:rsidRPr="00057B84">
        <w:rPr>
          <w:lang w:val="es-ES_tradnl"/>
        </w:rPr>
        <w:t>Microsoft en cuanto a incumplimiento o responsabilidad alguna con respecto al Incidente de Seguridad.</w:t>
      </w:r>
    </w:p>
    <w:p w14:paraId="2563DA26" w14:textId="399BF839" w:rsidR="000938C5" w:rsidRPr="00057B84" w:rsidRDefault="000938C5" w:rsidP="00A7504E">
      <w:pPr>
        <w:spacing w:after="0"/>
        <w:ind w:left="-5" w:right="7"/>
        <w:rPr>
          <w:lang w:val="es-ES_tradnl"/>
        </w:rPr>
      </w:pPr>
      <w:r w:rsidRPr="00057B84">
        <w:rPr>
          <w:sz w:val="18"/>
          <w:lang w:val="es-ES_tradnl"/>
        </w:rPr>
        <w:t>El Cliente deberá notificar a Microsoft, sin demora, acerca de cualquier posible uso indebido que se haya producido en sus cuentas o</w:t>
      </w:r>
      <w:r w:rsidR="00BE66B8" w:rsidRPr="00057B84">
        <w:rPr>
          <w:sz w:val="18"/>
          <w:lang w:val="es-ES_tradnl"/>
        </w:rPr>
        <w:t> </w:t>
      </w:r>
      <w:r w:rsidRPr="00057B84">
        <w:rPr>
          <w:sz w:val="18"/>
          <w:lang w:val="es-ES_tradnl"/>
        </w:rPr>
        <w:t xml:space="preserve">credenciales de autenticación, o de cualquier incidente de seguridad relacionado con los Servicios Profesionales. </w:t>
      </w:r>
    </w:p>
    <w:p w14:paraId="66F9E8F4" w14:textId="77777777" w:rsidR="00A7504E" w:rsidRPr="00057B84" w:rsidRDefault="00A7504E" w:rsidP="00A7504E">
      <w:pPr>
        <w:spacing w:after="0"/>
        <w:ind w:left="-5" w:right="7"/>
        <w:rPr>
          <w:lang w:val="es-ES_tradnl"/>
        </w:rPr>
      </w:pPr>
    </w:p>
    <w:p w14:paraId="415E1023" w14:textId="77777777" w:rsidR="00625EEA" w:rsidRPr="00057B84" w:rsidRDefault="00625EEA" w:rsidP="00A7504E">
      <w:pPr>
        <w:pStyle w:val="ProductList-SubSubSectionHeading"/>
        <w:outlineLvl w:val="2"/>
        <w:rPr>
          <w:lang w:val="es-ES_tradnl"/>
        </w:rPr>
      </w:pPr>
      <w:bookmarkStart w:id="58" w:name="_Toc83377120"/>
      <w:r w:rsidRPr="00057B84">
        <w:rPr>
          <w:lang w:val="es-ES_tradnl"/>
        </w:rPr>
        <w:t>Transmisiones de Datos</w:t>
      </w:r>
      <w:bookmarkEnd w:id="58"/>
    </w:p>
    <w:p w14:paraId="165A3D79" w14:textId="060B1288" w:rsidR="005F1C2C" w:rsidRPr="00057B84" w:rsidRDefault="005F1C2C" w:rsidP="00BE66B8">
      <w:pPr>
        <w:pStyle w:val="ProductList-Body"/>
        <w:spacing w:after="120"/>
        <w:ind w:right="540"/>
        <w:rPr>
          <w:lang w:val="es-ES_tradnl"/>
        </w:rPr>
      </w:pPr>
      <w:r w:rsidRPr="00057B84">
        <w:rPr>
          <w:lang w:val="es-ES_tradnl"/>
        </w:rPr>
        <w:t xml:space="preserve">Los Datos de Servicios Profesionales que Microsoft procesa en nombre del Cliente se podrán transmitir, almacenar y procesar en los Estados Unidos o cualquier otro país en que Microsoft o sus Filiales o </w:t>
      </w:r>
      <w:proofErr w:type="spellStart"/>
      <w:r w:rsidRPr="00057B84">
        <w:rPr>
          <w:lang w:val="es-ES_tradnl"/>
        </w:rPr>
        <w:t>Subencargados</w:t>
      </w:r>
      <w:proofErr w:type="spellEnd"/>
      <w:r w:rsidRPr="00057B84">
        <w:rPr>
          <w:lang w:val="es-ES_tradnl"/>
        </w:rPr>
        <w:t xml:space="preserve"> del procesamiento tengan operaciones. El Cliente designa a</w:t>
      </w:r>
      <w:r w:rsidR="00BE66B8" w:rsidRPr="00057B84">
        <w:rPr>
          <w:lang w:val="es-ES_tradnl"/>
        </w:rPr>
        <w:t> </w:t>
      </w:r>
      <w:r w:rsidRPr="00057B84">
        <w:rPr>
          <w:lang w:val="es-ES_tradnl"/>
        </w:rPr>
        <w:t xml:space="preserve">Microsoft para que realice dicha transmisión de los Datos de Servicios Profesionales a cualquiera de esos países y para que almacene y procese los Datos de Servicios Profesionales con la finalidad de prestar los Servicios Profesionales. </w:t>
      </w:r>
    </w:p>
    <w:p w14:paraId="023E52D2" w14:textId="41C24868" w:rsidR="00915046" w:rsidRPr="00057B84" w:rsidRDefault="002322D5" w:rsidP="005F1C2C">
      <w:pPr>
        <w:pStyle w:val="ProductList-Body"/>
        <w:spacing w:after="120"/>
        <w:rPr>
          <w:lang w:val="es-ES_tradnl"/>
        </w:rPr>
      </w:pPr>
      <w:r w:rsidRPr="00057B84">
        <w:rPr>
          <w:lang w:val="es-ES_tradnl"/>
        </w:rPr>
        <w:t>Todas las transmisiones de Datos de Servicios Profesionales y Datos Personales fuera de la Unión Europea, el Espacio Económico Europeo, Reino Unido y Suiza para proporcionar los Servicios se regirán por las Cláusulas Contractuales Tipo de 2021 implementadas por Microsoft. Además, las transferencias desde el Reino Unido y Suiza se regirán por las Cláusulas Contractuales Tipo de 2010. En el caso de cualquier inconsistencia entre las Cláusulas Contractuales Tipo de 2021 y las Cláusulas Contractuales Tipo de 2010, la inconsistencia se resolverá para proporcionar un nivel adecuado de protección de datos para los Datos de Servicios Profesionales y los Datos Personales según la ley correspondiente.</w:t>
      </w:r>
    </w:p>
    <w:p w14:paraId="397E06BA" w14:textId="6BE2A8FE" w:rsidR="005F1C2C" w:rsidRPr="00057B84" w:rsidRDefault="005F1C2C" w:rsidP="005F1C2C">
      <w:pPr>
        <w:pStyle w:val="ProductList-Body"/>
        <w:spacing w:after="120"/>
        <w:rPr>
          <w:lang w:val="es-ES_tradnl"/>
        </w:rPr>
      </w:pPr>
      <w:r w:rsidRPr="00057B84">
        <w:rPr>
          <w:lang w:val="es-ES_tradnl"/>
        </w:rPr>
        <w:t>Microsoft cumplirá con los requisitos establecidos por las leyes sobre protección de datos del Espacio Económico Europeo y de Suiza en relación con la recopilación, utilización, transmisión, conservación y otras actividades de tratamiento de los Datos Personales procedentes del Espacio Económico Europeo, Reino Unido y Suiza. Todas las transmisiones de Datos Personales a un tercer país o a una organización internacional estarán sujetas a las garantías pertinentes según lo descrito en el Artículo 46 del RGPD y dichas transmisiones y garantías estarán documentadas de conformidad con el Artículo 30(2), del RGPD.</w:t>
      </w:r>
    </w:p>
    <w:p w14:paraId="32D4E6BC" w14:textId="463EB866" w:rsidR="005F1C2C" w:rsidRPr="00057B84" w:rsidRDefault="005F1C2C" w:rsidP="00A7504E">
      <w:pPr>
        <w:pStyle w:val="ProductList-Body"/>
        <w:rPr>
          <w:lang w:val="es-ES_tradnl"/>
        </w:rPr>
      </w:pPr>
      <w:r w:rsidRPr="00057B84">
        <w:rPr>
          <w:lang w:val="es-ES_tradnl"/>
        </w:rPr>
        <w:t>Además, Microsoft posee certificación en virtud del Marco del Escudo de la Privacidad y los compromisos que conllevan, aunque Microsoft no</w:t>
      </w:r>
      <w:r w:rsidR="00BE66B8" w:rsidRPr="00057B84">
        <w:rPr>
          <w:lang w:val="es-ES_tradnl"/>
        </w:rPr>
        <w:t> </w:t>
      </w:r>
      <w:r w:rsidRPr="00057B84">
        <w:rPr>
          <w:lang w:val="es-ES_tradnl"/>
        </w:rPr>
        <w:t>se</w:t>
      </w:r>
      <w:r w:rsidR="00BE66B8" w:rsidRPr="00057B84">
        <w:rPr>
          <w:lang w:val="es-ES_tradnl"/>
        </w:rPr>
        <w:t> </w:t>
      </w:r>
      <w:r w:rsidRPr="00057B84">
        <w:rPr>
          <w:lang w:val="es-ES_tradnl"/>
        </w:rPr>
        <w:t>basa en el</w:t>
      </w:r>
      <w:r w:rsidRPr="00057B84">
        <w:rPr>
          <w:rStyle w:val="normaltextrun"/>
          <w:rFonts w:ascii="Calibri" w:hAnsi="Calibri" w:cs="Calibri"/>
          <w:szCs w:val="18"/>
          <w:shd w:val="clear" w:color="auto" w:fill="FFFFFF"/>
          <w:lang w:val="es-ES_tradnl"/>
        </w:rPr>
        <w:t> </w:t>
      </w:r>
      <w:r w:rsidRPr="00057B84">
        <w:rPr>
          <w:rStyle w:val="normaltextrun"/>
          <w:rFonts w:ascii="Calibri" w:hAnsi="Calibri"/>
          <w:shd w:val="clear" w:color="auto" w:fill="FFFFFF"/>
          <w:lang w:val="es-ES_tradnl"/>
        </w:rPr>
        <w:t>Marco de Protección de la Privacidad UE-EE. UU. como base jurídica para las transferencias de</w:t>
      </w:r>
      <w:r w:rsidRPr="00057B84">
        <w:rPr>
          <w:rStyle w:val="normaltextrun"/>
          <w:rFonts w:ascii="Calibri" w:hAnsi="Calibri" w:cs="Calibri"/>
          <w:szCs w:val="18"/>
          <w:shd w:val="clear" w:color="auto" w:fill="FFFFFF"/>
          <w:lang w:val="es-ES_tradnl"/>
        </w:rPr>
        <w:t> </w:t>
      </w:r>
      <w:r w:rsidRPr="00057B84">
        <w:rPr>
          <w:rStyle w:val="normaltextrun"/>
          <w:rFonts w:ascii="Calibri" w:hAnsi="Calibri"/>
          <w:shd w:val="clear" w:color="auto" w:fill="FFFFFF"/>
          <w:lang w:val="es-ES_tradnl"/>
        </w:rPr>
        <w:t>Datos Personales</w:t>
      </w:r>
      <w:r w:rsidRPr="00057B84">
        <w:rPr>
          <w:rStyle w:val="normaltextrun"/>
          <w:rFonts w:ascii="Calibri" w:hAnsi="Calibri" w:cs="Calibri"/>
          <w:szCs w:val="18"/>
          <w:shd w:val="clear" w:color="auto" w:fill="FFFFFF"/>
          <w:lang w:val="es-ES_tradnl"/>
        </w:rPr>
        <w:t> </w:t>
      </w:r>
      <w:r w:rsidRPr="00057B84">
        <w:rPr>
          <w:rStyle w:val="normaltextrun"/>
          <w:rFonts w:ascii="Calibri" w:hAnsi="Calibri"/>
          <w:shd w:val="clear" w:color="auto" w:fill="FFFFFF"/>
          <w:lang w:val="es-ES_tradnl"/>
        </w:rPr>
        <w:t>a la luz de la sentencia del Tribunal de Justicia de la UE en el caso C-311/18</w:t>
      </w:r>
      <w:r w:rsidRPr="00057B84">
        <w:rPr>
          <w:lang w:val="es-ES_tradnl"/>
        </w:rPr>
        <w:t>. Microsoft se compromete a notificar al Cliente si se determina que ya no puede seguir cumpliendo con su obligación de proporcionar el mismo nivel de protección que requieren los principios del Escudo de la Privacidad.</w:t>
      </w:r>
    </w:p>
    <w:p w14:paraId="2DB82165" w14:textId="77777777" w:rsidR="00A7504E" w:rsidRPr="00057B84" w:rsidRDefault="00A7504E" w:rsidP="00A7504E">
      <w:pPr>
        <w:pStyle w:val="ProductList-Body"/>
        <w:rPr>
          <w:lang w:val="es-ES_tradnl"/>
        </w:rPr>
      </w:pPr>
    </w:p>
    <w:p w14:paraId="05FCEB3E" w14:textId="0CFF407F" w:rsidR="00625EEA" w:rsidRPr="00057B84" w:rsidRDefault="00CC09DF" w:rsidP="00A7504E">
      <w:pPr>
        <w:pStyle w:val="ProductList-SubSubSectionHeading"/>
        <w:outlineLvl w:val="2"/>
        <w:rPr>
          <w:lang w:val="es-ES_tradnl"/>
        </w:rPr>
      </w:pPr>
      <w:bookmarkStart w:id="59" w:name="_Toc83377121"/>
      <w:r w:rsidRPr="00057B84">
        <w:rPr>
          <w:lang w:val="es-ES_tradnl"/>
        </w:rPr>
        <w:t>Eliminación de Datos de Servicios Profesionales</w:t>
      </w:r>
      <w:bookmarkEnd w:id="59"/>
      <w:r w:rsidRPr="00057B84">
        <w:rPr>
          <w:lang w:val="es-ES_tradnl"/>
        </w:rPr>
        <w:t xml:space="preserve"> </w:t>
      </w:r>
    </w:p>
    <w:p w14:paraId="7675CA51" w14:textId="0ECC98F3" w:rsidR="00625EEA" w:rsidRPr="00057B84" w:rsidRDefault="00625EEA" w:rsidP="00A7504E">
      <w:pPr>
        <w:pStyle w:val="ProductList-Body"/>
        <w:spacing w:after="120"/>
        <w:rPr>
          <w:lang w:val="es-ES_tradnl"/>
        </w:rPr>
      </w:pPr>
      <w:r w:rsidRPr="00057B84">
        <w:rPr>
          <w:lang w:val="es-ES_tradnl"/>
        </w:rPr>
        <w:t>En todo momento durante el período de contratación de los Servicios Profesionales del Cliente, el Cliente podrá acceder a los Datos de Servicios Profesionales, además de extraerlos y eliminarlos.</w:t>
      </w:r>
    </w:p>
    <w:p w14:paraId="1FDF851B" w14:textId="5C848C24" w:rsidR="00625EEA" w:rsidRPr="00057B84" w:rsidRDefault="00625EEA" w:rsidP="00625EEA">
      <w:pPr>
        <w:pStyle w:val="ProductList-Body"/>
        <w:rPr>
          <w:lang w:val="es-ES_tradnl"/>
        </w:rPr>
      </w:pPr>
      <w:r w:rsidRPr="00057B84">
        <w:rPr>
          <w:lang w:val="es-ES_tradnl"/>
        </w:rPr>
        <w:t>Microsoft deberá eliminar todas las copias de Datos de Servicios Profesionales después de que se cumplan los fines comerciales para los que se</w:t>
      </w:r>
      <w:r w:rsidR="00BE66B8" w:rsidRPr="00057B84">
        <w:rPr>
          <w:lang w:val="es-ES_tradnl"/>
        </w:rPr>
        <w:t> </w:t>
      </w:r>
      <w:r w:rsidRPr="00057B84">
        <w:rPr>
          <w:lang w:val="es-ES_tradnl"/>
        </w:rPr>
        <w:t xml:space="preserve">recopilaron o transmitieron los Datos de Servicios Profesionales, o antes previa solicitud por escrito del Cliente. </w:t>
      </w:r>
    </w:p>
    <w:p w14:paraId="58B9AF8B" w14:textId="77777777" w:rsidR="00875527" w:rsidRPr="00057B84" w:rsidRDefault="00875527" w:rsidP="00625EEA">
      <w:pPr>
        <w:pStyle w:val="ProductList-Body"/>
        <w:rPr>
          <w:lang w:val="es-ES_tradnl"/>
        </w:rPr>
      </w:pPr>
    </w:p>
    <w:p w14:paraId="362E700D" w14:textId="77777777" w:rsidR="00625EEA" w:rsidRPr="00057B84" w:rsidRDefault="00625EEA" w:rsidP="00625EEA">
      <w:pPr>
        <w:pStyle w:val="ProductList-SubSubSectionHeading"/>
        <w:outlineLvl w:val="2"/>
        <w:rPr>
          <w:lang w:val="es-ES_tradnl"/>
        </w:rPr>
      </w:pPr>
      <w:bookmarkStart w:id="60" w:name="_Toc83377122"/>
      <w:r w:rsidRPr="00057B84">
        <w:rPr>
          <w:lang w:val="es-ES_tradnl"/>
        </w:rPr>
        <w:t>Compromiso de Confidencialidad del Procesador</w:t>
      </w:r>
      <w:bookmarkEnd w:id="60"/>
    </w:p>
    <w:p w14:paraId="2E8D6E54" w14:textId="547701B6" w:rsidR="00625EEA" w:rsidRPr="00057B84" w:rsidRDefault="00625EEA" w:rsidP="00625EEA">
      <w:pPr>
        <w:pStyle w:val="ProductList-Body"/>
        <w:rPr>
          <w:lang w:val="es-ES_tradnl"/>
        </w:rPr>
      </w:pPr>
      <w:r w:rsidRPr="00057B84">
        <w:rPr>
          <w:rFonts w:cstheme="minorHAnsi"/>
          <w:lang w:val="es-ES_tradnl"/>
        </w:rPr>
        <w:t>Microsoft se asegurará de que el personal involucrado en el procesamiento de los Datos de Servicios Profesionales (i) únicamente procese esos datos según las instrucciones del Cliente</w:t>
      </w:r>
      <w:r w:rsidRPr="00057B84">
        <w:rPr>
          <w:lang w:val="es-ES_tradnl"/>
        </w:rPr>
        <w:t xml:space="preserve"> o según se describa en este DPA</w:t>
      </w:r>
      <w:r w:rsidRPr="00057B84">
        <w:rPr>
          <w:rFonts w:cstheme="minorHAnsi"/>
          <w:lang w:val="es-ES_tradnl"/>
        </w:rPr>
        <w:t xml:space="preserve"> y (</w:t>
      </w:r>
      <w:proofErr w:type="spellStart"/>
      <w:r w:rsidRPr="00057B84">
        <w:rPr>
          <w:rFonts w:cstheme="minorHAnsi"/>
          <w:lang w:val="es-ES_tradnl"/>
        </w:rPr>
        <w:t>ii</w:t>
      </w:r>
      <w:proofErr w:type="spellEnd"/>
      <w:r w:rsidRPr="00057B84">
        <w:rPr>
          <w:rFonts w:cstheme="minorHAnsi"/>
          <w:lang w:val="es-ES_tradnl"/>
        </w:rPr>
        <w:t>) tenga la obligación de mantener la confidencialidad y seguridad de</w:t>
      </w:r>
      <w:r w:rsidR="007B70B9" w:rsidRPr="00057B84">
        <w:rPr>
          <w:rFonts w:cstheme="minorHAnsi"/>
          <w:lang w:val="es-ES_tradnl"/>
        </w:rPr>
        <w:t> </w:t>
      </w:r>
      <w:r w:rsidRPr="00057B84">
        <w:rPr>
          <w:rFonts w:cstheme="minorHAnsi"/>
          <w:lang w:val="es-ES_tradnl"/>
        </w:rPr>
        <w:t xml:space="preserve">tales datos, incluso una vez que termine la relación laboral. Microsoft </w:t>
      </w:r>
      <w:r w:rsidRPr="00057B84">
        <w:rPr>
          <w:rFonts w:cstheme="minorHAnsi"/>
          <w:color w:val="000000"/>
          <w:lang w:val="es-ES_tradnl"/>
        </w:rPr>
        <w:t>proporcionará, de forma periódica y obligatoria, capacitación y</w:t>
      </w:r>
      <w:r w:rsidR="007B70B9" w:rsidRPr="00057B84">
        <w:rPr>
          <w:rFonts w:cstheme="minorHAnsi"/>
          <w:color w:val="000000"/>
          <w:lang w:val="es-ES_tradnl"/>
        </w:rPr>
        <w:t> </w:t>
      </w:r>
      <w:r w:rsidRPr="00057B84">
        <w:rPr>
          <w:rFonts w:cstheme="minorHAnsi"/>
          <w:color w:val="000000"/>
          <w:lang w:val="es-ES_tradnl"/>
        </w:rPr>
        <w:t xml:space="preserve">conocimientos sobre la seguridad y privacidad de los datos a sus empleados con acceso a Datos de Servicios Profesionales </w:t>
      </w:r>
      <w:r w:rsidRPr="00057B84">
        <w:rPr>
          <w:rFonts w:cstheme="minorHAnsi"/>
          <w:lang w:val="es-ES_tradnl"/>
        </w:rPr>
        <w:t>de acuerdo con</w:t>
      </w:r>
      <w:r w:rsidR="00181C2D" w:rsidRPr="00057B84">
        <w:rPr>
          <w:rFonts w:cstheme="minorHAnsi"/>
          <w:lang w:val="es-ES_tradnl"/>
        </w:rPr>
        <w:t> </w:t>
      </w:r>
      <w:r w:rsidRPr="00057B84">
        <w:rPr>
          <w:rFonts w:cstheme="minorHAnsi"/>
          <w:lang w:val="es-ES_tradnl"/>
        </w:rPr>
        <w:t>las</w:t>
      </w:r>
      <w:r w:rsidR="007B70B9" w:rsidRPr="00057B84">
        <w:rPr>
          <w:rFonts w:cstheme="minorHAnsi"/>
          <w:lang w:val="es-ES_tradnl"/>
        </w:rPr>
        <w:t> </w:t>
      </w:r>
      <w:r w:rsidRPr="00057B84">
        <w:rPr>
          <w:rFonts w:cstheme="minorHAnsi"/>
          <w:lang w:val="es-ES_tradnl"/>
        </w:rPr>
        <w:t xml:space="preserve">leyes aplicables a Microsoft como proveedor de servicios de TI profesionales, </w:t>
      </w:r>
      <w:r w:rsidRPr="00057B84">
        <w:rPr>
          <w:lang w:val="es-ES_tradnl"/>
        </w:rPr>
        <w:t>los Requisitos de Protección de Datos</w:t>
      </w:r>
      <w:r w:rsidRPr="00057B84">
        <w:rPr>
          <w:rFonts w:cstheme="minorHAnsi"/>
          <w:lang w:val="es-ES_tradnl"/>
        </w:rPr>
        <w:t xml:space="preserve"> y los estándares del</w:t>
      </w:r>
      <w:r w:rsidR="00181C2D" w:rsidRPr="00057B84">
        <w:rPr>
          <w:rFonts w:cstheme="minorHAnsi"/>
          <w:lang w:val="es-ES_tradnl"/>
        </w:rPr>
        <w:t> </w:t>
      </w:r>
      <w:r w:rsidRPr="00057B84">
        <w:rPr>
          <w:rFonts w:cstheme="minorHAnsi"/>
          <w:lang w:val="es-ES_tradnl"/>
        </w:rPr>
        <w:t>sector.</w:t>
      </w:r>
    </w:p>
    <w:p w14:paraId="02CE4A8F" w14:textId="77777777" w:rsidR="00625EEA" w:rsidRPr="00057B84" w:rsidRDefault="00625EEA" w:rsidP="00625EEA">
      <w:pPr>
        <w:pStyle w:val="ProductList-Body"/>
        <w:rPr>
          <w:lang w:val="es-ES_tradnl"/>
        </w:rPr>
      </w:pPr>
    </w:p>
    <w:p w14:paraId="3F0F12B6" w14:textId="130D82F4" w:rsidR="00625EEA" w:rsidRPr="00057B84" w:rsidRDefault="00625EEA" w:rsidP="00625EEA">
      <w:pPr>
        <w:pStyle w:val="ProductList-SubSubSectionHeading"/>
        <w:outlineLvl w:val="2"/>
        <w:rPr>
          <w:lang w:val="es-ES_tradnl"/>
        </w:rPr>
      </w:pPr>
      <w:bookmarkStart w:id="61" w:name="_Toc83377123"/>
      <w:r w:rsidRPr="00057B84">
        <w:rPr>
          <w:lang w:val="es-ES_tradnl"/>
        </w:rPr>
        <w:t xml:space="preserve">Notificaciones y Controles de uso de </w:t>
      </w:r>
      <w:proofErr w:type="spellStart"/>
      <w:r w:rsidRPr="00057B84">
        <w:rPr>
          <w:lang w:val="es-ES_tradnl"/>
        </w:rPr>
        <w:t>Subprocesadores</w:t>
      </w:r>
      <w:bookmarkEnd w:id="61"/>
      <w:proofErr w:type="spellEnd"/>
      <w:r w:rsidRPr="00057B84">
        <w:rPr>
          <w:lang w:val="es-ES_tradnl"/>
        </w:rPr>
        <w:t xml:space="preserve"> </w:t>
      </w:r>
    </w:p>
    <w:p w14:paraId="0ED6BCC6" w14:textId="5F9C08F2" w:rsidR="00A7504E" w:rsidRPr="00057B84" w:rsidRDefault="00625EEA" w:rsidP="007B70B9">
      <w:pPr>
        <w:pStyle w:val="ProductList-Body"/>
        <w:spacing w:after="120"/>
        <w:ind w:right="540"/>
        <w:rPr>
          <w:lang w:val="es-ES_tradnl"/>
        </w:rPr>
      </w:pPr>
      <w:r w:rsidRPr="00057B84">
        <w:rPr>
          <w:lang w:val="es-ES_tradnl"/>
        </w:rPr>
        <w:t xml:space="preserve">Microsoft puede contratar a </w:t>
      </w:r>
      <w:proofErr w:type="spellStart"/>
      <w:r w:rsidRPr="00057B84">
        <w:rPr>
          <w:lang w:val="es-ES_tradnl"/>
        </w:rPr>
        <w:t>Subprocesadores</w:t>
      </w:r>
      <w:proofErr w:type="spellEnd"/>
      <w:r w:rsidRPr="00057B84">
        <w:rPr>
          <w:lang w:val="es-ES_tradnl"/>
        </w:rPr>
        <w:t xml:space="preserve"> para que presten servicios en su nombre. El Cliente da su consentimiento a este compromiso y a las Filiales de Microsoft como </w:t>
      </w:r>
      <w:proofErr w:type="spellStart"/>
      <w:r w:rsidRPr="00057B84">
        <w:rPr>
          <w:lang w:val="es-ES_tradnl"/>
        </w:rPr>
        <w:t>Subencargados</w:t>
      </w:r>
      <w:proofErr w:type="spellEnd"/>
      <w:r w:rsidRPr="00057B84">
        <w:rPr>
          <w:lang w:val="es-ES_tradnl"/>
        </w:rPr>
        <w:t xml:space="preserve">. Estas autorizaciones constituirán el consentimiento previo y por escrito del Cliente para la subcontratación por parte de Microsoft del tratamiento de los Datos de Servicios Profesionales en la medida que dicho consentimiento sea necesario en virtud de las Cláusulas Contractuales Tipo de 2010 o de los Términos del RGPD. </w:t>
      </w:r>
    </w:p>
    <w:p w14:paraId="59BAE926" w14:textId="1B556552" w:rsidR="000938C5" w:rsidRPr="00057B84" w:rsidRDefault="00875527" w:rsidP="0082564E">
      <w:pPr>
        <w:keepNext/>
        <w:keepLines/>
        <w:rPr>
          <w:lang w:val="es-ES_tradnl"/>
        </w:rPr>
      </w:pPr>
      <w:r w:rsidRPr="00057B84">
        <w:rPr>
          <w:sz w:val="18"/>
          <w:lang w:val="es-ES_tradnl"/>
        </w:rPr>
        <w:lastRenderedPageBreak/>
        <w:t xml:space="preserve">Microsoft es responsable del cumplimiento por parte del </w:t>
      </w:r>
      <w:proofErr w:type="spellStart"/>
      <w:r w:rsidRPr="00057B84">
        <w:rPr>
          <w:sz w:val="18"/>
          <w:lang w:val="es-ES_tradnl"/>
        </w:rPr>
        <w:t>Subencargado</w:t>
      </w:r>
      <w:proofErr w:type="spellEnd"/>
      <w:r w:rsidRPr="00057B84">
        <w:rPr>
          <w:sz w:val="18"/>
          <w:lang w:val="es-ES_tradnl"/>
        </w:rPr>
        <w:t xml:space="preserve"> del Procesamiento de las obligaciones que Microsoft asume en este DPA. Microsoft pondrá a disposición la información acerca de los </w:t>
      </w:r>
      <w:proofErr w:type="spellStart"/>
      <w:r w:rsidRPr="00057B84">
        <w:rPr>
          <w:sz w:val="18"/>
          <w:lang w:val="es-ES_tradnl"/>
        </w:rPr>
        <w:t>Subencargados</w:t>
      </w:r>
      <w:proofErr w:type="spellEnd"/>
      <w:r w:rsidRPr="00057B84">
        <w:rPr>
          <w:sz w:val="18"/>
          <w:lang w:val="es-ES_tradnl"/>
        </w:rPr>
        <w:t xml:space="preserve"> del Procesamiento en un sitio web de Microsoft. Cuando interactúe con</w:t>
      </w:r>
      <w:r w:rsidR="007B70B9" w:rsidRPr="00057B84">
        <w:rPr>
          <w:sz w:val="18"/>
          <w:lang w:val="es-ES_tradnl"/>
        </w:rPr>
        <w:t> </w:t>
      </w:r>
      <w:r w:rsidRPr="00057B84">
        <w:rPr>
          <w:sz w:val="18"/>
          <w:lang w:val="es-ES_tradnl"/>
        </w:rPr>
        <w:t xml:space="preserve">un </w:t>
      </w:r>
      <w:proofErr w:type="spellStart"/>
      <w:r w:rsidRPr="00057B84">
        <w:rPr>
          <w:sz w:val="18"/>
          <w:lang w:val="es-ES_tradnl"/>
        </w:rPr>
        <w:t>Subencargado</w:t>
      </w:r>
      <w:proofErr w:type="spellEnd"/>
      <w:r w:rsidRPr="00057B84">
        <w:rPr>
          <w:sz w:val="18"/>
          <w:lang w:val="es-ES_tradnl"/>
        </w:rPr>
        <w:t xml:space="preserve"> del Procesamiento, Microsoft garantizará a través de un contrato escrito que el </w:t>
      </w:r>
      <w:proofErr w:type="spellStart"/>
      <w:r w:rsidRPr="00057B84">
        <w:rPr>
          <w:sz w:val="18"/>
          <w:lang w:val="es-ES_tradnl"/>
        </w:rPr>
        <w:t>Subencargado</w:t>
      </w:r>
      <w:proofErr w:type="spellEnd"/>
      <w:r w:rsidRPr="00057B84">
        <w:rPr>
          <w:sz w:val="18"/>
          <w:lang w:val="es-ES_tradnl"/>
        </w:rPr>
        <w:t xml:space="preserve"> podrá acceder a</w:t>
      </w:r>
      <w:r w:rsidR="00BE66B8" w:rsidRPr="00057B84">
        <w:rPr>
          <w:sz w:val="18"/>
          <w:lang w:val="es-ES_tradnl"/>
        </w:rPr>
        <w:t> </w:t>
      </w:r>
      <w:r w:rsidRPr="00057B84">
        <w:rPr>
          <w:sz w:val="18"/>
          <w:lang w:val="es-ES_tradnl"/>
        </w:rPr>
        <w:t>los Datos de</w:t>
      </w:r>
      <w:r w:rsidR="007B70B9" w:rsidRPr="00057B84">
        <w:rPr>
          <w:sz w:val="18"/>
          <w:lang w:val="es-ES_tradnl"/>
        </w:rPr>
        <w:t> </w:t>
      </w:r>
      <w:r w:rsidRPr="00057B84">
        <w:rPr>
          <w:sz w:val="18"/>
          <w:lang w:val="es-ES_tradnl"/>
        </w:rPr>
        <w:t>Servicios Profesionales y utilizarlos solo a fin de prestar los servicios para los cuales Microsoft lo contrató, y que se le prohíbe utilizar esos Datos de</w:t>
      </w:r>
      <w:r w:rsidR="007B70B9" w:rsidRPr="00057B84">
        <w:rPr>
          <w:sz w:val="18"/>
          <w:lang w:val="es-ES_tradnl"/>
        </w:rPr>
        <w:t> </w:t>
      </w:r>
      <w:r w:rsidRPr="00057B84">
        <w:rPr>
          <w:sz w:val="18"/>
          <w:lang w:val="es-ES_tradnl"/>
        </w:rPr>
        <w:t>Servicios Profesionales para cualquier otro propósito.</w:t>
      </w:r>
      <w:r w:rsidR="00CA3ACD" w:rsidRPr="00057B84">
        <w:rPr>
          <w:sz w:val="18"/>
          <w:lang w:val="es-ES_tradnl"/>
        </w:rPr>
        <w:t xml:space="preserve"> </w:t>
      </w:r>
      <w:r w:rsidRPr="00057B84">
        <w:rPr>
          <w:sz w:val="18"/>
          <w:lang w:val="es-ES_tradnl"/>
        </w:rPr>
        <w:t xml:space="preserve">Microsoft se asegurará de que los </w:t>
      </w:r>
      <w:proofErr w:type="spellStart"/>
      <w:r w:rsidRPr="00057B84">
        <w:rPr>
          <w:sz w:val="18"/>
          <w:lang w:val="es-ES_tradnl"/>
        </w:rPr>
        <w:t>Subencargados</w:t>
      </w:r>
      <w:proofErr w:type="spellEnd"/>
      <w:r w:rsidRPr="00057B84">
        <w:rPr>
          <w:sz w:val="18"/>
          <w:lang w:val="es-ES_tradnl"/>
        </w:rPr>
        <w:t xml:space="preserve"> se hallen vinculados por contratos por</w:t>
      </w:r>
      <w:r w:rsidR="00213E73" w:rsidRPr="00057B84">
        <w:rPr>
          <w:sz w:val="18"/>
          <w:lang w:val="es-ES_tradnl"/>
        </w:rPr>
        <w:t> </w:t>
      </w:r>
      <w:r w:rsidRPr="00057B84">
        <w:rPr>
          <w:sz w:val="18"/>
          <w:lang w:val="es-ES_tradnl"/>
        </w:rPr>
        <w:t xml:space="preserve">escrito que los obliguen a proporcionar, al menos, el mismo nivel de protección de datos que se exige a Microsoft en los DPA, incluidas las limitaciones sobre revelación de Datos Procesados. Microsoft acepta supervisar a los </w:t>
      </w:r>
      <w:proofErr w:type="spellStart"/>
      <w:r w:rsidRPr="00057B84">
        <w:rPr>
          <w:sz w:val="18"/>
          <w:lang w:val="es-ES_tradnl"/>
        </w:rPr>
        <w:t>Subencargados</w:t>
      </w:r>
      <w:proofErr w:type="spellEnd"/>
      <w:r w:rsidRPr="00057B84">
        <w:rPr>
          <w:sz w:val="18"/>
          <w:lang w:val="es-ES_tradnl"/>
        </w:rPr>
        <w:t xml:space="preserve"> del Procesamiento para asegurarse de que</w:t>
      </w:r>
      <w:r w:rsidR="00213E73" w:rsidRPr="00057B84">
        <w:rPr>
          <w:sz w:val="18"/>
          <w:lang w:val="es-ES_tradnl"/>
        </w:rPr>
        <w:t> </w:t>
      </w:r>
      <w:r w:rsidRPr="00057B84">
        <w:rPr>
          <w:sz w:val="18"/>
          <w:lang w:val="es-ES_tradnl"/>
        </w:rPr>
        <w:t>se</w:t>
      </w:r>
      <w:r w:rsidR="0082564E" w:rsidRPr="00057B84">
        <w:rPr>
          <w:sz w:val="18"/>
          <w:lang w:val="es-ES_tradnl"/>
        </w:rPr>
        <w:t> </w:t>
      </w:r>
      <w:r w:rsidRPr="00057B84">
        <w:rPr>
          <w:sz w:val="18"/>
          <w:lang w:val="es-ES_tradnl"/>
        </w:rPr>
        <w:t xml:space="preserve">cumplan estas obligaciones contractuales. </w:t>
      </w:r>
    </w:p>
    <w:p w14:paraId="404A29B2" w14:textId="04FFFC42" w:rsidR="00875527" w:rsidRPr="00057B84" w:rsidRDefault="00875527" w:rsidP="00875527">
      <w:pPr>
        <w:pStyle w:val="ProductList-Body"/>
        <w:spacing w:after="120"/>
        <w:rPr>
          <w:lang w:val="es-ES_tradnl"/>
        </w:rPr>
      </w:pPr>
      <w:r w:rsidRPr="00057B84">
        <w:rPr>
          <w:lang w:val="es-ES_tradnl"/>
        </w:rPr>
        <w:t xml:space="preserve">En el caso de los Servicios de Soporte Técnico, se encuentra disponible una lista de los </w:t>
      </w:r>
      <w:proofErr w:type="spellStart"/>
      <w:r w:rsidRPr="00057B84">
        <w:rPr>
          <w:lang w:val="es-ES_tradnl"/>
        </w:rPr>
        <w:t>Subencargados</w:t>
      </w:r>
      <w:proofErr w:type="spellEnd"/>
      <w:r w:rsidRPr="00057B84">
        <w:rPr>
          <w:lang w:val="es-ES_tradnl"/>
        </w:rPr>
        <w:t xml:space="preserve"> del Procesamiento que actualmente tiene</w:t>
      </w:r>
      <w:r w:rsidR="00BE66B8" w:rsidRPr="00057B84">
        <w:rPr>
          <w:lang w:val="es-ES_tradnl"/>
        </w:rPr>
        <w:t> </w:t>
      </w:r>
      <w:r w:rsidRPr="00057B84">
        <w:rPr>
          <w:lang w:val="es-ES_tradnl"/>
        </w:rPr>
        <w:t xml:space="preserve">Microsoft en: https://aka.ms/servicesapprovedsuppliers. Cada cierto tiempo, Microsoft puede contratar nuevos </w:t>
      </w:r>
      <w:proofErr w:type="spellStart"/>
      <w:r w:rsidRPr="00057B84">
        <w:rPr>
          <w:lang w:val="es-ES_tradnl"/>
        </w:rPr>
        <w:t>Subencargados</w:t>
      </w:r>
      <w:proofErr w:type="spellEnd"/>
      <w:r w:rsidRPr="00057B84">
        <w:rPr>
          <w:lang w:val="es-ES_tradnl"/>
        </w:rPr>
        <w:t xml:space="preserve"> del Procesamiento. Microsoft entregará al Cliente una notificación (mediante la actualización del sitio web y proporcionará al Cliente un mecanismo para obtener la notificación de dicha actualización) de cualquier nuevo </w:t>
      </w:r>
      <w:proofErr w:type="spellStart"/>
      <w:r w:rsidRPr="00057B84">
        <w:rPr>
          <w:lang w:val="es-ES_tradnl"/>
        </w:rPr>
        <w:t>Subencargado</w:t>
      </w:r>
      <w:proofErr w:type="spellEnd"/>
      <w:r w:rsidRPr="00057B84">
        <w:rPr>
          <w:lang w:val="es-ES_tradnl"/>
        </w:rPr>
        <w:t xml:space="preserve"> del Procesamiento al menos 30 días antes de proporcionar al </w:t>
      </w:r>
      <w:proofErr w:type="spellStart"/>
      <w:r w:rsidRPr="00057B84">
        <w:rPr>
          <w:lang w:val="es-ES_tradnl"/>
        </w:rPr>
        <w:t>Subencargado</w:t>
      </w:r>
      <w:proofErr w:type="spellEnd"/>
      <w:r w:rsidRPr="00057B84">
        <w:rPr>
          <w:lang w:val="es-ES_tradnl"/>
        </w:rPr>
        <w:t xml:space="preserve"> del Procesamiento acceso a los Datos de Servicios Profesionales.</w:t>
      </w:r>
    </w:p>
    <w:p w14:paraId="6B0522BF" w14:textId="2C08098A" w:rsidR="00875527" w:rsidRPr="00057B84" w:rsidRDefault="00875527" w:rsidP="00875527">
      <w:pPr>
        <w:pStyle w:val="ProductList-Body"/>
        <w:spacing w:after="120"/>
        <w:rPr>
          <w:lang w:val="es-ES_tradnl"/>
        </w:rPr>
      </w:pPr>
      <w:r w:rsidRPr="00057B84">
        <w:rPr>
          <w:lang w:val="es-ES_tradnl"/>
        </w:rPr>
        <w:t xml:space="preserve">Para los Servicios de Consultoría, la notificación de los </w:t>
      </w:r>
      <w:proofErr w:type="spellStart"/>
      <w:r w:rsidRPr="00057B84">
        <w:rPr>
          <w:lang w:val="es-ES_tradnl"/>
        </w:rPr>
        <w:t>Subencargados</w:t>
      </w:r>
      <w:proofErr w:type="spellEnd"/>
      <w:r w:rsidRPr="00057B84">
        <w:rPr>
          <w:lang w:val="es-ES_tradnl"/>
        </w:rPr>
        <w:t xml:space="preserve"> del Procesamiento que se usará durante la realización del trabajo se encuentra disponible previa solicitud en </w:t>
      </w:r>
      <w:hyperlink r:id="rId17" w:history="1">
        <w:r w:rsidRPr="00057B84">
          <w:rPr>
            <w:rStyle w:val="Hyperlink"/>
            <w:lang w:val="es-ES_tradnl"/>
          </w:rPr>
          <w:t>https://aka.ms/consultingapprovedsuppliers</w:t>
        </w:r>
      </w:hyperlink>
      <w:r w:rsidRPr="00057B84">
        <w:rPr>
          <w:lang w:val="es-ES_tradnl"/>
        </w:rPr>
        <w:t xml:space="preserve">. </w:t>
      </w:r>
      <w:r w:rsidRPr="00057B84">
        <w:rPr>
          <w:rFonts w:eastAsia="Times New Roman"/>
          <w:lang w:val="es-ES_tradnl"/>
        </w:rPr>
        <w:t xml:space="preserve">El Cliente también puede solicitar que se le notifiquen las actualizaciones de los </w:t>
      </w:r>
      <w:proofErr w:type="spellStart"/>
      <w:r w:rsidRPr="00057B84">
        <w:rPr>
          <w:rFonts w:eastAsia="Times New Roman"/>
          <w:lang w:val="es-ES_tradnl"/>
        </w:rPr>
        <w:t>Subencargados</w:t>
      </w:r>
      <w:proofErr w:type="spellEnd"/>
      <w:r w:rsidRPr="00057B84">
        <w:rPr>
          <w:rFonts w:eastAsia="Times New Roman"/>
          <w:lang w:val="es-ES_tradnl"/>
        </w:rPr>
        <w:t xml:space="preserve"> del Procesamiento que se utilizarán durante la realización del trabajo.</w:t>
      </w:r>
      <w:r w:rsidR="00CA3ACD" w:rsidRPr="00057B84">
        <w:rPr>
          <w:lang w:val="es-ES_tradnl"/>
        </w:rPr>
        <w:t xml:space="preserve"> </w:t>
      </w:r>
      <w:r w:rsidRPr="00057B84">
        <w:rPr>
          <w:lang w:val="es-ES_tradnl"/>
        </w:rPr>
        <w:t>Microsoft no garantizará el acceso a</w:t>
      </w:r>
      <w:r w:rsidR="0042543E" w:rsidRPr="00057B84">
        <w:rPr>
          <w:lang w:val="es-ES_tradnl"/>
        </w:rPr>
        <w:t> </w:t>
      </w:r>
      <w:r w:rsidRPr="00057B84">
        <w:rPr>
          <w:lang w:val="es-ES_tradnl"/>
        </w:rPr>
        <w:t xml:space="preserve">los Datos de Servicios Profesionales a los clientes que solicitaron la notificación de las actualizaciones de los </w:t>
      </w:r>
      <w:proofErr w:type="spellStart"/>
      <w:r w:rsidRPr="00057B84">
        <w:rPr>
          <w:lang w:val="es-ES_tradnl"/>
        </w:rPr>
        <w:t>Subencargados</w:t>
      </w:r>
      <w:proofErr w:type="spellEnd"/>
      <w:r w:rsidRPr="00057B84">
        <w:rPr>
          <w:lang w:val="es-ES_tradnl"/>
        </w:rPr>
        <w:t xml:space="preserve"> del Procesamiento que se usarán durante la realización del trabajo, hasta que se proporcione una aprobación por escrito o pasen 30 días desde la notificación.</w:t>
      </w:r>
      <w:r w:rsidR="00CA3ACD" w:rsidRPr="00057B84">
        <w:rPr>
          <w:lang w:val="es-ES_tradnl"/>
        </w:rPr>
        <w:t xml:space="preserve"> </w:t>
      </w:r>
    </w:p>
    <w:p w14:paraId="3F12E702" w14:textId="40252282" w:rsidR="00875527" w:rsidRPr="00057B84" w:rsidRDefault="00875527" w:rsidP="00BE66B8">
      <w:pPr>
        <w:pStyle w:val="ProductList-Body"/>
        <w:ind w:right="90"/>
        <w:rPr>
          <w:lang w:val="es-ES_tradnl"/>
        </w:rPr>
      </w:pPr>
      <w:r w:rsidRPr="00057B84">
        <w:rPr>
          <w:lang w:val="es-ES_tradnl"/>
        </w:rPr>
        <w:t xml:space="preserve">Si el Cliente no aprueba la incorporación de un nuevo </w:t>
      </w:r>
      <w:proofErr w:type="spellStart"/>
      <w:r w:rsidRPr="00057B84">
        <w:rPr>
          <w:lang w:val="es-ES_tradnl"/>
        </w:rPr>
        <w:t>Subencargado</w:t>
      </w:r>
      <w:proofErr w:type="spellEnd"/>
      <w:r w:rsidRPr="00057B84">
        <w:rPr>
          <w:lang w:val="es-ES_tradnl"/>
        </w:rPr>
        <w:t xml:space="preserve"> del Procesamiento, el Cliente podrá terminar las declaraciones de Servicio correspondientes, como una Orden de Trabajo de Enterprise Services para los Servicios Profesionales afectados sin un precio por cancelación mediante una notificación escrita de terminación, antes de que finalice el periodo de notificación. El Cliente también puede incluir una explicación de los motivos para la no aprobación, junto con el aviso de terminación, con el fin de permitir que Microsoft vuelva a evaluar a</w:t>
      </w:r>
      <w:r w:rsidR="00BE66B8" w:rsidRPr="00057B84">
        <w:rPr>
          <w:lang w:val="es-ES_tradnl"/>
        </w:rPr>
        <w:t> </w:t>
      </w:r>
      <w:r w:rsidRPr="00057B84">
        <w:rPr>
          <w:lang w:val="es-ES_tradnl"/>
        </w:rPr>
        <w:t>dicho</w:t>
      </w:r>
      <w:r w:rsidR="00BE66B8" w:rsidRPr="00057B84">
        <w:rPr>
          <w:lang w:val="es-ES_tradnl"/>
        </w:rPr>
        <w:t> </w:t>
      </w:r>
      <w:proofErr w:type="spellStart"/>
      <w:r w:rsidRPr="00057B84">
        <w:rPr>
          <w:lang w:val="es-ES_tradnl"/>
        </w:rPr>
        <w:t>Subencargado</w:t>
      </w:r>
      <w:proofErr w:type="spellEnd"/>
      <w:r w:rsidRPr="00057B84">
        <w:rPr>
          <w:lang w:val="es-ES_tradnl"/>
        </w:rPr>
        <w:t xml:space="preserve"> del Procesamiento nuevo basándose en las inquietudes correspondientes. Después de la terminación, en cualquier factura posterior que emita al Cliente, Microsoft cancelará las obligaciones de pago de cualquier trabajo no pagado correspondiente relacionado con los Servicios Profesionales que han sido objeto de terminación. </w:t>
      </w:r>
    </w:p>
    <w:p w14:paraId="4B8A3231" w14:textId="77777777" w:rsidR="00A7504E" w:rsidRPr="00057B84" w:rsidRDefault="00A7504E" w:rsidP="00A7504E">
      <w:pPr>
        <w:pStyle w:val="ProductList-Body"/>
        <w:rPr>
          <w:lang w:val="es-ES_tradnl"/>
        </w:rPr>
      </w:pPr>
    </w:p>
    <w:p w14:paraId="5C71F905" w14:textId="161AE7B1" w:rsidR="00A7504E" w:rsidRPr="00057B84" w:rsidRDefault="00733639" w:rsidP="00733639">
      <w:pPr>
        <w:pStyle w:val="ProductList-SubSubSectionHeading"/>
        <w:outlineLvl w:val="2"/>
        <w:rPr>
          <w:lang w:val="es-ES_tradnl"/>
        </w:rPr>
      </w:pPr>
      <w:bookmarkStart w:id="62" w:name="_Toc83377124"/>
      <w:bookmarkStart w:id="63" w:name="_Hlk24722007"/>
      <w:r w:rsidRPr="00057B84">
        <w:rPr>
          <w:lang w:val="es-ES_tradnl"/>
        </w:rPr>
        <w:t>Términos de la Ley de Privacidad del Consumidor de California (CCPA)</w:t>
      </w:r>
      <w:bookmarkEnd w:id="62"/>
    </w:p>
    <w:p w14:paraId="7A267136" w14:textId="28119E7D" w:rsidR="00625EEA" w:rsidRPr="00057B84" w:rsidRDefault="00733639" w:rsidP="0014639B">
      <w:pPr>
        <w:pStyle w:val="ProductList-Body"/>
        <w:rPr>
          <w:lang w:val="es-ES_tradnl"/>
        </w:rPr>
      </w:pPr>
      <w:r w:rsidRPr="00057B84">
        <w:rPr>
          <w:lang w:val="es-ES_tradnl"/>
        </w:rPr>
        <w:t>Si Microsoft procesa Datos Personales dentro del ámbito de la CCPA, Microsoft se compromete a lo siguiente con el Cliente. Microsoft procesará</w:t>
      </w:r>
      <w:r w:rsidR="00891C2C" w:rsidRPr="00057B84">
        <w:rPr>
          <w:lang w:val="es-ES_tradnl"/>
        </w:rPr>
        <w:t> </w:t>
      </w:r>
      <w:r w:rsidRPr="00057B84">
        <w:rPr>
          <w:lang w:val="es-ES_tradnl"/>
        </w:rPr>
        <w:t>los Datos de Servicios Profesionales en nombre del Cliente y no retendrá, utilizará ni revelará esos datos con otros fines que no sean los</w:t>
      </w:r>
      <w:r w:rsidR="00891C2C" w:rsidRPr="00057B84">
        <w:rPr>
          <w:lang w:val="es-ES_tradnl"/>
        </w:rPr>
        <w:t> </w:t>
      </w:r>
      <w:r w:rsidRPr="00057B84">
        <w:rPr>
          <w:lang w:val="es-ES_tradnl"/>
        </w:rPr>
        <w:t xml:space="preserve">establecidos en los Términos del DPA y los permitidos en virtud de la CCPA, incluso en virtud de cualquier excepción de </w:t>
      </w:r>
      <w:r w:rsidR="00CF122B" w:rsidRPr="00057B84">
        <w:rPr>
          <w:lang w:val="es-ES_tradnl"/>
        </w:rPr>
        <w:t>“</w:t>
      </w:r>
      <w:r w:rsidRPr="00057B84">
        <w:rPr>
          <w:lang w:val="es-ES_tradnl"/>
        </w:rPr>
        <w:t>venta</w:t>
      </w:r>
      <w:r w:rsidR="00CF122B" w:rsidRPr="00057B84">
        <w:rPr>
          <w:lang w:val="es-ES_tradnl"/>
        </w:rPr>
        <w:t>”</w:t>
      </w:r>
      <w:r w:rsidRPr="00057B84">
        <w:rPr>
          <w:lang w:val="es-ES_tradnl"/>
        </w:rPr>
        <w:t>. En ningún caso</w:t>
      </w:r>
      <w:r w:rsidR="00891C2C" w:rsidRPr="00057B84">
        <w:rPr>
          <w:lang w:val="es-ES_tradnl"/>
        </w:rPr>
        <w:t> </w:t>
      </w:r>
      <w:r w:rsidRPr="00057B84">
        <w:rPr>
          <w:lang w:val="es-ES_tradnl"/>
        </w:rPr>
        <w:t>Microsoft venderá esos datos. Estos Términos de CCPA no limitan ni reducen los compromisos en materia de protección de datos que Microsoft asume ante el Cliente en los Términos del DPA o en cualquier otro contrato entre Microsoft y el Cliente.</w:t>
      </w:r>
      <w:bookmarkEnd w:id="63"/>
    </w:p>
    <w:p w14:paraId="28B3CA94" w14:textId="77777777" w:rsidR="005E39A4" w:rsidRPr="00057B84" w:rsidRDefault="005E39A4" w:rsidP="0014639B">
      <w:pPr>
        <w:pStyle w:val="ProductList-Body"/>
        <w:rPr>
          <w:lang w:val="es-ES_tradnl"/>
        </w:rPr>
      </w:pPr>
    </w:p>
    <w:p w14:paraId="59B96CAC" w14:textId="21372BF9" w:rsidR="00A7504E" w:rsidRPr="00057B84" w:rsidRDefault="009D298B" w:rsidP="00A7504E">
      <w:pPr>
        <w:pStyle w:val="ProductList-SubSubSectionHeading"/>
        <w:outlineLvl w:val="2"/>
        <w:rPr>
          <w:lang w:val="es-ES_tradnl"/>
        </w:rPr>
      </w:pPr>
      <w:bookmarkStart w:id="64" w:name="_Toc42764855"/>
      <w:bookmarkStart w:id="65" w:name="_Toc44323949"/>
      <w:bookmarkStart w:id="66" w:name="_Toc83377125"/>
      <w:r w:rsidRPr="00057B84">
        <w:rPr>
          <w:lang w:val="es-ES_tradnl"/>
        </w:rPr>
        <w:t>Datos Biométricos</w:t>
      </w:r>
      <w:bookmarkEnd w:id="64"/>
      <w:bookmarkEnd w:id="65"/>
      <w:bookmarkEnd w:id="66"/>
    </w:p>
    <w:p w14:paraId="1C74CD31" w14:textId="750095A9" w:rsidR="009D298B" w:rsidRPr="00057B84" w:rsidRDefault="009D298B" w:rsidP="00A7504E">
      <w:pPr>
        <w:pStyle w:val="ProductList-Body"/>
        <w:rPr>
          <w:lang w:val="es-ES_tradnl"/>
        </w:rPr>
      </w:pPr>
      <w:r w:rsidRPr="00057B84">
        <w:rPr>
          <w:lang w:val="es-ES_tradnl"/>
        </w:rPr>
        <w:t>Si el Cliente utiliza un Servicio Profesional para procesar Datos Biométricos, el Cliente es responsable de: (i) notificar a los interesados, incluso con</w:t>
      </w:r>
      <w:r w:rsidR="00C810A5" w:rsidRPr="00057B84">
        <w:rPr>
          <w:lang w:val="es-ES_tradnl"/>
        </w:rPr>
        <w:t> </w:t>
      </w:r>
      <w:r w:rsidRPr="00057B84">
        <w:rPr>
          <w:lang w:val="es-ES_tradnl"/>
        </w:rPr>
        <w:t>respecto a los períodos de retención y destrucción; (</w:t>
      </w:r>
      <w:proofErr w:type="spellStart"/>
      <w:r w:rsidRPr="00057B84">
        <w:rPr>
          <w:lang w:val="es-ES_tradnl"/>
        </w:rPr>
        <w:t>ii</w:t>
      </w:r>
      <w:proofErr w:type="spellEnd"/>
      <w:r w:rsidRPr="00057B84">
        <w:rPr>
          <w:lang w:val="es-ES_tradnl"/>
        </w:rPr>
        <w:t>) obtener el consentimiento de los interesados; y (</w:t>
      </w:r>
      <w:proofErr w:type="spellStart"/>
      <w:r w:rsidRPr="00057B84">
        <w:rPr>
          <w:lang w:val="es-ES_tradnl"/>
        </w:rPr>
        <w:t>iii</w:t>
      </w:r>
      <w:proofErr w:type="spellEnd"/>
      <w:r w:rsidRPr="00057B84">
        <w:rPr>
          <w:lang w:val="es-ES_tradnl"/>
        </w:rPr>
        <w:t>) eliminar los Datos Biométricos, todo</w:t>
      </w:r>
      <w:r w:rsidR="00C810A5" w:rsidRPr="00057B84">
        <w:rPr>
          <w:lang w:val="es-ES_tradnl"/>
        </w:rPr>
        <w:t> </w:t>
      </w:r>
      <w:r w:rsidRPr="00057B84">
        <w:rPr>
          <w:lang w:val="es-ES_tradnl"/>
        </w:rPr>
        <w:t>ello</w:t>
      </w:r>
      <w:r w:rsidR="00C810A5" w:rsidRPr="00057B84">
        <w:rPr>
          <w:lang w:val="es-ES_tradnl"/>
        </w:rPr>
        <w:t> </w:t>
      </w:r>
      <w:r w:rsidRPr="00057B84">
        <w:rPr>
          <w:lang w:val="es-ES_tradnl"/>
        </w:rPr>
        <w:t xml:space="preserve">según proceda y sea necesario en virtud de los Requisitos de Protección de Datos correspondientes. Microsoft procesará esos Datos Biométricos siguiendo las instrucciones documentadas por el Cliente (como se describe en la sección </w:t>
      </w:r>
      <w:r w:rsidR="00CF122B" w:rsidRPr="00057B84">
        <w:rPr>
          <w:lang w:val="es-ES_tradnl"/>
        </w:rPr>
        <w:t>“</w:t>
      </w:r>
      <w:r w:rsidRPr="00057B84">
        <w:rPr>
          <w:lang w:val="es-ES_tradnl"/>
        </w:rPr>
        <w:t>Roles y Responsabilidades del Encargado del</w:t>
      </w:r>
      <w:r w:rsidR="00C810A5" w:rsidRPr="00057B84">
        <w:rPr>
          <w:lang w:val="es-ES_tradnl"/>
        </w:rPr>
        <w:t> </w:t>
      </w:r>
      <w:r w:rsidRPr="00057B84">
        <w:rPr>
          <w:lang w:val="es-ES_tradnl"/>
        </w:rPr>
        <w:t xml:space="preserve">Procesamiento y el </w:t>
      </w:r>
      <w:proofErr w:type="gramStart"/>
      <w:r w:rsidRPr="00057B84">
        <w:rPr>
          <w:lang w:val="es-ES_tradnl"/>
        </w:rPr>
        <w:t>Responsable</w:t>
      </w:r>
      <w:proofErr w:type="gramEnd"/>
      <w:r w:rsidR="00CF122B" w:rsidRPr="00057B84">
        <w:rPr>
          <w:lang w:val="es-ES_tradnl"/>
        </w:rPr>
        <w:t>”</w:t>
      </w:r>
      <w:r w:rsidRPr="00057B84">
        <w:rPr>
          <w:lang w:val="es-ES_tradnl"/>
        </w:rPr>
        <w:t xml:space="preserve"> anterior) y protegerá esos Datos Biométricos de acuerdo con los términos de seguridad y protección de datos de este DPA. Para las finalidades de esta sección, </w:t>
      </w:r>
      <w:r w:rsidR="00CF122B" w:rsidRPr="00057B84">
        <w:rPr>
          <w:lang w:val="es-ES_tradnl"/>
        </w:rPr>
        <w:t>“</w:t>
      </w:r>
      <w:r w:rsidRPr="00057B84">
        <w:rPr>
          <w:lang w:val="es-ES_tradnl"/>
        </w:rPr>
        <w:t>Datos Biométricos</w:t>
      </w:r>
      <w:r w:rsidR="00CF122B" w:rsidRPr="00057B84">
        <w:rPr>
          <w:lang w:val="es-ES_tradnl"/>
        </w:rPr>
        <w:t>”</w:t>
      </w:r>
      <w:r w:rsidRPr="00057B84">
        <w:rPr>
          <w:lang w:val="es-ES_tradnl"/>
        </w:rPr>
        <w:t xml:space="preserve"> tendrá el significado establecido en el Artículo 4 del RGPD y, si procede, términos equivalentes en otros Requisitos de Protección de Datos.</w:t>
      </w:r>
    </w:p>
    <w:p w14:paraId="6CCC8638" w14:textId="7D45FBFD" w:rsidR="00A7504E" w:rsidRPr="00057B84" w:rsidRDefault="00A7504E" w:rsidP="00A7504E">
      <w:pPr>
        <w:pStyle w:val="ProductList-Body"/>
        <w:rPr>
          <w:lang w:val="es-ES_tradnl"/>
        </w:rPr>
      </w:pPr>
    </w:p>
    <w:p w14:paraId="57BB6422" w14:textId="18112F99" w:rsidR="0014639B" w:rsidRPr="00057B84" w:rsidRDefault="0014639B" w:rsidP="0021189E">
      <w:pPr>
        <w:pStyle w:val="ProductList-SubSubSectionHeading"/>
        <w:outlineLvl w:val="2"/>
        <w:rPr>
          <w:lang w:val="es-ES_tradnl"/>
        </w:rPr>
      </w:pPr>
      <w:bookmarkStart w:id="67" w:name="_Toc83377126"/>
      <w:r w:rsidRPr="00057B84">
        <w:rPr>
          <w:lang w:val="es-ES_tradnl"/>
        </w:rPr>
        <w:t>Cómo Ponerse en Contacto con Microsoft</w:t>
      </w:r>
      <w:bookmarkEnd w:id="67"/>
    </w:p>
    <w:p w14:paraId="6077BB16" w14:textId="7F48ABFB" w:rsidR="00625EEA" w:rsidRPr="00057B84" w:rsidRDefault="00625EEA" w:rsidP="0021189E">
      <w:pPr>
        <w:pStyle w:val="ProductList-Body"/>
        <w:rPr>
          <w:lang w:val="es-ES_tradnl"/>
        </w:rPr>
      </w:pPr>
      <w:r w:rsidRPr="00057B84">
        <w:rPr>
          <w:lang w:val="es-ES_tradnl"/>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18" w:history="1">
        <w:r w:rsidRPr="00057B84">
          <w:rPr>
            <w:rStyle w:val="Hyperlink"/>
            <w:szCs w:val="18"/>
            <w:lang w:val="es-ES_tradnl"/>
          </w:rPr>
          <w:t>http://go.microsoft.com/?linkid=9846224</w:t>
        </w:r>
      </w:hyperlink>
      <w:r w:rsidRPr="00057B84">
        <w:rPr>
          <w:rStyle w:val="Hyperlink"/>
          <w:color w:val="404040" w:themeColor="text1" w:themeTint="BF"/>
          <w:szCs w:val="18"/>
          <w:u w:val="none"/>
          <w:lang w:val="es-ES_tradnl"/>
        </w:rPr>
        <w:t xml:space="preserve">. </w:t>
      </w:r>
      <w:r w:rsidRPr="00057B84">
        <w:rPr>
          <w:lang w:val="es-ES_tradnl"/>
        </w:rPr>
        <w:t>La</w:t>
      </w:r>
      <w:r w:rsidR="00C810A5" w:rsidRPr="00057B84">
        <w:rPr>
          <w:lang w:val="es-ES_tradnl"/>
        </w:rPr>
        <w:t> </w:t>
      </w:r>
      <w:r w:rsidRPr="00057B84">
        <w:rPr>
          <w:lang w:val="es-ES_tradnl"/>
        </w:rPr>
        <w:t>dirección postal de Microsoft es:</w:t>
      </w:r>
    </w:p>
    <w:p w14:paraId="79B048A5" w14:textId="77777777" w:rsidR="005B393B" w:rsidRPr="00057B84" w:rsidRDefault="005B393B" w:rsidP="0021189E">
      <w:pPr>
        <w:pStyle w:val="ProductList-Body"/>
        <w:rPr>
          <w:lang w:val="es-ES_tradnl"/>
        </w:rPr>
      </w:pPr>
    </w:p>
    <w:p w14:paraId="7F482DA6" w14:textId="512453D1" w:rsidR="00625EEA" w:rsidRPr="00057B84" w:rsidRDefault="00625EEA" w:rsidP="0021189E">
      <w:pPr>
        <w:pStyle w:val="ProductList-Body"/>
        <w:ind w:left="720"/>
        <w:rPr>
          <w:lang w:val="es-ES_tradnl"/>
        </w:rPr>
      </w:pPr>
      <w:r w:rsidRPr="00057B84">
        <w:rPr>
          <w:b/>
          <w:lang w:val="es-ES_tradnl"/>
        </w:rPr>
        <w:t xml:space="preserve">Microsoft Enterprise Service </w:t>
      </w:r>
      <w:proofErr w:type="spellStart"/>
      <w:r w:rsidRPr="00057B84">
        <w:rPr>
          <w:b/>
          <w:lang w:val="es-ES_tradnl"/>
        </w:rPr>
        <w:t>Privacy</w:t>
      </w:r>
      <w:proofErr w:type="spellEnd"/>
    </w:p>
    <w:p w14:paraId="0F0C34B7" w14:textId="77777777" w:rsidR="00625EEA" w:rsidRPr="00057B84" w:rsidRDefault="00625EEA" w:rsidP="0021189E">
      <w:pPr>
        <w:pStyle w:val="ProductList-Body"/>
        <w:ind w:left="720"/>
        <w:rPr>
          <w:lang w:val="es-ES_tradnl"/>
        </w:rPr>
      </w:pPr>
      <w:r w:rsidRPr="00057B84">
        <w:rPr>
          <w:lang w:val="es-ES_tradnl"/>
        </w:rPr>
        <w:t>Microsoft Corporation</w:t>
      </w:r>
    </w:p>
    <w:p w14:paraId="624F0A40" w14:textId="77777777" w:rsidR="00625EEA" w:rsidRPr="009C4BA5" w:rsidRDefault="00625EEA" w:rsidP="0021189E">
      <w:pPr>
        <w:pStyle w:val="ProductList-Body"/>
        <w:ind w:left="720"/>
        <w:rPr>
          <w:lang w:val="es-ES"/>
        </w:rPr>
      </w:pPr>
      <w:r w:rsidRPr="009C4BA5">
        <w:rPr>
          <w:lang w:val="es-ES"/>
        </w:rPr>
        <w:t>One Microsoft Way</w:t>
      </w:r>
    </w:p>
    <w:p w14:paraId="0D4914D1" w14:textId="77777777" w:rsidR="00625EEA" w:rsidRPr="009C4BA5" w:rsidRDefault="00625EEA" w:rsidP="0021189E">
      <w:pPr>
        <w:pStyle w:val="ProductList-Body"/>
        <w:ind w:left="720"/>
        <w:rPr>
          <w:lang w:val="es-ES"/>
        </w:rPr>
      </w:pPr>
      <w:r w:rsidRPr="009C4BA5">
        <w:rPr>
          <w:lang w:val="es-ES"/>
        </w:rPr>
        <w:t>Redmond, Washington 98052, USA</w:t>
      </w:r>
    </w:p>
    <w:p w14:paraId="47B0480D" w14:textId="77777777" w:rsidR="00625EEA" w:rsidRPr="009C4BA5" w:rsidRDefault="00625EEA" w:rsidP="0021189E">
      <w:pPr>
        <w:pStyle w:val="ProductList-Body"/>
        <w:rPr>
          <w:lang w:val="es-ES"/>
        </w:rPr>
      </w:pPr>
    </w:p>
    <w:p w14:paraId="50C9086B" w14:textId="6EE149AC" w:rsidR="00625EEA" w:rsidRPr="00057B84" w:rsidRDefault="00625EEA" w:rsidP="00C810A5">
      <w:pPr>
        <w:pStyle w:val="ProductList-Body"/>
        <w:keepNext/>
        <w:keepLines/>
        <w:ind w:right="630"/>
        <w:rPr>
          <w:lang w:val="es-ES_tradnl"/>
        </w:rPr>
      </w:pPr>
      <w:r w:rsidRPr="00057B84">
        <w:rPr>
          <w:lang w:val="es-ES_tradnl"/>
        </w:rPr>
        <w:lastRenderedPageBreak/>
        <w:t>Microsoft Ireland Operations Limited es el representante de protección de datos de Microsoft para el Espacio Económico Europeo y</w:t>
      </w:r>
      <w:r w:rsidR="00BE66B8" w:rsidRPr="00057B84">
        <w:rPr>
          <w:lang w:val="es-ES_tradnl"/>
        </w:rPr>
        <w:t> </w:t>
      </w:r>
      <w:r w:rsidRPr="00057B84">
        <w:rPr>
          <w:lang w:val="es-ES_tradnl"/>
        </w:rPr>
        <w:t>Suiza. El representante de privacidad de Microsoft Ireland Operations Limited se encuentra disponible en la siguiente dirección:</w:t>
      </w:r>
    </w:p>
    <w:p w14:paraId="439CDE80" w14:textId="77777777" w:rsidR="00745F29" w:rsidRPr="00057B84" w:rsidRDefault="00745F29" w:rsidP="00C810A5">
      <w:pPr>
        <w:pStyle w:val="ProductList-Body"/>
        <w:keepNext/>
        <w:keepLines/>
        <w:rPr>
          <w:lang w:val="es-ES_tradnl"/>
        </w:rPr>
      </w:pPr>
    </w:p>
    <w:p w14:paraId="4B54C7B6" w14:textId="730650FE" w:rsidR="00625EEA" w:rsidRPr="0035096C" w:rsidRDefault="00625EEA" w:rsidP="00C810A5">
      <w:pPr>
        <w:pStyle w:val="ProductList-Body"/>
        <w:keepNext/>
        <w:keepLines/>
        <w:ind w:left="720"/>
      </w:pPr>
      <w:r>
        <w:rPr>
          <w:b/>
        </w:rPr>
        <w:t>Microsoft Ireland Operations, Ltd</w:t>
      </w:r>
      <w:r>
        <w:t>.</w:t>
      </w:r>
    </w:p>
    <w:p w14:paraId="0E7E7EF7" w14:textId="77777777" w:rsidR="00625EEA" w:rsidRPr="0035096C" w:rsidRDefault="00625EEA" w:rsidP="005B393B">
      <w:pPr>
        <w:pStyle w:val="ProductList-Body"/>
        <w:ind w:left="720"/>
      </w:pPr>
      <w:r>
        <w:t>Attn: Data Protection</w:t>
      </w:r>
    </w:p>
    <w:p w14:paraId="25D98826" w14:textId="77777777" w:rsidR="00625EEA" w:rsidRPr="0035096C" w:rsidRDefault="00625EEA" w:rsidP="005B393B">
      <w:pPr>
        <w:pStyle w:val="ProductList-Body"/>
        <w:ind w:left="720"/>
      </w:pPr>
      <w:r>
        <w:t>One Microsoft Place</w:t>
      </w:r>
    </w:p>
    <w:p w14:paraId="2548D90C" w14:textId="77777777" w:rsidR="00625EEA" w:rsidRPr="0035096C" w:rsidRDefault="00625EEA" w:rsidP="005B393B">
      <w:pPr>
        <w:pStyle w:val="ProductList-Body"/>
        <w:ind w:left="720"/>
      </w:pPr>
      <w:r>
        <w:t>South County Business Park</w:t>
      </w:r>
    </w:p>
    <w:p w14:paraId="76BB6085" w14:textId="77777777" w:rsidR="00625EEA" w:rsidRPr="00057B84" w:rsidRDefault="00625EEA" w:rsidP="005B393B">
      <w:pPr>
        <w:pStyle w:val="ProductList-Body"/>
        <w:ind w:left="720"/>
        <w:rPr>
          <w:lang w:val="es-ES_tradnl"/>
        </w:rPr>
      </w:pPr>
      <w:proofErr w:type="spellStart"/>
      <w:r w:rsidRPr="00057B84">
        <w:rPr>
          <w:lang w:val="es-ES_tradnl"/>
        </w:rPr>
        <w:t>Leopardstown</w:t>
      </w:r>
      <w:proofErr w:type="spellEnd"/>
    </w:p>
    <w:p w14:paraId="4FF2ED3C" w14:textId="1837A17A" w:rsidR="002F5DAC" w:rsidRPr="00057B84" w:rsidRDefault="00625EEA" w:rsidP="005B393B">
      <w:pPr>
        <w:pStyle w:val="ProductList-Body"/>
        <w:ind w:left="720"/>
        <w:rPr>
          <w:lang w:val="es-ES_tradnl"/>
        </w:rPr>
      </w:pPr>
      <w:proofErr w:type="spellStart"/>
      <w:r w:rsidRPr="00057B84">
        <w:rPr>
          <w:lang w:val="es-ES_tradnl"/>
        </w:rPr>
        <w:t>Dublin</w:t>
      </w:r>
      <w:proofErr w:type="spellEnd"/>
      <w:r w:rsidRPr="00057B84">
        <w:rPr>
          <w:lang w:val="es-ES_tradnl"/>
        </w:rPr>
        <w:t xml:space="preserve"> 18, D18 P521</w:t>
      </w:r>
      <w:bookmarkStart w:id="68" w:name="_Hlk495669384"/>
      <w:bookmarkStart w:id="69" w:name="_Toc431459514"/>
      <w:bookmarkStart w:id="70" w:name="DataProcessingTerms"/>
      <w:bookmarkStart w:id="71" w:name="_Toc489605587"/>
      <w:r w:rsidRPr="00057B84">
        <w:rPr>
          <w:lang w:val="es-ES_tradnl"/>
        </w:rPr>
        <w:t>, Ireland</w:t>
      </w:r>
      <w:bookmarkEnd w:id="68"/>
      <w:bookmarkEnd w:id="69"/>
      <w:bookmarkEnd w:id="70"/>
      <w:bookmarkEnd w:id="71"/>
    </w:p>
    <w:p w14:paraId="3F6B6C80" w14:textId="77777777" w:rsidR="005533C9" w:rsidRPr="00057B84" w:rsidRDefault="005533C9">
      <w:pPr>
        <w:rPr>
          <w:lang w:val="es-ES_tradnl"/>
        </w:rPr>
      </w:pPr>
      <w:r w:rsidRPr="00057B84">
        <w:rPr>
          <w:lang w:val="es-ES_tradnl"/>
        </w:rPr>
        <w:br w:type="page"/>
      </w:r>
    </w:p>
    <w:p w14:paraId="6AB6BCC0" w14:textId="6AF503E5" w:rsidR="00625EEA" w:rsidRPr="00057B84" w:rsidRDefault="000278BD" w:rsidP="001D3737">
      <w:pPr>
        <w:pStyle w:val="ProductList-SectionHeading"/>
        <w:spacing w:after="0"/>
        <w:outlineLvl w:val="0"/>
        <w:rPr>
          <w:lang w:val="es-ES_tradnl"/>
        </w:rPr>
      </w:pPr>
      <w:bookmarkStart w:id="72" w:name="_Toc83377127"/>
      <w:r w:rsidRPr="00057B84">
        <w:rPr>
          <w:lang w:val="es-ES_tradnl"/>
        </w:rPr>
        <w:lastRenderedPageBreak/>
        <w:t>Apéndice A: Medidas de Seguridad</w:t>
      </w:r>
      <w:bookmarkEnd w:id="72"/>
    </w:p>
    <w:p w14:paraId="66EEA11C" w14:textId="77777777" w:rsidR="001D3737" w:rsidRPr="00057B84" w:rsidRDefault="001D3737" w:rsidP="00625EEA">
      <w:pPr>
        <w:pStyle w:val="ProductList-Body"/>
        <w:rPr>
          <w:lang w:val="es-ES_tradnl"/>
        </w:rPr>
      </w:pPr>
    </w:p>
    <w:p w14:paraId="7F740D01" w14:textId="68B54BB4" w:rsidR="00625EEA" w:rsidRPr="00057B84" w:rsidRDefault="00625EEA" w:rsidP="00625EEA">
      <w:pPr>
        <w:pStyle w:val="ProductList-Body"/>
        <w:rPr>
          <w:lang w:val="es-ES_tradnl"/>
        </w:rPr>
      </w:pPr>
      <w:r w:rsidRPr="00057B84">
        <w:rPr>
          <w:lang w:val="es-ES_tradnl"/>
        </w:rPr>
        <w:t>Microsoft ha implementado y mantendrá las siguientes medidas de seguridad para los Datos de Servicios Profesionales, las que en conjunto con los</w:t>
      </w:r>
      <w:r w:rsidR="00C810A5" w:rsidRPr="00057B84">
        <w:rPr>
          <w:lang w:val="es-ES_tradnl"/>
        </w:rPr>
        <w:t> </w:t>
      </w:r>
      <w:r w:rsidRPr="00057B84">
        <w:rPr>
          <w:lang w:val="es-ES_tradnl"/>
        </w:rPr>
        <w:t>compromisos de seguridad en este DPA (incluidos los Términos del RGPD), son de exclusiva responsabilidad de Microsoft con respecto a la seguridad de esos datos.</w:t>
      </w:r>
    </w:p>
    <w:p w14:paraId="2223D7DA" w14:textId="77777777" w:rsidR="00625EEA" w:rsidRPr="00057B84" w:rsidRDefault="00625EEA" w:rsidP="00625EEA">
      <w:pPr>
        <w:pStyle w:val="ProductList-Body"/>
        <w:rPr>
          <w:lang w:val="es-ES_tradnl"/>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Dominio</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proofErr w:type="spellStart"/>
            <w:r>
              <w:rPr>
                <w:color w:val="FFFFFF" w:themeColor="background1"/>
                <w:sz w:val="16"/>
                <w:szCs w:val="16"/>
              </w:rPr>
              <w:t>Prácticas</w:t>
            </w:r>
            <w:proofErr w:type="spellEnd"/>
          </w:p>
        </w:tc>
      </w:tr>
      <w:tr w:rsidR="00625EEA" w:rsidRPr="009C4BA5" w14:paraId="2679254B" w14:textId="77777777" w:rsidTr="001D3126">
        <w:tc>
          <w:tcPr>
            <w:tcW w:w="2610" w:type="dxa"/>
            <w:vAlign w:val="center"/>
          </w:tcPr>
          <w:p w14:paraId="167A8413" w14:textId="77777777" w:rsidR="00625EEA" w:rsidRPr="00057B84" w:rsidRDefault="00625EEA" w:rsidP="00B93772">
            <w:pPr>
              <w:pStyle w:val="ProductList-Body"/>
              <w:rPr>
                <w:szCs w:val="18"/>
                <w:lang w:val="es-ES_tradnl"/>
              </w:rPr>
            </w:pPr>
            <w:r w:rsidRPr="00057B84">
              <w:rPr>
                <w:szCs w:val="18"/>
                <w:lang w:val="es-ES_tradnl"/>
              </w:rPr>
              <w:t>Organización de la Seguridad de la Información</w:t>
            </w:r>
          </w:p>
        </w:tc>
        <w:tc>
          <w:tcPr>
            <w:tcW w:w="8190" w:type="dxa"/>
          </w:tcPr>
          <w:p w14:paraId="75297EE0" w14:textId="68CC4E1E" w:rsidR="00625EEA" w:rsidRPr="00057B84" w:rsidRDefault="00625EEA" w:rsidP="00B93772">
            <w:pPr>
              <w:pStyle w:val="ProductList-Body"/>
              <w:rPr>
                <w:lang w:val="es-ES_tradnl"/>
              </w:rPr>
            </w:pPr>
            <w:r w:rsidRPr="00057B84">
              <w:rPr>
                <w:b/>
                <w:szCs w:val="18"/>
                <w:lang w:val="es-ES_tradnl"/>
              </w:rPr>
              <w:t>Titularidad de la Seguridad.</w:t>
            </w:r>
            <w:r w:rsidR="00CA3ACD" w:rsidRPr="00057B84">
              <w:rPr>
                <w:b/>
                <w:szCs w:val="18"/>
                <w:lang w:val="es-ES_tradnl"/>
              </w:rPr>
              <w:t xml:space="preserve"> </w:t>
            </w:r>
            <w:r w:rsidRPr="00057B84">
              <w:rPr>
                <w:szCs w:val="18"/>
                <w:lang w:val="es-ES_tradnl"/>
              </w:rPr>
              <w:t>Microsoft ha designado a uno o más ejecutivos de seguridad responsables de</w:t>
            </w:r>
            <w:r w:rsidR="00C810A5" w:rsidRPr="00057B84">
              <w:rPr>
                <w:szCs w:val="18"/>
                <w:lang w:val="es-ES_tradnl"/>
              </w:rPr>
              <w:t> </w:t>
            </w:r>
            <w:r w:rsidRPr="00057B84">
              <w:rPr>
                <w:szCs w:val="18"/>
                <w:lang w:val="es-ES_tradnl"/>
              </w:rPr>
              <w:t>coordinar y supervisar las reglas y los procedimientos de seguridad.</w:t>
            </w:r>
          </w:p>
          <w:p w14:paraId="53F55D7F" w14:textId="53B90F5A" w:rsidR="00625EEA" w:rsidRPr="00057B84" w:rsidRDefault="00625EEA" w:rsidP="00B93772">
            <w:pPr>
              <w:pStyle w:val="ProductList-Body"/>
              <w:rPr>
                <w:lang w:val="es-ES_tradnl"/>
              </w:rPr>
            </w:pPr>
            <w:r w:rsidRPr="00057B84">
              <w:rPr>
                <w:b/>
                <w:szCs w:val="18"/>
                <w:lang w:val="es-ES_tradnl"/>
              </w:rPr>
              <w:t>Responsabilidades y Roles de Seguridad.</w:t>
            </w:r>
            <w:r w:rsidR="00CA3ACD" w:rsidRPr="00057B84">
              <w:rPr>
                <w:b/>
                <w:szCs w:val="18"/>
                <w:lang w:val="es-ES_tradnl"/>
              </w:rPr>
              <w:t xml:space="preserve"> </w:t>
            </w:r>
            <w:r w:rsidRPr="00057B84">
              <w:rPr>
                <w:szCs w:val="18"/>
                <w:lang w:val="es-ES_tradnl"/>
              </w:rPr>
              <w:t>El personal de Microsoft con acceso a los Datos de Servicios Profesionales está sujeto a obligaciones de confidencialidad.</w:t>
            </w:r>
          </w:p>
          <w:p w14:paraId="264B012F" w14:textId="698BA1CD" w:rsidR="00625EEA" w:rsidRPr="00057B84" w:rsidRDefault="00625EEA" w:rsidP="00625EEA">
            <w:pPr>
              <w:pStyle w:val="ProductList-Body"/>
              <w:rPr>
                <w:szCs w:val="18"/>
                <w:lang w:val="es-ES_tradnl"/>
              </w:rPr>
            </w:pPr>
            <w:r w:rsidRPr="00057B84">
              <w:rPr>
                <w:b/>
                <w:szCs w:val="18"/>
                <w:lang w:val="es-ES_tradnl"/>
              </w:rPr>
              <w:t>Programa de Administración de Riesgos.</w:t>
            </w:r>
            <w:r w:rsidR="00CA3ACD" w:rsidRPr="00057B84">
              <w:rPr>
                <w:b/>
                <w:szCs w:val="18"/>
                <w:lang w:val="es-ES_tradnl"/>
              </w:rPr>
              <w:t xml:space="preserve"> </w:t>
            </w:r>
            <w:r w:rsidRPr="00057B84">
              <w:rPr>
                <w:szCs w:val="18"/>
                <w:lang w:val="es-ES_tradnl"/>
              </w:rPr>
              <w:t>Microsoft efectuó una evaluación de riesgos antes de procesar los Datos de Servicios Profesionales. Microsoft retiene sus documentos de seguridad conforme a sus requisitos de retención después de que ya no se encuentren en vigor.</w:t>
            </w:r>
          </w:p>
        </w:tc>
      </w:tr>
      <w:tr w:rsidR="00625EEA" w:rsidRPr="009C4BA5" w14:paraId="5AD5C2F9" w14:textId="77777777" w:rsidTr="001D3126">
        <w:tc>
          <w:tcPr>
            <w:tcW w:w="2610" w:type="dxa"/>
            <w:vAlign w:val="center"/>
          </w:tcPr>
          <w:p w14:paraId="10987116" w14:textId="77777777" w:rsidR="00625EEA" w:rsidRPr="00655B2A" w:rsidRDefault="00625EEA" w:rsidP="00B93772">
            <w:pPr>
              <w:pStyle w:val="ProductList-Body"/>
              <w:rPr>
                <w:szCs w:val="18"/>
              </w:rPr>
            </w:pPr>
            <w:proofErr w:type="spellStart"/>
            <w:r>
              <w:rPr>
                <w:szCs w:val="18"/>
              </w:rPr>
              <w:t>Administración</w:t>
            </w:r>
            <w:proofErr w:type="spellEnd"/>
            <w:r>
              <w:rPr>
                <w:szCs w:val="18"/>
              </w:rPr>
              <w:t xml:space="preserve"> de </w:t>
            </w:r>
            <w:proofErr w:type="spellStart"/>
            <w:r>
              <w:rPr>
                <w:szCs w:val="18"/>
              </w:rPr>
              <w:t>Activos</w:t>
            </w:r>
            <w:proofErr w:type="spellEnd"/>
          </w:p>
        </w:tc>
        <w:tc>
          <w:tcPr>
            <w:tcW w:w="8190" w:type="dxa"/>
          </w:tcPr>
          <w:p w14:paraId="43370D5E" w14:textId="60485944" w:rsidR="00625EEA" w:rsidRPr="00057B84" w:rsidRDefault="00625EEA" w:rsidP="00B93772">
            <w:pPr>
              <w:pStyle w:val="ProductList-Body"/>
              <w:rPr>
                <w:lang w:val="es-ES_tradnl"/>
              </w:rPr>
            </w:pPr>
            <w:r w:rsidRPr="00057B84">
              <w:rPr>
                <w:b/>
                <w:szCs w:val="18"/>
                <w:lang w:val="es-ES_tradnl"/>
              </w:rPr>
              <w:t>Inventario de Activos.</w:t>
            </w:r>
            <w:r w:rsidR="00CA3ACD" w:rsidRPr="00057B84">
              <w:rPr>
                <w:b/>
                <w:szCs w:val="18"/>
                <w:lang w:val="es-ES_tradnl"/>
              </w:rPr>
              <w:t xml:space="preserve"> </w:t>
            </w:r>
            <w:r w:rsidRPr="00057B84">
              <w:rPr>
                <w:szCs w:val="18"/>
                <w:lang w:val="es-ES_tradnl"/>
              </w:rPr>
              <w:t>Microsoft mantiene un inventario de todo soporte físico en que se almacenen los Datos de Servicios Profesionales.</w:t>
            </w:r>
            <w:r w:rsidR="00CA3ACD" w:rsidRPr="00057B84">
              <w:rPr>
                <w:szCs w:val="18"/>
                <w:lang w:val="es-ES_tradnl"/>
              </w:rPr>
              <w:t xml:space="preserve"> </w:t>
            </w:r>
            <w:r w:rsidRPr="00057B84">
              <w:rPr>
                <w:szCs w:val="18"/>
                <w:lang w:val="es-ES_tradnl"/>
              </w:rPr>
              <w:t>El acceso a los inventarios de ese soporte físico está restringido al personal de Microsoft autorizado por escrito para tener dicho acceso.</w:t>
            </w:r>
          </w:p>
          <w:p w14:paraId="3208A7B7" w14:textId="77777777" w:rsidR="00625EEA" w:rsidRPr="00057B84" w:rsidRDefault="00625EEA" w:rsidP="00B93772">
            <w:pPr>
              <w:pStyle w:val="ProductList-Body"/>
              <w:rPr>
                <w:lang w:val="es-ES_tradnl"/>
              </w:rPr>
            </w:pPr>
            <w:r w:rsidRPr="00057B84">
              <w:rPr>
                <w:b/>
                <w:szCs w:val="18"/>
                <w:lang w:val="es-ES_tradnl"/>
              </w:rPr>
              <w:t>Manejo de Activos.</w:t>
            </w:r>
          </w:p>
          <w:p w14:paraId="1116E5C9" w14:textId="2D56F455" w:rsidR="00625EEA" w:rsidRPr="00057B84" w:rsidRDefault="00625EEA" w:rsidP="006A3D1E">
            <w:pPr>
              <w:pStyle w:val="ProductList-Body"/>
              <w:ind w:left="158" w:hanging="158"/>
              <w:rPr>
                <w:lang w:val="es-ES_tradnl"/>
              </w:rPr>
            </w:pPr>
            <w:r w:rsidRPr="00057B84">
              <w:rPr>
                <w:szCs w:val="18"/>
                <w:lang w:val="es-ES_tradnl"/>
              </w:rPr>
              <w:t>-</w:t>
            </w:r>
            <w:r w:rsidRPr="00057B84">
              <w:rPr>
                <w:szCs w:val="18"/>
                <w:lang w:val="es-ES_tradnl"/>
              </w:rPr>
              <w:tab/>
              <w:t>Microsoft clasifica los Datos de Servicios Profesionales para ayudar a identificarlos y para permitir que el</w:t>
            </w:r>
            <w:r w:rsidR="00C810A5" w:rsidRPr="00057B84">
              <w:rPr>
                <w:szCs w:val="18"/>
                <w:lang w:val="es-ES_tradnl"/>
              </w:rPr>
              <w:t> </w:t>
            </w:r>
            <w:r w:rsidRPr="00057B84">
              <w:rPr>
                <w:szCs w:val="18"/>
                <w:lang w:val="es-ES_tradnl"/>
              </w:rPr>
              <w:t>acceso a ellos se encuentre apropiadamente restringido.</w:t>
            </w:r>
          </w:p>
          <w:p w14:paraId="3679FC61" w14:textId="4F034AC7" w:rsidR="00625EEA" w:rsidRPr="00057B84" w:rsidRDefault="00625EEA" w:rsidP="006A3D1E">
            <w:pPr>
              <w:pStyle w:val="ProductList-Body"/>
              <w:ind w:left="158" w:hanging="158"/>
              <w:rPr>
                <w:lang w:val="es-ES_tradnl"/>
              </w:rPr>
            </w:pPr>
            <w:r w:rsidRPr="00057B84">
              <w:rPr>
                <w:szCs w:val="18"/>
                <w:lang w:val="es-ES_tradnl"/>
              </w:rPr>
              <w:t>-</w:t>
            </w:r>
            <w:r w:rsidRPr="00057B84">
              <w:rPr>
                <w:szCs w:val="18"/>
                <w:lang w:val="es-ES_tradnl"/>
              </w:rPr>
              <w:tab/>
              <w:t>Microsoft impone restricciones respecto de la impresión de los Datos de Servicios Profesionales y</w:t>
            </w:r>
            <w:r w:rsidR="00C810A5" w:rsidRPr="00057B84">
              <w:rPr>
                <w:szCs w:val="18"/>
                <w:lang w:val="es-ES_tradnl"/>
              </w:rPr>
              <w:t> </w:t>
            </w:r>
            <w:r w:rsidRPr="00057B84">
              <w:rPr>
                <w:szCs w:val="18"/>
                <w:lang w:val="es-ES_tradnl"/>
              </w:rPr>
              <w:t>tiene</w:t>
            </w:r>
            <w:r w:rsidR="00C810A5" w:rsidRPr="00057B84">
              <w:rPr>
                <w:szCs w:val="18"/>
                <w:lang w:val="es-ES_tradnl"/>
              </w:rPr>
              <w:t> </w:t>
            </w:r>
            <w:r w:rsidRPr="00057B84">
              <w:rPr>
                <w:szCs w:val="18"/>
                <w:lang w:val="es-ES_tradnl"/>
              </w:rPr>
              <w:t>procedimientos para la eliminación de los materiales impresos que contengan Datos de Servicios</w:t>
            </w:r>
            <w:r w:rsidR="00C810A5" w:rsidRPr="00057B84">
              <w:rPr>
                <w:szCs w:val="18"/>
                <w:lang w:val="es-ES_tradnl"/>
              </w:rPr>
              <w:t> </w:t>
            </w:r>
            <w:r w:rsidRPr="00057B84">
              <w:rPr>
                <w:szCs w:val="18"/>
                <w:lang w:val="es-ES_tradnl"/>
              </w:rPr>
              <w:t xml:space="preserve">Profesionales. </w:t>
            </w:r>
          </w:p>
          <w:p w14:paraId="00D3DD19" w14:textId="74C003BB" w:rsidR="00625EEA" w:rsidRPr="00057B84" w:rsidRDefault="00625EEA" w:rsidP="006A3D1E">
            <w:pPr>
              <w:pStyle w:val="ProductList-Body"/>
              <w:ind w:left="158" w:hanging="158"/>
              <w:rPr>
                <w:szCs w:val="18"/>
                <w:lang w:val="es-ES_tradnl"/>
              </w:rPr>
            </w:pPr>
            <w:r w:rsidRPr="00057B84">
              <w:rPr>
                <w:szCs w:val="18"/>
                <w:lang w:val="es-ES_tradnl"/>
              </w:rPr>
              <w:t>-</w:t>
            </w:r>
            <w:r w:rsidRPr="00057B84">
              <w:rPr>
                <w:szCs w:val="18"/>
                <w:lang w:val="es-ES_tradnl"/>
              </w:rPr>
              <w:tab/>
              <w:t>El personal de Microsoft debe obtener la autorización de Microsoft antes de almacenar Datos de Servicios Profesionales en dispositivos portátiles, acceder de forma remota a ellos o procesarlos fuera de las instalaciones de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proofErr w:type="spellStart"/>
            <w:r>
              <w:rPr>
                <w:szCs w:val="18"/>
              </w:rPr>
              <w:t>Seguridad</w:t>
            </w:r>
            <w:proofErr w:type="spellEnd"/>
            <w:r>
              <w:rPr>
                <w:szCs w:val="18"/>
              </w:rPr>
              <w:t xml:space="preserve"> de </w:t>
            </w:r>
            <w:proofErr w:type="spellStart"/>
            <w:r>
              <w:rPr>
                <w:szCs w:val="18"/>
              </w:rPr>
              <w:t>Recursos</w:t>
            </w:r>
            <w:proofErr w:type="spellEnd"/>
            <w:r>
              <w:rPr>
                <w:szCs w:val="18"/>
              </w:rPr>
              <w:t xml:space="preserve"> Humanos</w:t>
            </w:r>
          </w:p>
        </w:tc>
        <w:tc>
          <w:tcPr>
            <w:tcW w:w="8190" w:type="dxa"/>
          </w:tcPr>
          <w:p w14:paraId="530961CA" w14:textId="77777777" w:rsidR="00625EEA" w:rsidRPr="00655B2A" w:rsidRDefault="00625EEA" w:rsidP="00B93772">
            <w:pPr>
              <w:pStyle w:val="ProductList-Body"/>
              <w:rPr>
                <w:szCs w:val="18"/>
              </w:rPr>
            </w:pPr>
            <w:r w:rsidRPr="00057B84">
              <w:rPr>
                <w:b/>
                <w:szCs w:val="18"/>
                <w:lang w:val="es-ES_tradnl"/>
              </w:rPr>
              <w:t>Formación en Seguridad</w:t>
            </w:r>
            <w:r w:rsidRPr="00057B84">
              <w:rPr>
                <w:b/>
                <w:bCs/>
                <w:szCs w:val="18"/>
                <w:lang w:val="es-ES_tradnl"/>
              </w:rPr>
              <w:t>.</w:t>
            </w:r>
            <w:r w:rsidRPr="00057B84">
              <w:rPr>
                <w:szCs w:val="18"/>
                <w:lang w:val="es-ES_tradnl"/>
              </w:rPr>
              <w:t xml:space="preserve"> Microsoft informa a su personal acerca de los procedimientos de seguridad pertinentes y sus roles respectivos. Microsoft además informa a su personal acerca de las posibles consecuencias de incumplir las reglas y los procedimientos de seguridad. </w:t>
            </w:r>
            <w:r>
              <w:rPr>
                <w:szCs w:val="18"/>
              </w:rPr>
              <w:t xml:space="preserve">Microsoft solo </w:t>
            </w:r>
            <w:proofErr w:type="spellStart"/>
            <w:r>
              <w:rPr>
                <w:szCs w:val="18"/>
              </w:rPr>
              <w:t>utilizará</w:t>
            </w:r>
            <w:proofErr w:type="spellEnd"/>
            <w:r>
              <w:rPr>
                <w:szCs w:val="18"/>
              </w:rPr>
              <w:t xml:space="preserve"> </w:t>
            </w:r>
            <w:proofErr w:type="spellStart"/>
            <w:r>
              <w:rPr>
                <w:szCs w:val="18"/>
              </w:rPr>
              <w:t>datos</w:t>
            </w:r>
            <w:proofErr w:type="spellEnd"/>
            <w:r>
              <w:rPr>
                <w:szCs w:val="18"/>
              </w:rPr>
              <w:t xml:space="preserve"> </w:t>
            </w:r>
            <w:proofErr w:type="spellStart"/>
            <w:r>
              <w:rPr>
                <w:szCs w:val="18"/>
              </w:rPr>
              <w:t>anónimos</w:t>
            </w:r>
            <w:proofErr w:type="spellEnd"/>
            <w:r>
              <w:rPr>
                <w:szCs w:val="18"/>
              </w:rPr>
              <w:t xml:space="preserve"> </w:t>
            </w:r>
            <w:proofErr w:type="spellStart"/>
            <w:r>
              <w:rPr>
                <w:szCs w:val="18"/>
              </w:rPr>
              <w:t>durante</w:t>
            </w:r>
            <w:proofErr w:type="spellEnd"/>
            <w:r>
              <w:rPr>
                <w:szCs w:val="18"/>
              </w:rPr>
              <w:t xml:space="preserve"> la </w:t>
            </w:r>
            <w:proofErr w:type="spellStart"/>
            <w:r>
              <w:rPr>
                <w:szCs w:val="18"/>
              </w:rPr>
              <w:t>capacitación</w:t>
            </w:r>
            <w:proofErr w:type="spellEnd"/>
            <w:r>
              <w:rPr>
                <w:szCs w:val="18"/>
              </w:rPr>
              <w:t>.</w:t>
            </w:r>
          </w:p>
        </w:tc>
      </w:tr>
      <w:tr w:rsidR="00625EEA" w:rsidRPr="009C4BA5" w14:paraId="3B9B3DCD" w14:textId="77777777" w:rsidTr="001D3126">
        <w:tc>
          <w:tcPr>
            <w:tcW w:w="2610" w:type="dxa"/>
            <w:vAlign w:val="center"/>
          </w:tcPr>
          <w:p w14:paraId="60F18A3F" w14:textId="77777777" w:rsidR="00625EEA" w:rsidRPr="00655B2A" w:rsidRDefault="00625EEA" w:rsidP="00B93772">
            <w:pPr>
              <w:pStyle w:val="ProductList-Body"/>
              <w:rPr>
                <w:szCs w:val="18"/>
              </w:rPr>
            </w:pPr>
            <w:proofErr w:type="spellStart"/>
            <w:r>
              <w:rPr>
                <w:szCs w:val="18"/>
              </w:rPr>
              <w:t>Seguridad</w:t>
            </w:r>
            <w:proofErr w:type="spellEnd"/>
            <w:r>
              <w:rPr>
                <w:szCs w:val="18"/>
              </w:rPr>
              <w:t xml:space="preserve"> </w:t>
            </w:r>
            <w:proofErr w:type="spellStart"/>
            <w:r>
              <w:rPr>
                <w:szCs w:val="18"/>
              </w:rPr>
              <w:t>Física</w:t>
            </w:r>
            <w:proofErr w:type="spellEnd"/>
            <w:r>
              <w:rPr>
                <w:szCs w:val="18"/>
              </w:rPr>
              <w:t xml:space="preserve"> y Ambiental</w:t>
            </w:r>
          </w:p>
        </w:tc>
        <w:tc>
          <w:tcPr>
            <w:tcW w:w="8190" w:type="dxa"/>
          </w:tcPr>
          <w:p w14:paraId="2D516B27" w14:textId="4CC06CA5" w:rsidR="00625EEA" w:rsidRPr="00057B84" w:rsidRDefault="00625EEA" w:rsidP="00F92CE3">
            <w:pPr>
              <w:pStyle w:val="ProductList-Body"/>
              <w:rPr>
                <w:lang w:val="es-ES_tradnl"/>
              </w:rPr>
            </w:pPr>
            <w:r w:rsidRPr="00057B84">
              <w:rPr>
                <w:b/>
                <w:szCs w:val="18"/>
                <w:lang w:val="es-ES_tradnl"/>
              </w:rPr>
              <w:t>Acceso Físico a las Instalaciones.</w:t>
            </w:r>
            <w:r w:rsidR="00CA3ACD" w:rsidRPr="00057B84">
              <w:rPr>
                <w:b/>
                <w:szCs w:val="18"/>
                <w:lang w:val="es-ES_tradnl"/>
              </w:rPr>
              <w:t xml:space="preserve"> </w:t>
            </w:r>
            <w:r w:rsidRPr="00057B84">
              <w:rPr>
                <w:szCs w:val="18"/>
                <w:lang w:val="es-ES_tradnl"/>
              </w:rPr>
              <w:t>Microsoft limita el acceso a las instalaciones donde se encuentran los sistemas de información que procesan Datos de Servicios Profesionales a personas autorizadas identificadas.</w:t>
            </w:r>
          </w:p>
          <w:p w14:paraId="27888FF6" w14:textId="305382F4" w:rsidR="00625EEA" w:rsidRPr="00057B84" w:rsidRDefault="00625EEA" w:rsidP="00F92CE3">
            <w:pPr>
              <w:pStyle w:val="ProductList-Body"/>
              <w:rPr>
                <w:lang w:val="es-ES_tradnl"/>
              </w:rPr>
            </w:pPr>
            <w:r w:rsidRPr="00057B84">
              <w:rPr>
                <w:b/>
                <w:szCs w:val="18"/>
                <w:lang w:val="es-ES_tradnl"/>
              </w:rPr>
              <w:t>Acceso Físico a los Componentes.</w:t>
            </w:r>
            <w:r w:rsidR="00CA3ACD" w:rsidRPr="00057B84">
              <w:rPr>
                <w:b/>
                <w:szCs w:val="18"/>
                <w:lang w:val="es-ES_tradnl"/>
              </w:rPr>
              <w:t xml:space="preserve"> </w:t>
            </w:r>
            <w:r w:rsidRPr="00057B84">
              <w:rPr>
                <w:szCs w:val="18"/>
                <w:lang w:val="es-ES_tradnl"/>
              </w:rPr>
              <w:t>Microsoft mantiene registros de los soportes físicos entrantes y salientes que contienen Datos de Servicios Profesionales. Estos incluyen el tipo de soporte físico, el emisor/destinatarios autorizados, la fecha y hora, la cantidad de soportes físicos y los tipos de Datos de</w:t>
            </w:r>
            <w:r w:rsidR="00C810A5" w:rsidRPr="00057B84">
              <w:rPr>
                <w:szCs w:val="18"/>
                <w:lang w:val="es-ES_tradnl"/>
              </w:rPr>
              <w:t> </w:t>
            </w:r>
            <w:r w:rsidRPr="00057B84">
              <w:rPr>
                <w:szCs w:val="18"/>
                <w:lang w:val="es-ES_tradnl"/>
              </w:rPr>
              <w:t>Servicios Profesionales que contienen.</w:t>
            </w:r>
          </w:p>
          <w:p w14:paraId="3D078D36" w14:textId="339C18DE" w:rsidR="00625EEA" w:rsidRPr="00057B84" w:rsidRDefault="00625EEA" w:rsidP="00F92CE3">
            <w:pPr>
              <w:pStyle w:val="ProductList-Body"/>
              <w:rPr>
                <w:lang w:val="es-ES_tradnl"/>
              </w:rPr>
            </w:pPr>
            <w:r w:rsidRPr="00057B84">
              <w:rPr>
                <w:b/>
                <w:szCs w:val="18"/>
                <w:lang w:val="es-ES_tradnl"/>
              </w:rPr>
              <w:t>Protección contra Interrupciones.</w:t>
            </w:r>
            <w:r w:rsidR="00CA3ACD" w:rsidRPr="00057B84">
              <w:rPr>
                <w:b/>
                <w:szCs w:val="18"/>
                <w:lang w:val="es-ES_tradnl"/>
              </w:rPr>
              <w:t xml:space="preserve"> </w:t>
            </w:r>
            <w:r w:rsidRPr="00057B84">
              <w:rPr>
                <w:szCs w:val="18"/>
                <w:lang w:val="es-ES_tradnl"/>
              </w:rPr>
              <w:t>Microsoft utiliza una variedad de sistemas estándar del sector para proteger contra pérdida de datos debido a un error del sistema de alimentación o a una interferencia de</w:t>
            </w:r>
            <w:r w:rsidR="00C810A5" w:rsidRPr="00057B84">
              <w:rPr>
                <w:szCs w:val="18"/>
                <w:lang w:val="es-ES_tradnl"/>
              </w:rPr>
              <w:t> </w:t>
            </w:r>
            <w:r w:rsidRPr="00057B84">
              <w:rPr>
                <w:szCs w:val="18"/>
                <w:lang w:val="es-ES_tradnl"/>
              </w:rPr>
              <w:t>las</w:t>
            </w:r>
            <w:r w:rsidR="00C810A5" w:rsidRPr="00057B84">
              <w:rPr>
                <w:lang w:val="es-ES_tradnl"/>
              </w:rPr>
              <w:t> </w:t>
            </w:r>
            <w:r w:rsidRPr="00057B84">
              <w:rPr>
                <w:szCs w:val="18"/>
                <w:lang w:val="es-ES_tradnl"/>
              </w:rPr>
              <w:t>líneas.</w:t>
            </w:r>
          </w:p>
          <w:p w14:paraId="65C116F9" w14:textId="7B009498" w:rsidR="00625EEA" w:rsidRPr="00057B84" w:rsidRDefault="00625EEA" w:rsidP="00F92CE3">
            <w:pPr>
              <w:pStyle w:val="ProductList-Body"/>
              <w:rPr>
                <w:szCs w:val="18"/>
                <w:lang w:val="es-ES_tradnl"/>
              </w:rPr>
            </w:pPr>
            <w:r w:rsidRPr="00057B84">
              <w:rPr>
                <w:b/>
                <w:szCs w:val="18"/>
                <w:lang w:val="es-ES_tradnl"/>
              </w:rPr>
              <w:t>Eliminación de Componentes.</w:t>
            </w:r>
            <w:r w:rsidR="00CA3ACD" w:rsidRPr="00057B84">
              <w:rPr>
                <w:b/>
                <w:szCs w:val="18"/>
                <w:lang w:val="es-ES_tradnl"/>
              </w:rPr>
              <w:t xml:space="preserve"> </w:t>
            </w:r>
            <w:r w:rsidRPr="00057B84">
              <w:rPr>
                <w:szCs w:val="18"/>
                <w:lang w:val="es-ES_tradnl"/>
              </w:rPr>
              <w:t>Microsoft utiliza procesos estándar del sector para eliminar los Datos de</w:t>
            </w:r>
            <w:r w:rsidR="00C810A5" w:rsidRPr="00057B84">
              <w:rPr>
                <w:szCs w:val="18"/>
                <w:lang w:val="es-ES_tradnl"/>
              </w:rPr>
              <w:t> </w:t>
            </w:r>
            <w:r w:rsidRPr="00057B84">
              <w:rPr>
                <w:szCs w:val="18"/>
                <w:lang w:val="es-ES_tradnl"/>
              </w:rPr>
              <w:t>Servicios Profesionales cuando ya no son necesarios.</w:t>
            </w:r>
          </w:p>
        </w:tc>
      </w:tr>
      <w:tr w:rsidR="00625EEA" w:rsidRPr="009C4BA5" w14:paraId="0FEC8188" w14:textId="77777777" w:rsidTr="001D3126">
        <w:tc>
          <w:tcPr>
            <w:tcW w:w="2610" w:type="dxa"/>
            <w:tcBorders>
              <w:bottom w:val="single" w:sz="4" w:space="0" w:color="auto"/>
            </w:tcBorders>
            <w:vAlign w:val="center"/>
          </w:tcPr>
          <w:p w14:paraId="4D9EB82A" w14:textId="77777777" w:rsidR="00625EEA" w:rsidRPr="00057B84" w:rsidRDefault="00625EEA" w:rsidP="00B93772">
            <w:pPr>
              <w:pStyle w:val="ProductList-Body"/>
              <w:rPr>
                <w:szCs w:val="18"/>
                <w:lang w:val="es-ES_tradnl"/>
              </w:rPr>
            </w:pPr>
            <w:r w:rsidRPr="00057B84">
              <w:rPr>
                <w:szCs w:val="18"/>
                <w:lang w:val="es-ES_tradnl"/>
              </w:rPr>
              <w:t>Administración de Comunicaciones y Operaciones</w:t>
            </w:r>
          </w:p>
        </w:tc>
        <w:tc>
          <w:tcPr>
            <w:tcW w:w="8190" w:type="dxa"/>
            <w:tcBorders>
              <w:bottom w:val="single" w:sz="4" w:space="0" w:color="auto"/>
            </w:tcBorders>
          </w:tcPr>
          <w:p w14:paraId="5D0C032A" w14:textId="7B0C3449" w:rsidR="00625EEA" w:rsidRPr="00057B84" w:rsidRDefault="00625EEA" w:rsidP="00B93772">
            <w:pPr>
              <w:pStyle w:val="ProductList-Body"/>
              <w:rPr>
                <w:lang w:val="es-ES_tradnl"/>
              </w:rPr>
            </w:pPr>
            <w:r w:rsidRPr="00057B84">
              <w:rPr>
                <w:b/>
                <w:szCs w:val="18"/>
                <w:lang w:val="es-ES_tradnl"/>
              </w:rPr>
              <w:t>Directiva Operacional</w:t>
            </w:r>
            <w:r w:rsidRPr="00057B84">
              <w:rPr>
                <w:szCs w:val="18"/>
                <w:lang w:val="es-ES_tradnl"/>
              </w:rPr>
              <w:t>. Microsoft mantiene documentos de seguridad que describen sus medidas de seguridad y los procedimientos y responsabilidades pertinentes de su personal que tiene acceso a los Datos de Servicios Profesionales.</w:t>
            </w:r>
          </w:p>
          <w:p w14:paraId="30E24F48" w14:textId="77777777" w:rsidR="00625EEA" w:rsidRPr="00057B84" w:rsidRDefault="00625EEA" w:rsidP="00B93772">
            <w:pPr>
              <w:pStyle w:val="ProductList-Body"/>
              <w:spacing w:before="40"/>
              <w:rPr>
                <w:lang w:val="es-ES_tradnl"/>
              </w:rPr>
            </w:pPr>
            <w:r w:rsidRPr="00057B84">
              <w:rPr>
                <w:b/>
                <w:szCs w:val="18"/>
                <w:lang w:val="es-ES_tradnl"/>
              </w:rPr>
              <w:t>Procedimientos de Recuperación de Datos</w:t>
            </w:r>
          </w:p>
          <w:p w14:paraId="75083BA5" w14:textId="0532D3D4" w:rsidR="00625EEA" w:rsidRPr="00057B84" w:rsidRDefault="00625EEA" w:rsidP="00B93772">
            <w:pPr>
              <w:pStyle w:val="ProductList-Body"/>
              <w:ind w:left="162" w:hanging="162"/>
              <w:rPr>
                <w:lang w:val="es-ES_tradnl"/>
              </w:rPr>
            </w:pPr>
            <w:r w:rsidRPr="00057B84">
              <w:rPr>
                <w:szCs w:val="18"/>
                <w:lang w:val="es-ES_tradnl"/>
              </w:rPr>
              <w:t>-</w:t>
            </w:r>
            <w:r w:rsidRPr="00057B84">
              <w:rPr>
                <w:szCs w:val="18"/>
                <w:lang w:val="es-ES_tradnl"/>
              </w:rPr>
              <w:tab/>
              <w:t>De forma constante, aunque en ningún caso con menos frecuencia que una (1) vez a la semana (a menos que ninguno de los Datos de Servicios Profesionales se haya actualizado durante ese período), Microsoft mantiene varias copias de los Datos de Servicios Profesionales desde donde se puedan recuperar.</w:t>
            </w:r>
          </w:p>
          <w:p w14:paraId="57E51583" w14:textId="0DCA7C12" w:rsidR="00625EEA" w:rsidRPr="00057B84" w:rsidRDefault="00625EEA" w:rsidP="00B93772">
            <w:pPr>
              <w:pStyle w:val="ProductList-Body"/>
              <w:ind w:left="162" w:hanging="162"/>
              <w:rPr>
                <w:lang w:val="es-ES_tradnl"/>
              </w:rPr>
            </w:pPr>
            <w:r w:rsidRPr="00057B84">
              <w:rPr>
                <w:szCs w:val="18"/>
                <w:lang w:val="es-ES_tradnl"/>
              </w:rPr>
              <w:t>-</w:t>
            </w:r>
            <w:r w:rsidRPr="00057B84">
              <w:rPr>
                <w:szCs w:val="18"/>
                <w:lang w:val="es-ES_tradnl"/>
              </w:rPr>
              <w:tab/>
              <w:t>Microsoft almacena copias de los Datos de Servicios Profesionales y los procedimientos de recuperación de datos en un lugar distinto de donde esté ubicado el equipo informático principal que procesa los Datos de Servicios Profesionales.</w:t>
            </w:r>
          </w:p>
          <w:p w14:paraId="0A772413" w14:textId="0CF224E8" w:rsidR="00625EEA" w:rsidRPr="00057B84" w:rsidRDefault="00625EEA" w:rsidP="00B93772">
            <w:pPr>
              <w:pStyle w:val="ProductList-Body"/>
              <w:ind w:left="162" w:hanging="162"/>
              <w:rPr>
                <w:lang w:val="es-ES_tradnl"/>
              </w:rPr>
            </w:pPr>
            <w:r w:rsidRPr="00057B84">
              <w:rPr>
                <w:szCs w:val="18"/>
                <w:lang w:val="es-ES_tradnl"/>
              </w:rPr>
              <w:t>-</w:t>
            </w:r>
            <w:r w:rsidRPr="00057B84">
              <w:rPr>
                <w:szCs w:val="18"/>
                <w:lang w:val="es-ES_tradnl"/>
              </w:rPr>
              <w:tab/>
              <w:t>Microsoft tiene implementados procedimientos específicos que rigen el acceso a las copias de los Datos de Servicios Profesionales.</w:t>
            </w:r>
          </w:p>
          <w:p w14:paraId="17AFAC72" w14:textId="7EA17388" w:rsidR="00625EEA" w:rsidRPr="00057B84" w:rsidRDefault="00625EEA" w:rsidP="00D62B65">
            <w:pPr>
              <w:pStyle w:val="ProductList-Body"/>
              <w:keepNext/>
              <w:keepLines/>
              <w:ind w:left="158" w:hanging="158"/>
              <w:rPr>
                <w:lang w:val="es-ES_tradnl"/>
              </w:rPr>
            </w:pPr>
            <w:r w:rsidRPr="00057B84">
              <w:rPr>
                <w:szCs w:val="18"/>
                <w:lang w:val="es-ES_tradnl"/>
              </w:rPr>
              <w:lastRenderedPageBreak/>
              <w:t>-</w:t>
            </w:r>
            <w:r w:rsidRPr="00057B84">
              <w:rPr>
                <w:szCs w:val="18"/>
                <w:lang w:val="es-ES_tradnl"/>
              </w:rPr>
              <w:tab/>
              <w:t>Microsoft revisa los procedimientos de recuperación de datos al menos una (1) vez al año.</w:t>
            </w:r>
          </w:p>
          <w:p w14:paraId="49774617" w14:textId="19330765" w:rsidR="00625EEA" w:rsidRPr="00057B84" w:rsidRDefault="00625EEA" w:rsidP="00D62B65">
            <w:pPr>
              <w:pStyle w:val="ProductList-Body"/>
              <w:ind w:left="158" w:right="423" w:hanging="158"/>
              <w:rPr>
                <w:lang w:val="es-ES_tradnl"/>
              </w:rPr>
            </w:pPr>
            <w:r w:rsidRPr="00057B84">
              <w:rPr>
                <w:szCs w:val="18"/>
                <w:lang w:val="es-ES_tradnl"/>
              </w:rPr>
              <w:t>-</w:t>
            </w:r>
            <w:r w:rsidRPr="00057B84">
              <w:rPr>
                <w:szCs w:val="18"/>
                <w:lang w:val="es-ES_tradnl"/>
              </w:rPr>
              <w:tab/>
              <w:t>Microsoft registra los esfuerzos de restauración de datos, lo que incluye la persona responsable, la</w:t>
            </w:r>
            <w:r w:rsidR="00D62B65" w:rsidRPr="00057B84">
              <w:rPr>
                <w:szCs w:val="18"/>
                <w:lang w:val="es-ES_tradnl"/>
              </w:rPr>
              <w:t> </w:t>
            </w:r>
            <w:r w:rsidRPr="00057B84">
              <w:rPr>
                <w:szCs w:val="18"/>
                <w:lang w:val="es-ES_tradnl"/>
              </w:rPr>
              <w:t>descripción de los datos restaurados y, cuando corresponda, la persona responsable y qué datos (si los hubiera) tendrían que ingresarse de forma manual en el proceso de recuperación de datos.</w:t>
            </w:r>
          </w:p>
          <w:p w14:paraId="7FC8AE6D" w14:textId="524E5CF1" w:rsidR="00625EEA" w:rsidRPr="00057B84" w:rsidRDefault="00625EEA" w:rsidP="00B93772">
            <w:pPr>
              <w:pStyle w:val="ProductList-Body"/>
              <w:spacing w:before="40"/>
              <w:rPr>
                <w:lang w:val="es-ES_tradnl"/>
              </w:rPr>
            </w:pPr>
            <w:r w:rsidRPr="00057B84">
              <w:rPr>
                <w:b/>
                <w:szCs w:val="18"/>
                <w:lang w:val="es-ES_tradnl"/>
              </w:rPr>
              <w:t>Software Malicioso</w:t>
            </w:r>
            <w:r w:rsidRPr="00057B84">
              <w:rPr>
                <w:b/>
                <w:bCs/>
                <w:szCs w:val="18"/>
                <w:lang w:val="es-ES_tradnl"/>
              </w:rPr>
              <w:t>.</w:t>
            </w:r>
            <w:r w:rsidRPr="00057B84">
              <w:rPr>
                <w:szCs w:val="18"/>
                <w:lang w:val="es-ES_tradnl"/>
              </w:rPr>
              <w:t xml:space="preserve"> Microsoft cuenta con controles antimalware que ayudan a evitar que software malicioso obtenga acceso no autorizado a los Datos de Servicios Profesionales, incluido software malicioso proveniente de redes públicas.</w:t>
            </w:r>
          </w:p>
          <w:p w14:paraId="50D89624" w14:textId="77777777" w:rsidR="00625EEA" w:rsidRPr="00057B84" w:rsidRDefault="00625EEA" w:rsidP="00B93772">
            <w:pPr>
              <w:pStyle w:val="ProductList-Body"/>
              <w:spacing w:before="40"/>
              <w:rPr>
                <w:lang w:val="es-ES_tradnl"/>
              </w:rPr>
            </w:pPr>
            <w:r w:rsidRPr="00057B84">
              <w:rPr>
                <w:b/>
                <w:szCs w:val="18"/>
                <w:lang w:val="es-ES_tradnl"/>
              </w:rPr>
              <w:t>Datos Más Allá de los Límites</w:t>
            </w:r>
          </w:p>
          <w:p w14:paraId="2004B760" w14:textId="13596E37" w:rsidR="00625EEA" w:rsidRPr="00057B84" w:rsidRDefault="00625EEA" w:rsidP="00B93772">
            <w:pPr>
              <w:pStyle w:val="ProductList-Body"/>
              <w:ind w:left="162" w:hanging="162"/>
              <w:rPr>
                <w:lang w:val="es-ES_tradnl"/>
              </w:rPr>
            </w:pPr>
            <w:r w:rsidRPr="00057B84">
              <w:rPr>
                <w:szCs w:val="18"/>
                <w:lang w:val="es-ES_tradnl"/>
              </w:rPr>
              <w:t>-</w:t>
            </w:r>
            <w:r w:rsidRPr="00057B84">
              <w:rPr>
                <w:szCs w:val="18"/>
                <w:lang w:val="es-ES_tradnl"/>
              </w:rPr>
              <w:tab/>
              <w:t>Microsoft cifra (o permite que el Cliente cifre) los Datos de Servicios Profesionales que se transmiten por redes públicas.</w:t>
            </w:r>
          </w:p>
          <w:p w14:paraId="6FFB9E9C" w14:textId="5D0A901F" w:rsidR="00625EEA" w:rsidRPr="00057B84" w:rsidRDefault="00625EEA" w:rsidP="00B93772">
            <w:pPr>
              <w:pStyle w:val="ProductList-Body"/>
              <w:ind w:left="162" w:hanging="162"/>
              <w:rPr>
                <w:lang w:val="es-ES_tradnl"/>
              </w:rPr>
            </w:pPr>
            <w:r w:rsidRPr="00057B84">
              <w:rPr>
                <w:szCs w:val="18"/>
                <w:lang w:val="es-ES_tradnl"/>
              </w:rPr>
              <w:t>-</w:t>
            </w:r>
            <w:r w:rsidRPr="00057B84">
              <w:rPr>
                <w:szCs w:val="18"/>
                <w:lang w:val="es-ES_tradnl"/>
              </w:rPr>
              <w:tab/>
              <w:t>Microsoft restringe el acceso a los Datos de Servicios Profesionales en soporte físico que sale de sus instalaciones.</w:t>
            </w:r>
          </w:p>
          <w:p w14:paraId="2300C47B" w14:textId="77777777" w:rsidR="00625EEA" w:rsidRPr="00057B84" w:rsidRDefault="00625EEA" w:rsidP="00B93772">
            <w:pPr>
              <w:pStyle w:val="ProductList-Body"/>
              <w:spacing w:before="40"/>
              <w:rPr>
                <w:lang w:val="es-ES_tradnl"/>
              </w:rPr>
            </w:pPr>
            <w:r w:rsidRPr="00057B84">
              <w:rPr>
                <w:b/>
                <w:szCs w:val="18"/>
                <w:lang w:val="es-ES_tradnl"/>
              </w:rPr>
              <w:t>Registro de Eventos</w:t>
            </w:r>
          </w:p>
          <w:p w14:paraId="5C99B61E" w14:textId="78D6717E" w:rsidR="00625EEA" w:rsidRPr="00057B84" w:rsidRDefault="00625EEA" w:rsidP="00D62B65">
            <w:pPr>
              <w:pStyle w:val="ProductList-Body"/>
              <w:spacing w:before="40"/>
              <w:ind w:left="151" w:hanging="180"/>
              <w:rPr>
                <w:szCs w:val="18"/>
                <w:lang w:val="es-ES_tradnl"/>
              </w:rPr>
            </w:pPr>
            <w:r w:rsidRPr="00057B84">
              <w:rPr>
                <w:szCs w:val="18"/>
                <w:lang w:val="es-ES_tradnl"/>
              </w:rPr>
              <w:t>-</w:t>
            </w:r>
            <w:r w:rsidRPr="00057B84">
              <w:rPr>
                <w:szCs w:val="18"/>
                <w:lang w:val="es-ES_tradnl"/>
              </w:rPr>
              <w:tab/>
              <w:t>Microsoft registra (o permite que el Cliente registre) el acceso y uso de sistemas de información que contienen Datos de Servicios Profesionales, que registran el identificador de acceso, la hora, la autorización concedida o denegada y la actividad pertinente.</w:t>
            </w:r>
          </w:p>
        </w:tc>
      </w:tr>
      <w:tr w:rsidR="00625EEA" w:rsidRPr="009C4BA5"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 xml:space="preserve">Control de </w:t>
            </w:r>
            <w:proofErr w:type="spellStart"/>
            <w:r>
              <w:rPr>
                <w:szCs w:val="18"/>
              </w:rPr>
              <w:t>Acceso</w:t>
            </w:r>
            <w:proofErr w:type="spellEnd"/>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057B84" w:rsidRDefault="00625EEA" w:rsidP="00B93772">
            <w:pPr>
              <w:pStyle w:val="ProductList-Body"/>
              <w:rPr>
                <w:lang w:val="es-ES_tradnl"/>
              </w:rPr>
            </w:pPr>
            <w:r w:rsidRPr="00057B84">
              <w:rPr>
                <w:b/>
                <w:szCs w:val="18"/>
                <w:lang w:val="es-ES_tradnl"/>
              </w:rPr>
              <w:t>Directiva de Acceso</w:t>
            </w:r>
            <w:r w:rsidRPr="00057B84">
              <w:rPr>
                <w:b/>
                <w:bCs/>
                <w:szCs w:val="18"/>
                <w:lang w:val="es-ES_tradnl"/>
              </w:rPr>
              <w:t>.</w:t>
            </w:r>
            <w:r w:rsidRPr="00057B84">
              <w:rPr>
                <w:szCs w:val="18"/>
                <w:lang w:val="es-ES_tradnl"/>
              </w:rPr>
              <w:t xml:space="preserve"> Microsoft mantiene un registro de los privilegios de seguridad de las personas que tienen acceso a los Datos de Servicios Profesionales.</w:t>
            </w:r>
          </w:p>
          <w:p w14:paraId="77435290" w14:textId="77777777" w:rsidR="00625EEA" w:rsidRPr="00057B84" w:rsidRDefault="00625EEA" w:rsidP="00B93772">
            <w:pPr>
              <w:pStyle w:val="ProductList-Body"/>
              <w:spacing w:before="40"/>
              <w:rPr>
                <w:lang w:val="es-ES_tradnl"/>
              </w:rPr>
            </w:pPr>
            <w:r w:rsidRPr="00057B84">
              <w:rPr>
                <w:b/>
                <w:szCs w:val="18"/>
                <w:lang w:val="es-ES_tradnl"/>
              </w:rPr>
              <w:t>Autorización de Acceso</w:t>
            </w:r>
          </w:p>
          <w:p w14:paraId="6CC34F01" w14:textId="1388B9A1" w:rsidR="00625EEA" w:rsidRPr="00057B84" w:rsidRDefault="00625EEA" w:rsidP="00B93772">
            <w:pPr>
              <w:pStyle w:val="ProductList-Body"/>
              <w:ind w:left="162" w:hanging="162"/>
              <w:rPr>
                <w:lang w:val="es-ES_tradnl"/>
              </w:rPr>
            </w:pPr>
            <w:r w:rsidRPr="00057B84">
              <w:rPr>
                <w:szCs w:val="18"/>
                <w:lang w:val="es-ES_tradnl"/>
              </w:rPr>
              <w:t>-</w:t>
            </w:r>
            <w:r w:rsidRPr="00057B84">
              <w:rPr>
                <w:szCs w:val="18"/>
                <w:lang w:val="es-ES_tradnl"/>
              </w:rPr>
              <w:tab/>
              <w:t>Microsoft mantiene y actualiza un registro del personal autorizado para acceder a los sistemas de Microsoft que contienen los Datos de Servicios Profesionales.</w:t>
            </w:r>
          </w:p>
          <w:p w14:paraId="1BBABA66" w14:textId="77777777" w:rsidR="00625EEA" w:rsidRPr="00057B84" w:rsidRDefault="00625EEA" w:rsidP="00BE66B8">
            <w:pPr>
              <w:pStyle w:val="ProductList-Body"/>
              <w:ind w:left="162" w:right="243" w:hanging="162"/>
              <w:rPr>
                <w:lang w:val="es-ES_tradnl"/>
              </w:rPr>
            </w:pPr>
            <w:r w:rsidRPr="00057B84">
              <w:rPr>
                <w:szCs w:val="18"/>
                <w:lang w:val="es-ES_tradnl"/>
              </w:rPr>
              <w:t>-</w:t>
            </w:r>
            <w:r w:rsidRPr="00057B84">
              <w:rPr>
                <w:szCs w:val="18"/>
                <w:lang w:val="es-ES_tradnl"/>
              </w:rPr>
              <w:tab/>
              <w:t>Microsoft desactiva las credenciales de autenticación que no se han utilizado durante un período que no exceda los seis (6) meses.</w:t>
            </w:r>
          </w:p>
          <w:p w14:paraId="658D9738" w14:textId="77777777" w:rsidR="00625EEA" w:rsidRPr="00057B84" w:rsidRDefault="00625EEA" w:rsidP="00B93772">
            <w:pPr>
              <w:pStyle w:val="ProductList-Body"/>
              <w:ind w:left="162" w:hanging="162"/>
              <w:rPr>
                <w:lang w:val="es-ES_tradnl"/>
              </w:rPr>
            </w:pPr>
            <w:r w:rsidRPr="00057B84">
              <w:rPr>
                <w:szCs w:val="18"/>
                <w:lang w:val="es-ES_tradnl"/>
              </w:rPr>
              <w:t>-</w:t>
            </w:r>
            <w:r w:rsidRPr="00057B84">
              <w:rPr>
                <w:szCs w:val="18"/>
                <w:lang w:val="es-ES_tradnl"/>
              </w:rPr>
              <w:tab/>
              <w:t xml:space="preserve">Microsoft identifica al personal que puede conceder, modificar o cancelar el acceso no autorizado a los datos y recursos. </w:t>
            </w:r>
          </w:p>
          <w:p w14:paraId="03EF3A15" w14:textId="40A4116F" w:rsidR="00625EEA" w:rsidRPr="00057B84" w:rsidRDefault="00625EEA" w:rsidP="006A3D1E">
            <w:pPr>
              <w:pStyle w:val="ProductList-Body"/>
              <w:ind w:left="158" w:hanging="158"/>
              <w:rPr>
                <w:lang w:val="es-ES_tradnl"/>
              </w:rPr>
            </w:pPr>
            <w:r w:rsidRPr="00057B84">
              <w:rPr>
                <w:szCs w:val="18"/>
                <w:lang w:val="es-ES_tradnl"/>
              </w:rPr>
              <w:t>-</w:t>
            </w:r>
            <w:r w:rsidRPr="00057B84">
              <w:rPr>
                <w:szCs w:val="18"/>
                <w:lang w:val="es-ES_tradnl"/>
              </w:rPr>
              <w:tab/>
              <w:t>Microsoft asegura que cuando más de una persona tenga acceso a sistemas que contienen Datos de Servicios Profesionales, las personas tienen identificadores o inicios de sesión individuales independientes.</w:t>
            </w:r>
          </w:p>
          <w:p w14:paraId="0B93D8FA" w14:textId="77777777" w:rsidR="00625EEA" w:rsidRPr="00057B84" w:rsidRDefault="00625EEA" w:rsidP="00B93772">
            <w:pPr>
              <w:pStyle w:val="ProductList-Body"/>
              <w:spacing w:before="40"/>
              <w:rPr>
                <w:lang w:val="es-ES_tradnl"/>
              </w:rPr>
            </w:pPr>
            <w:r w:rsidRPr="00057B84">
              <w:rPr>
                <w:b/>
                <w:szCs w:val="18"/>
                <w:lang w:val="es-ES_tradnl"/>
              </w:rPr>
              <w:t>Privilegio Mínimo</w:t>
            </w:r>
          </w:p>
          <w:p w14:paraId="41F79BC7" w14:textId="6281A51B" w:rsidR="00625EEA" w:rsidRPr="00057B84" w:rsidRDefault="00625EEA" w:rsidP="00B93772">
            <w:pPr>
              <w:pStyle w:val="ProductList-Body"/>
              <w:ind w:left="162" w:hanging="162"/>
              <w:rPr>
                <w:lang w:val="es-ES_tradnl"/>
              </w:rPr>
            </w:pPr>
            <w:r w:rsidRPr="00057B84">
              <w:rPr>
                <w:szCs w:val="18"/>
                <w:lang w:val="es-ES_tradnl"/>
              </w:rPr>
              <w:t>-</w:t>
            </w:r>
            <w:r w:rsidRPr="00057B84">
              <w:rPr>
                <w:szCs w:val="18"/>
                <w:lang w:val="es-ES_tradnl"/>
              </w:rPr>
              <w:tab/>
              <w:t xml:space="preserve">Al personal de soporte técnico solo se le permite tener acceso a los Datos de Servicios Profesionales cuando sea necesario. </w:t>
            </w:r>
          </w:p>
          <w:p w14:paraId="531FFA88" w14:textId="1D18E203" w:rsidR="00625EEA" w:rsidRPr="00057B84" w:rsidRDefault="00625EEA" w:rsidP="006A3D1E">
            <w:pPr>
              <w:pStyle w:val="ProductList-Body"/>
              <w:ind w:left="158" w:hanging="158"/>
              <w:rPr>
                <w:lang w:val="es-ES_tradnl"/>
              </w:rPr>
            </w:pPr>
            <w:r w:rsidRPr="00057B84">
              <w:rPr>
                <w:szCs w:val="18"/>
                <w:lang w:val="es-ES_tradnl"/>
              </w:rPr>
              <w:t>-</w:t>
            </w:r>
            <w:r w:rsidRPr="00057B84">
              <w:rPr>
                <w:szCs w:val="18"/>
                <w:lang w:val="es-ES_tradnl"/>
              </w:rPr>
              <w:tab/>
              <w:t>Microsoft restringe el acceso a los Datos de Servicios Profesionales solo a aquellas personas que necesitan dicho acceso para desempeñar su trabajo.</w:t>
            </w:r>
          </w:p>
          <w:p w14:paraId="0CDB1A10" w14:textId="77777777" w:rsidR="00625EEA" w:rsidRPr="00057B84" w:rsidRDefault="00625EEA" w:rsidP="00B93772">
            <w:pPr>
              <w:pStyle w:val="ProductList-Body"/>
              <w:spacing w:before="40"/>
              <w:rPr>
                <w:lang w:val="es-ES_tradnl"/>
              </w:rPr>
            </w:pPr>
            <w:r w:rsidRPr="00057B84">
              <w:rPr>
                <w:b/>
                <w:szCs w:val="18"/>
                <w:lang w:val="es-ES_tradnl"/>
              </w:rPr>
              <w:t>Integridad y Confidencialidad</w:t>
            </w:r>
          </w:p>
          <w:p w14:paraId="4C838572" w14:textId="77777777" w:rsidR="00625EEA" w:rsidRPr="00057B84" w:rsidRDefault="00625EEA" w:rsidP="00B93772">
            <w:pPr>
              <w:pStyle w:val="ProductList-Body"/>
              <w:ind w:left="162" w:hanging="162"/>
              <w:rPr>
                <w:lang w:val="es-ES_tradnl"/>
              </w:rPr>
            </w:pPr>
            <w:r w:rsidRPr="00057B84">
              <w:rPr>
                <w:szCs w:val="18"/>
                <w:lang w:val="es-ES_tradnl"/>
              </w:rPr>
              <w:t>-</w:t>
            </w:r>
            <w:r w:rsidRPr="00057B84">
              <w:rPr>
                <w:szCs w:val="18"/>
                <w:lang w:val="es-ES_tradnl"/>
              </w:rPr>
              <w:tab/>
              <w:t>Microsoft indica a su personal que debe desactivar las sesiones administrativas cuando salga de las instalaciones que Microsoft controla o cuando los equipos queden desatendidos.</w:t>
            </w:r>
          </w:p>
          <w:p w14:paraId="6CA331A4" w14:textId="77777777" w:rsidR="00625EEA" w:rsidRPr="00057B84" w:rsidRDefault="00625EEA" w:rsidP="00B93772">
            <w:pPr>
              <w:pStyle w:val="ProductList-Body"/>
              <w:ind w:left="162" w:hanging="162"/>
              <w:rPr>
                <w:lang w:val="es-ES_tradnl"/>
              </w:rPr>
            </w:pPr>
            <w:r w:rsidRPr="00057B84">
              <w:rPr>
                <w:szCs w:val="18"/>
                <w:lang w:val="es-ES_tradnl"/>
              </w:rPr>
              <w:t>-</w:t>
            </w:r>
            <w:r w:rsidRPr="00057B84">
              <w:rPr>
                <w:szCs w:val="18"/>
                <w:lang w:val="es-ES_tradnl"/>
              </w:rPr>
              <w:tab/>
              <w:t>Microsoft almacena contraseñas de una forma que las hace ininteligibles mientras están vigentes.</w:t>
            </w:r>
          </w:p>
          <w:p w14:paraId="4BB44881" w14:textId="77777777" w:rsidR="00625EEA" w:rsidRPr="00057B84" w:rsidRDefault="00625EEA" w:rsidP="00B93772">
            <w:pPr>
              <w:pStyle w:val="ProductList-Body"/>
              <w:spacing w:before="40"/>
              <w:rPr>
                <w:lang w:val="es-ES_tradnl"/>
              </w:rPr>
            </w:pPr>
            <w:r w:rsidRPr="00057B84">
              <w:rPr>
                <w:b/>
                <w:szCs w:val="18"/>
                <w:lang w:val="es-ES_tradnl"/>
              </w:rPr>
              <w:t>Autenticación</w:t>
            </w:r>
          </w:p>
          <w:p w14:paraId="5E4E544E" w14:textId="77777777" w:rsidR="00625EEA" w:rsidRPr="00057B84" w:rsidRDefault="00625EEA" w:rsidP="00B93772">
            <w:pPr>
              <w:pStyle w:val="ProductList-Body"/>
              <w:ind w:left="162" w:hanging="162"/>
              <w:rPr>
                <w:lang w:val="es-ES_tradnl"/>
              </w:rPr>
            </w:pPr>
            <w:r w:rsidRPr="00057B84">
              <w:rPr>
                <w:szCs w:val="18"/>
                <w:lang w:val="es-ES_tradnl"/>
              </w:rPr>
              <w:t>-</w:t>
            </w:r>
            <w:r w:rsidRPr="00057B84">
              <w:rPr>
                <w:szCs w:val="18"/>
                <w:lang w:val="es-ES_tradnl"/>
              </w:rPr>
              <w:tab/>
              <w:t>Microsoft utiliza prácticas estándar del sector para identificar y autenticar a los usuarios que intentan acceder a los sistemas de información.</w:t>
            </w:r>
          </w:p>
          <w:p w14:paraId="7E050D33" w14:textId="77777777" w:rsidR="00625EEA" w:rsidRPr="00057B84" w:rsidRDefault="00625EEA" w:rsidP="00B93772">
            <w:pPr>
              <w:pStyle w:val="ProductList-Body"/>
              <w:ind w:left="162" w:hanging="162"/>
              <w:rPr>
                <w:lang w:val="es-ES_tradnl"/>
              </w:rPr>
            </w:pPr>
            <w:r w:rsidRPr="00057B84">
              <w:rPr>
                <w:szCs w:val="18"/>
                <w:lang w:val="es-ES_tradnl"/>
              </w:rPr>
              <w:t>-</w:t>
            </w:r>
            <w:r w:rsidRPr="00057B84">
              <w:rPr>
                <w:szCs w:val="18"/>
                <w:lang w:val="es-ES_tradnl"/>
              </w:rPr>
              <w:tab/>
              <w:t>Cuando los mecanismos de autenticación se basan en contraseñas, Microsoft exige que las contraseñas se renueven de forma periódica.</w:t>
            </w:r>
          </w:p>
          <w:p w14:paraId="22D847B4" w14:textId="77777777" w:rsidR="00625EEA" w:rsidRPr="00057B84" w:rsidRDefault="00625EEA" w:rsidP="00B93772">
            <w:pPr>
              <w:pStyle w:val="ProductList-Body"/>
              <w:ind w:left="162" w:hanging="162"/>
              <w:rPr>
                <w:lang w:val="es-ES_tradnl"/>
              </w:rPr>
            </w:pPr>
            <w:r w:rsidRPr="00057B84">
              <w:rPr>
                <w:szCs w:val="18"/>
                <w:lang w:val="es-ES_tradnl"/>
              </w:rPr>
              <w:t>-</w:t>
            </w:r>
            <w:r w:rsidRPr="00057B84">
              <w:rPr>
                <w:szCs w:val="18"/>
                <w:lang w:val="es-ES_tradnl"/>
              </w:rPr>
              <w:tab/>
              <w:t>Cuando los mecanismos de autenticación se basan en contraseñas, Microsoft exige que la contraseña tenga al menos ocho (8) caracteres de longitud.</w:t>
            </w:r>
          </w:p>
          <w:p w14:paraId="5E4386B3" w14:textId="77777777" w:rsidR="00625EEA" w:rsidRPr="00057B84" w:rsidRDefault="00625EEA" w:rsidP="00B93772">
            <w:pPr>
              <w:pStyle w:val="ProductList-Body"/>
              <w:ind w:left="162" w:hanging="162"/>
              <w:rPr>
                <w:lang w:val="es-ES_tradnl"/>
              </w:rPr>
            </w:pPr>
            <w:r w:rsidRPr="00057B84">
              <w:rPr>
                <w:szCs w:val="18"/>
                <w:lang w:val="es-ES_tradnl"/>
              </w:rPr>
              <w:t>-</w:t>
            </w:r>
            <w:r w:rsidRPr="00057B84">
              <w:rPr>
                <w:szCs w:val="18"/>
                <w:lang w:val="es-ES_tradnl"/>
              </w:rPr>
              <w:tab/>
              <w:t>Microsoft se asegura de que los identificadores desactivados o expirados no se concedan a otras personas.</w:t>
            </w:r>
          </w:p>
          <w:p w14:paraId="5F9377B6" w14:textId="03126AC8" w:rsidR="00625EEA" w:rsidRPr="00057B84" w:rsidRDefault="00625EEA" w:rsidP="00B93772">
            <w:pPr>
              <w:pStyle w:val="ProductList-Body"/>
              <w:ind w:left="162" w:hanging="162"/>
              <w:rPr>
                <w:lang w:val="es-ES_tradnl"/>
              </w:rPr>
            </w:pPr>
            <w:r w:rsidRPr="00057B84">
              <w:rPr>
                <w:szCs w:val="18"/>
                <w:lang w:val="es-ES_tradnl"/>
              </w:rPr>
              <w:t>-</w:t>
            </w:r>
            <w:r w:rsidRPr="00057B84">
              <w:rPr>
                <w:szCs w:val="18"/>
                <w:lang w:val="es-ES_tradnl"/>
              </w:rPr>
              <w:tab/>
              <w:t>Microsoft supervisa (o permite que el Cliente supervise) los intentos reiterados de obtener acceso al sistema de información mediante una contraseña no válida.</w:t>
            </w:r>
          </w:p>
          <w:p w14:paraId="37647688" w14:textId="77777777" w:rsidR="00625EEA" w:rsidRPr="00057B84" w:rsidRDefault="00625EEA" w:rsidP="00B93772">
            <w:pPr>
              <w:pStyle w:val="ProductList-Body"/>
              <w:ind w:left="162" w:hanging="162"/>
              <w:rPr>
                <w:lang w:val="es-ES_tradnl"/>
              </w:rPr>
            </w:pPr>
            <w:r w:rsidRPr="00057B84">
              <w:rPr>
                <w:szCs w:val="18"/>
                <w:lang w:val="es-ES_tradnl"/>
              </w:rPr>
              <w:t>-</w:t>
            </w:r>
            <w:r w:rsidRPr="00057B84">
              <w:rPr>
                <w:szCs w:val="18"/>
                <w:lang w:val="es-ES_tradnl"/>
              </w:rPr>
              <w:tab/>
              <w:t>Microsoft mantiene procedimientos estándar del sector para desactivar las contraseñas que se hayan dañado o revelado de forma involuntaria.</w:t>
            </w:r>
          </w:p>
          <w:p w14:paraId="24240B16" w14:textId="77777777" w:rsidR="00625EEA" w:rsidRPr="00057B84" w:rsidRDefault="00625EEA" w:rsidP="00B93772">
            <w:pPr>
              <w:pStyle w:val="ProductList-Body"/>
              <w:ind w:left="162" w:hanging="162"/>
              <w:rPr>
                <w:lang w:val="es-ES_tradnl"/>
              </w:rPr>
            </w:pPr>
            <w:r w:rsidRPr="00057B84">
              <w:rPr>
                <w:szCs w:val="18"/>
                <w:lang w:val="es-ES_tradnl"/>
              </w:rPr>
              <w:t>-</w:t>
            </w:r>
            <w:r w:rsidRPr="00057B84">
              <w:rPr>
                <w:szCs w:val="18"/>
                <w:lang w:val="es-ES_tradnl"/>
              </w:rPr>
              <w:tab/>
              <w:t>Microsoft utiliza prácticas de protección con contraseña estándar del sector, lo que incluye prácticas diseñadas para mantener la confidencialidad y la integridad de las contraseñas cuando se ceden y distribuyen, y durante el almacenamiento.</w:t>
            </w:r>
          </w:p>
          <w:p w14:paraId="15CA1001" w14:textId="3A29F2BE" w:rsidR="00625EEA" w:rsidRPr="00057B84" w:rsidRDefault="00625EEA" w:rsidP="006B316F">
            <w:pPr>
              <w:pStyle w:val="ProductList-Body"/>
              <w:tabs>
                <w:tab w:val="clear" w:pos="158"/>
              </w:tabs>
              <w:rPr>
                <w:szCs w:val="18"/>
                <w:lang w:val="es-ES_tradnl"/>
              </w:rPr>
            </w:pPr>
            <w:r w:rsidRPr="00057B84">
              <w:rPr>
                <w:b/>
                <w:szCs w:val="18"/>
                <w:lang w:val="es-ES_tradnl"/>
              </w:rPr>
              <w:t>Diseño de red</w:t>
            </w:r>
            <w:r w:rsidRPr="00057B84">
              <w:rPr>
                <w:b/>
                <w:bCs/>
                <w:szCs w:val="18"/>
                <w:lang w:val="es-ES_tradnl"/>
              </w:rPr>
              <w:t xml:space="preserve">. </w:t>
            </w:r>
            <w:r w:rsidRPr="00057B84">
              <w:rPr>
                <w:szCs w:val="18"/>
                <w:lang w:val="es-ES_tradnl"/>
              </w:rPr>
              <w:t>Microsoft cuenta con controles a fin de evitar que las personas supongan derechos de acceso que no se les han asignado para obtener acceso a Datos de Servicios Profesionales a los que no tienen acceso autorizado.</w:t>
            </w:r>
          </w:p>
        </w:tc>
      </w:tr>
      <w:tr w:rsidR="00625EEA" w:rsidRPr="009C4BA5" w14:paraId="77A38F25" w14:textId="77777777" w:rsidTr="001D3126">
        <w:tc>
          <w:tcPr>
            <w:tcW w:w="2610" w:type="dxa"/>
            <w:tcBorders>
              <w:top w:val="single" w:sz="4" w:space="0" w:color="auto"/>
            </w:tcBorders>
            <w:vAlign w:val="center"/>
          </w:tcPr>
          <w:p w14:paraId="1230BB83" w14:textId="77777777" w:rsidR="00625EEA" w:rsidRPr="00057B84" w:rsidRDefault="00625EEA" w:rsidP="00B93772">
            <w:pPr>
              <w:pStyle w:val="ProductList-Body"/>
              <w:rPr>
                <w:szCs w:val="18"/>
                <w:lang w:val="es-ES_tradnl"/>
              </w:rPr>
            </w:pPr>
            <w:r w:rsidRPr="00057B84">
              <w:rPr>
                <w:szCs w:val="18"/>
                <w:lang w:val="es-ES_tradnl"/>
              </w:rPr>
              <w:lastRenderedPageBreak/>
              <w:t>Administración de Incidentes de Seguridad de la Información</w:t>
            </w:r>
          </w:p>
        </w:tc>
        <w:tc>
          <w:tcPr>
            <w:tcW w:w="8190" w:type="dxa"/>
            <w:tcBorders>
              <w:top w:val="single" w:sz="4" w:space="0" w:color="auto"/>
            </w:tcBorders>
          </w:tcPr>
          <w:p w14:paraId="72964363" w14:textId="77777777" w:rsidR="00625EEA" w:rsidRPr="00057B84" w:rsidRDefault="00625EEA" w:rsidP="00B93772">
            <w:pPr>
              <w:pStyle w:val="ProductList-Body"/>
              <w:rPr>
                <w:lang w:val="es-ES_tradnl"/>
              </w:rPr>
            </w:pPr>
            <w:r w:rsidRPr="00057B84">
              <w:rPr>
                <w:b/>
                <w:szCs w:val="18"/>
                <w:lang w:val="es-ES_tradnl"/>
              </w:rPr>
              <w:t>Proceso de Respuesta ante Incidentes</w:t>
            </w:r>
          </w:p>
          <w:p w14:paraId="09A43304" w14:textId="77777777" w:rsidR="00625EEA" w:rsidRPr="00057B84" w:rsidRDefault="00625EEA" w:rsidP="00B93772">
            <w:pPr>
              <w:pStyle w:val="ProductList-Body"/>
              <w:ind w:left="162" w:hanging="162"/>
              <w:rPr>
                <w:lang w:val="es-ES_tradnl"/>
              </w:rPr>
            </w:pPr>
            <w:r w:rsidRPr="00057B84">
              <w:rPr>
                <w:szCs w:val="18"/>
                <w:lang w:val="es-ES_tradnl"/>
              </w:rPr>
              <w:t>-</w:t>
            </w:r>
            <w:r w:rsidRPr="00057B84">
              <w:rPr>
                <w:szCs w:val="18"/>
                <w:lang w:val="es-ES_tradnl"/>
              </w:rPr>
              <w:tab/>
              <w:t>Microsoft mantiene un registro de incumplimientos de seguridad con una descripción del incumplimiento, el período, las consecuencias del incumplimiento, el nombre del informador y de la persona a quien se informó el incumplimiento, y el procedimiento para recuperar datos.</w:t>
            </w:r>
          </w:p>
          <w:p w14:paraId="7B45D247" w14:textId="2F6B39E4" w:rsidR="00625EEA" w:rsidRPr="00057B84" w:rsidRDefault="00625EEA" w:rsidP="006A3D1E">
            <w:pPr>
              <w:pStyle w:val="ProductList-Body"/>
              <w:spacing w:before="40"/>
              <w:ind w:left="158" w:hanging="158"/>
              <w:rPr>
                <w:lang w:val="es-ES_tradnl"/>
              </w:rPr>
            </w:pPr>
            <w:r w:rsidRPr="00057B84">
              <w:rPr>
                <w:szCs w:val="18"/>
                <w:lang w:val="es-ES_tradnl"/>
              </w:rPr>
              <w:t>-</w:t>
            </w:r>
            <w:r w:rsidRPr="00057B84">
              <w:rPr>
                <w:szCs w:val="18"/>
                <w:lang w:val="es-ES_tradnl"/>
              </w:rPr>
              <w:tab/>
              <w:t>Microsoft hace un seguimiento</w:t>
            </w:r>
            <w:r w:rsidRPr="00057B84">
              <w:rPr>
                <w:color w:val="000000" w:themeColor="text1"/>
                <w:sz w:val="16"/>
                <w:szCs w:val="16"/>
                <w:lang w:val="es-ES_tradnl"/>
              </w:rPr>
              <w:t xml:space="preserve">, </w:t>
            </w:r>
            <w:r w:rsidRPr="00057B84">
              <w:rPr>
                <w:color w:val="000000" w:themeColor="text1"/>
                <w:szCs w:val="18"/>
                <w:lang w:val="es-ES_tradnl"/>
              </w:rPr>
              <w:t xml:space="preserve">(o permite que </w:t>
            </w:r>
            <w:r w:rsidRPr="00057B84">
              <w:rPr>
                <w:szCs w:val="18"/>
                <w:lang w:val="es-ES_tradnl"/>
              </w:rPr>
              <w:t>el Cliente haga un seguimiento), de las revelaciones de los Datos de Servicios Profesionales, incluidos los datos que se revelaron, a quién y en qué momento.</w:t>
            </w:r>
          </w:p>
          <w:p w14:paraId="40A0E5FA" w14:textId="77777777" w:rsidR="00625EEA" w:rsidRPr="00057B84" w:rsidRDefault="00625EEA" w:rsidP="00B93772">
            <w:pPr>
              <w:pStyle w:val="ProductList-Body"/>
              <w:spacing w:before="40"/>
              <w:rPr>
                <w:szCs w:val="18"/>
                <w:lang w:val="es-ES_tradnl"/>
              </w:rPr>
            </w:pPr>
            <w:r w:rsidRPr="00057B84">
              <w:rPr>
                <w:b/>
                <w:szCs w:val="18"/>
                <w:lang w:val="es-ES_tradnl"/>
              </w:rPr>
              <w:t>Supervisión del servicio</w:t>
            </w:r>
            <w:r w:rsidRPr="00057B84">
              <w:rPr>
                <w:b/>
                <w:bCs/>
                <w:szCs w:val="18"/>
                <w:lang w:val="es-ES_tradnl"/>
              </w:rPr>
              <w:t>.</w:t>
            </w:r>
            <w:r w:rsidRPr="00057B84">
              <w:rPr>
                <w:szCs w:val="18"/>
                <w:lang w:val="es-ES_tradnl"/>
              </w:rPr>
              <w:t xml:space="preserve"> El personal de seguridad de Microsoft verifica los registros al menos cada seis (6) meses para proponer esfuerzos de corrección, si fuera necesario.</w:t>
            </w:r>
          </w:p>
        </w:tc>
      </w:tr>
      <w:tr w:rsidR="00625EEA" w:rsidRPr="009C4BA5" w14:paraId="7D406ADE" w14:textId="77777777" w:rsidTr="001D3126">
        <w:tc>
          <w:tcPr>
            <w:tcW w:w="2610" w:type="dxa"/>
            <w:vAlign w:val="center"/>
          </w:tcPr>
          <w:p w14:paraId="58B76AC9" w14:textId="77777777" w:rsidR="00625EEA" w:rsidRPr="00057B84" w:rsidRDefault="00625EEA" w:rsidP="00B93772">
            <w:pPr>
              <w:pStyle w:val="ProductList-Body"/>
              <w:rPr>
                <w:szCs w:val="18"/>
                <w:lang w:val="es-ES_tradnl"/>
              </w:rPr>
            </w:pPr>
            <w:r w:rsidRPr="00057B84">
              <w:rPr>
                <w:szCs w:val="18"/>
                <w:lang w:val="es-ES_tradnl"/>
              </w:rPr>
              <w:t>Administración de Continuidad de Negocios</w:t>
            </w:r>
          </w:p>
        </w:tc>
        <w:tc>
          <w:tcPr>
            <w:tcW w:w="8190" w:type="dxa"/>
          </w:tcPr>
          <w:p w14:paraId="0F88940A" w14:textId="1094B676" w:rsidR="00625EEA" w:rsidRPr="00057B84" w:rsidRDefault="00625EEA" w:rsidP="00B93772">
            <w:pPr>
              <w:pStyle w:val="ProductList-Body"/>
              <w:ind w:left="162" w:hanging="162"/>
              <w:rPr>
                <w:lang w:val="es-ES_tradnl"/>
              </w:rPr>
            </w:pPr>
            <w:r w:rsidRPr="00057B84">
              <w:rPr>
                <w:szCs w:val="18"/>
                <w:lang w:val="es-ES_tradnl"/>
              </w:rPr>
              <w:t>-</w:t>
            </w:r>
            <w:r w:rsidRPr="00057B84">
              <w:rPr>
                <w:szCs w:val="18"/>
                <w:lang w:val="es-ES_tradnl"/>
              </w:rPr>
              <w:tab/>
              <w:t>Microsoft mantiene planes de emergencia y contingencia para las instalaciones en que están ubicados los sistemas de información de Microsoft que procesan los Datos de Servicios Profesionales.</w:t>
            </w:r>
          </w:p>
          <w:p w14:paraId="05A3F025" w14:textId="2642E883" w:rsidR="00625EEA" w:rsidRPr="00057B84" w:rsidRDefault="00625EEA" w:rsidP="00B93772">
            <w:pPr>
              <w:pStyle w:val="ProductList-Body"/>
              <w:ind w:left="162" w:hanging="162"/>
              <w:rPr>
                <w:szCs w:val="18"/>
                <w:lang w:val="es-ES_tradnl"/>
              </w:rPr>
            </w:pPr>
            <w:r w:rsidRPr="00057B84">
              <w:rPr>
                <w:szCs w:val="18"/>
                <w:lang w:val="es-ES_tradnl"/>
              </w:rPr>
              <w:t>-</w:t>
            </w:r>
            <w:r w:rsidRPr="00057B84">
              <w:rPr>
                <w:szCs w:val="18"/>
                <w:lang w:val="es-ES_tradnl"/>
              </w:rPr>
              <w:tab/>
              <w:t>El almacenamiento redundante de Microsoft y sus procedimientos de recuperación de datos están diseñados para intentar reconstruir los Datos de Servicios Profesionales en su estado original o replicado por última vez desde antes del momento en que se perdieron o destruyeron.</w:t>
            </w:r>
          </w:p>
        </w:tc>
      </w:tr>
    </w:tbl>
    <w:p w14:paraId="2B50C607" w14:textId="77777777" w:rsidR="00625EEA" w:rsidRPr="00057B84" w:rsidRDefault="00625EEA" w:rsidP="00625EEA">
      <w:pPr>
        <w:pStyle w:val="ProductList-Body"/>
        <w:rPr>
          <w:lang w:val="es-ES_tradnl"/>
        </w:rPr>
      </w:pPr>
    </w:p>
    <w:p w14:paraId="4D18AC81" w14:textId="77777777" w:rsidR="00CA35A3" w:rsidRPr="00057B84" w:rsidRDefault="00CA35A3">
      <w:pPr>
        <w:rPr>
          <w:rFonts w:asciiTheme="majorHAnsi" w:hAnsiTheme="majorHAnsi"/>
          <w:b/>
          <w:sz w:val="40"/>
          <w:lang w:val="es-ES_tradnl"/>
        </w:rPr>
      </w:pPr>
      <w:bookmarkStart w:id="73" w:name="Attachment3"/>
      <w:bookmarkStart w:id="74" w:name="_Toc489605628"/>
      <w:bookmarkStart w:id="75" w:name="_Toc83377128"/>
      <w:r w:rsidRPr="00057B84">
        <w:rPr>
          <w:lang w:val="es-ES_tradnl"/>
        </w:rPr>
        <w:br w:type="page"/>
      </w:r>
    </w:p>
    <w:p w14:paraId="72443501" w14:textId="2C9AE38F" w:rsidR="00625EEA" w:rsidRPr="00057B84" w:rsidRDefault="00040E51" w:rsidP="00625EEA">
      <w:pPr>
        <w:pStyle w:val="ProductList-SectionHeading"/>
        <w:outlineLvl w:val="0"/>
        <w:rPr>
          <w:lang w:val="es-ES_tradnl"/>
        </w:rPr>
      </w:pPr>
      <w:r w:rsidRPr="00057B84">
        <w:rPr>
          <w:lang w:val="es-ES_tradnl"/>
        </w:rPr>
        <w:lastRenderedPageBreak/>
        <w:t>Anexo</w:t>
      </w:r>
      <w:r w:rsidR="00625EEA" w:rsidRPr="00057B84">
        <w:rPr>
          <w:lang w:val="es-ES_tradnl"/>
        </w:rPr>
        <w:t xml:space="preserve"> 1 de las Cláusulas Contractuales Tipo de 2010 (Encargados del Procesamiento)</w:t>
      </w:r>
      <w:bookmarkEnd w:id="73"/>
      <w:bookmarkEnd w:id="74"/>
      <w:r w:rsidR="00625EEA" w:rsidRPr="00057B84">
        <w:rPr>
          <w:lang w:val="es-ES_tradnl"/>
        </w:rPr>
        <w:t xml:space="preserve"> para los Servicios Profesionales</w:t>
      </w:r>
      <w:bookmarkEnd w:id="75"/>
    </w:p>
    <w:p w14:paraId="0D378D2B" w14:textId="0880FE5A" w:rsidR="00625EEA" w:rsidRPr="00057B84" w:rsidRDefault="00625EEA" w:rsidP="00D62B65">
      <w:pPr>
        <w:pStyle w:val="ProductList-Body"/>
        <w:ind w:right="-90"/>
        <w:rPr>
          <w:lang w:val="es-ES_tradnl"/>
        </w:rPr>
      </w:pPr>
      <w:r w:rsidRPr="00057B84">
        <w:rPr>
          <w:lang w:val="es-ES_tradnl"/>
        </w:rPr>
        <w:t xml:space="preserve">La ejecución de la declaración de servicios por parte del Cliente incluye la ejecución de este Anexo 1, el que está firmado por Microsoft Corporation. </w:t>
      </w:r>
    </w:p>
    <w:p w14:paraId="15DE5892" w14:textId="77777777" w:rsidR="00C744FE" w:rsidRPr="00057B84" w:rsidRDefault="00C744FE" w:rsidP="00625EEA">
      <w:pPr>
        <w:pStyle w:val="ProductList-Body"/>
        <w:rPr>
          <w:lang w:val="es-ES_tradnl"/>
        </w:rPr>
      </w:pPr>
    </w:p>
    <w:p w14:paraId="272F6D9C" w14:textId="3CBD7E3D" w:rsidR="00625EEA" w:rsidRPr="00057B84" w:rsidRDefault="00625EEA" w:rsidP="00625EEA">
      <w:pPr>
        <w:pStyle w:val="ProductList-Body"/>
        <w:rPr>
          <w:lang w:val="es-ES_tradnl"/>
        </w:rPr>
      </w:pPr>
      <w:r w:rsidRPr="00057B84">
        <w:rPr>
          <w:lang w:val="es-ES_tradnl"/>
        </w:rPr>
        <w:t>En los países en que se requiera aprobación regulatoria para el uso de las Cláusulas Contractuales Tipo de 2010, las Cláusulas Contractuales Tipo de</w:t>
      </w:r>
      <w:r w:rsidR="00D62B65" w:rsidRPr="00057B84">
        <w:rPr>
          <w:lang w:val="es-ES_tradnl"/>
        </w:rPr>
        <w:t> </w:t>
      </w:r>
      <w:r w:rsidRPr="00057B84">
        <w:rPr>
          <w:lang w:val="es-ES_tradnl"/>
        </w:rPr>
        <w:t>2010 no pueden ser invocadas conforme a la Decisión 2010/87/UE (de febrero de 2010) de la Comisión Europea para legitimar la exportación de</w:t>
      </w:r>
      <w:r w:rsidR="00D62B65" w:rsidRPr="00057B84">
        <w:rPr>
          <w:lang w:val="es-ES_tradnl"/>
        </w:rPr>
        <w:t> </w:t>
      </w:r>
      <w:r w:rsidRPr="00057B84">
        <w:rPr>
          <w:lang w:val="es-ES_tradnl"/>
        </w:rPr>
        <w:t>datos procedentes de dichos países, salvo que el Cliente tenga la aprobación regulatoria necesaria.</w:t>
      </w:r>
    </w:p>
    <w:p w14:paraId="760DF519" w14:textId="77777777" w:rsidR="00625EEA" w:rsidRPr="00057B84" w:rsidRDefault="00625EEA" w:rsidP="00625EEA">
      <w:pPr>
        <w:pStyle w:val="ProductList-Body"/>
        <w:rPr>
          <w:lang w:val="es-ES_tradnl"/>
        </w:rPr>
      </w:pPr>
    </w:p>
    <w:p w14:paraId="618CBBFB" w14:textId="164C4864" w:rsidR="00625EEA" w:rsidRPr="00057B84" w:rsidRDefault="00625EEA" w:rsidP="00625EEA">
      <w:pPr>
        <w:pStyle w:val="ProductList-Body"/>
        <w:rPr>
          <w:lang w:val="es-ES_tradnl"/>
        </w:rPr>
      </w:pPr>
      <w:r w:rsidRPr="00057B84">
        <w:rPr>
          <w:lang w:val="es-ES_tradnl"/>
        </w:rPr>
        <w:t>Todas las referencias a diversos Artículos de la Directiva 95/46/CE en las Cláusulas Contractuales Tipo de 2010 que se encuentran a continuación se</w:t>
      </w:r>
      <w:r w:rsidR="00D62B65" w:rsidRPr="00057B84">
        <w:rPr>
          <w:lang w:val="es-ES_tradnl"/>
        </w:rPr>
        <w:t> </w:t>
      </w:r>
      <w:r w:rsidRPr="00057B84">
        <w:rPr>
          <w:lang w:val="es-ES_tradnl"/>
        </w:rPr>
        <w:t>tratarán como referencias para los Artículos del RGPD correspondientes y pertinentes.</w:t>
      </w:r>
    </w:p>
    <w:p w14:paraId="6F1482DE" w14:textId="77777777" w:rsidR="00625EEA" w:rsidRPr="00057B84" w:rsidRDefault="00625EEA" w:rsidP="00625EEA">
      <w:pPr>
        <w:pStyle w:val="ProductList-Body"/>
        <w:rPr>
          <w:lang w:val="es-ES_tradnl"/>
        </w:rPr>
      </w:pPr>
    </w:p>
    <w:p w14:paraId="00ED7411" w14:textId="386890E3" w:rsidR="00625EEA" w:rsidRPr="00057B84" w:rsidRDefault="00625EEA" w:rsidP="00625EEA">
      <w:pPr>
        <w:pStyle w:val="ProductList-Body"/>
        <w:rPr>
          <w:lang w:val="es-ES_tradnl"/>
        </w:rPr>
      </w:pPr>
      <w:r w:rsidRPr="00057B84">
        <w:rPr>
          <w:lang w:val="es-ES_tradnl"/>
        </w:rPr>
        <w:t xml:space="preserve">A efectos del artículo 26, apartado 2, de la Directiva 95/46/CE para la transferencia de datos personales a los encargados del procesamiento establecidos en terceros países que no garanticen una adecuada protección de los datos, el Cliente (como en lo sucesivo, el </w:t>
      </w:r>
      <w:r w:rsidR="00CF122B" w:rsidRPr="00057B84">
        <w:rPr>
          <w:lang w:val="es-ES_tradnl"/>
        </w:rPr>
        <w:t>“</w:t>
      </w:r>
      <w:r w:rsidRPr="00057B84">
        <w:rPr>
          <w:lang w:val="es-ES_tradnl"/>
        </w:rPr>
        <w:t>exportador de</w:t>
      </w:r>
      <w:r w:rsidR="00BE66B8" w:rsidRPr="00057B84">
        <w:rPr>
          <w:lang w:val="es-ES_tradnl"/>
        </w:rPr>
        <w:t> </w:t>
      </w:r>
      <w:r w:rsidRPr="00057B84">
        <w:rPr>
          <w:lang w:val="es-ES_tradnl"/>
        </w:rPr>
        <w:t>datos</w:t>
      </w:r>
      <w:r w:rsidR="00CF122B" w:rsidRPr="00057B84">
        <w:rPr>
          <w:lang w:val="es-ES_tradnl"/>
        </w:rPr>
        <w:t>”</w:t>
      </w:r>
      <w:r w:rsidRPr="00057B84">
        <w:rPr>
          <w:lang w:val="es-ES_tradnl"/>
        </w:rPr>
        <w:t xml:space="preserve">) y Microsoft Corporation (en lo sucesivo, el </w:t>
      </w:r>
      <w:r w:rsidR="00CF122B" w:rsidRPr="00057B84">
        <w:rPr>
          <w:lang w:val="es-ES_tradnl"/>
        </w:rPr>
        <w:t>“</w:t>
      </w:r>
      <w:r w:rsidRPr="00057B84">
        <w:rPr>
          <w:lang w:val="es-ES_tradnl"/>
        </w:rPr>
        <w:t>importador de datos</w:t>
      </w:r>
      <w:r w:rsidR="00CF122B" w:rsidRPr="00057B84">
        <w:rPr>
          <w:lang w:val="es-ES_tradnl"/>
        </w:rPr>
        <w:t>”</w:t>
      </w:r>
      <w:r w:rsidRPr="00057B84">
        <w:rPr>
          <w:lang w:val="es-ES_tradnl"/>
        </w:rPr>
        <w:t xml:space="preserve">, cuya firma aparece más abajo), cada uno de ellos </w:t>
      </w:r>
      <w:r w:rsidR="00CF122B" w:rsidRPr="00057B84">
        <w:rPr>
          <w:lang w:val="es-ES_tradnl"/>
        </w:rPr>
        <w:t>“</w:t>
      </w:r>
      <w:r w:rsidRPr="00057B84">
        <w:rPr>
          <w:lang w:val="es-ES_tradnl"/>
        </w:rPr>
        <w:t>la parte</w:t>
      </w:r>
      <w:r w:rsidR="00CF122B" w:rsidRPr="00057B84">
        <w:rPr>
          <w:lang w:val="es-ES_tradnl"/>
        </w:rPr>
        <w:t>”</w:t>
      </w:r>
      <w:r w:rsidRPr="00057B84">
        <w:rPr>
          <w:lang w:val="es-ES_tradnl"/>
        </w:rPr>
        <w:t>, y</w:t>
      </w:r>
      <w:r w:rsidR="00BE66B8" w:rsidRPr="00057B84">
        <w:rPr>
          <w:lang w:val="es-ES_tradnl"/>
        </w:rPr>
        <w:t> </w:t>
      </w:r>
      <w:r w:rsidRPr="00057B84">
        <w:rPr>
          <w:lang w:val="es-ES_tradnl"/>
        </w:rPr>
        <w:t xml:space="preserve">conjuntamente </w:t>
      </w:r>
      <w:r w:rsidR="00CF122B" w:rsidRPr="00057B84">
        <w:rPr>
          <w:lang w:val="es-ES_tradnl"/>
        </w:rPr>
        <w:t>“</w:t>
      </w:r>
      <w:r w:rsidRPr="00057B84">
        <w:rPr>
          <w:lang w:val="es-ES_tradnl"/>
        </w:rPr>
        <w:t>las partes</w:t>
      </w:r>
      <w:r w:rsidR="00CF122B" w:rsidRPr="00057B84">
        <w:rPr>
          <w:lang w:val="es-ES_tradnl"/>
        </w:rPr>
        <w:t>”</w:t>
      </w:r>
      <w:r w:rsidRPr="00057B84">
        <w:rPr>
          <w:lang w:val="es-ES_tradnl"/>
        </w:rPr>
        <w:t xml:space="preserve">, acuerdan las siguientes cláusulas contractuales (en lo sucesivo, las </w:t>
      </w:r>
      <w:r w:rsidR="00CF122B" w:rsidRPr="00057B84">
        <w:rPr>
          <w:lang w:val="es-ES_tradnl"/>
        </w:rPr>
        <w:t>“</w:t>
      </w:r>
      <w:r w:rsidRPr="00057B84">
        <w:rPr>
          <w:lang w:val="es-ES_tradnl"/>
        </w:rPr>
        <w:t>cláusulas</w:t>
      </w:r>
      <w:r w:rsidR="00CF122B" w:rsidRPr="00057B84">
        <w:rPr>
          <w:lang w:val="es-ES_tradnl"/>
        </w:rPr>
        <w:t>”</w:t>
      </w:r>
      <w:r w:rsidRPr="00057B84">
        <w:rPr>
          <w:lang w:val="es-ES_tradnl"/>
        </w:rPr>
        <w:t xml:space="preserve"> o </w:t>
      </w:r>
      <w:r w:rsidR="00CF122B" w:rsidRPr="00057B84">
        <w:rPr>
          <w:lang w:val="es-ES_tradnl"/>
        </w:rPr>
        <w:t>“</w:t>
      </w:r>
      <w:r w:rsidRPr="00057B84">
        <w:rPr>
          <w:lang w:val="es-ES_tradnl"/>
        </w:rPr>
        <w:t>Cláusulas Contractuales Tipo de</w:t>
      </w:r>
      <w:r w:rsidR="00BE66B8" w:rsidRPr="00057B84">
        <w:rPr>
          <w:lang w:val="es-ES_tradnl"/>
        </w:rPr>
        <w:t> </w:t>
      </w:r>
      <w:r w:rsidRPr="00057B84">
        <w:rPr>
          <w:lang w:val="es-ES_tradnl"/>
        </w:rPr>
        <w:t>2010</w:t>
      </w:r>
      <w:r w:rsidR="00CF122B" w:rsidRPr="00057B84">
        <w:rPr>
          <w:lang w:val="es-ES_tradnl"/>
        </w:rPr>
        <w:t>”</w:t>
      </w:r>
      <w:r w:rsidRPr="00057B84">
        <w:rPr>
          <w:lang w:val="es-ES_tradnl"/>
        </w:rPr>
        <w:t>) con objeto de</w:t>
      </w:r>
      <w:r w:rsidR="00D62B65" w:rsidRPr="00057B84">
        <w:rPr>
          <w:lang w:val="es-ES_tradnl"/>
        </w:rPr>
        <w:t> </w:t>
      </w:r>
      <w:r w:rsidRPr="00057B84">
        <w:rPr>
          <w:lang w:val="es-ES_tradnl"/>
        </w:rPr>
        <w:t>ofrecer garantías suficientes respecto de la protección de la privacidad y los derechos y libertades fundamentales de las</w:t>
      </w:r>
      <w:r w:rsidR="00BE66B8" w:rsidRPr="00057B84">
        <w:rPr>
          <w:lang w:val="es-ES_tradnl"/>
        </w:rPr>
        <w:t> </w:t>
      </w:r>
      <w:r w:rsidRPr="00057B84">
        <w:rPr>
          <w:lang w:val="es-ES_tradnl"/>
        </w:rPr>
        <w:t>personas para la transferencia por el exportador de datos al importador de datos de los datos personales especificados en el Apéndice 1.</w:t>
      </w:r>
    </w:p>
    <w:p w14:paraId="308A5591" w14:textId="77777777" w:rsidR="00625EEA" w:rsidRPr="00057B84" w:rsidRDefault="00625EEA" w:rsidP="00625EEA">
      <w:pPr>
        <w:pStyle w:val="ProductList-Body"/>
        <w:rPr>
          <w:lang w:val="es-ES_tradnl"/>
        </w:rPr>
      </w:pPr>
    </w:p>
    <w:p w14:paraId="460167A7" w14:textId="77777777" w:rsidR="00625EEA" w:rsidRPr="00057B84" w:rsidRDefault="00625EEA" w:rsidP="00625EEA">
      <w:pPr>
        <w:pStyle w:val="ProductList-Body"/>
        <w:jc w:val="center"/>
        <w:outlineLvl w:val="1"/>
        <w:rPr>
          <w:lang w:val="es-ES_tradnl"/>
        </w:rPr>
      </w:pPr>
      <w:r w:rsidRPr="00057B84">
        <w:rPr>
          <w:b/>
          <w:lang w:val="es-ES_tradnl"/>
        </w:rPr>
        <w:t>Cláusula 1: Definiciones</w:t>
      </w:r>
    </w:p>
    <w:p w14:paraId="3EF25E0D" w14:textId="77777777" w:rsidR="00625EEA" w:rsidRPr="00057B84" w:rsidRDefault="00625EEA" w:rsidP="00625EEA">
      <w:pPr>
        <w:pStyle w:val="ProductList-Body"/>
        <w:rPr>
          <w:lang w:val="es-ES_tradnl"/>
        </w:rPr>
      </w:pPr>
    </w:p>
    <w:p w14:paraId="730EFBED" w14:textId="3721DE7A" w:rsidR="00625EEA" w:rsidRPr="00057B84" w:rsidRDefault="00625EEA" w:rsidP="00BE66B8">
      <w:pPr>
        <w:pStyle w:val="ProductList-Body"/>
        <w:spacing w:after="120"/>
        <w:ind w:right="360"/>
        <w:rPr>
          <w:lang w:val="es-ES_tradnl"/>
        </w:rPr>
      </w:pPr>
      <w:r w:rsidRPr="00057B84">
        <w:rPr>
          <w:lang w:val="es-ES_tradnl"/>
        </w:rPr>
        <w:t xml:space="preserve">(a) </w:t>
      </w:r>
      <w:r w:rsidR="00CF122B" w:rsidRPr="00057B84">
        <w:rPr>
          <w:lang w:val="es-ES_tradnl"/>
        </w:rPr>
        <w:t>“</w:t>
      </w:r>
      <w:r w:rsidRPr="00057B84">
        <w:rPr>
          <w:lang w:val="es-ES_tradnl"/>
        </w:rPr>
        <w:t>datos personales</w:t>
      </w:r>
      <w:r w:rsidR="00CF122B" w:rsidRPr="00057B84">
        <w:rPr>
          <w:lang w:val="es-ES_tradnl"/>
        </w:rPr>
        <w:t>”</w:t>
      </w:r>
      <w:r w:rsidRPr="00057B84">
        <w:rPr>
          <w:lang w:val="es-ES_tradnl"/>
        </w:rPr>
        <w:t xml:space="preserve">, </w:t>
      </w:r>
      <w:r w:rsidR="00CF122B" w:rsidRPr="00057B84">
        <w:rPr>
          <w:lang w:val="es-ES_tradnl"/>
        </w:rPr>
        <w:t>“</w:t>
      </w:r>
      <w:r w:rsidRPr="00057B84">
        <w:rPr>
          <w:lang w:val="es-ES_tradnl"/>
        </w:rPr>
        <w:t>categorías especiales de datos</w:t>
      </w:r>
      <w:r w:rsidR="00CF122B" w:rsidRPr="00057B84">
        <w:rPr>
          <w:lang w:val="es-ES_tradnl"/>
        </w:rPr>
        <w:t>”</w:t>
      </w:r>
      <w:r w:rsidRPr="00057B84">
        <w:rPr>
          <w:lang w:val="es-ES_tradnl"/>
        </w:rPr>
        <w:t xml:space="preserve">, </w:t>
      </w:r>
      <w:r w:rsidR="00CF122B" w:rsidRPr="00057B84">
        <w:rPr>
          <w:lang w:val="es-ES_tradnl"/>
        </w:rPr>
        <w:t>“</w:t>
      </w:r>
      <w:r w:rsidRPr="00057B84">
        <w:rPr>
          <w:lang w:val="es-ES_tradnl"/>
        </w:rPr>
        <w:t>procesar/procesamiento</w:t>
      </w:r>
      <w:r w:rsidR="00CF122B" w:rsidRPr="00057B84">
        <w:rPr>
          <w:lang w:val="es-ES_tradnl"/>
        </w:rPr>
        <w:t>”</w:t>
      </w:r>
      <w:r w:rsidRPr="00057B84">
        <w:rPr>
          <w:lang w:val="es-ES_tradnl"/>
        </w:rPr>
        <w:t xml:space="preserve">, </w:t>
      </w:r>
      <w:r w:rsidR="00CF122B" w:rsidRPr="00057B84">
        <w:rPr>
          <w:lang w:val="es-ES_tradnl"/>
        </w:rPr>
        <w:t>“</w:t>
      </w:r>
      <w:r w:rsidRPr="00057B84">
        <w:rPr>
          <w:lang w:val="es-ES_tradnl"/>
        </w:rPr>
        <w:t>responsable del procesamiento</w:t>
      </w:r>
      <w:r w:rsidR="00CF122B" w:rsidRPr="00057B84">
        <w:rPr>
          <w:lang w:val="es-ES_tradnl"/>
        </w:rPr>
        <w:t>”</w:t>
      </w:r>
      <w:r w:rsidRPr="00057B84">
        <w:rPr>
          <w:lang w:val="es-ES_tradnl"/>
        </w:rPr>
        <w:t xml:space="preserve">, </w:t>
      </w:r>
      <w:r w:rsidR="00CF122B" w:rsidRPr="00057B84">
        <w:rPr>
          <w:lang w:val="es-ES_tradnl"/>
        </w:rPr>
        <w:t>“</w:t>
      </w:r>
      <w:r w:rsidRPr="00057B84">
        <w:rPr>
          <w:lang w:val="es-ES_tradnl"/>
        </w:rPr>
        <w:t>encargado del procesamiento</w:t>
      </w:r>
      <w:r w:rsidR="00CF122B" w:rsidRPr="00057B84">
        <w:rPr>
          <w:lang w:val="es-ES_tradnl"/>
        </w:rPr>
        <w:t>”</w:t>
      </w:r>
      <w:r w:rsidRPr="00057B84">
        <w:rPr>
          <w:lang w:val="es-ES_tradnl"/>
        </w:rPr>
        <w:t xml:space="preserve">, </w:t>
      </w:r>
      <w:r w:rsidR="00CF122B" w:rsidRPr="00057B84">
        <w:rPr>
          <w:lang w:val="es-ES_tradnl"/>
        </w:rPr>
        <w:t>“</w:t>
      </w:r>
      <w:r w:rsidRPr="00057B84">
        <w:rPr>
          <w:lang w:val="es-ES_tradnl"/>
        </w:rPr>
        <w:t>interesado</w:t>
      </w:r>
      <w:r w:rsidR="00CF122B" w:rsidRPr="00057B84">
        <w:rPr>
          <w:lang w:val="es-ES_tradnl"/>
        </w:rPr>
        <w:t>”</w:t>
      </w:r>
      <w:r w:rsidRPr="00057B84">
        <w:rPr>
          <w:lang w:val="es-ES_tradnl"/>
        </w:rPr>
        <w:t xml:space="preserve"> y </w:t>
      </w:r>
      <w:r w:rsidR="00CF122B" w:rsidRPr="00057B84">
        <w:rPr>
          <w:lang w:val="es-ES_tradnl"/>
        </w:rPr>
        <w:t>“</w:t>
      </w:r>
      <w:r w:rsidRPr="00057B84">
        <w:rPr>
          <w:lang w:val="es-ES_tradnl"/>
        </w:rPr>
        <w:t>autoridad supervisora</w:t>
      </w:r>
      <w:r w:rsidR="00CF122B" w:rsidRPr="00057B84">
        <w:rPr>
          <w:lang w:val="es-ES_tradnl"/>
        </w:rPr>
        <w:t>”</w:t>
      </w:r>
      <w:r w:rsidRPr="00057B84">
        <w:rPr>
          <w:lang w:val="es-ES_tradnl"/>
        </w:rPr>
        <w:t xml:space="preserve"> tendrán el mismo significado que en la Directiva 95/46/CE del Parlamento Europeo y del Consejo, de 24 de octubre de 1995, relativa a la protección de las personas físicas en lo que respecta al procesamiento de datos personales y a la libre circulación de estos</w:t>
      </w:r>
      <w:r w:rsidR="00D62B65" w:rsidRPr="00057B84">
        <w:rPr>
          <w:lang w:val="es-ES_tradnl"/>
        </w:rPr>
        <w:t> </w:t>
      </w:r>
      <w:r w:rsidRPr="00057B84">
        <w:rPr>
          <w:lang w:val="es-ES_tradnl"/>
        </w:rPr>
        <w:t xml:space="preserve">datos; </w:t>
      </w:r>
    </w:p>
    <w:p w14:paraId="20E39FD2" w14:textId="64D0E919" w:rsidR="00625EEA" w:rsidRPr="00057B84" w:rsidRDefault="00625EEA" w:rsidP="00625EEA">
      <w:pPr>
        <w:pStyle w:val="ProductList-Body"/>
        <w:spacing w:after="120"/>
        <w:rPr>
          <w:lang w:val="es-ES_tradnl"/>
        </w:rPr>
      </w:pPr>
      <w:r w:rsidRPr="00057B84">
        <w:rPr>
          <w:lang w:val="es-ES_tradnl"/>
        </w:rPr>
        <w:t xml:space="preserve">(b) por </w:t>
      </w:r>
      <w:r w:rsidR="00CF122B" w:rsidRPr="00057B84">
        <w:rPr>
          <w:lang w:val="es-ES_tradnl"/>
        </w:rPr>
        <w:t>“</w:t>
      </w:r>
      <w:r w:rsidRPr="00057B84">
        <w:rPr>
          <w:lang w:val="es-ES_tradnl"/>
        </w:rPr>
        <w:t>exportador de datos</w:t>
      </w:r>
      <w:r w:rsidR="00CF122B" w:rsidRPr="00057B84">
        <w:rPr>
          <w:lang w:val="es-ES_tradnl"/>
        </w:rPr>
        <w:t>”</w:t>
      </w:r>
      <w:r w:rsidRPr="00057B84">
        <w:rPr>
          <w:lang w:val="es-ES_tradnl"/>
        </w:rPr>
        <w:t xml:space="preserve"> se entenderá el responsable del procesamiento que transmite los datos personales; </w:t>
      </w:r>
    </w:p>
    <w:p w14:paraId="57770458" w14:textId="16F3AA6E" w:rsidR="00625EEA" w:rsidRPr="00057B84" w:rsidRDefault="00625EEA" w:rsidP="00BE66B8">
      <w:pPr>
        <w:pStyle w:val="ProductList-Body"/>
        <w:spacing w:after="120"/>
        <w:ind w:right="180"/>
        <w:rPr>
          <w:lang w:val="es-ES_tradnl"/>
        </w:rPr>
      </w:pPr>
      <w:r w:rsidRPr="00057B84">
        <w:rPr>
          <w:lang w:val="es-ES_tradnl"/>
        </w:rPr>
        <w:t xml:space="preserve">(c) por </w:t>
      </w:r>
      <w:r w:rsidR="00CF122B" w:rsidRPr="00057B84">
        <w:rPr>
          <w:lang w:val="es-ES_tradnl"/>
        </w:rPr>
        <w:t>“</w:t>
      </w:r>
      <w:r w:rsidRPr="00057B84">
        <w:rPr>
          <w:lang w:val="es-ES_tradnl"/>
        </w:rPr>
        <w:t>importador de datos</w:t>
      </w:r>
      <w:r w:rsidR="00CF122B" w:rsidRPr="00057B84">
        <w:rPr>
          <w:lang w:val="es-ES_tradnl"/>
        </w:rPr>
        <w:t>”</w:t>
      </w:r>
      <w:r w:rsidRPr="00057B84">
        <w:rPr>
          <w:lang w:val="es-ES_tradnl"/>
        </w:rPr>
        <w:t xml:space="preserve"> se entenderá el encargado del procesamiento que acepte recibir del exportador de datos, los datos personales para su posterior procesamiento en nombre de este, de acuerdo con sus instrucciones y de los términos de las cláusulas, y que no esté sujeto al sistema de un tercer país por el que se garantice la protección adecuada en el sentido del Artículo 25(1), de la Directiva 95/46/CE; </w:t>
      </w:r>
    </w:p>
    <w:p w14:paraId="0BEE81A2" w14:textId="23694BEF" w:rsidR="00625EEA" w:rsidRPr="00057B84" w:rsidRDefault="00625EEA" w:rsidP="00625EEA">
      <w:pPr>
        <w:pStyle w:val="ProductList-Body"/>
        <w:spacing w:after="120"/>
        <w:rPr>
          <w:lang w:val="es-ES_tradnl"/>
        </w:rPr>
      </w:pPr>
      <w:r w:rsidRPr="00057B84">
        <w:rPr>
          <w:lang w:val="es-ES_tradnl"/>
        </w:rPr>
        <w:t xml:space="preserve">(d) por </w:t>
      </w:r>
      <w:r w:rsidR="00CF122B" w:rsidRPr="00057B84">
        <w:rPr>
          <w:lang w:val="es-ES_tradnl"/>
        </w:rPr>
        <w:t>“</w:t>
      </w:r>
      <w:proofErr w:type="spellStart"/>
      <w:r w:rsidRPr="00057B84">
        <w:rPr>
          <w:lang w:val="es-ES_tradnl"/>
        </w:rPr>
        <w:t>subencargado</w:t>
      </w:r>
      <w:proofErr w:type="spellEnd"/>
      <w:r w:rsidRPr="00057B84">
        <w:rPr>
          <w:lang w:val="es-ES_tradnl"/>
        </w:rPr>
        <w:t xml:space="preserve"> del procesamiento</w:t>
      </w:r>
      <w:r w:rsidR="00CF122B" w:rsidRPr="00057B84">
        <w:rPr>
          <w:lang w:val="es-ES_tradnl"/>
        </w:rPr>
        <w:t>”</w:t>
      </w:r>
      <w:r w:rsidRPr="00057B84">
        <w:rPr>
          <w:lang w:val="es-ES_tradnl"/>
        </w:rPr>
        <w:t xml:space="preserve"> se entenderá cualquier encargado del procesamiento contratado por el importador de datos o por cualquier otro </w:t>
      </w:r>
      <w:proofErr w:type="spellStart"/>
      <w:r w:rsidRPr="00057B84">
        <w:rPr>
          <w:lang w:val="es-ES_tradnl"/>
        </w:rPr>
        <w:t>subencargado</w:t>
      </w:r>
      <w:proofErr w:type="spellEnd"/>
      <w:r w:rsidRPr="00057B84">
        <w:rPr>
          <w:lang w:val="es-ES_tradnl"/>
        </w:rPr>
        <w:t xml:space="preserve"> del procesamiento del importador de datos que acepte recibir del importador de datos, o de cualquier otro </w:t>
      </w:r>
      <w:proofErr w:type="spellStart"/>
      <w:r w:rsidRPr="00057B84">
        <w:rPr>
          <w:lang w:val="es-ES_tradnl"/>
        </w:rPr>
        <w:t>subencargado</w:t>
      </w:r>
      <w:proofErr w:type="spellEnd"/>
      <w:r w:rsidRPr="00057B84">
        <w:rPr>
          <w:lang w:val="es-ES_tradnl"/>
        </w:rPr>
        <w:t xml:space="preserve"> del procesamiento del importador de datos, datos personales exclusivamente para las posteriores actividades de procesamiento que</w:t>
      </w:r>
      <w:r w:rsidR="00D62B65" w:rsidRPr="00057B84">
        <w:rPr>
          <w:lang w:val="es-ES_tradnl"/>
        </w:rPr>
        <w:t> </w:t>
      </w:r>
      <w:r w:rsidRPr="00057B84">
        <w:rPr>
          <w:lang w:val="es-ES_tradnl"/>
        </w:rPr>
        <w:t>se hayan de llevar a cabo en nombre del exportador de datos, de acuerdo con sus instrucciones, los términos de las cláusulas y los términos del</w:t>
      </w:r>
      <w:r w:rsidR="00D62B65" w:rsidRPr="00057B84">
        <w:rPr>
          <w:lang w:val="es-ES_tradnl"/>
        </w:rPr>
        <w:t> </w:t>
      </w:r>
      <w:r w:rsidRPr="00057B84">
        <w:rPr>
          <w:lang w:val="es-ES_tradnl"/>
        </w:rPr>
        <w:t xml:space="preserve">contrato que se haya concluido por escrito; </w:t>
      </w:r>
    </w:p>
    <w:p w14:paraId="57EFD946" w14:textId="393E4E0F" w:rsidR="00625EEA" w:rsidRPr="00057B84" w:rsidRDefault="00625EEA" w:rsidP="00625EEA">
      <w:pPr>
        <w:pStyle w:val="ProductList-Body"/>
        <w:spacing w:after="120"/>
        <w:rPr>
          <w:lang w:val="es-ES_tradnl"/>
        </w:rPr>
      </w:pPr>
      <w:r w:rsidRPr="00057B84">
        <w:rPr>
          <w:lang w:val="es-ES_tradnl"/>
        </w:rPr>
        <w:t xml:space="preserve">(e) por </w:t>
      </w:r>
      <w:r w:rsidR="00CF122B" w:rsidRPr="00057B84">
        <w:rPr>
          <w:lang w:val="es-ES_tradnl"/>
        </w:rPr>
        <w:t>“</w:t>
      </w:r>
      <w:r w:rsidRPr="00057B84">
        <w:rPr>
          <w:lang w:val="es-ES_tradnl"/>
        </w:rPr>
        <w:t>legislación de protección de datos aplicable</w:t>
      </w:r>
      <w:r w:rsidR="00CF122B" w:rsidRPr="00057B84">
        <w:rPr>
          <w:lang w:val="es-ES_tradnl"/>
        </w:rPr>
        <w:t>”</w:t>
      </w:r>
      <w:r w:rsidRPr="00057B84">
        <w:rPr>
          <w:lang w:val="es-ES_tradnl"/>
        </w:rPr>
        <w:t xml:space="preserve"> se entenderá la legislación que protege los derechos y libertades fundamentales de las personas y, en particular, su derecho a la vida privada respecto del procesamiento de los datos personales, aplicable al responsable del procesamiento en el Estado Miembro en que está establecido el exportador de datos; </w:t>
      </w:r>
    </w:p>
    <w:p w14:paraId="276F3FD4" w14:textId="40956BE1" w:rsidR="00625EEA" w:rsidRPr="00057B84" w:rsidRDefault="00625EEA" w:rsidP="00625EEA">
      <w:pPr>
        <w:pStyle w:val="ProductList-Body"/>
        <w:rPr>
          <w:lang w:val="es-ES_tradnl"/>
        </w:rPr>
      </w:pPr>
      <w:r w:rsidRPr="00057B84">
        <w:rPr>
          <w:lang w:val="es-ES_tradnl"/>
        </w:rPr>
        <w:t xml:space="preserve">(f) por </w:t>
      </w:r>
      <w:r w:rsidR="00CF122B" w:rsidRPr="00057B84">
        <w:rPr>
          <w:lang w:val="es-ES_tradnl"/>
        </w:rPr>
        <w:t>“</w:t>
      </w:r>
      <w:r w:rsidRPr="00057B84">
        <w:rPr>
          <w:lang w:val="es-ES_tradnl"/>
        </w:rPr>
        <w:t>medidas de seguridad técnicas y organizativas</w:t>
      </w:r>
      <w:r w:rsidR="00CF122B" w:rsidRPr="00057B84">
        <w:rPr>
          <w:lang w:val="es-ES_tradnl"/>
        </w:rPr>
        <w:t>”</w:t>
      </w:r>
      <w:r w:rsidRPr="00057B84">
        <w:rPr>
          <w:lang w:val="es-ES_tradnl"/>
        </w:rPr>
        <w:t xml:space="preserve"> se entenderán las destinadas a proteger los datos personales contra su destrucción accidental o ilícita o su pérdida, alteración, divulgación o acceso no autorizados accidentales, especialmente cuando el procesamiento suponga la</w:t>
      </w:r>
      <w:r w:rsidR="00456493" w:rsidRPr="00057B84">
        <w:rPr>
          <w:lang w:val="es-ES_tradnl"/>
        </w:rPr>
        <w:t> </w:t>
      </w:r>
      <w:r w:rsidRPr="00057B84">
        <w:rPr>
          <w:lang w:val="es-ES_tradnl"/>
        </w:rPr>
        <w:t xml:space="preserve">transmisión de los datos por redes, o cualquier otra forma ilícita de procesamiento. </w:t>
      </w:r>
    </w:p>
    <w:p w14:paraId="71F062FB" w14:textId="77777777" w:rsidR="00625EEA" w:rsidRPr="00057B84" w:rsidRDefault="00625EEA" w:rsidP="00625EEA">
      <w:pPr>
        <w:pStyle w:val="ProductList-Body"/>
        <w:rPr>
          <w:lang w:val="es-ES_tradnl"/>
        </w:rPr>
      </w:pPr>
    </w:p>
    <w:p w14:paraId="2E123584" w14:textId="77777777" w:rsidR="00625EEA" w:rsidRPr="00057B84" w:rsidRDefault="00625EEA" w:rsidP="00625EEA">
      <w:pPr>
        <w:pStyle w:val="ProductList-Body"/>
        <w:jc w:val="center"/>
        <w:outlineLvl w:val="1"/>
        <w:rPr>
          <w:lang w:val="es-ES_tradnl"/>
        </w:rPr>
      </w:pPr>
      <w:r w:rsidRPr="00057B84">
        <w:rPr>
          <w:b/>
          <w:lang w:val="es-ES_tradnl"/>
        </w:rPr>
        <w:t>Cláusula 2: Detalles de la transferencia</w:t>
      </w:r>
    </w:p>
    <w:p w14:paraId="0B9BC606" w14:textId="77777777" w:rsidR="00625EEA" w:rsidRPr="00057B84" w:rsidRDefault="00625EEA" w:rsidP="00625EEA">
      <w:pPr>
        <w:pStyle w:val="ProductList-Body"/>
        <w:rPr>
          <w:lang w:val="es-ES_tradnl"/>
        </w:rPr>
      </w:pPr>
    </w:p>
    <w:p w14:paraId="72088914" w14:textId="77777777" w:rsidR="00625EEA" w:rsidRPr="00057B84" w:rsidRDefault="00625EEA" w:rsidP="00625EEA">
      <w:pPr>
        <w:pStyle w:val="ProductList-Body"/>
        <w:rPr>
          <w:lang w:val="es-ES_tradnl"/>
        </w:rPr>
      </w:pPr>
      <w:r w:rsidRPr="00057B84">
        <w:rPr>
          <w:lang w:val="es-ES_tradnl"/>
        </w:rPr>
        <w:t xml:space="preserve">Los detalles de la transmisión, en particular, las categorías especiales de los datos </w:t>
      </w:r>
      <w:proofErr w:type="gramStart"/>
      <w:r w:rsidRPr="00057B84">
        <w:rPr>
          <w:lang w:val="es-ES_tradnl"/>
        </w:rPr>
        <w:t>personales,</w:t>
      </w:r>
      <w:proofErr w:type="gramEnd"/>
      <w:r w:rsidRPr="00057B84">
        <w:rPr>
          <w:lang w:val="es-ES_tradnl"/>
        </w:rPr>
        <w:t xml:space="preserve"> quedan especificados si procede en el Apéndice 1, que forma parte integrante de estas Cláusulas.</w:t>
      </w:r>
    </w:p>
    <w:p w14:paraId="4C7FA73F" w14:textId="77777777" w:rsidR="00625EEA" w:rsidRPr="00057B84" w:rsidRDefault="00625EEA" w:rsidP="00625EEA">
      <w:pPr>
        <w:pStyle w:val="ProductList-Body"/>
        <w:rPr>
          <w:lang w:val="es-ES_tradnl"/>
        </w:rPr>
      </w:pPr>
    </w:p>
    <w:p w14:paraId="583FF3C7" w14:textId="77777777" w:rsidR="00625EEA" w:rsidRPr="00057B84" w:rsidRDefault="00625EEA" w:rsidP="00625EEA">
      <w:pPr>
        <w:pStyle w:val="ProductList-Body"/>
        <w:jc w:val="center"/>
        <w:outlineLvl w:val="1"/>
        <w:rPr>
          <w:lang w:val="es-ES_tradnl"/>
        </w:rPr>
      </w:pPr>
      <w:r w:rsidRPr="00057B84">
        <w:rPr>
          <w:b/>
          <w:lang w:val="es-ES_tradnl"/>
        </w:rPr>
        <w:t>Cláusula 3: Cláusula de terceros beneficiarios</w:t>
      </w:r>
    </w:p>
    <w:p w14:paraId="2877F59B" w14:textId="77777777" w:rsidR="00625EEA" w:rsidRPr="00057B84" w:rsidRDefault="00625EEA" w:rsidP="00625EEA">
      <w:pPr>
        <w:pStyle w:val="ProductList-Body"/>
        <w:rPr>
          <w:lang w:val="es-ES_tradnl"/>
        </w:rPr>
      </w:pPr>
    </w:p>
    <w:p w14:paraId="1D160CC2" w14:textId="09AA4D5F" w:rsidR="00625EEA" w:rsidRPr="00057B84" w:rsidRDefault="00625EEA" w:rsidP="00625EEA">
      <w:pPr>
        <w:pStyle w:val="ProductList-Body"/>
        <w:spacing w:after="120"/>
        <w:rPr>
          <w:lang w:val="es-ES_tradnl"/>
        </w:rPr>
      </w:pPr>
      <w:r w:rsidRPr="00057B84">
        <w:rPr>
          <w:lang w:val="es-ES_tradnl"/>
        </w:rPr>
        <w:t>1. Los interesados podrán exigir al exportador de datos el cumplimiento de esta Cláusula, de la Cláusula 4(b) a 4(i), de la Cláusula 5(a) a 5(e) y</w:t>
      </w:r>
      <w:r w:rsidR="00BE66B8" w:rsidRPr="00057B84">
        <w:rPr>
          <w:lang w:val="es-ES_tradnl"/>
        </w:rPr>
        <w:t> </w:t>
      </w:r>
      <w:r w:rsidRPr="00057B84">
        <w:rPr>
          <w:lang w:val="es-ES_tradnl"/>
        </w:rPr>
        <w:t>5(g) a</w:t>
      </w:r>
      <w:r w:rsidR="00456493" w:rsidRPr="00057B84">
        <w:rPr>
          <w:lang w:val="es-ES_tradnl"/>
        </w:rPr>
        <w:t> </w:t>
      </w:r>
      <w:r w:rsidRPr="00057B84">
        <w:rPr>
          <w:lang w:val="es-ES_tradnl"/>
        </w:rPr>
        <w:t xml:space="preserve">5(j), de la Cláusula 6(1) y 6(2), de la Cláusula 7, de la Cláusula 8(2) y de las Cláusulas 9 a 12 como terceros beneficiarios. </w:t>
      </w:r>
    </w:p>
    <w:p w14:paraId="71F432F5" w14:textId="365B96B9" w:rsidR="00625EEA" w:rsidRPr="00057B84" w:rsidRDefault="00625EEA" w:rsidP="00625EEA">
      <w:pPr>
        <w:pStyle w:val="ProductList-Body"/>
        <w:spacing w:after="120"/>
        <w:rPr>
          <w:lang w:val="es-ES_tradnl"/>
        </w:rPr>
      </w:pPr>
      <w:r w:rsidRPr="00057B84">
        <w:rPr>
          <w:lang w:val="es-ES_tradnl"/>
        </w:rPr>
        <w:t>2. El interesado podrá exigir al importador de datos el cumplimiento de esta Cláusula, las Cláusulas 5(a) a 5(e) y 5(g), la Cláusula 6, la Cláusula 7, la</w:t>
      </w:r>
      <w:r w:rsidR="00456493" w:rsidRPr="00057B84">
        <w:rPr>
          <w:lang w:val="es-ES_tradnl"/>
        </w:rPr>
        <w:t> </w:t>
      </w:r>
      <w:r w:rsidRPr="00057B84">
        <w:rPr>
          <w:lang w:val="es-ES_tradnl"/>
        </w:rPr>
        <w:t xml:space="preserve">Cláusula 8(2) y las Cláusulas 9 a 12, cuando el exportador de datos haya desaparecido de facto o haya cesado de existir jurídicamente, salvo </w:t>
      </w:r>
      <w:r w:rsidRPr="00057B84">
        <w:rPr>
          <w:lang w:val="es-ES_tradnl"/>
        </w:rPr>
        <w:lastRenderedPageBreak/>
        <w:t>que cualquier entidad sucesora haya asumido la totalidad de las obligaciones jurídicas del exportador de datos bajo contrato o por ministerio de</w:t>
      </w:r>
      <w:r w:rsidR="00BE66B8" w:rsidRPr="00057B84">
        <w:rPr>
          <w:lang w:val="es-ES_tradnl"/>
        </w:rPr>
        <w:t> </w:t>
      </w:r>
      <w:r w:rsidRPr="00057B84">
        <w:rPr>
          <w:lang w:val="es-ES_tradnl"/>
        </w:rPr>
        <w:t xml:space="preserve">la ley, como resultado de lo cual asuma los derechos y las obligaciones del exportador de datos, en cuyo caso los interesados podrán exigirlos a dicha entidad. </w:t>
      </w:r>
    </w:p>
    <w:p w14:paraId="4053E1F5" w14:textId="77777777" w:rsidR="00625EEA" w:rsidRPr="00057B84" w:rsidRDefault="00625EEA" w:rsidP="00BE66B8">
      <w:pPr>
        <w:pStyle w:val="ProductList-Body"/>
        <w:spacing w:after="120"/>
        <w:ind w:right="180"/>
        <w:rPr>
          <w:lang w:val="es-ES_tradnl"/>
        </w:rPr>
      </w:pPr>
      <w:r w:rsidRPr="00057B84">
        <w:rPr>
          <w:lang w:val="es-ES_tradnl"/>
        </w:rPr>
        <w:t xml:space="preserve">3. El interesado podrá exigir al </w:t>
      </w:r>
      <w:proofErr w:type="spellStart"/>
      <w:r w:rsidRPr="00057B84">
        <w:rPr>
          <w:lang w:val="es-ES_tradnl"/>
        </w:rPr>
        <w:t>subencargado</w:t>
      </w:r>
      <w:proofErr w:type="spellEnd"/>
      <w:r w:rsidRPr="00057B84">
        <w:rPr>
          <w:lang w:val="es-ES_tradnl"/>
        </w:rPr>
        <w:t xml:space="preserve"> del procesamiento el cumplimiento de esta Cláusula, las Cláusulas 5(a) a 5(e) y 5(g), la Cláusula 6, la Cláusula 7, la Cláusula 8(2) y las Cláusulas 9 a 12, en aquellos casos en que ambos, el exportador de datos y el importador de datos, hayan desaparecido de facto o hayan cesado de existir jurídicamente o sean insolventes, salvo que cualquier entidad sucesora haya asumido la totalidad de las obligaciones jurídicas del exportador de datos bajo contrato o por ministerio de la ley, como resultado de lo cual asuma los derechos y las obligaciones del exportador de datos, en cuyo caso los interesados podrán exigirlos a dicha entidad. Dicha responsabilidad externa del </w:t>
      </w:r>
      <w:proofErr w:type="spellStart"/>
      <w:r w:rsidRPr="00057B84">
        <w:rPr>
          <w:lang w:val="es-ES_tradnl"/>
        </w:rPr>
        <w:t>subencargado</w:t>
      </w:r>
      <w:proofErr w:type="spellEnd"/>
      <w:r w:rsidRPr="00057B84">
        <w:rPr>
          <w:lang w:val="es-ES_tradnl"/>
        </w:rPr>
        <w:t xml:space="preserve"> del procesamiento se limitará a sus propias operaciones de procesamiento en virtud de las Cláusulas. </w:t>
      </w:r>
    </w:p>
    <w:p w14:paraId="6D103EB4" w14:textId="77777777" w:rsidR="00625EEA" w:rsidRPr="00057B84" w:rsidRDefault="00625EEA" w:rsidP="00BE66B8">
      <w:pPr>
        <w:pStyle w:val="ProductList-Body"/>
        <w:ind w:right="810"/>
        <w:rPr>
          <w:lang w:val="es-ES_tradnl"/>
        </w:rPr>
      </w:pPr>
      <w:r w:rsidRPr="00057B84">
        <w:rPr>
          <w:lang w:val="es-ES_tradnl"/>
        </w:rPr>
        <w:t xml:space="preserve">4. Las partes no se oponen a que un interesado esté representado por una asociación u otras entidades, si así lo desea expresamente y lo permite la legislación nacional. </w:t>
      </w:r>
    </w:p>
    <w:p w14:paraId="23428344" w14:textId="77777777" w:rsidR="00625EEA" w:rsidRPr="00057B84" w:rsidRDefault="00625EEA" w:rsidP="00625EEA">
      <w:pPr>
        <w:pStyle w:val="ProductList-Body"/>
        <w:rPr>
          <w:lang w:val="es-ES_tradnl"/>
        </w:rPr>
      </w:pPr>
    </w:p>
    <w:p w14:paraId="679BE325" w14:textId="77777777" w:rsidR="00625EEA" w:rsidRPr="00057B84" w:rsidRDefault="00625EEA" w:rsidP="00625EEA">
      <w:pPr>
        <w:pStyle w:val="ProductList-Body"/>
        <w:keepNext/>
        <w:jc w:val="center"/>
        <w:outlineLvl w:val="1"/>
        <w:rPr>
          <w:lang w:val="es-ES_tradnl"/>
        </w:rPr>
      </w:pPr>
      <w:r w:rsidRPr="00057B84">
        <w:rPr>
          <w:b/>
          <w:lang w:val="es-ES_tradnl"/>
        </w:rPr>
        <w:t>Cláusula 4: Obligaciones del exportador de datos</w:t>
      </w:r>
    </w:p>
    <w:p w14:paraId="6265FA66" w14:textId="77777777" w:rsidR="00625EEA" w:rsidRPr="00057B84" w:rsidRDefault="00625EEA" w:rsidP="00625EEA">
      <w:pPr>
        <w:pStyle w:val="ProductList-Body"/>
        <w:keepNext/>
        <w:rPr>
          <w:lang w:val="es-ES_tradnl"/>
        </w:rPr>
      </w:pPr>
    </w:p>
    <w:p w14:paraId="7D4413D6" w14:textId="77777777" w:rsidR="00625EEA" w:rsidRPr="00057B84" w:rsidRDefault="00625EEA" w:rsidP="00625EEA">
      <w:pPr>
        <w:pStyle w:val="ProductList-Body"/>
        <w:keepNext/>
        <w:rPr>
          <w:lang w:val="es-ES_tradnl"/>
        </w:rPr>
      </w:pPr>
      <w:r w:rsidRPr="00057B84">
        <w:rPr>
          <w:lang w:val="es-ES_tradnl"/>
        </w:rPr>
        <w:t xml:space="preserve">El exportador de datos acuerda y garantiza lo siguiente: </w:t>
      </w:r>
    </w:p>
    <w:p w14:paraId="37B9F174" w14:textId="77777777" w:rsidR="00625EEA" w:rsidRPr="00057B84" w:rsidRDefault="00625EEA" w:rsidP="00625EEA">
      <w:pPr>
        <w:pStyle w:val="ProductList-Body"/>
        <w:rPr>
          <w:lang w:val="es-ES_tradnl"/>
        </w:rPr>
      </w:pPr>
    </w:p>
    <w:p w14:paraId="7370BA97" w14:textId="1D39FB3F" w:rsidR="00625EEA" w:rsidRPr="00057B84" w:rsidRDefault="00625EEA" w:rsidP="00625EEA">
      <w:pPr>
        <w:pStyle w:val="ProductList-Body"/>
        <w:spacing w:after="120"/>
        <w:rPr>
          <w:lang w:val="es-ES_tradnl"/>
        </w:rPr>
      </w:pPr>
      <w:r w:rsidRPr="00057B84">
        <w:rPr>
          <w:lang w:val="es-ES_tradnl"/>
        </w:rPr>
        <w:t>(a) el procesamiento de los datos personales, incluida la propia transmisión, ha sido efectuado y seguirá efectuándose de acuerdo con las normas</w:t>
      </w:r>
      <w:r w:rsidR="00456493" w:rsidRPr="00057B84">
        <w:rPr>
          <w:lang w:val="es-ES_tradnl"/>
        </w:rPr>
        <w:t> </w:t>
      </w:r>
      <w:r w:rsidRPr="00057B84">
        <w:rPr>
          <w:lang w:val="es-ES_tradnl"/>
        </w:rPr>
        <w:t>pertinentes de la legislación de protección de datos aplicable (y, si procede, se ha notificado a las autoridades correspondientes del Estado</w:t>
      </w:r>
      <w:r w:rsidR="00456493" w:rsidRPr="00057B84">
        <w:rPr>
          <w:lang w:val="es-ES_tradnl"/>
        </w:rPr>
        <w:t> </w:t>
      </w:r>
      <w:r w:rsidRPr="00057B84">
        <w:rPr>
          <w:lang w:val="es-ES_tradnl"/>
        </w:rPr>
        <w:t>Miembro en que está establecido el exportador de datos) y no infringe las disposiciones legales o reglamentarias en vigor en dicho Estado</w:t>
      </w:r>
      <w:r w:rsidR="00456493" w:rsidRPr="00057B84">
        <w:rPr>
          <w:lang w:val="es-ES_tradnl"/>
        </w:rPr>
        <w:t> </w:t>
      </w:r>
      <w:r w:rsidRPr="00057B84">
        <w:rPr>
          <w:lang w:val="es-ES_tradnl"/>
        </w:rPr>
        <w:t xml:space="preserve">Miembro; </w:t>
      </w:r>
    </w:p>
    <w:p w14:paraId="46B32FB0" w14:textId="77777777" w:rsidR="00625EEA" w:rsidRPr="00057B84" w:rsidRDefault="00625EEA" w:rsidP="00625EEA">
      <w:pPr>
        <w:pStyle w:val="ProductList-Body"/>
        <w:spacing w:after="120"/>
        <w:rPr>
          <w:lang w:val="es-ES_tradnl"/>
        </w:rPr>
      </w:pPr>
      <w:r w:rsidRPr="00057B84">
        <w:rPr>
          <w:lang w:val="es-ES_tradnl"/>
        </w:rPr>
        <w:t xml:space="preserve">(b) ha dado al importador de datos, y dará durante la prestación de los servicios de procesamiento de los datos personales, instrucciones para que el procesamiento de los datos personales transmitidos se lleve a cabo exclusivamente en nombre del exportador de datos y de acuerdo con la legislación de protección de datos aplicable y con las Cláusulas; </w:t>
      </w:r>
    </w:p>
    <w:p w14:paraId="63393E17" w14:textId="77777777" w:rsidR="00625EEA" w:rsidRPr="00057B84" w:rsidRDefault="00625EEA" w:rsidP="00456493">
      <w:pPr>
        <w:pStyle w:val="ProductList-Body"/>
        <w:spacing w:after="120"/>
        <w:ind w:right="360"/>
        <w:rPr>
          <w:lang w:val="es-ES_tradnl"/>
        </w:rPr>
      </w:pPr>
      <w:r w:rsidRPr="00057B84">
        <w:rPr>
          <w:lang w:val="es-ES_tradnl"/>
        </w:rPr>
        <w:t xml:space="preserve">(c) el importador de datos ofrecerá garantías suficientes en lo que respecta a las medidas de seguridad técnicas y organizativas especificadas en el Apéndice 2 del presente contrato; </w:t>
      </w:r>
    </w:p>
    <w:p w14:paraId="260FD951" w14:textId="77777777" w:rsidR="00625EEA" w:rsidRPr="00057B84" w:rsidRDefault="00625EEA" w:rsidP="00BE66B8">
      <w:pPr>
        <w:pStyle w:val="ProductList-Body"/>
        <w:spacing w:after="120"/>
        <w:ind w:right="180"/>
        <w:rPr>
          <w:lang w:val="es-ES_tradnl"/>
        </w:rPr>
      </w:pPr>
      <w:r w:rsidRPr="00057B84">
        <w:rPr>
          <w:lang w:val="es-ES_tradnl"/>
        </w:rPr>
        <w:t xml:space="preserve">(d) ha verificado que, de conformidad con la legislación de protección de datos aplicable, dichas medidas resultan apropiadas para proteger los datos personales contra su destrucción accidental o ilícita o su pérdida, alteración, divulgación o acceso accidentales no autorizados, especialmente cuando el procesamiento suponga la transmisión de los datos por redes, o contra cualquier otra forma ilícita de procesamiento y que dichas medidas garantizan un nivel de seguridad apropiado a los riegos que entraña el procesamiento y la naturaleza de los datos que han de protegerse, habida cuenta del estado de la técnica y del costo de su implementación; </w:t>
      </w:r>
    </w:p>
    <w:p w14:paraId="4910AD8D" w14:textId="77777777" w:rsidR="00625EEA" w:rsidRPr="00057B84" w:rsidRDefault="00625EEA" w:rsidP="00625EEA">
      <w:pPr>
        <w:pStyle w:val="ProductList-Body"/>
        <w:spacing w:after="120"/>
        <w:rPr>
          <w:lang w:val="es-ES_tradnl"/>
        </w:rPr>
      </w:pPr>
      <w:r w:rsidRPr="00057B84">
        <w:rPr>
          <w:lang w:val="es-ES_tradnl"/>
        </w:rPr>
        <w:t xml:space="preserve">(e) asegurará que dichas medidas de seguridad se lleven a la práctica; </w:t>
      </w:r>
    </w:p>
    <w:p w14:paraId="1FDECBBF" w14:textId="77777777" w:rsidR="00625EEA" w:rsidRPr="00057B84" w:rsidRDefault="00625EEA" w:rsidP="00625EEA">
      <w:pPr>
        <w:pStyle w:val="ProductList-Body"/>
        <w:spacing w:after="120"/>
        <w:rPr>
          <w:lang w:val="es-ES_tradnl"/>
        </w:rPr>
      </w:pPr>
      <w:r w:rsidRPr="00057B84">
        <w:rPr>
          <w:lang w:val="es-ES_tradnl"/>
        </w:rPr>
        <w:t xml:space="preserve">(f) si la transmisión incluye categorías especiales de datos, se habrá informado a los interesados, o serán informados antes de que se efectúe aquella, o en cuanto sea posible, de que sus datos podrían ser transmitidos a un tercer país que no proporciona la protección adecuada en el sentido de la Directiva 95/46/CE; </w:t>
      </w:r>
    </w:p>
    <w:p w14:paraId="413B29D7" w14:textId="77777777" w:rsidR="00625EEA" w:rsidRPr="00057B84" w:rsidRDefault="00625EEA" w:rsidP="00456493">
      <w:pPr>
        <w:pStyle w:val="ProductList-Body"/>
        <w:spacing w:after="120"/>
        <w:ind w:right="900"/>
        <w:rPr>
          <w:lang w:val="es-ES_tradnl"/>
        </w:rPr>
      </w:pPr>
      <w:r w:rsidRPr="00057B84">
        <w:rPr>
          <w:lang w:val="es-ES_tradnl"/>
        </w:rPr>
        <w:t xml:space="preserve">(g) enviará la notificación recibida del importador de datos o de cualquier </w:t>
      </w:r>
      <w:proofErr w:type="spellStart"/>
      <w:r w:rsidRPr="00057B84">
        <w:rPr>
          <w:lang w:val="es-ES_tradnl"/>
        </w:rPr>
        <w:t>subencargado</w:t>
      </w:r>
      <w:proofErr w:type="spellEnd"/>
      <w:r w:rsidRPr="00057B84">
        <w:rPr>
          <w:lang w:val="es-ES_tradnl"/>
        </w:rPr>
        <w:t xml:space="preserve"> del procesamiento a la autoridad supervisora de la protección de datos, de conformidad con la letra b) de la Cláusula 5(b) y la Cláusula 8(3), en caso de que decida proseguir la transmisión o levantar la suspensión; </w:t>
      </w:r>
    </w:p>
    <w:p w14:paraId="15C0F393" w14:textId="77777777" w:rsidR="00625EEA" w:rsidRPr="00057B84" w:rsidRDefault="00625EEA" w:rsidP="00625EEA">
      <w:pPr>
        <w:pStyle w:val="ProductList-Body"/>
        <w:spacing w:after="120"/>
        <w:rPr>
          <w:lang w:val="es-ES_tradnl"/>
        </w:rPr>
      </w:pPr>
      <w:r w:rsidRPr="00057B84">
        <w:rPr>
          <w:lang w:val="es-ES_tradnl"/>
        </w:rPr>
        <w:t xml:space="preserve">(h) pondrá a disposición de los interesados, previa petición de estos, una copia de las Cláusulas, a excepción del Apéndice 2, y una descripción que resume las medidas de seguridad, así como una copia de cualquier contrato para los servicios de subprocesamiento de datos que debe efectuarse de acuerdo con las Cláusulas, salvo que las Cláusulas o el contrato contengan información comercial, en cuyo caso podrá eliminar dicha información comercial; </w:t>
      </w:r>
    </w:p>
    <w:p w14:paraId="264D1968" w14:textId="77777777" w:rsidR="00625EEA" w:rsidRPr="00057B84" w:rsidRDefault="00625EEA" w:rsidP="00625EEA">
      <w:pPr>
        <w:pStyle w:val="ProductList-Body"/>
        <w:spacing w:after="120"/>
        <w:rPr>
          <w:lang w:val="es-ES_tradnl"/>
        </w:rPr>
      </w:pPr>
      <w:r w:rsidRPr="00057B84">
        <w:rPr>
          <w:lang w:val="es-ES_tradnl"/>
        </w:rPr>
        <w:t xml:space="preserve">(i) que, en caso de subprocesamiento, la actividad de procesamiento se llevará a cabo de acuerdo con la Cláusula 11 por parte de un </w:t>
      </w:r>
      <w:proofErr w:type="spellStart"/>
      <w:r w:rsidRPr="00057B84">
        <w:rPr>
          <w:lang w:val="es-ES_tradnl"/>
        </w:rPr>
        <w:t>subencargado</w:t>
      </w:r>
      <w:proofErr w:type="spellEnd"/>
      <w:r w:rsidRPr="00057B84">
        <w:rPr>
          <w:lang w:val="es-ES_tradnl"/>
        </w:rPr>
        <w:t xml:space="preserve"> del procesamiento que proporcionará por lo menos el mismo nivel de protección de los datos personales y los derechos de los interesados que el importador de datos en virtud de las Cláusulas; y </w:t>
      </w:r>
    </w:p>
    <w:p w14:paraId="76D47DCC" w14:textId="77777777" w:rsidR="00625EEA" w:rsidRPr="00057B84" w:rsidRDefault="00625EEA" w:rsidP="00625EEA">
      <w:pPr>
        <w:pStyle w:val="ProductList-Body"/>
        <w:rPr>
          <w:lang w:val="es-ES_tradnl"/>
        </w:rPr>
      </w:pPr>
      <w:r w:rsidRPr="00057B84">
        <w:rPr>
          <w:lang w:val="es-ES_tradnl"/>
        </w:rPr>
        <w:t>(j) que asegurará el cumplimiento de las Cláusulas 4(a) a (i).</w:t>
      </w:r>
    </w:p>
    <w:p w14:paraId="5275DFC4" w14:textId="77777777" w:rsidR="00625EEA" w:rsidRPr="00057B84" w:rsidRDefault="00625EEA" w:rsidP="00625EEA">
      <w:pPr>
        <w:pStyle w:val="ProductList-Body"/>
        <w:rPr>
          <w:lang w:val="es-ES_tradnl"/>
        </w:rPr>
      </w:pPr>
    </w:p>
    <w:p w14:paraId="52B68E27" w14:textId="77777777" w:rsidR="00CA35A3" w:rsidRPr="00057B84" w:rsidRDefault="00CA35A3">
      <w:pPr>
        <w:rPr>
          <w:b/>
          <w:sz w:val="18"/>
          <w:lang w:val="es-ES_tradnl"/>
        </w:rPr>
      </w:pPr>
      <w:r w:rsidRPr="00057B84">
        <w:rPr>
          <w:b/>
          <w:lang w:val="es-ES_tradnl"/>
        </w:rPr>
        <w:br w:type="page"/>
      </w:r>
    </w:p>
    <w:p w14:paraId="0F164CAE" w14:textId="469EBC9C" w:rsidR="00625EEA" w:rsidRPr="00057B84" w:rsidRDefault="00625EEA" w:rsidP="00625EEA">
      <w:pPr>
        <w:pStyle w:val="ProductList-Body"/>
        <w:jc w:val="center"/>
        <w:outlineLvl w:val="1"/>
        <w:rPr>
          <w:lang w:val="es-ES_tradnl"/>
        </w:rPr>
      </w:pPr>
      <w:r w:rsidRPr="00057B84">
        <w:rPr>
          <w:b/>
          <w:lang w:val="es-ES_tradnl"/>
        </w:rPr>
        <w:lastRenderedPageBreak/>
        <w:t>Cláusula 5: Obligaciones del importador de datos</w:t>
      </w:r>
    </w:p>
    <w:p w14:paraId="658866F5" w14:textId="77777777" w:rsidR="00625EEA" w:rsidRPr="00057B84" w:rsidRDefault="00625EEA" w:rsidP="00625EEA">
      <w:pPr>
        <w:pStyle w:val="ProductList-Body"/>
        <w:rPr>
          <w:lang w:val="es-ES_tradnl"/>
        </w:rPr>
      </w:pPr>
    </w:p>
    <w:p w14:paraId="3CE2A43D" w14:textId="77777777" w:rsidR="00625EEA" w:rsidRPr="00057B84" w:rsidRDefault="00625EEA" w:rsidP="00625EEA">
      <w:pPr>
        <w:pStyle w:val="ProductList-Body"/>
        <w:rPr>
          <w:lang w:val="es-ES_tradnl"/>
        </w:rPr>
      </w:pPr>
      <w:r w:rsidRPr="00057B84">
        <w:rPr>
          <w:lang w:val="es-ES_tradnl"/>
        </w:rPr>
        <w:t xml:space="preserve">El importador de datos acuerda y garantiza lo siguiente: </w:t>
      </w:r>
    </w:p>
    <w:p w14:paraId="5DC38CD4" w14:textId="77777777" w:rsidR="00625EEA" w:rsidRPr="00057B84" w:rsidRDefault="00625EEA" w:rsidP="00625EEA">
      <w:pPr>
        <w:pStyle w:val="ProductList-Body"/>
        <w:rPr>
          <w:lang w:val="es-ES_tradnl"/>
        </w:rPr>
      </w:pPr>
    </w:p>
    <w:p w14:paraId="31FE8499" w14:textId="0DECEDDE" w:rsidR="00625EEA" w:rsidRPr="00057B84" w:rsidRDefault="00625EEA" w:rsidP="00625EEA">
      <w:pPr>
        <w:pStyle w:val="ProductList-Body"/>
        <w:spacing w:after="120"/>
        <w:rPr>
          <w:lang w:val="es-ES_tradnl"/>
        </w:rPr>
      </w:pPr>
      <w:r w:rsidRPr="00057B84">
        <w:rPr>
          <w:lang w:val="es-ES_tradnl"/>
        </w:rPr>
        <w:t>(a) procesará los datos personales transmitidos solo en nombre del exportador de datos, de conformidad con sus instrucciones y las Cláusulas. En</w:t>
      </w:r>
      <w:r w:rsidR="00456493" w:rsidRPr="00057B84">
        <w:rPr>
          <w:lang w:val="es-ES_tradnl"/>
        </w:rPr>
        <w:t> </w:t>
      </w:r>
      <w:r w:rsidRPr="00057B84">
        <w:rPr>
          <w:lang w:val="es-ES_tradnl"/>
        </w:rPr>
        <w:t>caso de que no pueda cumplir estos requisitos por la razón que fuere, informará de ello sin demora al exportador de datos, en cuyo caso este</w:t>
      </w:r>
      <w:r w:rsidR="00456493" w:rsidRPr="00057B84">
        <w:rPr>
          <w:lang w:val="es-ES_tradnl"/>
        </w:rPr>
        <w:t> </w:t>
      </w:r>
      <w:r w:rsidRPr="00057B84">
        <w:rPr>
          <w:lang w:val="es-ES_tradnl"/>
        </w:rPr>
        <w:t xml:space="preserve">estará facultado para suspender la transmisión de los datos o terminar el contrato; </w:t>
      </w:r>
    </w:p>
    <w:p w14:paraId="0C31A46C" w14:textId="1FD7A2FC" w:rsidR="00625EEA" w:rsidRPr="00057B84" w:rsidRDefault="00625EEA" w:rsidP="00456493">
      <w:pPr>
        <w:pStyle w:val="ProductList-Body"/>
        <w:spacing w:after="120"/>
        <w:ind w:right="270"/>
        <w:rPr>
          <w:lang w:val="es-ES_tradnl"/>
        </w:rPr>
      </w:pPr>
      <w:r w:rsidRPr="00057B84">
        <w:rPr>
          <w:lang w:val="es-ES_tradnl"/>
        </w:rPr>
        <w:t>(b) no tiene motivos para creer que la legislación que le es de aplicación le impida cumplir las instrucciones del exportador de datos y sus obligaciones a tenor del contrato y que, en caso de modificación de la legislación que pueda tener un impotente efecto negativo sobre las garantías y obligaciones estipuladas en las Cláusulas, notificará al exportador de datos dicho cambio en cuanto tenga conocimiento de él, en</w:t>
      </w:r>
      <w:r w:rsidR="00456493" w:rsidRPr="00057B84">
        <w:rPr>
          <w:lang w:val="es-ES_tradnl"/>
        </w:rPr>
        <w:t> </w:t>
      </w:r>
      <w:r w:rsidRPr="00057B84">
        <w:rPr>
          <w:lang w:val="es-ES_tradnl"/>
        </w:rPr>
        <w:t xml:space="preserve">cuyo caso este estará facultado para suspender la transmisión de los datos o terminar el contrato; </w:t>
      </w:r>
    </w:p>
    <w:p w14:paraId="677D779B" w14:textId="0B739F2A" w:rsidR="00625EEA" w:rsidRPr="00057B84" w:rsidRDefault="00625EEA" w:rsidP="00625EEA">
      <w:pPr>
        <w:pStyle w:val="ProductList-Body"/>
        <w:spacing w:after="120"/>
        <w:rPr>
          <w:lang w:val="es-ES_tradnl"/>
        </w:rPr>
      </w:pPr>
      <w:r w:rsidRPr="00057B84">
        <w:rPr>
          <w:lang w:val="es-ES_tradnl"/>
        </w:rPr>
        <w:t>(c) ha puesto en práctica las medidas de seguridad técnicas y organizativas que se indican en el Apéndice 2 antes de efectuar el procesamiento de</w:t>
      </w:r>
      <w:r w:rsidR="00456493" w:rsidRPr="00057B84">
        <w:rPr>
          <w:lang w:val="es-ES_tradnl"/>
        </w:rPr>
        <w:t> </w:t>
      </w:r>
      <w:r w:rsidRPr="00057B84">
        <w:rPr>
          <w:lang w:val="es-ES_tradnl"/>
        </w:rPr>
        <w:t xml:space="preserve">los datos personales transmitidos; </w:t>
      </w:r>
    </w:p>
    <w:p w14:paraId="5362743C" w14:textId="77777777" w:rsidR="00625EEA" w:rsidRPr="00057B84" w:rsidRDefault="00625EEA" w:rsidP="00625EEA">
      <w:pPr>
        <w:pStyle w:val="ProductList-Body"/>
        <w:rPr>
          <w:lang w:val="es-ES_tradnl"/>
        </w:rPr>
      </w:pPr>
      <w:r w:rsidRPr="00057B84">
        <w:rPr>
          <w:lang w:val="es-ES_tradnl"/>
        </w:rPr>
        <w:t xml:space="preserve">(d) notificará sin demora al exportador de datos sobre: </w:t>
      </w:r>
    </w:p>
    <w:p w14:paraId="03121677" w14:textId="77777777" w:rsidR="00625EEA" w:rsidRPr="00057B84" w:rsidRDefault="00625EEA" w:rsidP="00456493">
      <w:pPr>
        <w:pStyle w:val="ProductList-Body"/>
        <w:spacing w:after="60"/>
        <w:ind w:left="567" w:hanging="207"/>
        <w:rPr>
          <w:lang w:val="es-ES_tradnl"/>
        </w:rPr>
      </w:pPr>
      <w:r w:rsidRPr="00057B84">
        <w:rPr>
          <w:lang w:val="es-ES_tradnl"/>
        </w:rPr>
        <w:t xml:space="preserve">(i) toda solicitud jurídicamente vinculante de revelación de los datos personales presentada por una autoridad judicial, salvo que esté prohibido, por ejemplo, por el derecho penal para preservar la confidencialidad de una investigación llevada a cabo por </w:t>
      </w:r>
      <w:proofErr w:type="gramStart"/>
      <w:r w:rsidRPr="00057B84">
        <w:rPr>
          <w:lang w:val="es-ES_tradnl"/>
        </w:rPr>
        <w:t>dichas autoridad</w:t>
      </w:r>
      <w:proofErr w:type="gramEnd"/>
      <w:r w:rsidRPr="00057B84">
        <w:rPr>
          <w:lang w:val="es-ES_tradnl"/>
        </w:rPr>
        <w:t xml:space="preserve">, </w:t>
      </w:r>
    </w:p>
    <w:p w14:paraId="67F47F96" w14:textId="77777777" w:rsidR="00625EEA" w:rsidRPr="00057B84" w:rsidRDefault="00625EEA" w:rsidP="00625EEA">
      <w:pPr>
        <w:pStyle w:val="ProductList-Body"/>
        <w:spacing w:after="60"/>
        <w:ind w:left="360"/>
        <w:rPr>
          <w:lang w:val="es-ES_tradnl"/>
        </w:rPr>
      </w:pPr>
      <w:r w:rsidRPr="00057B84">
        <w:rPr>
          <w:lang w:val="es-ES_tradnl"/>
        </w:rPr>
        <w:t>(</w:t>
      </w:r>
      <w:proofErr w:type="spellStart"/>
      <w:r w:rsidRPr="00057B84">
        <w:rPr>
          <w:lang w:val="es-ES_tradnl"/>
        </w:rPr>
        <w:t>ii</w:t>
      </w:r>
      <w:proofErr w:type="spellEnd"/>
      <w:r w:rsidRPr="00057B84">
        <w:rPr>
          <w:lang w:val="es-ES_tradnl"/>
        </w:rPr>
        <w:t xml:space="preserve">) todo acceso accidental o no autorizado, y </w:t>
      </w:r>
    </w:p>
    <w:p w14:paraId="29CF8BB7" w14:textId="77777777" w:rsidR="00625EEA" w:rsidRPr="00057B84" w:rsidRDefault="00625EEA" w:rsidP="00625EEA">
      <w:pPr>
        <w:pStyle w:val="ProductList-Body"/>
        <w:spacing w:after="120"/>
        <w:ind w:left="360"/>
        <w:rPr>
          <w:lang w:val="es-ES_tradnl"/>
        </w:rPr>
      </w:pPr>
      <w:r w:rsidRPr="00057B84">
        <w:rPr>
          <w:lang w:val="es-ES_tradnl"/>
        </w:rPr>
        <w:t>(</w:t>
      </w:r>
      <w:proofErr w:type="spellStart"/>
      <w:r w:rsidRPr="00057B84">
        <w:rPr>
          <w:lang w:val="es-ES_tradnl"/>
        </w:rPr>
        <w:t>iii</w:t>
      </w:r>
      <w:proofErr w:type="spellEnd"/>
      <w:r w:rsidRPr="00057B84">
        <w:rPr>
          <w:lang w:val="es-ES_tradnl"/>
        </w:rPr>
        <w:t xml:space="preserve">) toda solicitud sin respuesta recibida directamente de los interesados, a menos que se le autorice; </w:t>
      </w:r>
    </w:p>
    <w:p w14:paraId="1A2FBD61" w14:textId="77777777" w:rsidR="00625EEA" w:rsidRPr="00057B84" w:rsidRDefault="00625EEA" w:rsidP="00625EEA">
      <w:pPr>
        <w:pStyle w:val="ProductList-Body"/>
        <w:spacing w:after="120"/>
        <w:rPr>
          <w:lang w:val="es-ES_tradnl"/>
        </w:rPr>
      </w:pPr>
      <w:r w:rsidRPr="00057B84">
        <w:rPr>
          <w:lang w:val="es-ES_tradnl"/>
        </w:rPr>
        <w:t xml:space="preserve">(e) tratará adecuadamente en los períodos de tiempo prescritos todas las consultas del exportador de datos relacionadas con el procesamiento que este realice de los datos personales sujetos a transmisión y se atendrá a la opinión de la autoridad supervisora en lo que respecta al procesamiento de los datos transmitidos; </w:t>
      </w:r>
    </w:p>
    <w:p w14:paraId="3480FA2C" w14:textId="77777777" w:rsidR="00625EEA" w:rsidRPr="00057B84" w:rsidRDefault="00625EEA" w:rsidP="00625EEA">
      <w:pPr>
        <w:pStyle w:val="ProductList-Body"/>
        <w:spacing w:after="120"/>
        <w:rPr>
          <w:lang w:val="es-ES_tradnl"/>
        </w:rPr>
      </w:pPr>
      <w:r w:rsidRPr="00057B84">
        <w:rPr>
          <w:lang w:val="es-ES_tradnl"/>
        </w:rPr>
        <w:t xml:space="preserve">(f) ofrecerá a petición del exportador de datos sus instalaciones de procesamiento de datos para que se lleve a cabo la auditoría de las actividades de procesamiento cubiertas por las Cláusulas. Esta será realizada por el exportador de datos o por un organismo de inspección, compuesto por miembros independientes con las cualificaciones profesionales necesarias y sujetos a la confidencialidad, seleccionado por el exportador de datos y, cuando corresponda, de conformidad con la autoridad supervisora; </w:t>
      </w:r>
    </w:p>
    <w:p w14:paraId="530A2BD8" w14:textId="77777777" w:rsidR="00625EEA" w:rsidRPr="00057B84" w:rsidRDefault="00625EEA" w:rsidP="00625EEA">
      <w:pPr>
        <w:pStyle w:val="ProductList-Body"/>
        <w:spacing w:after="120"/>
        <w:rPr>
          <w:lang w:val="es-ES_tradnl"/>
        </w:rPr>
      </w:pPr>
      <w:r w:rsidRPr="00057B84">
        <w:rPr>
          <w:lang w:val="es-ES_tradnl"/>
        </w:rPr>
        <w:t xml:space="preserve">(g) pondrá a disposición de los interesados, previa petición de estos, una copia de las Cláusulas, o de cualquier contrato existente para el subprocesamiento de los datos, a menos que las Cláusulas o el contrato contengan información comercial, en cuyo caso podrá eliminar dicha información comercial, a excepción del Apéndice 2 que será sustituido por una descripción sumaria de las medidas de seguridad, en aquellos casos en que el interesado no pueda obtenerlas directamente del exportador de datos; </w:t>
      </w:r>
    </w:p>
    <w:p w14:paraId="4840F0B5" w14:textId="77777777" w:rsidR="00625EEA" w:rsidRPr="00057B84" w:rsidRDefault="00625EEA" w:rsidP="00625EEA">
      <w:pPr>
        <w:pStyle w:val="ProductList-Body"/>
        <w:spacing w:after="120"/>
        <w:rPr>
          <w:lang w:val="es-ES_tradnl"/>
        </w:rPr>
      </w:pPr>
      <w:r w:rsidRPr="00057B84">
        <w:rPr>
          <w:lang w:val="es-ES_tradnl"/>
        </w:rPr>
        <w:t xml:space="preserve">(h) que, en caso de subprocesamiento de los datos, habrá informado previamente al exportador de datos y obtenido previamente su consentimiento por escrito; </w:t>
      </w:r>
    </w:p>
    <w:p w14:paraId="7E5F3787" w14:textId="77777777" w:rsidR="00625EEA" w:rsidRPr="00057B84" w:rsidRDefault="00625EEA" w:rsidP="00625EEA">
      <w:pPr>
        <w:pStyle w:val="ProductList-Body"/>
        <w:spacing w:after="120"/>
        <w:rPr>
          <w:lang w:val="es-ES_tradnl"/>
        </w:rPr>
      </w:pPr>
      <w:r w:rsidRPr="00057B84">
        <w:rPr>
          <w:lang w:val="es-ES_tradnl"/>
        </w:rPr>
        <w:t xml:space="preserve">(i) que los servicios de tratamiento por el </w:t>
      </w:r>
      <w:proofErr w:type="spellStart"/>
      <w:r w:rsidRPr="00057B84">
        <w:rPr>
          <w:lang w:val="es-ES_tradnl"/>
        </w:rPr>
        <w:t>subencargado</w:t>
      </w:r>
      <w:proofErr w:type="spellEnd"/>
      <w:r w:rsidRPr="00057B84">
        <w:rPr>
          <w:lang w:val="es-ES_tradnl"/>
        </w:rPr>
        <w:t xml:space="preserve"> del tratamiento se llevarán a cabo de conformidad con la cláusula 11;</w:t>
      </w:r>
    </w:p>
    <w:p w14:paraId="25E225D7" w14:textId="77777777" w:rsidR="00625EEA" w:rsidRPr="00057B84" w:rsidRDefault="00625EEA" w:rsidP="00BE66B8">
      <w:pPr>
        <w:pStyle w:val="ProductList-Body"/>
        <w:tabs>
          <w:tab w:val="clear" w:pos="158"/>
        </w:tabs>
        <w:ind w:left="207" w:right="270" w:hanging="207"/>
        <w:rPr>
          <w:lang w:val="es-ES_tradnl"/>
        </w:rPr>
      </w:pPr>
      <w:r w:rsidRPr="00057B84">
        <w:rPr>
          <w:lang w:val="es-ES_tradnl"/>
        </w:rPr>
        <w:t xml:space="preserve">(j) enviará sin demora al exportador de datos una copia de cualquier acuerdo con el </w:t>
      </w:r>
      <w:proofErr w:type="spellStart"/>
      <w:r w:rsidRPr="00057B84">
        <w:rPr>
          <w:lang w:val="es-ES_tradnl"/>
        </w:rPr>
        <w:t>subencargado</w:t>
      </w:r>
      <w:proofErr w:type="spellEnd"/>
      <w:r w:rsidRPr="00057B84">
        <w:rPr>
          <w:lang w:val="es-ES_tradnl"/>
        </w:rPr>
        <w:t xml:space="preserve"> del procesamiento que concluya en virtud de las Cláusulas.</w:t>
      </w:r>
    </w:p>
    <w:p w14:paraId="6FD25CE1" w14:textId="77777777" w:rsidR="00625EEA" w:rsidRPr="00057B84" w:rsidRDefault="00625EEA" w:rsidP="00625EEA">
      <w:pPr>
        <w:pStyle w:val="ProductList-Body"/>
        <w:rPr>
          <w:lang w:val="es-ES_tradnl"/>
        </w:rPr>
      </w:pPr>
    </w:p>
    <w:p w14:paraId="74421148" w14:textId="77777777" w:rsidR="00625EEA" w:rsidRPr="00057B84" w:rsidRDefault="00625EEA" w:rsidP="00BE66B8">
      <w:pPr>
        <w:pStyle w:val="ProductList-Body"/>
        <w:keepNext/>
        <w:keepLines/>
        <w:jc w:val="center"/>
        <w:outlineLvl w:val="1"/>
        <w:rPr>
          <w:lang w:val="es-ES_tradnl"/>
        </w:rPr>
      </w:pPr>
      <w:r w:rsidRPr="00057B84">
        <w:rPr>
          <w:b/>
          <w:lang w:val="es-ES_tradnl"/>
        </w:rPr>
        <w:t>Cláusula 6: Responsabilidad</w:t>
      </w:r>
    </w:p>
    <w:p w14:paraId="259DE694" w14:textId="77777777" w:rsidR="00625EEA" w:rsidRPr="00057B84" w:rsidRDefault="00625EEA" w:rsidP="00BE66B8">
      <w:pPr>
        <w:pStyle w:val="ProductList-Body"/>
        <w:keepNext/>
        <w:keepLines/>
        <w:rPr>
          <w:lang w:val="es-ES_tradnl"/>
        </w:rPr>
      </w:pPr>
    </w:p>
    <w:p w14:paraId="35A37323" w14:textId="77777777" w:rsidR="00625EEA" w:rsidRPr="00057B84" w:rsidRDefault="00625EEA" w:rsidP="00625EEA">
      <w:pPr>
        <w:pStyle w:val="ProductList-Body"/>
        <w:spacing w:after="120"/>
        <w:rPr>
          <w:lang w:val="es-ES_tradnl"/>
        </w:rPr>
      </w:pPr>
      <w:r w:rsidRPr="00057B84">
        <w:rPr>
          <w:lang w:val="es-ES_tradnl"/>
        </w:rPr>
        <w:t xml:space="preserve">1. Las partes acuerdan que cualquier interesado que haya sufrido daños como resultado de algún incumplimiento de las obligaciones previstas en la Cláusula 3 o en la Cláusula 11 por parte de cualquiera de las partes o del </w:t>
      </w:r>
      <w:proofErr w:type="spellStart"/>
      <w:r w:rsidRPr="00057B84">
        <w:rPr>
          <w:lang w:val="es-ES_tradnl"/>
        </w:rPr>
        <w:t>subencargado</w:t>
      </w:r>
      <w:proofErr w:type="spellEnd"/>
      <w:r w:rsidRPr="00057B84">
        <w:rPr>
          <w:lang w:val="es-ES_tradnl"/>
        </w:rPr>
        <w:t xml:space="preserve"> del procesamiento tiene derecho a percibir una compensación del exportador de datos por el daño sufrido. </w:t>
      </w:r>
    </w:p>
    <w:p w14:paraId="5A84E878" w14:textId="77777777" w:rsidR="00625EEA" w:rsidRPr="00057B84" w:rsidRDefault="00625EEA" w:rsidP="00456493">
      <w:pPr>
        <w:pStyle w:val="ProductList-Body"/>
        <w:keepNext/>
        <w:keepLines/>
        <w:spacing w:after="120"/>
        <w:rPr>
          <w:lang w:val="es-ES_tradnl"/>
        </w:rPr>
      </w:pPr>
      <w:r w:rsidRPr="00057B84">
        <w:rPr>
          <w:lang w:val="es-ES_tradnl"/>
        </w:rPr>
        <w:t xml:space="preserve">2. En caso de que el interesado no pueda interponer contra el exportador de datos la demanda de compensación de acuerdo con el párrafo 1 por incumplimiento por parte del importador de datos o su </w:t>
      </w:r>
      <w:proofErr w:type="spellStart"/>
      <w:r w:rsidRPr="00057B84">
        <w:rPr>
          <w:lang w:val="es-ES_tradnl"/>
        </w:rPr>
        <w:t>subencargado</w:t>
      </w:r>
      <w:proofErr w:type="spellEnd"/>
      <w:r w:rsidRPr="00057B84">
        <w:rPr>
          <w:lang w:val="es-ES_tradnl"/>
        </w:rPr>
        <w:t xml:space="preserve"> del procesamiento de sus obligaciones impuestas en la Cláusula 3 o en la Cláusula 11, por haber desaparecido de facto, cesado de existir jurídicamente o ser insolvente, el importador de datos acuerda que el interesado pueda demandarle a él en el lugar del exportador de datos, salvo que cualquier entidad sucesora haya asumido la totalidad de las obligaciones jurídicas del exportador de datos en virtud de contrato o por ministerio de la ley, en cuyo caso los interesados podrán exigir sus derechos a dicha entidad. </w:t>
      </w:r>
    </w:p>
    <w:p w14:paraId="37D72CDE" w14:textId="77777777" w:rsidR="00625EEA" w:rsidRPr="00057B84" w:rsidRDefault="00625EEA" w:rsidP="00625EEA">
      <w:pPr>
        <w:pStyle w:val="ProductList-Body"/>
        <w:spacing w:after="120"/>
        <w:rPr>
          <w:lang w:val="es-ES_tradnl"/>
        </w:rPr>
      </w:pPr>
      <w:r w:rsidRPr="00057B84">
        <w:rPr>
          <w:lang w:val="es-ES_tradnl"/>
        </w:rPr>
        <w:t xml:space="preserve">El importador de datos no podrá basarse en un incumplimiento de un </w:t>
      </w:r>
      <w:proofErr w:type="spellStart"/>
      <w:r w:rsidRPr="00057B84">
        <w:rPr>
          <w:lang w:val="es-ES_tradnl"/>
        </w:rPr>
        <w:t>subencargado</w:t>
      </w:r>
      <w:proofErr w:type="spellEnd"/>
      <w:r w:rsidRPr="00057B84">
        <w:rPr>
          <w:lang w:val="es-ES_tradnl"/>
        </w:rPr>
        <w:t xml:space="preserve"> del procesamiento de sus obligaciones para eludir sus propias responsabilidades. </w:t>
      </w:r>
    </w:p>
    <w:p w14:paraId="54E1225B" w14:textId="51999B1A" w:rsidR="00625EEA" w:rsidRPr="00057B84" w:rsidRDefault="00625EEA" w:rsidP="00625EEA">
      <w:pPr>
        <w:pStyle w:val="ProductList-Body"/>
        <w:rPr>
          <w:lang w:val="es-ES_tradnl"/>
        </w:rPr>
      </w:pPr>
      <w:r w:rsidRPr="00057B84">
        <w:rPr>
          <w:lang w:val="es-ES_tradnl"/>
        </w:rPr>
        <w:t xml:space="preserve">3. En caso de que el interesado no pueda interponer contra el exportador de datos o el importador de datos la demanda a que se refieren los párrafos 1 y 2, por incumplimiento por parte del </w:t>
      </w:r>
      <w:proofErr w:type="spellStart"/>
      <w:r w:rsidRPr="00057B84">
        <w:rPr>
          <w:lang w:val="es-ES_tradnl"/>
        </w:rPr>
        <w:t>subencargado</w:t>
      </w:r>
      <w:proofErr w:type="spellEnd"/>
      <w:r w:rsidRPr="00057B84">
        <w:rPr>
          <w:lang w:val="es-ES_tradnl"/>
        </w:rPr>
        <w:t xml:space="preserve"> del procesamiento de datos de sus obligaciones impuestas en la Cláusula 3 o en la</w:t>
      </w:r>
      <w:r w:rsidR="00BE66B8" w:rsidRPr="00057B84">
        <w:rPr>
          <w:lang w:val="es-ES_tradnl"/>
        </w:rPr>
        <w:t> </w:t>
      </w:r>
      <w:r w:rsidRPr="00057B84">
        <w:rPr>
          <w:lang w:val="es-ES_tradnl"/>
        </w:rPr>
        <w:t xml:space="preserve">Cláusula 11, por haber desaparecido de facto, cesado de existir jurídicamente o ser insolventes ambos, tanto el exportador de datos como el </w:t>
      </w:r>
      <w:r w:rsidRPr="00057B84">
        <w:rPr>
          <w:lang w:val="es-ES_tradnl"/>
        </w:rPr>
        <w:lastRenderedPageBreak/>
        <w:t xml:space="preserve">importador de datos, el </w:t>
      </w:r>
      <w:proofErr w:type="spellStart"/>
      <w:r w:rsidRPr="00057B84">
        <w:rPr>
          <w:lang w:val="es-ES_tradnl"/>
        </w:rPr>
        <w:t>subencargado</w:t>
      </w:r>
      <w:proofErr w:type="spellEnd"/>
      <w:r w:rsidRPr="00057B84">
        <w:rPr>
          <w:lang w:val="es-ES_tradnl"/>
        </w:rPr>
        <w:t xml:space="preserve"> del procesamiento de datos acuerda que el interesado pueda demandarle a él en cuanto a sus propias operaciones de procesamiento de datos en virtud de las cláusulas en el lugar del exportador de datos o del importador de datos, salvo que cualquier entidad sucesora haya asumido la totalidad de las obligaciones jurídicas del exportador de datos o del importador de datos bajo contrato o por ministerio de la ley, en cuyo caso los interesados podrán exigir sus derechos a dicha entidad. La responsabilidad del </w:t>
      </w:r>
      <w:proofErr w:type="spellStart"/>
      <w:r w:rsidRPr="00057B84">
        <w:rPr>
          <w:lang w:val="es-ES_tradnl"/>
        </w:rPr>
        <w:t>subencargado</w:t>
      </w:r>
      <w:proofErr w:type="spellEnd"/>
      <w:r w:rsidR="00BE66B8" w:rsidRPr="00057B84">
        <w:rPr>
          <w:lang w:val="es-ES_tradnl"/>
        </w:rPr>
        <w:t> </w:t>
      </w:r>
      <w:r w:rsidRPr="00057B84">
        <w:rPr>
          <w:lang w:val="es-ES_tradnl"/>
        </w:rPr>
        <w:t xml:space="preserve">del procesamiento se limitará a sus propias operaciones de procesamiento de datos en virtud de las Cláusulas. </w:t>
      </w:r>
    </w:p>
    <w:p w14:paraId="5BEFD180" w14:textId="77777777" w:rsidR="00625EEA" w:rsidRPr="00057B84" w:rsidRDefault="00625EEA" w:rsidP="00625EEA">
      <w:pPr>
        <w:pStyle w:val="ProductList-Body"/>
        <w:rPr>
          <w:lang w:val="es-ES_tradnl"/>
        </w:rPr>
      </w:pPr>
    </w:p>
    <w:p w14:paraId="1A45108A" w14:textId="77777777" w:rsidR="00625EEA" w:rsidRPr="00057B84" w:rsidRDefault="00625EEA" w:rsidP="00625EEA">
      <w:pPr>
        <w:pStyle w:val="ProductList-Body"/>
        <w:jc w:val="center"/>
        <w:outlineLvl w:val="1"/>
        <w:rPr>
          <w:lang w:val="es-ES_tradnl"/>
        </w:rPr>
      </w:pPr>
      <w:r w:rsidRPr="00057B84">
        <w:rPr>
          <w:b/>
          <w:lang w:val="es-ES_tradnl"/>
        </w:rPr>
        <w:t>Cláusula 7: Mediación y jurisdicción</w:t>
      </w:r>
    </w:p>
    <w:p w14:paraId="66984D54" w14:textId="77777777" w:rsidR="00625EEA" w:rsidRPr="00057B84" w:rsidRDefault="00625EEA" w:rsidP="00625EEA">
      <w:pPr>
        <w:pStyle w:val="ProductList-Body"/>
        <w:rPr>
          <w:lang w:val="es-ES_tradnl"/>
        </w:rPr>
      </w:pPr>
    </w:p>
    <w:p w14:paraId="7BDB8F7D" w14:textId="77777777" w:rsidR="00625EEA" w:rsidRPr="00057B84" w:rsidRDefault="00625EEA" w:rsidP="00625EEA">
      <w:pPr>
        <w:pStyle w:val="ProductList-Body"/>
        <w:rPr>
          <w:lang w:val="es-ES_tradnl"/>
        </w:rPr>
      </w:pPr>
      <w:r w:rsidRPr="00057B84">
        <w:rPr>
          <w:lang w:val="es-ES_tradnl"/>
        </w:rPr>
        <w:t xml:space="preserve">1. El importador de datos acuerda que, si el interesado invoca en su contra derechos de tercero beneficiario y/o reclama una compensación por daños y perjuicios en virtud de las Cláusulas, aceptará la decisión del interesado de: </w:t>
      </w:r>
    </w:p>
    <w:p w14:paraId="311CB7E8" w14:textId="77777777" w:rsidR="00625EEA" w:rsidRPr="00057B84" w:rsidRDefault="00625EEA" w:rsidP="00625EEA">
      <w:pPr>
        <w:pStyle w:val="ProductList-Body"/>
        <w:spacing w:after="60"/>
        <w:ind w:left="360"/>
        <w:rPr>
          <w:lang w:val="es-ES_tradnl"/>
        </w:rPr>
      </w:pPr>
      <w:r w:rsidRPr="00057B84">
        <w:rPr>
          <w:lang w:val="es-ES_tradnl"/>
        </w:rPr>
        <w:t xml:space="preserve">(a) someter el conflicto a mediación por parte de una persona independiente o, si procede, por parte de la autoridad supervisora; </w:t>
      </w:r>
    </w:p>
    <w:p w14:paraId="35C7FEBF" w14:textId="77777777" w:rsidR="00625EEA" w:rsidRPr="00057B84" w:rsidRDefault="00625EEA" w:rsidP="00625EEA">
      <w:pPr>
        <w:pStyle w:val="ProductList-Body"/>
        <w:spacing w:after="120"/>
        <w:ind w:left="360"/>
        <w:rPr>
          <w:lang w:val="es-ES_tradnl"/>
        </w:rPr>
      </w:pPr>
      <w:r w:rsidRPr="00057B84">
        <w:rPr>
          <w:lang w:val="es-ES_tradnl"/>
        </w:rPr>
        <w:t xml:space="preserve">(b) someter el conflicto a los tribunales del Estado Miembro en que está establecido el exportador de datos. </w:t>
      </w:r>
    </w:p>
    <w:p w14:paraId="5484B975" w14:textId="0E67EBF7" w:rsidR="00625EEA" w:rsidRPr="00057B84" w:rsidRDefault="00625EEA" w:rsidP="00625EEA">
      <w:pPr>
        <w:pStyle w:val="ProductList-Body"/>
        <w:rPr>
          <w:lang w:val="es-ES_tradnl"/>
        </w:rPr>
      </w:pPr>
      <w:r w:rsidRPr="00057B84">
        <w:rPr>
          <w:lang w:val="es-ES_tradnl"/>
        </w:rPr>
        <w:t>2. Las partes acuerdan que las opciones del interesado no obstaculizarán sus derechos sustantivos o procedimentales a obtener reparación de</w:t>
      </w:r>
      <w:r w:rsidR="00BE66B8" w:rsidRPr="00057B84">
        <w:rPr>
          <w:lang w:val="es-ES_tradnl"/>
        </w:rPr>
        <w:t> </w:t>
      </w:r>
      <w:r w:rsidRPr="00057B84">
        <w:rPr>
          <w:lang w:val="es-ES_tradnl"/>
        </w:rPr>
        <w:t xml:space="preserve">acuerdo con otras disposiciones de la legislación nacional o internacional. </w:t>
      </w:r>
    </w:p>
    <w:p w14:paraId="02CB8FB4" w14:textId="77777777" w:rsidR="00625EEA" w:rsidRPr="00057B84" w:rsidRDefault="00625EEA" w:rsidP="00625EEA">
      <w:pPr>
        <w:pStyle w:val="ProductList-Body"/>
        <w:rPr>
          <w:lang w:val="es-ES_tradnl"/>
        </w:rPr>
      </w:pPr>
    </w:p>
    <w:p w14:paraId="5654A9D5" w14:textId="77777777" w:rsidR="00625EEA" w:rsidRPr="00057B84" w:rsidRDefault="00625EEA" w:rsidP="00625EEA">
      <w:pPr>
        <w:pStyle w:val="ProductList-Body"/>
        <w:jc w:val="center"/>
        <w:outlineLvl w:val="1"/>
        <w:rPr>
          <w:lang w:val="es-ES_tradnl"/>
        </w:rPr>
      </w:pPr>
      <w:r w:rsidRPr="00057B84">
        <w:rPr>
          <w:b/>
          <w:lang w:val="es-ES_tradnl"/>
        </w:rPr>
        <w:t>Cláusula 8: Cooperación con las autoridades de control</w:t>
      </w:r>
    </w:p>
    <w:p w14:paraId="09042820" w14:textId="77777777" w:rsidR="00625EEA" w:rsidRPr="00057B84" w:rsidRDefault="00625EEA" w:rsidP="00625EEA">
      <w:pPr>
        <w:pStyle w:val="ProductList-Body"/>
        <w:rPr>
          <w:lang w:val="es-ES_tradnl"/>
        </w:rPr>
      </w:pPr>
    </w:p>
    <w:p w14:paraId="7F8412A3" w14:textId="77777777" w:rsidR="00625EEA" w:rsidRPr="00057B84" w:rsidRDefault="00625EEA" w:rsidP="00625EEA">
      <w:pPr>
        <w:pStyle w:val="ProductList-Body"/>
        <w:spacing w:after="120"/>
        <w:rPr>
          <w:lang w:val="es-ES_tradnl"/>
        </w:rPr>
      </w:pPr>
      <w:r w:rsidRPr="00057B84">
        <w:rPr>
          <w:lang w:val="es-ES_tradnl"/>
        </w:rPr>
        <w:t xml:space="preserve">1. El exportador de datos acuerda depositar una copia de este contrato ante la autoridad supervisora si así lo requiere o si el depósito es exigido por la legislación de protección de datos aplicable. </w:t>
      </w:r>
    </w:p>
    <w:p w14:paraId="08CBEE34" w14:textId="3BD4B05F" w:rsidR="00625EEA" w:rsidRPr="00057B84" w:rsidRDefault="00625EEA" w:rsidP="00625EEA">
      <w:pPr>
        <w:pStyle w:val="ProductList-Body"/>
        <w:spacing w:after="120"/>
        <w:rPr>
          <w:lang w:val="es-ES_tradnl"/>
        </w:rPr>
      </w:pPr>
      <w:r w:rsidRPr="00057B84">
        <w:rPr>
          <w:lang w:val="es-ES_tradnl"/>
        </w:rPr>
        <w:t xml:space="preserve">2. Las partes acuerdan que la autoridad supervisora está facultada para auditar al importador, o a cualquier </w:t>
      </w:r>
      <w:proofErr w:type="spellStart"/>
      <w:r w:rsidRPr="00057B84">
        <w:rPr>
          <w:lang w:val="es-ES_tradnl"/>
        </w:rPr>
        <w:t>subencargado</w:t>
      </w:r>
      <w:proofErr w:type="spellEnd"/>
      <w:r w:rsidRPr="00057B84">
        <w:rPr>
          <w:lang w:val="es-ES_tradnl"/>
        </w:rPr>
        <w:t xml:space="preserve"> del procesamiento, en</w:t>
      </w:r>
      <w:r w:rsidR="00BE66B8" w:rsidRPr="00057B84">
        <w:rPr>
          <w:lang w:val="es-ES_tradnl"/>
        </w:rPr>
        <w:t> </w:t>
      </w:r>
      <w:r w:rsidRPr="00057B84">
        <w:rPr>
          <w:lang w:val="es-ES_tradnl"/>
        </w:rPr>
        <w:t xml:space="preserve">la misma medida y condiciones en que lo haría respecto del exportador de datos conforme a la legislación de protección de datos aplicable. </w:t>
      </w:r>
    </w:p>
    <w:p w14:paraId="127E0574" w14:textId="77777777" w:rsidR="00625EEA" w:rsidRPr="00057B84" w:rsidRDefault="00625EEA" w:rsidP="00BE66B8">
      <w:pPr>
        <w:pStyle w:val="ProductList-Body"/>
        <w:ind w:right="270"/>
        <w:rPr>
          <w:lang w:val="es-ES_tradnl"/>
        </w:rPr>
      </w:pPr>
      <w:r w:rsidRPr="00057B84">
        <w:rPr>
          <w:lang w:val="es-ES_tradnl"/>
        </w:rPr>
        <w:t xml:space="preserve">3. El importador de datos informará sin demora al exportador de datos en el caso de que la legislación existente aplicable a él o a cualquier </w:t>
      </w:r>
      <w:proofErr w:type="spellStart"/>
      <w:r w:rsidRPr="00057B84">
        <w:rPr>
          <w:lang w:val="es-ES_tradnl"/>
        </w:rPr>
        <w:t>subencargado</w:t>
      </w:r>
      <w:proofErr w:type="spellEnd"/>
      <w:r w:rsidRPr="00057B84">
        <w:rPr>
          <w:lang w:val="es-ES_tradnl"/>
        </w:rPr>
        <w:t xml:space="preserve"> del procesamiento no permita auditar al importador ni a los </w:t>
      </w:r>
      <w:proofErr w:type="spellStart"/>
      <w:r w:rsidRPr="00057B84">
        <w:rPr>
          <w:lang w:val="es-ES_tradnl"/>
        </w:rPr>
        <w:t>subencargados</w:t>
      </w:r>
      <w:proofErr w:type="spellEnd"/>
      <w:r w:rsidRPr="00057B84">
        <w:rPr>
          <w:lang w:val="es-ES_tradnl"/>
        </w:rPr>
        <w:t xml:space="preserve"> del procesamiento, conforme al párrafo 2. En tal caso, el importador de datos estará autorizado a adoptar las medidas previstas en la Cláusula 5(b). </w:t>
      </w:r>
    </w:p>
    <w:p w14:paraId="07A3EE56" w14:textId="77777777" w:rsidR="00625EEA" w:rsidRPr="00057B84" w:rsidRDefault="00625EEA" w:rsidP="00625EEA">
      <w:pPr>
        <w:pStyle w:val="ProductList-Body"/>
        <w:rPr>
          <w:lang w:val="es-ES_tradnl"/>
        </w:rPr>
      </w:pPr>
    </w:p>
    <w:p w14:paraId="36FB1FC0" w14:textId="77777777" w:rsidR="00625EEA" w:rsidRPr="00057B84" w:rsidRDefault="00625EEA" w:rsidP="00625EEA">
      <w:pPr>
        <w:pStyle w:val="ProductList-Body"/>
        <w:jc w:val="center"/>
        <w:outlineLvl w:val="1"/>
        <w:rPr>
          <w:lang w:val="es-ES_tradnl"/>
        </w:rPr>
      </w:pPr>
      <w:r w:rsidRPr="00057B84">
        <w:rPr>
          <w:b/>
          <w:lang w:val="es-ES_tradnl"/>
        </w:rPr>
        <w:t>Cláusula 9: Legislación Aplicable</w:t>
      </w:r>
    </w:p>
    <w:p w14:paraId="5AFDDFAA" w14:textId="77777777" w:rsidR="00625EEA" w:rsidRPr="00057B84" w:rsidRDefault="00625EEA" w:rsidP="00625EEA">
      <w:pPr>
        <w:pStyle w:val="ProductList-Body"/>
        <w:rPr>
          <w:lang w:val="es-ES_tradnl"/>
        </w:rPr>
      </w:pPr>
    </w:p>
    <w:p w14:paraId="587A7192" w14:textId="77777777" w:rsidR="00625EEA" w:rsidRPr="00057B84" w:rsidRDefault="00625EEA" w:rsidP="00625EEA">
      <w:pPr>
        <w:pStyle w:val="ProductList-Body"/>
        <w:rPr>
          <w:lang w:val="es-ES_tradnl"/>
        </w:rPr>
      </w:pPr>
      <w:r w:rsidRPr="00057B84">
        <w:rPr>
          <w:lang w:val="es-ES_tradnl"/>
        </w:rPr>
        <w:t xml:space="preserve">Las Cláusulas se regirán por la legislación del Estado Miembro en que está establecido el exportador de datos. </w:t>
      </w:r>
    </w:p>
    <w:p w14:paraId="6C63CEB2" w14:textId="77777777" w:rsidR="00625EEA" w:rsidRPr="00057B84" w:rsidRDefault="00625EEA" w:rsidP="00625EEA">
      <w:pPr>
        <w:pStyle w:val="ProductList-Body"/>
        <w:rPr>
          <w:lang w:val="es-ES_tradnl"/>
        </w:rPr>
      </w:pPr>
    </w:p>
    <w:p w14:paraId="4BFD68A4" w14:textId="77777777" w:rsidR="00625EEA" w:rsidRPr="00057B84" w:rsidRDefault="00625EEA" w:rsidP="00625EEA">
      <w:pPr>
        <w:pStyle w:val="ProductList-Body"/>
        <w:keepNext/>
        <w:jc w:val="center"/>
        <w:outlineLvl w:val="1"/>
        <w:rPr>
          <w:lang w:val="es-ES_tradnl"/>
        </w:rPr>
      </w:pPr>
      <w:r w:rsidRPr="00057B84">
        <w:rPr>
          <w:b/>
          <w:lang w:val="es-ES_tradnl"/>
        </w:rPr>
        <w:t>Cláusula 10: Variación del contrato</w:t>
      </w:r>
    </w:p>
    <w:p w14:paraId="53A43DA9" w14:textId="77777777" w:rsidR="00625EEA" w:rsidRPr="00057B84" w:rsidRDefault="00625EEA" w:rsidP="00625EEA">
      <w:pPr>
        <w:pStyle w:val="ProductList-Body"/>
        <w:keepNext/>
        <w:rPr>
          <w:lang w:val="es-ES_tradnl"/>
        </w:rPr>
      </w:pPr>
    </w:p>
    <w:p w14:paraId="5EDE4D51" w14:textId="77777777" w:rsidR="00625EEA" w:rsidRPr="00057B84" w:rsidRDefault="00625EEA" w:rsidP="00625EEA">
      <w:pPr>
        <w:pStyle w:val="ProductList-Body"/>
        <w:rPr>
          <w:lang w:val="es-ES_tradnl"/>
        </w:rPr>
      </w:pPr>
      <w:r w:rsidRPr="00057B84">
        <w:rPr>
          <w:lang w:val="es-ES_tradnl"/>
        </w:rPr>
        <w:t xml:space="preserve">Las partes se comprometen a no variar o modificar las Cláusulas. Esto no excluye que las partes añadan cláusulas relacionadas con sus negocios en caso necesario siempre que no contradigan la Cláusula. </w:t>
      </w:r>
    </w:p>
    <w:p w14:paraId="1148FCDD" w14:textId="77777777" w:rsidR="00625EEA" w:rsidRPr="00057B84" w:rsidRDefault="00625EEA" w:rsidP="00625EEA">
      <w:pPr>
        <w:pStyle w:val="ProductList-Body"/>
        <w:rPr>
          <w:lang w:val="es-ES_tradnl"/>
        </w:rPr>
      </w:pPr>
    </w:p>
    <w:p w14:paraId="381954FF" w14:textId="77777777" w:rsidR="00625EEA" w:rsidRPr="00057B84" w:rsidRDefault="00625EEA" w:rsidP="00BE66B8">
      <w:pPr>
        <w:pStyle w:val="ProductList-Body"/>
        <w:keepNext/>
        <w:keepLines/>
        <w:jc w:val="center"/>
        <w:outlineLvl w:val="1"/>
        <w:rPr>
          <w:lang w:val="es-ES_tradnl"/>
        </w:rPr>
      </w:pPr>
      <w:r w:rsidRPr="00057B84">
        <w:rPr>
          <w:b/>
          <w:lang w:val="es-ES_tradnl"/>
        </w:rPr>
        <w:t>Cláusula 11: Subprocesamiento</w:t>
      </w:r>
    </w:p>
    <w:p w14:paraId="3EDE82A5" w14:textId="77777777" w:rsidR="00625EEA" w:rsidRPr="00057B84" w:rsidRDefault="00625EEA" w:rsidP="00BE66B8">
      <w:pPr>
        <w:pStyle w:val="ProductList-Body"/>
        <w:keepNext/>
        <w:keepLines/>
        <w:rPr>
          <w:lang w:val="es-ES_tradnl"/>
        </w:rPr>
      </w:pPr>
    </w:p>
    <w:p w14:paraId="7946BCC5" w14:textId="77777777" w:rsidR="00625EEA" w:rsidRPr="00057B84" w:rsidRDefault="00625EEA" w:rsidP="00BE66B8">
      <w:pPr>
        <w:pStyle w:val="ProductList-Body"/>
        <w:keepNext/>
        <w:keepLines/>
        <w:spacing w:after="120"/>
        <w:ind w:right="450"/>
        <w:rPr>
          <w:lang w:val="es-ES_tradnl"/>
        </w:rPr>
      </w:pPr>
      <w:r w:rsidRPr="00057B84">
        <w:rPr>
          <w:lang w:val="es-ES_tradnl"/>
        </w:rPr>
        <w:t xml:space="preserve">1. El importador de datos no subcontratará ninguna de sus operaciones de procesamiento realizadas en nombre del exportador de datos en virtud de las Cláusulas sin el consentimiento previo por escrito del exportador de datos. Si el importador de datos subcontrata sus obligaciones en virtud de las Cláusulas, con el consentimiento del exportador de datos, lo hará exclusivamente mediante un acuerdo escrito con el </w:t>
      </w:r>
      <w:proofErr w:type="spellStart"/>
      <w:r w:rsidRPr="00057B84">
        <w:rPr>
          <w:lang w:val="es-ES_tradnl"/>
        </w:rPr>
        <w:t>subencargado</w:t>
      </w:r>
      <w:proofErr w:type="spellEnd"/>
      <w:r w:rsidRPr="00057B84">
        <w:rPr>
          <w:lang w:val="es-ES_tradnl"/>
        </w:rPr>
        <w:t xml:space="preserve"> del procesamiento, en el que se le impongan a este las mismas obligaciones impuestas al importador de datos en virtud de las Cláusulas. En los casos en que el </w:t>
      </w:r>
      <w:proofErr w:type="spellStart"/>
      <w:r w:rsidRPr="00057B84">
        <w:rPr>
          <w:lang w:val="es-ES_tradnl"/>
        </w:rPr>
        <w:t>subencargado</w:t>
      </w:r>
      <w:proofErr w:type="spellEnd"/>
      <w:r w:rsidRPr="00057B84">
        <w:rPr>
          <w:lang w:val="es-ES_tradnl"/>
        </w:rPr>
        <w:t xml:space="preserve"> del procesamiento no pueda cumplir sus obligaciones de protección de los datos en virtud de dicho acuerdo por escrito, el importador de datos seguirá siendo plenamente responsable frente al exportador de datos del cumplimiento de las obligaciones del </w:t>
      </w:r>
      <w:proofErr w:type="spellStart"/>
      <w:r w:rsidRPr="00057B84">
        <w:rPr>
          <w:lang w:val="es-ES_tradnl"/>
        </w:rPr>
        <w:t>subencargado</w:t>
      </w:r>
      <w:proofErr w:type="spellEnd"/>
      <w:r w:rsidRPr="00057B84">
        <w:rPr>
          <w:lang w:val="es-ES_tradnl"/>
        </w:rPr>
        <w:t xml:space="preserve"> del procesamiento en virtud de dicho acuerdo. </w:t>
      </w:r>
    </w:p>
    <w:p w14:paraId="29C4C0B0" w14:textId="77777777" w:rsidR="00625EEA" w:rsidRPr="00057B84" w:rsidRDefault="00625EEA" w:rsidP="00625EEA">
      <w:pPr>
        <w:pStyle w:val="ProductList-Body"/>
        <w:spacing w:after="120"/>
        <w:rPr>
          <w:lang w:val="es-ES_tradnl"/>
        </w:rPr>
      </w:pPr>
      <w:r w:rsidRPr="00057B84">
        <w:rPr>
          <w:lang w:val="es-ES_tradnl"/>
        </w:rPr>
        <w:t xml:space="preserve">2. El contrato escrito previo entre el importador de datos y el </w:t>
      </w:r>
      <w:proofErr w:type="spellStart"/>
      <w:r w:rsidRPr="00057B84">
        <w:rPr>
          <w:lang w:val="es-ES_tradnl"/>
        </w:rPr>
        <w:t>subencargado</w:t>
      </w:r>
      <w:proofErr w:type="spellEnd"/>
      <w:r w:rsidRPr="00057B84">
        <w:rPr>
          <w:lang w:val="es-ES_tradnl"/>
        </w:rPr>
        <w:t xml:space="preserve"> del procesamiento contendrá asimismo una cláusula de tercero beneficiario, tal como se establece en la Cláusula 3, para los casos en que el interesado no pueda interponer la demanda de indemnización a que se refiere el párrafo 1 de la Cláusula 6 contra el exportador de datos o el importador de datos por haber estos desaparecido de facto, cesado de existir jurídicamente o ser insolventes, y ninguna entidad sucesora haya asumido la totalidad de las obligaciones jurídicas del exportador de datos o del importador de datos bajo contrato o por ministerio de la ley. Dicha responsabilidad externa del </w:t>
      </w:r>
      <w:proofErr w:type="spellStart"/>
      <w:r w:rsidRPr="00057B84">
        <w:rPr>
          <w:lang w:val="es-ES_tradnl"/>
        </w:rPr>
        <w:t>subencargado</w:t>
      </w:r>
      <w:proofErr w:type="spellEnd"/>
      <w:r w:rsidRPr="00057B84">
        <w:rPr>
          <w:lang w:val="es-ES_tradnl"/>
        </w:rPr>
        <w:t xml:space="preserve"> del procesamiento se limitará a sus propias operaciones de procesamiento en virtud de las Cláusulas. </w:t>
      </w:r>
    </w:p>
    <w:p w14:paraId="7C20E1CC" w14:textId="77777777" w:rsidR="00625EEA" w:rsidRPr="00057B84" w:rsidRDefault="00625EEA" w:rsidP="00625EEA">
      <w:pPr>
        <w:pStyle w:val="ProductList-Body"/>
        <w:spacing w:after="120"/>
        <w:rPr>
          <w:lang w:val="es-ES_tradnl"/>
        </w:rPr>
      </w:pPr>
      <w:r w:rsidRPr="00057B84">
        <w:rPr>
          <w:lang w:val="es-ES_tradnl"/>
        </w:rPr>
        <w:t xml:space="preserve">3. Las disposiciones sobre los aspectos de protección de datos en caso de subprocesamiento del contrato al que se hace referencia en el párrafo 1 se regirán por la legislación del Estado Miembro en que está establecido el exportador de datos. </w:t>
      </w:r>
    </w:p>
    <w:p w14:paraId="1483425A" w14:textId="77777777" w:rsidR="00625EEA" w:rsidRPr="00057B84" w:rsidRDefault="00625EEA" w:rsidP="00625EEA">
      <w:pPr>
        <w:pStyle w:val="ProductList-Body"/>
        <w:rPr>
          <w:lang w:val="es-ES_tradnl"/>
        </w:rPr>
      </w:pPr>
      <w:r w:rsidRPr="00057B84">
        <w:rPr>
          <w:lang w:val="es-ES_tradnl"/>
        </w:rPr>
        <w:t xml:space="preserve">4. El exportador de datos conservará una lista de los contratos de subprocesamiento celebrados en virtud de las cláusulas y notificados por el importador de datos de conformidad con la Cláusula 5(j), lista que se actualizará al menos una (1) vez al año. La lista estará a disposición de la autoridad supervisora de protección de datos del exportador de datos. </w:t>
      </w:r>
    </w:p>
    <w:p w14:paraId="0A953843" w14:textId="77777777" w:rsidR="00625EEA" w:rsidRPr="00057B84" w:rsidRDefault="00625EEA" w:rsidP="00625EEA">
      <w:pPr>
        <w:pStyle w:val="ProductList-Body"/>
        <w:rPr>
          <w:lang w:val="es-ES_tradnl"/>
        </w:rPr>
      </w:pPr>
    </w:p>
    <w:p w14:paraId="199C1358" w14:textId="77777777" w:rsidR="00625EEA" w:rsidRPr="00057B84" w:rsidRDefault="00625EEA" w:rsidP="00625EEA">
      <w:pPr>
        <w:pStyle w:val="ProductList-Body"/>
        <w:jc w:val="center"/>
        <w:outlineLvl w:val="1"/>
        <w:rPr>
          <w:lang w:val="es-ES_tradnl"/>
        </w:rPr>
      </w:pPr>
      <w:r w:rsidRPr="00057B84">
        <w:rPr>
          <w:b/>
          <w:lang w:val="es-ES_tradnl"/>
        </w:rPr>
        <w:lastRenderedPageBreak/>
        <w:t>Cláusula 12: Obligación después del término de los servicios de procesamiento de datos personales</w:t>
      </w:r>
    </w:p>
    <w:p w14:paraId="139EE8DE" w14:textId="77777777" w:rsidR="00625EEA" w:rsidRPr="00057B84" w:rsidRDefault="00625EEA" w:rsidP="00625EEA">
      <w:pPr>
        <w:pStyle w:val="ProductList-Body"/>
        <w:rPr>
          <w:lang w:val="es-ES_tradnl"/>
        </w:rPr>
      </w:pPr>
    </w:p>
    <w:p w14:paraId="52585494" w14:textId="77777777" w:rsidR="00625EEA" w:rsidRPr="00057B84" w:rsidRDefault="00625EEA" w:rsidP="00BE66B8">
      <w:pPr>
        <w:pStyle w:val="ProductList-Body"/>
        <w:spacing w:after="120"/>
        <w:ind w:right="270"/>
        <w:rPr>
          <w:lang w:val="es-ES_tradnl"/>
        </w:rPr>
      </w:pPr>
      <w:r w:rsidRPr="00057B84">
        <w:rPr>
          <w:lang w:val="es-ES_tradnl"/>
        </w:rPr>
        <w:t xml:space="preserve">1. Las partes acuerdan que a la terminación de la provisión de servicios de procesamiento de datos, el importador de datos y el </w:t>
      </w:r>
      <w:proofErr w:type="spellStart"/>
      <w:r w:rsidRPr="00057B84">
        <w:rPr>
          <w:lang w:val="es-ES_tradnl"/>
        </w:rPr>
        <w:t>subencargado</w:t>
      </w:r>
      <w:proofErr w:type="spellEnd"/>
      <w:r w:rsidRPr="00057B84">
        <w:rPr>
          <w:lang w:val="es-ES_tradnl"/>
        </w:rPr>
        <w:t xml:space="preserve"> del procesamiento deberán, a elección del exportador de datos, devolver todos los datos personales transmitidos y las copias de los mismos al exportador de datos o destruir todos los datos personales y certificar este hecho al exportador de datos, salvo que la legislación aplicable al importador de datos le impida devolver o destruir la totalidad o una parte de los datos personales transmitidos. En tal caso, el importador de datos garantiza que guardará el secreto de los datos personales transmitidos y que no volverá a someterlos a procesamiento. </w:t>
      </w:r>
    </w:p>
    <w:p w14:paraId="21B199FE" w14:textId="77777777" w:rsidR="00625EEA" w:rsidRPr="00057B84" w:rsidRDefault="00625EEA" w:rsidP="00625EEA">
      <w:pPr>
        <w:pStyle w:val="ProductList-Body"/>
        <w:rPr>
          <w:lang w:val="es-ES_tradnl"/>
        </w:rPr>
      </w:pPr>
      <w:r w:rsidRPr="00057B84">
        <w:rPr>
          <w:lang w:val="es-ES_tradnl"/>
        </w:rPr>
        <w:t xml:space="preserve">2. El importador de datos y el </w:t>
      </w:r>
      <w:proofErr w:type="spellStart"/>
      <w:r w:rsidRPr="00057B84">
        <w:rPr>
          <w:lang w:val="es-ES_tradnl"/>
        </w:rPr>
        <w:t>subencargado</w:t>
      </w:r>
      <w:proofErr w:type="spellEnd"/>
      <w:r w:rsidRPr="00057B84">
        <w:rPr>
          <w:lang w:val="es-ES_tradnl"/>
        </w:rPr>
        <w:t xml:space="preserve"> garantizan que, a petición del exportador o de la autoridad de control, pondrá a disposición sus instalaciones de tratamiento de los datos para que se lleve a cabo la auditoría de las medidas mencionadas en el apartado 1.</w:t>
      </w:r>
    </w:p>
    <w:p w14:paraId="356D7227" w14:textId="77777777" w:rsidR="00625EEA" w:rsidRPr="00057B84" w:rsidRDefault="00625EEA" w:rsidP="00625EEA">
      <w:pPr>
        <w:pStyle w:val="ProductList-Body"/>
        <w:rPr>
          <w:lang w:val="es-ES_tradnl"/>
        </w:rPr>
      </w:pPr>
    </w:p>
    <w:p w14:paraId="42C10395" w14:textId="0922F7D9" w:rsidR="00625EEA" w:rsidRPr="00057B84" w:rsidRDefault="00625EEA" w:rsidP="00625EEA">
      <w:pPr>
        <w:pStyle w:val="ProductList-Body"/>
        <w:outlineLvl w:val="1"/>
        <w:rPr>
          <w:lang w:val="es-ES_tradnl"/>
        </w:rPr>
      </w:pPr>
      <w:bookmarkStart w:id="76" w:name="Appendix1toAttachment3"/>
      <w:r w:rsidRPr="00057B84">
        <w:rPr>
          <w:rFonts w:cstheme="minorHAnsi"/>
          <w:b/>
          <w:szCs w:val="18"/>
          <w:lang w:val="es-ES_tradnl"/>
        </w:rPr>
        <w:t xml:space="preserve">Apéndice 1 de las </w:t>
      </w:r>
      <w:bookmarkEnd w:id="76"/>
      <w:r w:rsidRPr="00057B84">
        <w:rPr>
          <w:rFonts w:cstheme="minorHAnsi"/>
          <w:b/>
          <w:szCs w:val="18"/>
          <w:lang w:val="es-ES_tradnl"/>
        </w:rPr>
        <w:t>Cláusulas Contractuales Tipo de 2010 para Servicios Profesionales</w:t>
      </w:r>
    </w:p>
    <w:p w14:paraId="01B33490" w14:textId="77777777" w:rsidR="00625EEA" w:rsidRPr="00057B84" w:rsidRDefault="00625EEA" w:rsidP="00625EEA">
      <w:pPr>
        <w:pStyle w:val="ProductList-Body"/>
        <w:rPr>
          <w:lang w:val="es-ES_tradnl"/>
        </w:rPr>
      </w:pPr>
    </w:p>
    <w:p w14:paraId="52F42C16" w14:textId="5A6A0AC2" w:rsidR="00625EEA" w:rsidRPr="00057B84" w:rsidRDefault="00625EEA" w:rsidP="00625EEA">
      <w:pPr>
        <w:pStyle w:val="ProductList-Body"/>
        <w:spacing w:after="120"/>
        <w:rPr>
          <w:lang w:val="es-ES_tradnl"/>
        </w:rPr>
      </w:pPr>
      <w:r w:rsidRPr="00057B84">
        <w:rPr>
          <w:rFonts w:cstheme="minorHAnsi"/>
          <w:b/>
          <w:szCs w:val="18"/>
          <w:lang w:val="es-ES_tradnl"/>
        </w:rPr>
        <w:t>Exportador de datos</w:t>
      </w:r>
      <w:r w:rsidRPr="00057B84">
        <w:rPr>
          <w:rFonts w:cstheme="minorHAnsi"/>
          <w:b/>
          <w:bCs/>
          <w:szCs w:val="18"/>
          <w:lang w:val="es-ES_tradnl"/>
        </w:rPr>
        <w:t>:</w:t>
      </w:r>
      <w:r w:rsidRPr="00057B84">
        <w:rPr>
          <w:rFonts w:cstheme="minorHAnsi"/>
          <w:szCs w:val="18"/>
          <w:lang w:val="es-ES_tradnl"/>
        </w:rPr>
        <w:t xml:space="preserve"> El Cliente es el exportador de datos. El exportador de datos adquiere servicios profesionales de soporte y consultoría de TI, tal como se describe en la Orden de Trabajo de Enterprise Services u Orden de Trabajo de Servicios de Soporte Técnico Empresarial de Microsoft correspondiente.</w:t>
      </w:r>
    </w:p>
    <w:p w14:paraId="7C4C3589" w14:textId="7B207E3B" w:rsidR="00625EEA" w:rsidRPr="00057B84" w:rsidRDefault="00625EEA" w:rsidP="00625EEA">
      <w:pPr>
        <w:pStyle w:val="ProductList-Body"/>
        <w:spacing w:after="120"/>
        <w:rPr>
          <w:lang w:val="es-ES_tradnl"/>
        </w:rPr>
      </w:pPr>
      <w:r w:rsidRPr="00057B84">
        <w:rPr>
          <w:rFonts w:cstheme="minorHAnsi"/>
          <w:b/>
          <w:szCs w:val="18"/>
          <w:lang w:val="es-ES_tradnl"/>
        </w:rPr>
        <w:t>Importador de datos:</w:t>
      </w:r>
      <w:r w:rsidRPr="00057B84">
        <w:rPr>
          <w:rFonts w:cstheme="minorHAnsi"/>
          <w:szCs w:val="18"/>
          <w:lang w:val="es-ES_tradnl"/>
        </w:rPr>
        <w:t xml:space="preserve"> El importador de datos es MICROSOFT CORPORATION, un proveedor mundial de software y servicios. </w:t>
      </w:r>
    </w:p>
    <w:p w14:paraId="0D781393" w14:textId="47E48B42" w:rsidR="007B1CBC" w:rsidRPr="00057B84" w:rsidRDefault="00625EEA" w:rsidP="007B1CBC">
      <w:pPr>
        <w:spacing w:after="139"/>
        <w:ind w:left="-5" w:right="7"/>
        <w:rPr>
          <w:lang w:val="es-ES_tradnl"/>
        </w:rPr>
      </w:pPr>
      <w:r w:rsidRPr="00057B84">
        <w:rPr>
          <w:rFonts w:cstheme="minorHAnsi"/>
          <w:b/>
          <w:sz w:val="18"/>
          <w:szCs w:val="18"/>
          <w:lang w:val="es-ES_tradnl"/>
        </w:rPr>
        <w:t>Interesados</w:t>
      </w:r>
      <w:r w:rsidRPr="00057B84">
        <w:rPr>
          <w:rFonts w:cstheme="minorHAnsi"/>
          <w:b/>
          <w:bCs/>
          <w:sz w:val="18"/>
          <w:szCs w:val="18"/>
          <w:lang w:val="es-ES_tradnl"/>
        </w:rPr>
        <w:t>:</w:t>
      </w:r>
      <w:r w:rsidRPr="00057B84">
        <w:rPr>
          <w:rFonts w:cstheme="minorHAnsi"/>
          <w:sz w:val="18"/>
          <w:szCs w:val="18"/>
          <w:lang w:val="es-ES_tradnl"/>
        </w:rPr>
        <w:t xml:space="preserve"> Los interesados incluyen a los representantes del exportador de datos y los usuarios finales, incluidos empleados, contratistas, colaboradores y clientes del exportador de datos. Los interesados también pueden incluir a las personas físicas que intentan ponerse en contacto o</w:t>
      </w:r>
      <w:r w:rsidR="00456493" w:rsidRPr="00057B84">
        <w:rPr>
          <w:rFonts w:cstheme="minorHAnsi"/>
          <w:sz w:val="18"/>
          <w:szCs w:val="18"/>
          <w:lang w:val="es-ES_tradnl"/>
        </w:rPr>
        <w:t> </w:t>
      </w:r>
      <w:r w:rsidRPr="00057B84">
        <w:rPr>
          <w:rFonts w:cstheme="minorHAnsi"/>
          <w:sz w:val="18"/>
          <w:szCs w:val="18"/>
          <w:lang w:val="es-ES_tradnl"/>
        </w:rPr>
        <w:t xml:space="preserve">transmitir información personal a los usuarios de los servicios proporcionados por el importador de datos. Microsoft reconoce que, en función del uso que el Cliente haga del Servicio Profesional, el Cliente puede decidir incluir datos personales de cualquiera de los siguientes tipos de interesados en los datos personales: </w:t>
      </w:r>
    </w:p>
    <w:p w14:paraId="21729C93" w14:textId="77777777" w:rsidR="00F360A6" w:rsidRPr="00057B84" w:rsidRDefault="007B1CBC" w:rsidP="009A1219">
      <w:pPr>
        <w:numPr>
          <w:ilvl w:val="1"/>
          <w:numId w:val="31"/>
        </w:numPr>
        <w:spacing w:after="18" w:line="257" w:lineRule="auto"/>
        <w:ind w:hanging="360"/>
        <w:rPr>
          <w:rFonts w:cstheme="minorHAnsi"/>
          <w:color w:val="212121"/>
          <w:sz w:val="18"/>
          <w:szCs w:val="18"/>
          <w:lang w:val="es-ES_tradnl"/>
        </w:rPr>
      </w:pPr>
      <w:r w:rsidRPr="00057B84">
        <w:rPr>
          <w:rFonts w:cstheme="minorHAnsi"/>
          <w:color w:val="212121"/>
          <w:sz w:val="18"/>
          <w:szCs w:val="18"/>
          <w:lang w:val="es-ES_tradnl"/>
        </w:rPr>
        <w:t xml:space="preserve">Empleados, contratistas y trabajadores temporales (actuales, antiguos, potenciales) del exportador de datos; </w:t>
      </w:r>
    </w:p>
    <w:p w14:paraId="5293A014" w14:textId="152E0496" w:rsidR="007B1CBC" w:rsidRPr="009A1219" w:rsidRDefault="007B1CBC" w:rsidP="009A1219">
      <w:pPr>
        <w:numPr>
          <w:ilvl w:val="1"/>
          <w:numId w:val="31"/>
        </w:numPr>
        <w:spacing w:after="18" w:line="257" w:lineRule="auto"/>
        <w:ind w:hanging="360"/>
        <w:rPr>
          <w:rFonts w:cstheme="minorHAnsi"/>
          <w:color w:val="212121"/>
          <w:sz w:val="18"/>
          <w:szCs w:val="18"/>
        </w:rPr>
      </w:pPr>
      <w:proofErr w:type="spellStart"/>
      <w:r w:rsidRPr="009A1219">
        <w:rPr>
          <w:rFonts w:cstheme="minorHAnsi"/>
          <w:color w:val="212121"/>
          <w:sz w:val="18"/>
          <w:szCs w:val="18"/>
        </w:rPr>
        <w:t>Dependientes</w:t>
      </w:r>
      <w:proofErr w:type="spellEnd"/>
      <w:r w:rsidRPr="009A1219">
        <w:rPr>
          <w:rFonts w:cstheme="minorHAnsi"/>
          <w:color w:val="212121"/>
          <w:sz w:val="18"/>
          <w:szCs w:val="18"/>
        </w:rPr>
        <w:t xml:space="preserve"> de lo </w:t>
      </w:r>
      <w:proofErr w:type="gramStart"/>
      <w:r w:rsidRPr="009A1219">
        <w:rPr>
          <w:rFonts w:cstheme="minorHAnsi"/>
          <w:color w:val="212121"/>
          <w:sz w:val="18"/>
          <w:szCs w:val="18"/>
        </w:rPr>
        <w:t>anterior;</w:t>
      </w:r>
      <w:proofErr w:type="gramEnd"/>
      <w:r w:rsidRPr="009A1219">
        <w:rPr>
          <w:rFonts w:cstheme="minorHAnsi"/>
          <w:color w:val="212121"/>
          <w:sz w:val="18"/>
          <w:szCs w:val="18"/>
        </w:rPr>
        <w:t xml:space="preserve"> </w:t>
      </w:r>
    </w:p>
    <w:p w14:paraId="04710985" w14:textId="77777777" w:rsidR="007B1CBC" w:rsidRPr="009C4BA5" w:rsidRDefault="007B1CBC" w:rsidP="009A1219">
      <w:pPr>
        <w:numPr>
          <w:ilvl w:val="1"/>
          <w:numId w:val="31"/>
        </w:numPr>
        <w:spacing w:after="18" w:line="257" w:lineRule="auto"/>
        <w:ind w:hanging="360"/>
        <w:rPr>
          <w:rFonts w:cstheme="minorHAnsi"/>
          <w:color w:val="212121"/>
          <w:sz w:val="18"/>
          <w:szCs w:val="18"/>
        </w:rPr>
      </w:pPr>
      <w:r w:rsidRPr="009C4BA5">
        <w:rPr>
          <w:rFonts w:cstheme="minorHAnsi"/>
          <w:color w:val="212121"/>
          <w:sz w:val="18"/>
          <w:szCs w:val="18"/>
        </w:rPr>
        <w:t xml:space="preserve">Colaboradores/personas de contacto (personas naturales) o empleados del exportador de datos; contratistas o trabajadores temporales o colaboradores/personas de contacto (actuales, potenciales, anteriores) de la persona jurídica; </w:t>
      </w:r>
    </w:p>
    <w:p w14:paraId="7F86D628" w14:textId="77777777" w:rsidR="007B1CBC" w:rsidRPr="00057B84" w:rsidRDefault="007B1CBC" w:rsidP="009A1219">
      <w:pPr>
        <w:numPr>
          <w:ilvl w:val="1"/>
          <w:numId w:val="31"/>
        </w:numPr>
        <w:spacing w:after="18" w:line="257" w:lineRule="auto"/>
        <w:ind w:hanging="360"/>
        <w:rPr>
          <w:rFonts w:cstheme="minorHAnsi"/>
          <w:color w:val="212121"/>
          <w:sz w:val="18"/>
          <w:szCs w:val="18"/>
          <w:lang w:val="es-ES_tradnl"/>
        </w:rPr>
      </w:pPr>
      <w:r w:rsidRPr="00057B84">
        <w:rPr>
          <w:rFonts w:cstheme="minorHAnsi"/>
          <w:color w:val="212121"/>
          <w:sz w:val="18"/>
          <w:szCs w:val="18"/>
          <w:lang w:val="es-ES_tradnl"/>
        </w:rPr>
        <w:t xml:space="preserve">Usuarios (por ejemplo, clientes, pacientes, visitantes, etc.) y otros interesados que son usuarios de los servicios del exportador de datos; </w:t>
      </w:r>
    </w:p>
    <w:p w14:paraId="72D2A820" w14:textId="17BD1CE6" w:rsidR="007B1CBC" w:rsidRPr="00057B84" w:rsidRDefault="007B1CBC" w:rsidP="009A1219">
      <w:pPr>
        <w:numPr>
          <w:ilvl w:val="1"/>
          <w:numId w:val="31"/>
        </w:numPr>
        <w:spacing w:after="18" w:line="257" w:lineRule="auto"/>
        <w:ind w:hanging="360"/>
        <w:rPr>
          <w:rFonts w:cstheme="minorHAnsi"/>
          <w:color w:val="212121"/>
          <w:sz w:val="18"/>
          <w:szCs w:val="18"/>
          <w:lang w:val="es-ES_tradnl"/>
        </w:rPr>
      </w:pPr>
      <w:r w:rsidRPr="00057B84">
        <w:rPr>
          <w:rFonts w:cstheme="minorHAnsi"/>
          <w:color w:val="212121"/>
          <w:sz w:val="18"/>
          <w:szCs w:val="18"/>
          <w:lang w:val="es-ES_tradnl"/>
        </w:rPr>
        <w:t xml:space="preserve">Socios, partes interesadas o personas que colaboran, comunican o interactúan activamente con empleados del exportador de datos y/o utilizan herramientas de comunicación como aplicaciones y sitios web proporcionados por el exportador de datos; </w:t>
      </w:r>
    </w:p>
    <w:p w14:paraId="3DE596D8" w14:textId="3483C3DC" w:rsidR="00F360A6" w:rsidRPr="00057B84" w:rsidRDefault="007B1CBC" w:rsidP="009A1219">
      <w:pPr>
        <w:numPr>
          <w:ilvl w:val="1"/>
          <w:numId w:val="31"/>
        </w:numPr>
        <w:spacing w:after="18" w:line="257" w:lineRule="auto"/>
        <w:ind w:hanging="360"/>
        <w:rPr>
          <w:lang w:val="es-ES_tradnl"/>
        </w:rPr>
      </w:pPr>
      <w:r w:rsidRPr="00057B84">
        <w:rPr>
          <w:rFonts w:cstheme="minorHAnsi"/>
          <w:color w:val="212121"/>
          <w:sz w:val="18"/>
          <w:szCs w:val="18"/>
          <w:lang w:val="es-ES_tradnl"/>
        </w:rPr>
        <w:t>Partes interesadas o personas que interactúan pasivamente con el exportador de datos (por ejemplo, porque están sujetos a</w:t>
      </w:r>
      <w:r w:rsidR="009A1219" w:rsidRPr="00057B84">
        <w:rPr>
          <w:rFonts w:cstheme="minorHAnsi"/>
          <w:color w:val="212121"/>
          <w:sz w:val="18"/>
          <w:szCs w:val="18"/>
          <w:lang w:val="es-ES_tradnl"/>
        </w:rPr>
        <w:t> </w:t>
      </w:r>
      <w:r w:rsidRPr="00057B84">
        <w:rPr>
          <w:rFonts w:cstheme="minorHAnsi"/>
          <w:color w:val="212121"/>
          <w:sz w:val="18"/>
          <w:szCs w:val="18"/>
          <w:lang w:val="es-ES_tradnl"/>
        </w:rPr>
        <w:t>una</w:t>
      </w:r>
      <w:r w:rsidR="009A1219" w:rsidRPr="00057B84">
        <w:rPr>
          <w:rFonts w:cstheme="minorHAnsi"/>
          <w:color w:val="212121"/>
          <w:sz w:val="18"/>
          <w:szCs w:val="18"/>
          <w:lang w:val="es-ES_tradnl"/>
        </w:rPr>
        <w:t> </w:t>
      </w:r>
      <w:r w:rsidRPr="00057B84">
        <w:rPr>
          <w:rFonts w:cstheme="minorHAnsi"/>
          <w:color w:val="212121"/>
          <w:sz w:val="18"/>
          <w:szCs w:val="18"/>
          <w:lang w:val="es-ES_tradnl"/>
        </w:rPr>
        <w:t>investigación</w:t>
      </w:r>
      <w:r w:rsidRPr="00057B84">
        <w:rPr>
          <w:rFonts w:cstheme="minorHAnsi"/>
          <w:sz w:val="18"/>
          <w:szCs w:val="18"/>
          <w:lang w:val="es-ES_tradnl"/>
        </w:rPr>
        <w:t xml:space="preserve"> o son mencionados en documentos o correspondencia recibida del o enviada al exportador de datos); </w:t>
      </w:r>
    </w:p>
    <w:p w14:paraId="1688CD89" w14:textId="66A40876" w:rsidR="007B1CBC" w:rsidRPr="009A1219" w:rsidRDefault="007B1CBC" w:rsidP="009A1219">
      <w:pPr>
        <w:numPr>
          <w:ilvl w:val="1"/>
          <w:numId w:val="31"/>
        </w:numPr>
        <w:spacing w:after="18" w:line="257" w:lineRule="auto"/>
        <w:ind w:hanging="360"/>
        <w:rPr>
          <w:rFonts w:cstheme="minorHAnsi"/>
          <w:color w:val="212121"/>
          <w:sz w:val="18"/>
          <w:szCs w:val="18"/>
        </w:rPr>
      </w:pPr>
      <w:proofErr w:type="spellStart"/>
      <w:r w:rsidRPr="009A1219">
        <w:rPr>
          <w:rFonts w:cstheme="minorHAnsi"/>
          <w:color w:val="212121"/>
          <w:sz w:val="18"/>
          <w:szCs w:val="18"/>
        </w:rPr>
        <w:t>Menores</w:t>
      </w:r>
      <w:proofErr w:type="spellEnd"/>
      <w:r w:rsidRPr="009A1219">
        <w:rPr>
          <w:rFonts w:cstheme="minorHAnsi"/>
          <w:color w:val="212121"/>
          <w:sz w:val="18"/>
          <w:szCs w:val="18"/>
        </w:rPr>
        <w:t xml:space="preserve"> de </w:t>
      </w:r>
      <w:proofErr w:type="spellStart"/>
      <w:r w:rsidRPr="009A1219">
        <w:rPr>
          <w:rFonts w:cstheme="minorHAnsi"/>
          <w:color w:val="212121"/>
          <w:sz w:val="18"/>
          <w:szCs w:val="18"/>
        </w:rPr>
        <w:t>edad</w:t>
      </w:r>
      <w:proofErr w:type="spellEnd"/>
      <w:r w:rsidRPr="009A1219">
        <w:rPr>
          <w:rFonts w:cstheme="minorHAnsi"/>
          <w:color w:val="212121"/>
          <w:sz w:val="18"/>
          <w:szCs w:val="18"/>
        </w:rPr>
        <w:t xml:space="preserve">; o </w:t>
      </w:r>
    </w:p>
    <w:p w14:paraId="1941C8A1" w14:textId="77777777" w:rsidR="007B1CBC" w:rsidRPr="00057B84" w:rsidRDefault="007B1CBC" w:rsidP="009A1219">
      <w:pPr>
        <w:numPr>
          <w:ilvl w:val="1"/>
          <w:numId w:val="31"/>
        </w:numPr>
        <w:spacing w:after="18" w:line="257" w:lineRule="auto"/>
        <w:ind w:hanging="360"/>
        <w:rPr>
          <w:lang w:val="es-ES_tradnl"/>
        </w:rPr>
      </w:pPr>
      <w:r w:rsidRPr="00057B84">
        <w:rPr>
          <w:rFonts w:cstheme="minorHAnsi"/>
          <w:color w:val="212121"/>
          <w:sz w:val="18"/>
          <w:szCs w:val="18"/>
          <w:lang w:val="es-ES_tradnl"/>
        </w:rPr>
        <w:t>Profesionales</w:t>
      </w:r>
      <w:r w:rsidRPr="00057B84">
        <w:rPr>
          <w:rFonts w:cstheme="minorHAnsi"/>
          <w:sz w:val="18"/>
          <w:szCs w:val="18"/>
          <w:lang w:val="es-ES_tradnl"/>
        </w:rPr>
        <w:t xml:space="preserve"> con privilegios profesionales (por ejemplo, médicos, abogados, notarios, trabajadores religiosos, etc.). </w:t>
      </w:r>
    </w:p>
    <w:p w14:paraId="3D0667EC" w14:textId="77777777" w:rsidR="007B3E05" w:rsidRPr="00057B84" w:rsidRDefault="007B3E05" w:rsidP="007B1CBC">
      <w:pPr>
        <w:spacing w:after="18" w:line="257" w:lineRule="auto"/>
        <w:ind w:left="10"/>
        <w:rPr>
          <w:lang w:val="es-ES_tradnl"/>
        </w:rPr>
      </w:pPr>
    </w:p>
    <w:p w14:paraId="753B0AB3" w14:textId="2A208EFE" w:rsidR="007B1CBC" w:rsidRPr="00057B84" w:rsidRDefault="00625EEA" w:rsidP="007B1CBC">
      <w:pPr>
        <w:spacing w:after="18" w:line="257" w:lineRule="auto"/>
        <w:ind w:left="10"/>
        <w:rPr>
          <w:lang w:val="es-ES_tradnl"/>
        </w:rPr>
      </w:pPr>
      <w:r w:rsidRPr="00057B84">
        <w:rPr>
          <w:rFonts w:cstheme="minorHAnsi"/>
          <w:b/>
          <w:sz w:val="18"/>
          <w:szCs w:val="18"/>
          <w:lang w:val="es-ES_tradnl"/>
        </w:rPr>
        <w:t>Categorías de datos</w:t>
      </w:r>
      <w:r w:rsidRPr="00057B84">
        <w:rPr>
          <w:rFonts w:cstheme="minorHAnsi"/>
          <w:b/>
          <w:bCs/>
          <w:sz w:val="18"/>
          <w:szCs w:val="18"/>
          <w:lang w:val="es-ES_tradnl"/>
        </w:rPr>
        <w:t>:</w:t>
      </w:r>
      <w:r w:rsidRPr="00057B84">
        <w:rPr>
          <w:rFonts w:cstheme="minorHAnsi"/>
          <w:sz w:val="18"/>
          <w:szCs w:val="18"/>
          <w:lang w:val="es-ES_tradnl"/>
        </w:rPr>
        <w:t xml:space="preserve"> Los datos personales transmitidos incluyen correos electrónicos, documentos y otros datos en formato electrónico </w:t>
      </w:r>
    </w:p>
    <w:p w14:paraId="1AF6AAE6" w14:textId="3AE53CD8" w:rsidR="007B1CBC" w:rsidRPr="00057B84" w:rsidRDefault="007B1CBC" w:rsidP="006A3D1E">
      <w:pPr>
        <w:spacing w:after="18" w:line="257" w:lineRule="auto"/>
        <w:ind w:left="10"/>
        <w:rPr>
          <w:lang w:val="es-ES_tradnl"/>
        </w:rPr>
      </w:pPr>
      <w:r w:rsidRPr="00057B84">
        <w:rPr>
          <w:rFonts w:cstheme="minorHAnsi"/>
          <w:sz w:val="18"/>
          <w:szCs w:val="18"/>
          <w:lang w:val="es-ES_tradnl"/>
        </w:rPr>
        <w:t>en el contexto de los Servicios Profesionales.</w:t>
      </w:r>
      <w:r w:rsidR="00CA3ACD" w:rsidRPr="00057B84">
        <w:rPr>
          <w:rFonts w:cstheme="minorHAnsi"/>
          <w:sz w:val="18"/>
          <w:szCs w:val="18"/>
          <w:lang w:val="es-ES_tradnl"/>
        </w:rPr>
        <w:t xml:space="preserve"> </w:t>
      </w:r>
      <w:r w:rsidRPr="00057B84">
        <w:rPr>
          <w:rFonts w:cstheme="minorHAnsi"/>
          <w:color w:val="212121"/>
          <w:sz w:val="18"/>
          <w:szCs w:val="18"/>
          <w:lang w:val="es-ES_tradnl"/>
        </w:rPr>
        <w:t xml:space="preserve">Microsoft reconoce que, en función del uso que el Cliente haga de los Servicios Profesionales, el Cliente puede decidir incluir datos personales de cualquiera de las siguientes categorías en los datos personales: </w:t>
      </w:r>
    </w:p>
    <w:p w14:paraId="0406F0A2" w14:textId="77777777" w:rsidR="007B1CBC" w:rsidRPr="00057B84" w:rsidRDefault="007B1CBC" w:rsidP="009A1219">
      <w:pPr>
        <w:numPr>
          <w:ilvl w:val="1"/>
          <w:numId w:val="31"/>
        </w:numPr>
        <w:spacing w:after="18" w:line="257" w:lineRule="auto"/>
        <w:ind w:hanging="360"/>
        <w:rPr>
          <w:rFonts w:cstheme="minorHAnsi"/>
          <w:color w:val="212121"/>
          <w:sz w:val="18"/>
          <w:szCs w:val="18"/>
          <w:lang w:val="es-ES_tradnl"/>
        </w:rPr>
      </w:pPr>
      <w:r w:rsidRPr="00057B84">
        <w:rPr>
          <w:rFonts w:cstheme="minorHAnsi"/>
          <w:color w:val="212121"/>
          <w:sz w:val="18"/>
          <w:szCs w:val="18"/>
          <w:lang w:val="es-ES_tradnl"/>
        </w:rPr>
        <w:t xml:space="preserve">Datos personales básicos (por ejemplo, lugar de nacimiento, calle y número de domicilio [dirección], código postal, ciudad de residencia, país de residencia, número de teléfono móvil, nombre, apellido, iniciales, dirección de correo electrónico, género, fecha de nacimiento), incluidos datos personales básicos sobre familiares e hijos; </w:t>
      </w:r>
    </w:p>
    <w:p w14:paraId="194A1760" w14:textId="77777777" w:rsidR="007B1CBC" w:rsidRPr="00057B84" w:rsidRDefault="007B1CBC" w:rsidP="009A1219">
      <w:pPr>
        <w:numPr>
          <w:ilvl w:val="1"/>
          <w:numId w:val="31"/>
        </w:numPr>
        <w:spacing w:after="18" w:line="257" w:lineRule="auto"/>
        <w:ind w:hanging="360"/>
        <w:rPr>
          <w:rFonts w:cstheme="minorHAnsi"/>
          <w:color w:val="212121"/>
          <w:sz w:val="18"/>
          <w:szCs w:val="18"/>
          <w:lang w:val="es-ES_tradnl"/>
        </w:rPr>
      </w:pPr>
      <w:r w:rsidRPr="00057B84">
        <w:rPr>
          <w:rFonts w:cstheme="minorHAnsi"/>
          <w:color w:val="212121"/>
          <w:sz w:val="18"/>
          <w:szCs w:val="18"/>
          <w:lang w:val="es-ES_tradnl"/>
        </w:rPr>
        <w:t xml:space="preserve">Datos de autenticación (por </w:t>
      </w:r>
      <w:proofErr w:type="gramStart"/>
      <w:r w:rsidRPr="00057B84">
        <w:rPr>
          <w:rFonts w:cstheme="minorHAnsi"/>
          <w:color w:val="212121"/>
          <w:sz w:val="18"/>
          <w:szCs w:val="18"/>
          <w:lang w:val="es-ES_tradnl"/>
        </w:rPr>
        <w:t>ejemplo</w:t>
      </w:r>
      <w:proofErr w:type="gramEnd"/>
      <w:r w:rsidRPr="00057B84">
        <w:rPr>
          <w:rFonts w:cstheme="minorHAnsi"/>
          <w:color w:val="212121"/>
          <w:sz w:val="18"/>
          <w:szCs w:val="18"/>
          <w:lang w:val="es-ES_tradnl"/>
        </w:rPr>
        <w:t xml:space="preserve"> nombre de usuario, contraseña o código PIN, pregunta de seguridad, registro de auditoría); </w:t>
      </w:r>
    </w:p>
    <w:p w14:paraId="4A6F6AE8" w14:textId="77777777" w:rsidR="007B1CBC" w:rsidRPr="00057B84" w:rsidRDefault="007B1CBC" w:rsidP="009A1219">
      <w:pPr>
        <w:numPr>
          <w:ilvl w:val="1"/>
          <w:numId w:val="31"/>
        </w:numPr>
        <w:spacing w:after="18" w:line="257" w:lineRule="auto"/>
        <w:ind w:hanging="360"/>
        <w:rPr>
          <w:rFonts w:cstheme="minorHAnsi"/>
          <w:color w:val="212121"/>
          <w:sz w:val="18"/>
          <w:szCs w:val="18"/>
          <w:lang w:val="es-ES_tradnl"/>
        </w:rPr>
      </w:pPr>
      <w:r w:rsidRPr="00057B84">
        <w:rPr>
          <w:rFonts w:cstheme="minorHAnsi"/>
          <w:color w:val="212121"/>
          <w:sz w:val="18"/>
          <w:szCs w:val="18"/>
          <w:lang w:val="es-ES_tradnl"/>
        </w:rPr>
        <w:t xml:space="preserve">Información de contacto (por ejemplo, direcciones, correo electrónico, números de teléfono, identificadores de redes sociales, detalles de contacto de emergencia); </w:t>
      </w:r>
    </w:p>
    <w:p w14:paraId="2F65267E" w14:textId="77777777" w:rsidR="007B1CBC" w:rsidRPr="00057B84" w:rsidRDefault="007B1CBC" w:rsidP="009A1219">
      <w:pPr>
        <w:numPr>
          <w:ilvl w:val="1"/>
          <w:numId w:val="31"/>
        </w:numPr>
        <w:spacing w:after="18" w:line="257" w:lineRule="auto"/>
        <w:ind w:hanging="360"/>
        <w:rPr>
          <w:lang w:val="es-ES_tradnl"/>
        </w:rPr>
      </w:pPr>
      <w:r w:rsidRPr="00057B84">
        <w:rPr>
          <w:rFonts w:cstheme="minorHAnsi"/>
          <w:color w:val="212121"/>
          <w:sz w:val="18"/>
          <w:szCs w:val="18"/>
          <w:lang w:val="es-ES_tradnl"/>
        </w:rPr>
        <w:t xml:space="preserve">Números de identificación únicos y formas (por ejemplo, número del Seguro Social, número de cuenta bancaria, número de pasaporte e identificación, licencia de conducir y datos de registro del vehículo, direccione IP, número de empleado, número de estudiante, número de paciente, firma, identificador único en cookies de seguimiento o tecnología similar); </w:t>
      </w:r>
    </w:p>
    <w:p w14:paraId="56826BF1" w14:textId="714BEECA" w:rsidR="007B1CBC" w:rsidRPr="0035096C" w:rsidRDefault="007B1CBC" w:rsidP="009A1219">
      <w:pPr>
        <w:numPr>
          <w:ilvl w:val="1"/>
          <w:numId w:val="31"/>
        </w:numPr>
        <w:spacing w:after="18" w:line="257" w:lineRule="auto"/>
        <w:ind w:hanging="360"/>
      </w:pPr>
      <w:proofErr w:type="spellStart"/>
      <w:r>
        <w:rPr>
          <w:rFonts w:cstheme="minorHAnsi"/>
          <w:color w:val="212121"/>
          <w:sz w:val="18"/>
          <w:szCs w:val="18"/>
        </w:rPr>
        <w:t>Identificadores</w:t>
      </w:r>
      <w:proofErr w:type="spellEnd"/>
      <w:r>
        <w:rPr>
          <w:rFonts w:cstheme="minorHAnsi"/>
          <w:color w:val="212121"/>
          <w:sz w:val="18"/>
          <w:szCs w:val="18"/>
        </w:rPr>
        <w:t xml:space="preserve"> de </w:t>
      </w:r>
      <w:proofErr w:type="spellStart"/>
      <w:proofErr w:type="gramStart"/>
      <w:r>
        <w:rPr>
          <w:rFonts w:cstheme="minorHAnsi"/>
          <w:color w:val="212121"/>
          <w:sz w:val="18"/>
          <w:szCs w:val="18"/>
        </w:rPr>
        <w:t>seudónimos</w:t>
      </w:r>
      <w:proofErr w:type="spellEnd"/>
      <w:r>
        <w:rPr>
          <w:rFonts w:cstheme="minorHAnsi"/>
          <w:color w:val="212121"/>
          <w:sz w:val="18"/>
          <w:szCs w:val="18"/>
        </w:rPr>
        <w:t>;</w:t>
      </w:r>
      <w:proofErr w:type="gramEnd"/>
      <w:r w:rsidR="00CA3ACD">
        <w:rPr>
          <w:rFonts w:cstheme="minorHAnsi"/>
          <w:color w:val="212121"/>
          <w:sz w:val="18"/>
          <w:szCs w:val="18"/>
        </w:rPr>
        <w:t xml:space="preserve"> </w:t>
      </w:r>
    </w:p>
    <w:p w14:paraId="6473D0EB" w14:textId="77777777" w:rsidR="007B1CBC" w:rsidRPr="00057B84" w:rsidRDefault="007B1CBC" w:rsidP="009A1219">
      <w:pPr>
        <w:numPr>
          <w:ilvl w:val="1"/>
          <w:numId w:val="31"/>
        </w:numPr>
        <w:spacing w:after="18" w:line="257" w:lineRule="auto"/>
        <w:ind w:hanging="360"/>
        <w:rPr>
          <w:lang w:val="es-ES_tradnl"/>
        </w:rPr>
      </w:pPr>
      <w:r w:rsidRPr="00057B84">
        <w:rPr>
          <w:rFonts w:cstheme="minorHAnsi"/>
          <w:color w:val="212121"/>
          <w:sz w:val="18"/>
          <w:szCs w:val="18"/>
          <w:lang w:val="es-ES_tradnl"/>
        </w:rPr>
        <w:t xml:space="preserve">Información financiera y de seguros (por ejemplo, número de seguro, nombre y número de cuenta bancaria, nombre y número de la tarjeta de crédito, número de factura, ingresos, tipo de seguro, comportamiento de pago, solvencia crediticia); </w:t>
      </w:r>
    </w:p>
    <w:p w14:paraId="7559E152" w14:textId="77777777" w:rsidR="00F360A6" w:rsidRPr="00057B84" w:rsidRDefault="007B1CBC" w:rsidP="009A1219">
      <w:pPr>
        <w:numPr>
          <w:ilvl w:val="1"/>
          <w:numId w:val="31"/>
        </w:numPr>
        <w:spacing w:after="18" w:line="257" w:lineRule="auto"/>
        <w:ind w:hanging="360"/>
        <w:rPr>
          <w:lang w:val="es-ES_tradnl"/>
        </w:rPr>
      </w:pPr>
      <w:r w:rsidRPr="00057B84">
        <w:rPr>
          <w:rFonts w:cstheme="minorHAnsi"/>
          <w:color w:val="212121"/>
          <w:sz w:val="18"/>
          <w:szCs w:val="18"/>
          <w:lang w:val="es-ES_tradnl"/>
        </w:rPr>
        <w:t xml:space="preserve">Información comercial (por ejemplo, historial de compras, ofertas especiales, información de suscripción, historial de pagos); </w:t>
      </w:r>
    </w:p>
    <w:p w14:paraId="4A22B571" w14:textId="19ABF81B" w:rsidR="007B1CBC" w:rsidRPr="00057B84" w:rsidRDefault="007B1CBC" w:rsidP="009A1219">
      <w:pPr>
        <w:numPr>
          <w:ilvl w:val="1"/>
          <w:numId w:val="31"/>
        </w:numPr>
        <w:spacing w:after="18" w:line="257" w:lineRule="auto"/>
        <w:ind w:hanging="360"/>
        <w:rPr>
          <w:lang w:val="es-ES_tradnl"/>
        </w:rPr>
      </w:pPr>
      <w:r w:rsidRPr="00057B84">
        <w:rPr>
          <w:rFonts w:cstheme="minorHAnsi"/>
          <w:color w:val="212121"/>
          <w:sz w:val="18"/>
          <w:szCs w:val="18"/>
          <w:lang w:val="es-ES_tradnl"/>
        </w:rPr>
        <w:tab/>
        <w:t xml:space="preserve">Información biométrica (por ejemplo, análisis de ADN, huellas digitales e iris); </w:t>
      </w:r>
    </w:p>
    <w:p w14:paraId="3097835F" w14:textId="77777777" w:rsidR="007B1CBC" w:rsidRPr="00057B84" w:rsidRDefault="007B1CBC" w:rsidP="009A1219">
      <w:pPr>
        <w:numPr>
          <w:ilvl w:val="1"/>
          <w:numId w:val="31"/>
        </w:numPr>
        <w:spacing w:after="18" w:line="257" w:lineRule="auto"/>
        <w:ind w:hanging="360"/>
        <w:rPr>
          <w:lang w:val="es-ES_tradnl"/>
        </w:rPr>
      </w:pPr>
      <w:r w:rsidRPr="00057B84">
        <w:rPr>
          <w:rFonts w:cstheme="minorHAnsi"/>
          <w:color w:val="212121"/>
          <w:sz w:val="18"/>
          <w:szCs w:val="18"/>
          <w:lang w:val="es-ES_tradnl"/>
        </w:rPr>
        <w:lastRenderedPageBreak/>
        <w:t xml:space="preserve">Datos de ubicación (por ejemplo, identificación de celda, datos de red de geolocalización, ubicación al inicio/término de una llamada. Datos de ubicación derivados del uso de puntos de acceso </w:t>
      </w:r>
      <w:proofErr w:type="spellStart"/>
      <w:r w:rsidRPr="00057B84">
        <w:rPr>
          <w:rFonts w:cstheme="minorHAnsi"/>
          <w:color w:val="212121"/>
          <w:sz w:val="18"/>
          <w:szCs w:val="18"/>
          <w:lang w:val="es-ES_tradnl"/>
        </w:rPr>
        <w:t>WiFi</w:t>
      </w:r>
      <w:proofErr w:type="spellEnd"/>
      <w:r w:rsidRPr="00057B84">
        <w:rPr>
          <w:rFonts w:cstheme="minorHAnsi"/>
          <w:color w:val="212121"/>
          <w:sz w:val="18"/>
          <w:szCs w:val="18"/>
          <w:lang w:val="es-ES_tradnl"/>
        </w:rPr>
        <w:t>);</w:t>
      </w:r>
    </w:p>
    <w:p w14:paraId="3F97ACC0" w14:textId="77777777" w:rsidR="007B1CBC" w:rsidRPr="0035096C" w:rsidRDefault="007B1CBC" w:rsidP="009A1219">
      <w:pPr>
        <w:numPr>
          <w:ilvl w:val="1"/>
          <w:numId w:val="31"/>
        </w:numPr>
        <w:spacing w:after="18" w:line="257" w:lineRule="auto"/>
        <w:ind w:hanging="360"/>
      </w:pPr>
      <w:r>
        <w:rPr>
          <w:rFonts w:cstheme="minorHAnsi"/>
          <w:color w:val="212121"/>
          <w:sz w:val="18"/>
          <w:szCs w:val="18"/>
        </w:rPr>
        <w:t xml:space="preserve">Fotos, video y </w:t>
      </w:r>
      <w:proofErr w:type="gramStart"/>
      <w:r>
        <w:rPr>
          <w:rFonts w:cstheme="minorHAnsi"/>
          <w:color w:val="212121"/>
          <w:sz w:val="18"/>
          <w:szCs w:val="18"/>
        </w:rPr>
        <w:t>audio;</w:t>
      </w:r>
      <w:proofErr w:type="gramEnd"/>
      <w:r>
        <w:rPr>
          <w:rFonts w:cstheme="minorHAnsi"/>
          <w:color w:val="212121"/>
          <w:sz w:val="18"/>
          <w:szCs w:val="18"/>
        </w:rPr>
        <w:t xml:space="preserve"> </w:t>
      </w:r>
    </w:p>
    <w:p w14:paraId="38CB2867" w14:textId="77777777" w:rsidR="007B1CBC" w:rsidRPr="00057B84" w:rsidRDefault="007B1CBC" w:rsidP="009A1219">
      <w:pPr>
        <w:numPr>
          <w:ilvl w:val="1"/>
          <w:numId w:val="31"/>
        </w:numPr>
        <w:spacing w:after="18" w:line="257" w:lineRule="auto"/>
        <w:ind w:hanging="360"/>
        <w:rPr>
          <w:lang w:val="es-ES_tradnl"/>
        </w:rPr>
      </w:pPr>
      <w:r w:rsidRPr="00057B84">
        <w:rPr>
          <w:rFonts w:cstheme="minorHAnsi"/>
          <w:color w:val="212121"/>
          <w:sz w:val="18"/>
          <w:szCs w:val="18"/>
          <w:lang w:val="es-ES_tradnl"/>
        </w:rPr>
        <w:t xml:space="preserve">Actividad en Internet (por ejemplo, historial de navegación, historial de búsquedas, actividades de lectura, televisión, radio); </w:t>
      </w:r>
    </w:p>
    <w:p w14:paraId="64D9CB69" w14:textId="77777777" w:rsidR="007B1CBC" w:rsidRPr="00057B84" w:rsidRDefault="007B1CBC" w:rsidP="009A1219">
      <w:pPr>
        <w:numPr>
          <w:ilvl w:val="1"/>
          <w:numId w:val="31"/>
        </w:numPr>
        <w:spacing w:after="18" w:line="257" w:lineRule="auto"/>
        <w:ind w:hanging="360"/>
        <w:rPr>
          <w:rFonts w:cstheme="minorHAnsi"/>
          <w:color w:val="212121"/>
          <w:sz w:val="18"/>
          <w:szCs w:val="18"/>
          <w:lang w:val="es-ES_tradnl"/>
        </w:rPr>
      </w:pPr>
      <w:r w:rsidRPr="00057B84">
        <w:rPr>
          <w:rFonts w:cstheme="minorHAnsi"/>
          <w:color w:val="212121"/>
          <w:sz w:val="18"/>
          <w:szCs w:val="18"/>
          <w:lang w:val="es-ES_tradnl"/>
        </w:rPr>
        <w:t xml:space="preserve">Identificación del dispositivo (por ejemplo, número IMEI, número de tarjeta SIM, dirección MAC); </w:t>
      </w:r>
    </w:p>
    <w:p w14:paraId="125D6CBD" w14:textId="77777777" w:rsidR="007B1CBC" w:rsidRPr="00057B84" w:rsidRDefault="007B1CBC" w:rsidP="009A1219">
      <w:pPr>
        <w:numPr>
          <w:ilvl w:val="1"/>
          <w:numId w:val="31"/>
        </w:numPr>
        <w:spacing w:after="18" w:line="257" w:lineRule="auto"/>
        <w:ind w:hanging="360"/>
        <w:rPr>
          <w:lang w:val="es-ES_tradnl"/>
        </w:rPr>
      </w:pPr>
      <w:r w:rsidRPr="00057B84">
        <w:rPr>
          <w:rFonts w:cstheme="minorHAnsi"/>
          <w:color w:val="212121"/>
          <w:sz w:val="18"/>
          <w:szCs w:val="18"/>
          <w:lang w:val="es-ES_tradnl"/>
        </w:rPr>
        <w:t xml:space="preserve">Generación de perfiles (por ejemplo, basados en comportamientos delictuales o antisociales observados, o perfiles de seudónimos basados en las URL visitadas, clics en transmisiones, exploración de registros, direcciones IP, dominios, aplicaciones instaladas o perfiles basados en preferencias de marketing); </w:t>
      </w:r>
    </w:p>
    <w:p w14:paraId="25215039" w14:textId="77777777" w:rsidR="007B1CBC" w:rsidRPr="00057B84" w:rsidRDefault="007B1CBC" w:rsidP="009A1219">
      <w:pPr>
        <w:numPr>
          <w:ilvl w:val="1"/>
          <w:numId w:val="31"/>
        </w:numPr>
        <w:spacing w:after="18" w:line="257" w:lineRule="auto"/>
        <w:ind w:hanging="360"/>
        <w:rPr>
          <w:lang w:val="es-ES_tradnl"/>
        </w:rPr>
      </w:pPr>
      <w:r w:rsidRPr="00057B84">
        <w:rPr>
          <w:rFonts w:cstheme="minorHAnsi"/>
          <w:color w:val="212121"/>
          <w:sz w:val="18"/>
          <w:szCs w:val="18"/>
          <w:lang w:val="es-ES_tradnl"/>
        </w:rPr>
        <w:t xml:space="preserve">Datos de RR. HH. y reclutamiento (por ejemplo, declaración de estado del empleo, información de reclutamiento [como currículo, antecedentes de empleos, antecedentes de educación], datos sobre el trabajo y el cargo, incluidas las horas trabajadas, evaluaciones y salario, detalles de permiso de trabajo, disponibilidad, términos de empleo, detalles de impuestos, detalles de pagos, detalles de seguro y ubicación y organizaciones); </w:t>
      </w:r>
    </w:p>
    <w:p w14:paraId="0A0F7214" w14:textId="77777777" w:rsidR="007B1CBC" w:rsidRPr="00057B84" w:rsidRDefault="007B1CBC" w:rsidP="009A1219">
      <w:pPr>
        <w:numPr>
          <w:ilvl w:val="1"/>
          <w:numId w:val="31"/>
        </w:numPr>
        <w:spacing w:after="18" w:line="257" w:lineRule="auto"/>
        <w:ind w:hanging="360"/>
        <w:rPr>
          <w:lang w:val="es-ES_tradnl"/>
        </w:rPr>
      </w:pPr>
      <w:r w:rsidRPr="00057B84">
        <w:rPr>
          <w:rFonts w:cstheme="minorHAnsi"/>
          <w:color w:val="212121"/>
          <w:sz w:val="18"/>
          <w:szCs w:val="18"/>
          <w:lang w:val="es-ES_tradnl"/>
        </w:rPr>
        <w:t xml:space="preserve">Datos de educación (por ejemplo, historial de educación, educación actual, calificaciones y resultados, grado académico más alto alcanzado, problemas de aprendizaje); </w:t>
      </w:r>
    </w:p>
    <w:p w14:paraId="0D9814CD" w14:textId="79C0EE95" w:rsidR="007B1CBC" w:rsidRPr="00057B84" w:rsidRDefault="007B1CBC" w:rsidP="009A1219">
      <w:pPr>
        <w:numPr>
          <w:ilvl w:val="1"/>
          <w:numId w:val="31"/>
        </w:numPr>
        <w:spacing w:after="18" w:line="257" w:lineRule="auto"/>
        <w:ind w:hanging="360"/>
        <w:rPr>
          <w:lang w:val="es-ES_tradnl"/>
        </w:rPr>
      </w:pPr>
      <w:r w:rsidRPr="00057B84">
        <w:rPr>
          <w:rFonts w:cstheme="minorHAnsi"/>
          <w:color w:val="212121"/>
          <w:sz w:val="18"/>
          <w:szCs w:val="18"/>
          <w:lang w:val="es-ES_tradnl"/>
        </w:rPr>
        <w:t>Información de ciudadanía y residencia (por ejemplo, ciudadanía, estado de naturalización, estado civil, nacionalidad, situación migratoria, datos del pasaporte, detalles de residencia o permiso de trabajo);</w:t>
      </w:r>
      <w:r w:rsidR="00CA3ACD" w:rsidRPr="00057B84">
        <w:rPr>
          <w:rFonts w:cstheme="minorHAnsi"/>
          <w:color w:val="212121"/>
          <w:sz w:val="18"/>
          <w:szCs w:val="18"/>
          <w:lang w:val="es-ES_tradnl"/>
        </w:rPr>
        <w:t xml:space="preserve"> </w:t>
      </w:r>
    </w:p>
    <w:p w14:paraId="1E62C468" w14:textId="4BE63B40" w:rsidR="007B1CBC" w:rsidRPr="00057B84" w:rsidRDefault="007B1CBC" w:rsidP="009A1219">
      <w:pPr>
        <w:numPr>
          <w:ilvl w:val="1"/>
          <w:numId w:val="30"/>
        </w:numPr>
        <w:spacing w:after="18" w:line="257" w:lineRule="auto"/>
        <w:ind w:hanging="360"/>
        <w:rPr>
          <w:lang w:val="es-ES_tradnl"/>
        </w:rPr>
      </w:pPr>
      <w:r w:rsidRPr="00057B84">
        <w:rPr>
          <w:rFonts w:cstheme="minorHAnsi"/>
          <w:color w:val="212121"/>
          <w:sz w:val="18"/>
          <w:szCs w:val="18"/>
          <w:lang w:val="es-ES_tradnl"/>
        </w:rPr>
        <w:t>Información procesada por el rendimiento de una tarea realizada para el interés público o en el ejercicio de una autoridad oficial;</w:t>
      </w:r>
      <w:r w:rsidR="00CA3ACD" w:rsidRPr="00057B84">
        <w:rPr>
          <w:rFonts w:cstheme="minorHAnsi"/>
          <w:color w:val="212121"/>
          <w:sz w:val="18"/>
          <w:szCs w:val="18"/>
          <w:lang w:val="es-ES_tradnl"/>
        </w:rPr>
        <w:t xml:space="preserve"> </w:t>
      </w:r>
    </w:p>
    <w:p w14:paraId="23BAFCD7" w14:textId="77777777" w:rsidR="00F567E9" w:rsidRPr="00057B84" w:rsidRDefault="007B1CBC" w:rsidP="009A1219">
      <w:pPr>
        <w:numPr>
          <w:ilvl w:val="1"/>
          <w:numId w:val="29"/>
        </w:numPr>
        <w:spacing w:after="18" w:line="257" w:lineRule="auto"/>
        <w:ind w:hanging="360"/>
        <w:rPr>
          <w:lang w:val="es-ES_tradnl"/>
        </w:rPr>
      </w:pPr>
      <w:r w:rsidRPr="00057B84">
        <w:rPr>
          <w:rFonts w:cstheme="minorHAnsi"/>
          <w:color w:val="212121"/>
          <w:sz w:val="18"/>
          <w:szCs w:val="18"/>
          <w:lang w:val="es-ES_tradnl"/>
        </w:rPr>
        <w:t xml:space="preserve">Categorías especiales de datos (por ejemplo, raza u origen étnico, opiniones políticas, creencias religiosas o filosóficas, membresía en un sindicato, datos genéticos, datos biométricos para fines únicos de identificación de una persona natural, datos relacionados con el estado de salud, datos relacionados con la </w:t>
      </w:r>
      <w:proofErr w:type="gramStart"/>
      <w:r w:rsidRPr="00057B84">
        <w:rPr>
          <w:rFonts w:cstheme="minorHAnsi"/>
          <w:color w:val="212121"/>
          <w:sz w:val="18"/>
          <w:szCs w:val="18"/>
          <w:lang w:val="es-ES_tradnl"/>
        </w:rPr>
        <w:t>vida sexual u orientación sexual</w:t>
      </w:r>
      <w:proofErr w:type="gramEnd"/>
      <w:r w:rsidRPr="00057B84">
        <w:rPr>
          <w:rFonts w:cstheme="minorHAnsi"/>
          <w:color w:val="212121"/>
          <w:sz w:val="18"/>
          <w:szCs w:val="18"/>
          <w:lang w:val="es-ES_tradnl"/>
        </w:rPr>
        <w:t xml:space="preserve"> de una persona natural, o datos relacionados con antecedentes penales o delitos); </w:t>
      </w:r>
      <w:r w:rsidRPr="00057B84">
        <w:rPr>
          <w:rFonts w:eastAsia="Times New Roman" w:cstheme="minorHAnsi"/>
          <w:color w:val="212121"/>
          <w:sz w:val="18"/>
          <w:szCs w:val="18"/>
          <w:lang w:val="es-ES_tradnl"/>
        </w:rPr>
        <w:t>o</w:t>
      </w:r>
    </w:p>
    <w:p w14:paraId="5782782E" w14:textId="77777777" w:rsidR="00F567E9" w:rsidRPr="00057B84" w:rsidRDefault="00F567E9" w:rsidP="009A1219">
      <w:pPr>
        <w:numPr>
          <w:ilvl w:val="1"/>
          <w:numId w:val="28"/>
        </w:numPr>
        <w:spacing w:after="18" w:line="257" w:lineRule="auto"/>
        <w:ind w:hanging="360"/>
        <w:rPr>
          <w:lang w:val="es-ES_tradnl"/>
        </w:rPr>
      </w:pPr>
      <w:r w:rsidRPr="00057B84">
        <w:rPr>
          <w:rFonts w:eastAsia="Times New Roman" w:cstheme="minorHAnsi"/>
          <w:color w:val="212121"/>
          <w:sz w:val="18"/>
          <w:szCs w:val="18"/>
          <w:lang w:val="es-ES_tradnl"/>
        </w:rPr>
        <w:t>Cualquier otro dato personal identificado en el Artículo 4 del RGPD.</w:t>
      </w:r>
    </w:p>
    <w:p w14:paraId="3E7EAE86" w14:textId="4D0F799A" w:rsidR="00625EEA" w:rsidRPr="00057B84" w:rsidRDefault="00625EEA" w:rsidP="00F360A6">
      <w:pPr>
        <w:spacing w:after="120" w:line="257" w:lineRule="auto"/>
        <w:ind w:left="345"/>
        <w:rPr>
          <w:lang w:val="es-ES_tradnl"/>
        </w:rPr>
      </w:pPr>
      <w:r w:rsidRPr="00057B84">
        <w:rPr>
          <w:rFonts w:cstheme="minorHAnsi"/>
          <w:b/>
          <w:sz w:val="18"/>
          <w:szCs w:val="18"/>
          <w:lang w:val="es-ES_tradnl"/>
        </w:rPr>
        <w:t>Operaciones de procesamiento</w:t>
      </w:r>
      <w:r w:rsidRPr="00057B84">
        <w:rPr>
          <w:rFonts w:cstheme="minorHAnsi"/>
          <w:b/>
          <w:bCs/>
          <w:sz w:val="18"/>
          <w:szCs w:val="18"/>
          <w:lang w:val="es-ES_tradnl"/>
        </w:rPr>
        <w:t>:</w:t>
      </w:r>
      <w:r w:rsidRPr="00057B84">
        <w:rPr>
          <w:rFonts w:cstheme="minorHAnsi"/>
          <w:sz w:val="18"/>
          <w:szCs w:val="18"/>
          <w:lang w:val="es-ES_tradnl"/>
        </w:rPr>
        <w:t xml:space="preserve"> Los datos personales transmitidos estarán sujetos a las siguientes actividades básicas de procesamiento: </w:t>
      </w:r>
    </w:p>
    <w:p w14:paraId="42F603EA" w14:textId="5D442ACB" w:rsidR="009A1219" w:rsidRPr="00057B84" w:rsidRDefault="00625EEA" w:rsidP="00625EEA">
      <w:pPr>
        <w:pStyle w:val="ProductList-Body"/>
        <w:spacing w:after="60"/>
        <w:ind w:left="547"/>
        <w:rPr>
          <w:lang w:val="es-ES_tradnl"/>
        </w:rPr>
      </w:pPr>
      <w:r w:rsidRPr="00057B84">
        <w:rPr>
          <w:rFonts w:cstheme="minorHAnsi"/>
          <w:b/>
          <w:szCs w:val="18"/>
          <w:lang w:val="es-ES_tradnl"/>
        </w:rPr>
        <w:t>a.</w:t>
      </w:r>
      <w:r w:rsidRPr="00057B84">
        <w:rPr>
          <w:rFonts w:cstheme="minorHAnsi"/>
          <w:b/>
          <w:szCs w:val="18"/>
          <w:lang w:val="es-ES_tradnl"/>
        </w:rPr>
        <w:tab/>
        <w:t>Duración y Objeto del Procesamiento de Datos.</w:t>
      </w:r>
      <w:r w:rsidR="00CA3ACD" w:rsidRPr="00057B84">
        <w:rPr>
          <w:rFonts w:cstheme="minorHAnsi"/>
          <w:b/>
          <w:szCs w:val="18"/>
          <w:lang w:val="es-ES_tradnl"/>
        </w:rPr>
        <w:t xml:space="preserve"> </w:t>
      </w:r>
      <w:r w:rsidRPr="00057B84">
        <w:rPr>
          <w:rFonts w:cstheme="minorHAnsi"/>
          <w:szCs w:val="18"/>
          <w:lang w:val="es-ES_tradnl"/>
        </w:rPr>
        <w:t>La duración del tratamiento de datos se corresponderá con el periodo de vigencia designado en virtud del contrato de licencias por volumen celebrado entre el exportador de datos y la entidad de Microsoft a la cual se anexan estas Cláusulas Contractuales Tipo de 2010 (</w:t>
      </w:r>
      <w:r w:rsidR="00CF122B" w:rsidRPr="00057B84">
        <w:rPr>
          <w:rFonts w:cstheme="minorHAnsi"/>
          <w:szCs w:val="18"/>
          <w:lang w:val="es-ES_tradnl"/>
        </w:rPr>
        <w:t>“</w:t>
      </w:r>
      <w:r w:rsidRPr="00057B84">
        <w:rPr>
          <w:rFonts w:cstheme="minorHAnsi"/>
          <w:szCs w:val="18"/>
          <w:lang w:val="es-ES_tradnl"/>
        </w:rPr>
        <w:t>Microsoft</w:t>
      </w:r>
      <w:r w:rsidR="00CF122B" w:rsidRPr="00057B84">
        <w:rPr>
          <w:rFonts w:cstheme="minorHAnsi"/>
          <w:szCs w:val="18"/>
          <w:lang w:val="es-ES_tradnl"/>
        </w:rPr>
        <w:t>”</w:t>
      </w:r>
      <w:r w:rsidRPr="00057B84">
        <w:rPr>
          <w:rFonts w:cstheme="minorHAnsi"/>
          <w:szCs w:val="18"/>
          <w:lang w:val="es-ES_tradnl"/>
        </w:rPr>
        <w:t>). El objetivo del procesamiento de datos es la prestación de los Servicios Profesionales.</w:t>
      </w:r>
    </w:p>
    <w:p w14:paraId="70CF7F40" w14:textId="55CDCDDA" w:rsidR="007B1CBC" w:rsidRPr="00057B84" w:rsidRDefault="00625EEA" w:rsidP="006A3D1E">
      <w:pPr>
        <w:pStyle w:val="ProductList-Body"/>
        <w:spacing w:after="60"/>
        <w:ind w:left="547"/>
        <w:rPr>
          <w:spacing w:val="-4"/>
          <w:lang w:val="es-ES_tradnl"/>
        </w:rPr>
      </w:pPr>
      <w:r w:rsidRPr="00057B84">
        <w:rPr>
          <w:rFonts w:cstheme="minorHAnsi"/>
          <w:b/>
          <w:spacing w:val="-4"/>
          <w:szCs w:val="18"/>
          <w:lang w:val="es-ES_tradnl"/>
        </w:rPr>
        <w:t>b.</w:t>
      </w:r>
      <w:r w:rsidRPr="00057B84">
        <w:rPr>
          <w:rFonts w:cstheme="minorHAnsi"/>
          <w:b/>
          <w:spacing w:val="-4"/>
          <w:szCs w:val="18"/>
          <w:lang w:val="es-ES_tradnl"/>
        </w:rPr>
        <w:tab/>
        <w:t>Ámbito y Finalidad del Procesamiento de Datos.</w:t>
      </w:r>
      <w:r w:rsidR="00CA3ACD" w:rsidRPr="00057B84">
        <w:rPr>
          <w:rFonts w:cstheme="minorHAnsi"/>
          <w:b/>
          <w:spacing w:val="-4"/>
          <w:szCs w:val="18"/>
          <w:lang w:val="es-ES_tradnl"/>
        </w:rPr>
        <w:t xml:space="preserve"> </w:t>
      </w:r>
      <w:r w:rsidRPr="00057B84">
        <w:rPr>
          <w:rFonts w:cstheme="minorHAnsi"/>
          <w:spacing w:val="-4"/>
          <w:szCs w:val="18"/>
          <w:lang w:val="es-ES_tradnl"/>
        </w:rPr>
        <w:t xml:space="preserve">El ámbito y la finalidad del procesamiento de datos personales se describe en la sección </w:t>
      </w:r>
      <w:r w:rsidR="00CF122B" w:rsidRPr="00057B84">
        <w:rPr>
          <w:rFonts w:cstheme="minorHAnsi"/>
          <w:spacing w:val="-4"/>
          <w:szCs w:val="18"/>
          <w:lang w:val="es-ES_tradnl"/>
        </w:rPr>
        <w:t>“</w:t>
      </w:r>
      <w:r w:rsidRPr="00057B84">
        <w:rPr>
          <w:rFonts w:cstheme="minorHAnsi"/>
          <w:spacing w:val="-4"/>
          <w:szCs w:val="18"/>
          <w:lang w:val="es-ES_tradnl"/>
        </w:rPr>
        <w:t>Procesamiento de los Datos Personales; RGPD</w:t>
      </w:r>
      <w:r w:rsidR="00CF122B" w:rsidRPr="00057B84">
        <w:rPr>
          <w:rFonts w:cstheme="minorHAnsi"/>
          <w:spacing w:val="-4"/>
          <w:szCs w:val="18"/>
          <w:lang w:val="es-ES_tradnl"/>
        </w:rPr>
        <w:t>”</w:t>
      </w:r>
      <w:r w:rsidRPr="00057B84">
        <w:rPr>
          <w:rFonts w:cstheme="minorHAnsi"/>
          <w:spacing w:val="-4"/>
          <w:szCs w:val="18"/>
          <w:lang w:val="es-ES_tradnl"/>
        </w:rPr>
        <w:t xml:space="preserve"> del DPA. El importador de datos opera una red global de centros de datos e</w:t>
      </w:r>
      <w:r w:rsidR="009A1219" w:rsidRPr="00057B84">
        <w:rPr>
          <w:rFonts w:cstheme="minorHAnsi"/>
          <w:spacing w:val="-4"/>
          <w:szCs w:val="18"/>
          <w:lang w:val="es-ES_tradnl"/>
        </w:rPr>
        <w:t> </w:t>
      </w:r>
      <w:r w:rsidRPr="00057B84">
        <w:rPr>
          <w:rFonts w:cstheme="minorHAnsi"/>
          <w:spacing w:val="-4"/>
          <w:szCs w:val="18"/>
          <w:lang w:val="es-ES_tradnl"/>
        </w:rPr>
        <w:t>instalaciones de administración/soporte, y el procesamiento puede realizarse en cualquier jurisdicción en que el importador de datos</w:t>
      </w:r>
      <w:r w:rsidR="009A1219" w:rsidRPr="00057B84">
        <w:rPr>
          <w:rFonts w:cstheme="minorHAnsi"/>
          <w:spacing w:val="-4"/>
          <w:szCs w:val="18"/>
          <w:lang w:val="es-ES_tradnl"/>
        </w:rPr>
        <w:t> </w:t>
      </w:r>
      <w:r w:rsidRPr="00057B84">
        <w:rPr>
          <w:rFonts w:cstheme="minorHAnsi"/>
          <w:spacing w:val="-4"/>
          <w:szCs w:val="18"/>
          <w:lang w:val="es-ES_tradnl"/>
        </w:rPr>
        <w:t>o</w:t>
      </w:r>
      <w:r w:rsidR="009A1219" w:rsidRPr="00057B84">
        <w:rPr>
          <w:rFonts w:cstheme="minorHAnsi"/>
          <w:spacing w:val="-4"/>
          <w:szCs w:val="18"/>
          <w:lang w:val="es-ES_tradnl"/>
        </w:rPr>
        <w:t> </w:t>
      </w:r>
      <w:r w:rsidRPr="00057B84">
        <w:rPr>
          <w:rFonts w:cstheme="minorHAnsi"/>
          <w:spacing w:val="-4"/>
          <w:szCs w:val="18"/>
          <w:lang w:val="es-ES_tradnl"/>
        </w:rPr>
        <w:t xml:space="preserve">sus </w:t>
      </w:r>
      <w:proofErr w:type="spellStart"/>
      <w:r w:rsidRPr="00057B84">
        <w:rPr>
          <w:rFonts w:cstheme="minorHAnsi"/>
          <w:spacing w:val="-4"/>
          <w:szCs w:val="18"/>
          <w:lang w:val="es-ES_tradnl"/>
        </w:rPr>
        <w:t>subencargados</w:t>
      </w:r>
      <w:proofErr w:type="spellEnd"/>
      <w:r w:rsidRPr="00057B84">
        <w:rPr>
          <w:rFonts w:cstheme="minorHAnsi"/>
          <w:spacing w:val="-4"/>
          <w:szCs w:val="18"/>
          <w:lang w:val="es-ES_tradnl"/>
        </w:rPr>
        <w:t xml:space="preserve"> del procesamiento operen dichas instalaciones, de acuerdo con la sección </w:t>
      </w:r>
      <w:r w:rsidR="00CF122B" w:rsidRPr="00057B84">
        <w:rPr>
          <w:rFonts w:cstheme="minorHAnsi"/>
          <w:spacing w:val="-4"/>
          <w:szCs w:val="18"/>
          <w:lang w:val="es-ES_tradnl"/>
        </w:rPr>
        <w:t>“</w:t>
      </w:r>
      <w:r w:rsidRPr="00057B84">
        <w:rPr>
          <w:rFonts w:cstheme="minorHAnsi"/>
          <w:spacing w:val="-4"/>
          <w:szCs w:val="18"/>
          <w:lang w:val="es-ES_tradnl"/>
        </w:rPr>
        <w:t>Prácticas y Políticas de Seguridad</w:t>
      </w:r>
      <w:r w:rsidR="00CF122B" w:rsidRPr="00057B84">
        <w:rPr>
          <w:rFonts w:cstheme="minorHAnsi"/>
          <w:spacing w:val="-4"/>
          <w:szCs w:val="18"/>
          <w:lang w:val="es-ES_tradnl"/>
        </w:rPr>
        <w:t>”</w:t>
      </w:r>
      <w:r w:rsidRPr="00057B84">
        <w:rPr>
          <w:rFonts w:cstheme="minorHAnsi"/>
          <w:spacing w:val="-4"/>
          <w:szCs w:val="18"/>
          <w:lang w:val="es-ES_tradnl"/>
        </w:rPr>
        <w:t xml:space="preserve"> del DPA.</w:t>
      </w:r>
      <w:r w:rsidR="00CA3ACD" w:rsidRPr="00057B84">
        <w:rPr>
          <w:rFonts w:cstheme="minorHAnsi"/>
          <w:spacing w:val="-4"/>
          <w:szCs w:val="18"/>
          <w:lang w:val="es-ES_tradnl"/>
        </w:rPr>
        <w:t xml:space="preserve"> </w:t>
      </w:r>
    </w:p>
    <w:p w14:paraId="3F5C0AF2" w14:textId="719D44C5" w:rsidR="00625EEA" w:rsidRPr="00057B84" w:rsidRDefault="00625EEA" w:rsidP="00625EEA">
      <w:pPr>
        <w:pStyle w:val="ProductList-Body"/>
        <w:spacing w:after="60"/>
        <w:ind w:left="547"/>
        <w:rPr>
          <w:lang w:val="es-ES_tradnl"/>
        </w:rPr>
      </w:pPr>
      <w:r w:rsidRPr="00057B84">
        <w:rPr>
          <w:rFonts w:cstheme="minorHAnsi"/>
          <w:b/>
          <w:szCs w:val="18"/>
          <w:lang w:val="es-ES_tradnl"/>
        </w:rPr>
        <w:t>c.</w:t>
      </w:r>
      <w:r w:rsidRPr="00057B84">
        <w:rPr>
          <w:rFonts w:cstheme="minorHAnsi"/>
          <w:b/>
          <w:szCs w:val="18"/>
          <w:lang w:val="es-ES_tradnl"/>
        </w:rPr>
        <w:tab/>
        <w:t>Acceso a los Datos de Servicios Profesionales.</w:t>
      </w:r>
      <w:r w:rsidR="00CA3ACD" w:rsidRPr="00057B84">
        <w:rPr>
          <w:rFonts w:cstheme="minorHAnsi"/>
          <w:b/>
          <w:szCs w:val="18"/>
          <w:lang w:val="es-ES_tradnl"/>
        </w:rPr>
        <w:t xml:space="preserve"> </w:t>
      </w:r>
      <w:r w:rsidRPr="00057B84">
        <w:rPr>
          <w:rFonts w:cstheme="minorHAnsi"/>
          <w:szCs w:val="18"/>
          <w:lang w:val="es-ES_tradnl"/>
        </w:rPr>
        <w:t>Durante el periodo de vigencia designado en virtud del Contrato, el importador de datos, a</w:t>
      </w:r>
      <w:r w:rsidR="00456493" w:rsidRPr="00057B84">
        <w:rPr>
          <w:rFonts w:cstheme="minorHAnsi"/>
          <w:szCs w:val="18"/>
          <w:lang w:val="es-ES_tradnl"/>
        </w:rPr>
        <w:t> </w:t>
      </w:r>
      <w:r w:rsidRPr="00057B84">
        <w:rPr>
          <w:rFonts w:cstheme="minorHAnsi"/>
          <w:szCs w:val="18"/>
          <w:lang w:val="es-ES_tradnl"/>
        </w:rPr>
        <w:t>su elección y conforme sea necesario en virtud de la legislación aplicable que implementa el Artículo 12(b) de la Directiva de Protección de</w:t>
      </w:r>
      <w:r w:rsidR="00456493" w:rsidRPr="00057B84">
        <w:rPr>
          <w:rFonts w:cstheme="minorHAnsi"/>
          <w:szCs w:val="18"/>
          <w:lang w:val="es-ES_tradnl"/>
        </w:rPr>
        <w:t> </w:t>
      </w:r>
      <w:r w:rsidRPr="00057B84">
        <w:rPr>
          <w:rFonts w:cstheme="minorHAnsi"/>
          <w:szCs w:val="18"/>
          <w:lang w:val="es-ES_tradnl"/>
        </w:rPr>
        <w:t xml:space="preserve">Datos de la Unión Europea: (1) proporciona al exportador de datos la capacidad de rectificar, eliminar o bloquear los Datos de Servicios Profesionales o bien (2) realiza dichas rectificaciones, eliminaciones o bloqueos en su nombre. </w:t>
      </w:r>
    </w:p>
    <w:p w14:paraId="491CC513" w14:textId="533D2101" w:rsidR="00625EEA" w:rsidRPr="00057B84" w:rsidRDefault="00625EEA" w:rsidP="00625EEA">
      <w:pPr>
        <w:pStyle w:val="ProductList-Body"/>
        <w:spacing w:after="60"/>
        <w:ind w:left="547"/>
        <w:rPr>
          <w:lang w:val="es-ES_tradnl"/>
        </w:rPr>
      </w:pPr>
      <w:r w:rsidRPr="00057B84">
        <w:rPr>
          <w:rFonts w:cstheme="minorHAnsi"/>
          <w:b/>
          <w:szCs w:val="18"/>
          <w:lang w:val="es-ES_tradnl"/>
        </w:rPr>
        <w:t>d.</w:t>
      </w:r>
      <w:r w:rsidRPr="00057B84">
        <w:rPr>
          <w:rFonts w:cstheme="minorHAnsi"/>
          <w:b/>
          <w:szCs w:val="18"/>
          <w:lang w:val="es-ES_tradnl"/>
        </w:rPr>
        <w:tab/>
        <w:t xml:space="preserve">Instrucciones del Exportador de Datos. </w:t>
      </w:r>
      <w:r w:rsidRPr="00057B84">
        <w:rPr>
          <w:rFonts w:cstheme="minorHAnsi"/>
          <w:szCs w:val="18"/>
          <w:lang w:val="es-ES_tradnl"/>
        </w:rPr>
        <w:t>Por lo que concierne a los Servicios Profesionales, el importador de datos actuará únicamente de</w:t>
      </w:r>
      <w:r w:rsidR="00456493" w:rsidRPr="00057B84">
        <w:rPr>
          <w:lang w:val="es-ES_tradnl"/>
        </w:rPr>
        <w:t> </w:t>
      </w:r>
      <w:r w:rsidRPr="00057B84">
        <w:rPr>
          <w:rFonts w:cstheme="minorHAnsi"/>
          <w:szCs w:val="18"/>
          <w:lang w:val="es-ES_tradnl"/>
        </w:rPr>
        <w:t xml:space="preserve">conformidad con las instrucciones del exportador de datos según se las transmita Microsoft. </w:t>
      </w:r>
    </w:p>
    <w:p w14:paraId="1FF97FE9" w14:textId="7A378DE5" w:rsidR="00F567E9" w:rsidRPr="00057B84" w:rsidRDefault="00625EEA" w:rsidP="00F567E9">
      <w:pPr>
        <w:pStyle w:val="ProductList-Body"/>
        <w:spacing w:after="120"/>
        <w:ind w:left="547"/>
        <w:rPr>
          <w:lang w:val="es-ES_tradnl"/>
        </w:rPr>
      </w:pPr>
      <w:r w:rsidRPr="00057B84">
        <w:rPr>
          <w:rFonts w:cstheme="minorHAnsi"/>
          <w:b/>
          <w:szCs w:val="18"/>
          <w:lang w:val="es-ES_tradnl"/>
        </w:rPr>
        <w:t>e.</w:t>
      </w:r>
      <w:r w:rsidRPr="00057B84">
        <w:rPr>
          <w:rFonts w:cstheme="minorHAnsi"/>
          <w:b/>
          <w:szCs w:val="18"/>
          <w:lang w:val="es-ES_tradnl"/>
        </w:rPr>
        <w:tab/>
        <w:t>Eliminación de Datos.</w:t>
      </w:r>
      <w:r w:rsidR="00CA3ACD" w:rsidRPr="00057B84">
        <w:rPr>
          <w:rFonts w:cstheme="minorHAnsi"/>
          <w:szCs w:val="18"/>
          <w:lang w:val="es-ES_tradnl"/>
        </w:rPr>
        <w:t xml:space="preserve"> </w:t>
      </w:r>
      <w:r w:rsidRPr="00057B84">
        <w:rPr>
          <w:lang w:val="es-ES_tradnl"/>
        </w:rPr>
        <w:t>Tras la expiración o terminación del uso del exportador de datos de los Servicios Profesionales, el importador de</w:t>
      </w:r>
      <w:r w:rsidR="00456493" w:rsidRPr="00057B84">
        <w:rPr>
          <w:lang w:val="es-ES_tradnl"/>
        </w:rPr>
        <w:t> </w:t>
      </w:r>
      <w:r w:rsidRPr="00057B84">
        <w:rPr>
          <w:lang w:val="es-ES_tradnl"/>
        </w:rPr>
        <w:t xml:space="preserve">datos eliminará los Servicios Profesionales, de acuerdo con los Términos del DPA correspondientes al contrato. </w:t>
      </w:r>
    </w:p>
    <w:p w14:paraId="6FC1379A" w14:textId="41ACC6E4" w:rsidR="00625EEA" w:rsidRPr="00057B84" w:rsidRDefault="00625EEA" w:rsidP="00625EEA">
      <w:pPr>
        <w:pStyle w:val="ProductList-Body"/>
        <w:spacing w:after="60"/>
        <w:ind w:left="547"/>
        <w:rPr>
          <w:sz w:val="16"/>
          <w:szCs w:val="20"/>
          <w:lang w:val="es-ES_tradnl"/>
        </w:rPr>
      </w:pPr>
    </w:p>
    <w:p w14:paraId="627EF6A5" w14:textId="463E8DA9" w:rsidR="00625EEA" w:rsidRPr="00057B84" w:rsidRDefault="00625EEA" w:rsidP="00456493">
      <w:pPr>
        <w:pStyle w:val="ProductList-Body"/>
        <w:ind w:right="810"/>
        <w:rPr>
          <w:lang w:val="es-ES_tradnl"/>
        </w:rPr>
      </w:pPr>
      <w:r w:rsidRPr="00057B84">
        <w:rPr>
          <w:rFonts w:cstheme="minorHAnsi"/>
          <w:b/>
          <w:szCs w:val="18"/>
          <w:lang w:val="es-ES_tradnl"/>
        </w:rPr>
        <w:t xml:space="preserve">Subcontratistas: </w:t>
      </w:r>
      <w:r w:rsidRPr="00057B84">
        <w:rPr>
          <w:rFonts w:cstheme="minorHAnsi"/>
          <w:szCs w:val="18"/>
          <w:lang w:val="es-ES_tradnl"/>
        </w:rPr>
        <w:t>De acuerdo con el DPA, el importador de datos podrá contratar a otras empresas para que presten servicios limitados en su nombre. Se permitirá a esos subcontratistas obtener Datos de Servicios Profesionales solo a fin de prestar los servicios para los cuales el importador de datos los ha contratado, y se les prohíbe utilizar dichos datos para cualquier otro efecto.</w:t>
      </w:r>
    </w:p>
    <w:p w14:paraId="3BC900C4" w14:textId="77777777" w:rsidR="00625EEA" w:rsidRPr="00057B84" w:rsidRDefault="00625EEA" w:rsidP="00625EEA">
      <w:pPr>
        <w:pStyle w:val="ProductList-Body"/>
        <w:rPr>
          <w:sz w:val="16"/>
          <w:szCs w:val="20"/>
          <w:lang w:val="es-ES_tradnl"/>
        </w:rPr>
      </w:pPr>
    </w:p>
    <w:p w14:paraId="292F3D77" w14:textId="226D33E0" w:rsidR="00625EEA" w:rsidRPr="00057B84" w:rsidRDefault="00625EEA" w:rsidP="00625EEA">
      <w:pPr>
        <w:pStyle w:val="ProductList-Body"/>
        <w:outlineLvl w:val="1"/>
        <w:rPr>
          <w:lang w:val="es-ES_tradnl"/>
        </w:rPr>
      </w:pPr>
      <w:r w:rsidRPr="00057B84">
        <w:rPr>
          <w:rFonts w:cstheme="minorHAnsi"/>
          <w:b/>
          <w:szCs w:val="18"/>
          <w:lang w:val="es-ES_tradnl"/>
        </w:rPr>
        <w:t xml:space="preserve">Apéndice 2 de las Cláusulas Contractuales Tipo de 2010 para Servicios Profesionales </w:t>
      </w:r>
    </w:p>
    <w:p w14:paraId="1455C50A" w14:textId="77777777" w:rsidR="00625EEA" w:rsidRPr="00057B84" w:rsidRDefault="00625EEA" w:rsidP="00625EEA">
      <w:pPr>
        <w:pStyle w:val="ProductList-Body"/>
        <w:rPr>
          <w:sz w:val="16"/>
          <w:szCs w:val="20"/>
          <w:lang w:val="es-ES_tradnl"/>
        </w:rPr>
      </w:pPr>
    </w:p>
    <w:p w14:paraId="3974DD0F" w14:textId="77777777" w:rsidR="00625EEA" w:rsidRPr="00057B84" w:rsidRDefault="00625EEA" w:rsidP="00456493">
      <w:pPr>
        <w:pStyle w:val="ProductList-Body"/>
        <w:spacing w:after="120"/>
        <w:ind w:right="720"/>
        <w:rPr>
          <w:lang w:val="es-ES_tradnl"/>
        </w:rPr>
      </w:pPr>
      <w:r w:rsidRPr="00057B84">
        <w:rPr>
          <w:rFonts w:cstheme="minorHAnsi"/>
          <w:szCs w:val="18"/>
          <w:lang w:val="es-ES_tradnl"/>
        </w:rPr>
        <w:t>Descripción de las medidas de seguridad técnicas y organizativas puestas en práctica por el importador de datos de acuerdo con las Cláusulas 4(d) y 5(c):</w:t>
      </w:r>
    </w:p>
    <w:p w14:paraId="53516CC7" w14:textId="0F904323" w:rsidR="00CA35A3" w:rsidRPr="00057B84" w:rsidRDefault="00625EEA" w:rsidP="00456493">
      <w:pPr>
        <w:pStyle w:val="ProductList-Body"/>
        <w:spacing w:after="120"/>
        <w:ind w:right="450"/>
        <w:rPr>
          <w:rFonts w:cstheme="minorHAnsi"/>
          <w:szCs w:val="18"/>
          <w:lang w:val="es-ES_tradnl"/>
        </w:rPr>
      </w:pPr>
      <w:r w:rsidRPr="00057B84">
        <w:rPr>
          <w:rFonts w:cstheme="minorHAnsi"/>
          <w:szCs w:val="18"/>
          <w:lang w:val="es-ES_tradnl"/>
        </w:rPr>
        <w:t xml:space="preserve">1. </w:t>
      </w:r>
      <w:r w:rsidRPr="00057B84">
        <w:rPr>
          <w:rFonts w:cstheme="minorHAnsi"/>
          <w:b/>
          <w:szCs w:val="18"/>
          <w:lang w:val="es-ES_tradnl"/>
        </w:rPr>
        <w:t>Personal</w:t>
      </w:r>
      <w:r w:rsidRPr="00057B84">
        <w:rPr>
          <w:rFonts w:cstheme="minorHAnsi"/>
          <w:b/>
          <w:bCs/>
          <w:szCs w:val="18"/>
          <w:lang w:val="es-ES_tradnl"/>
        </w:rPr>
        <w:t>.</w:t>
      </w:r>
      <w:r w:rsidRPr="00057B84">
        <w:rPr>
          <w:rFonts w:cstheme="minorHAnsi"/>
          <w:szCs w:val="18"/>
          <w:lang w:val="es-ES_tradnl"/>
        </w:rPr>
        <w:t xml:space="preserve"> El personal del importador de datos no procesará los Datos de Servicios Profesionales sin contar con autorización. El personal está obligado a mantener la confidencialidad de dichos Datos de Servicios Profesionales y esta obligación se mantendrá en vigor incluso después de que finalice la relación laboral. </w:t>
      </w:r>
    </w:p>
    <w:p w14:paraId="2C6C4632" w14:textId="77777777" w:rsidR="00CA35A3" w:rsidRPr="00057B84" w:rsidRDefault="00CA35A3">
      <w:pPr>
        <w:rPr>
          <w:rFonts w:cstheme="minorHAnsi"/>
          <w:sz w:val="18"/>
          <w:szCs w:val="18"/>
          <w:lang w:val="es-ES_tradnl"/>
        </w:rPr>
      </w:pPr>
      <w:r w:rsidRPr="00057B84">
        <w:rPr>
          <w:rFonts w:cstheme="minorHAnsi"/>
          <w:szCs w:val="18"/>
          <w:lang w:val="es-ES_tradnl"/>
        </w:rPr>
        <w:br w:type="page"/>
      </w:r>
    </w:p>
    <w:p w14:paraId="75C6F072" w14:textId="77777777" w:rsidR="00625EEA" w:rsidRPr="00057B84" w:rsidRDefault="00625EEA" w:rsidP="00BE66B8">
      <w:pPr>
        <w:pStyle w:val="ProductList-Body"/>
        <w:ind w:left="189" w:hanging="189"/>
        <w:rPr>
          <w:lang w:val="es-ES_tradnl"/>
        </w:rPr>
      </w:pPr>
      <w:r w:rsidRPr="00057B84">
        <w:rPr>
          <w:rFonts w:cstheme="minorHAnsi"/>
          <w:szCs w:val="18"/>
          <w:lang w:val="es-ES_tradnl"/>
        </w:rPr>
        <w:lastRenderedPageBreak/>
        <w:t xml:space="preserve">2. </w:t>
      </w:r>
      <w:r w:rsidRPr="00057B84">
        <w:rPr>
          <w:rFonts w:cstheme="minorHAnsi"/>
          <w:b/>
          <w:szCs w:val="18"/>
          <w:lang w:val="es-ES_tradnl"/>
        </w:rPr>
        <w:t>Contacto de Privacidad de los Datos</w:t>
      </w:r>
      <w:r w:rsidRPr="00057B84">
        <w:rPr>
          <w:rFonts w:cstheme="minorHAnsi"/>
          <w:b/>
          <w:bCs/>
          <w:szCs w:val="18"/>
          <w:lang w:val="es-ES_tradnl"/>
        </w:rPr>
        <w:t>.</w:t>
      </w:r>
      <w:r w:rsidRPr="00057B84">
        <w:rPr>
          <w:rFonts w:cstheme="minorHAnsi"/>
          <w:szCs w:val="18"/>
          <w:lang w:val="es-ES_tradnl"/>
        </w:rPr>
        <w:t xml:space="preserve"> El ejecutivo de privacidad de datos del importador de datos se encuentra disponible en la siguiente dirección: </w:t>
      </w:r>
    </w:p>
    <w:p w14:paraId="6C0343AA" w14:textId="77777777" w:rsidR="00625EEA" w:rsidRPr="0035096C" w:rsidRDefault="00625EEA" w:rsidP="00625EEA">
      <w:pPr>
        <w:pStyle w:val="ProductList-Body"/>
        <w:ind w:left="180"/>
      </w:pPr>
      <w:r>
        <w:rPr>
          <w:rFonts w:cstheme="minorHAnsi"/>
          <w:szCs w:val="18"/>
        </w:rPr>
        <w:t xml:space="preserve">Microsoft Corporation </w:t>
      </w:r>
    </w:p>
    <w:p w14:paraId="5447D382" w14:textId="77777777" w:rsidR="00625EEA" w:rsidRPr="0035096C" w:rsidRDefault="00625EEA" w:rsidP="00625EEA">
      <w:pPr>
        <w:pStyle w:val="ProductList-Body"/>
        <w:ind w:left="180"/>
      </w:pPr>
      <w:r>
        <w:rPr>
          <w:rFonts w:cstheme="minorHAnsi"/>
          <w:szCs w:val="18"/>
        </w:rPr>
        <w:t>Attn: Chief Privacy Officer</w:t>
      </w:r>
    </w:p>
    <w:p w14:paraId="6289FAB7" w14:textId="77777777" w:rsidR="00625EEA" w:rsidRPr="00057B84" w:rsidRDefault="00625EEA" w:rsidP="00625EEA">
      <w:pPr>
        <w:pStyle w:val="ProductList-Body"/>
        <w:ind w:left="180"/>
        <w:rPr>
          <w:lang w:val="es-ES_tradnl"/>
        </w:rPr>
      </w:pPr>
      <w:r w:rsidRPr="00057B84">
        <w:rPr>
          <w:rFonts w:cstheme="minorHAnsi"/>
          <w:szCs w:val="18"/>
          <w:lang w:val="es-ES_tradnl"/>
        </w:rPr>
        <w:t xml:space="preserve">1 Microsoft Way </w:t>
      </w:r>
    </w:p>
    <w:p w14:paraId="62642C2C" w14:textId="77777777" w:rsidR="00625EEA" w:rsidRPr="00057B84" w:rsidRDefault="00625EEA" w:rsidP="00625EEA">
      <w:pPr>
        <w:pStyle w:val="ProductList-Body"/>
        <w:spacing w:after="120"/>
        <w:ind w:left="180"/>
        <w:rPr>
          <w:lang w:val="es-ES_tradnl"/>
        </w:rPr>
      </w:pPr>
      <w:r w:rsidRPr="00057B84">
        <w:rPr>
          <w:rFonts w:cstheme="minorHAnsi"/>
          <w:szCs w:val="18"/>
          <w:lang w:val="es-ES_tradnl"/>
        </w:rPr>
        <w:t xml:space="preserve">Redmond, WA 98052 USA </w:t>
      </w:r>
    </w:p>
    <w:p w14:paraId="37FF9131" w14:textId="5984BEEC" w:rsidR="00625EEA" w:rsidRPr="00057B84" w:rsidRDefault="00561200" w:rsidP="005D5FB4">
      <w:pPr>
        <w:pStyle w:val="ProductList-Body"/>
        <w:tabs>
          <w:tab w:val="clear" w:pos="158"/>
        </w:tabs>
        <w:spacing w:after="120"/>
        <w:rPr>
          <w:rFonts w:cstheme="minorHAnsi"/>
          <w:szCs w:val="18"/>
          <w:lang w:val="es-ES_tradnl"/>
        </w:rPr>
      </w:pPr>
      <w:r w:rsidRPr="00057B84">
        <w:rPr>
          <w:rFonts w:cstheme="minorHAnsi"/>
          <w:szCs w:val="18"/>
          <w:lang w:val="es-ES_tradnl"/>
        </w:rPr>
        <w:t>3.</w:t>
      </w:r>
      <w:r w:rsidRPr="00057B84">
        <w:rPr>
          <w:rFonts w:cstheme="minorHAnsi"/>
          <w:b/>
          <w:bCs/>
          <w:szCs w:val="18"/>
          <w:lang w:val="es-ES_tradnl"/>
        </w:rPr>
        <w:t xml:space="preserve"> </w:t>
      </w:r>
      <w:r w:rsidR="00625EEA" w:rsidRPr="00057B84">
        <w:rPr>
          <w:rFonts w:cstheme="minorHAnsi"/>
          <w:b/>
          <w:bCs/>
          <w:szCs w:val="18"/>
          <w:lang w:val="es-ES_tradnl"/>
        </w:rPr>
        <w:t xml:space="preserve">Medidas Técnicas y Organizativas. </w:t>
      </w:r>
      <w:r w:rsidR="00625EEA" w:rsidRPr="00057B84">
        <w:rPr>
          <w:rFonts w:cstheme="minorHAnsi"/>
          <w:szCs w:val="18"/>
          <w:lang w:val="es-ES_tradnl"/>
        </w:rPr>
        <w:t>El importador de datos ha implementado y mantendrá en vigor adecuadas medidas técnicas y organizativas, controles internos y rutinas de seguridad de la información dirigidas a proteger los Datos de Servicios Profesionales, según se define en la sección Prácticas y Políticas de Seguridad de los DPA, frente a actos accidentales de pérdida, destrucción o alteración, actos no autorizados de revelación o</w:t>
      </w:r>
      <w:r w:rsidR="00456493" w:rsidRPr="00057B84">
        <w:rPr>
          <w:rFonts w:cstheme="minorHAnsi"/>
          <w:szCs w:val="18"/>
          <w:lang w:val="es-ES_tradnl"/>
        </w:rPr>
        <w:t> </w:t>
      </w:r>
      <w:r w:rsidR="00625EEA" w:rsidRPr="00057B84">
        <w:rPr>
          <w:rFonts w:cstheme="minorHAnsi"/>
          <w:szCs w:val="18"/>
          <w:lang w:val="es-ES_tradnl"/>
        </w:rPr>
        <w:t>acceso o actos ilícitos de destrucción. Las medidas técnicas y organizativas, los controles internos y las rutinas de seguridad de la información establecidos en la sección Prácticas y Políticas de Seguridad de los DPA se incorporan por el presente documento a este Apéndice 2</w:t>
      </w:r>
      <w:r w:rsidR="00BE66B8" w:rsidRPr="00057B84">
        <w:rPr>
          <w:rFonts w:cstheme="minorHAnsi"/>
          <w:szCs w:val="18"/>
          <w:lang w:val="es-ES_tradnl"/>
        </w:rPr>
        <w:t> </w:t>
      </w:r>
      <w:r w:rsidR="00625EEA" w:rsidRPr="00057B84">
        <w:rPr>
          <w:rFonts w:cstheme="minorHAnsi"/>
          <w:szCs w:val="18"/>
          <w:lang w:val="es-ES_tradnl"/>
        </w:rPr>
        <w:t>mediante esta referencia y son vinculantes para el importador de datos como si estuvieran establecidos en este Apéndice 2 en su totalidad.</w:t>
      </w:r>
    </w:p>
    <w:p w14:paraId="190DE052" w14:textId="526BE0AE" w:rsidR="00522548" w:rsidRPr="00057B84" w:rsidRDefault="00522548" w:rsidP="00576FAC">
      <w:pPr>
        <w:pStyle w:val="ProductList-Body"/>
        <w:spacing w:after="120"/>
        <w:outlineLvl w:val="1"/>
        <w:rPr>
          <w:lang w:val="es-ES_tradnl"/>
        </w:rPr>
      </w:pPr>
      <w:r w:rsidRPr="00057B84">
        <w:rPr>
          <w:b/>
          <w:lang w:val="es-ES_tradnl"/>
        </w:rPr>
        <w:t xml:space="preserve">Apéndice 3 de las Cláusulas Contractuales Tipo de 2010: </w:t>
      </w:r>
      <w:r w:rsidRPr="00057B84">
        <w:rPr>
          <w:b/>
          <w:bCs/>
          <w:lang w:val="es-ES_tradnl"/>
        </w:rPr>
        <w:t>Anexo de Garantías Adicionales</w:t>
      </w:r>
    </w:p>
    <w:p w14:paraId="44635B51" w14:textId="6D97997C" w:rsidR="00522548" w:rsidRPr="00057B84" w:rsidRDefault="00522548" w:rsidP="00522548">
      <w:pPr>
        <w:pStyle w:val="ProductList-Body"/>
        <w:spacing w:after="120"/>
        <w:rPr>
          <w:lang w:val="es-ES_tradnl"/>
        </w:rPr>
      </w:pPr>
      <w:r w:rsidRPr="00057B84">
        <w:rPr>
          <w:lang w:val="es-ES_tradnl"/>
        </w:rPr>
        <w:t xml:space="preserve">Mediante el presente Anexo de Garantías Adicionales adjunto a las Cláusulas Contractuales Tipo de 2010 (este </w:t>
      </w:r>
      <w:r w:rsidR="00CF122B" w:rsidRPr="00057B84">
        <w:rPr>
          <w:lang w:val="es-ES_tradnl"/>
        </w:rPr>
        <w:t>“</w:t>
      </w:r>
      <w:r w:rsidRPr="00057B84">
        <w:rPr>
          <w:lang w:val="es-ES_tradnl"/>
        </w:rPr>
        <w:t>Anexo</w:t>
      </w:r>
      <w:r w:rsidR="00CF122B" w:rsidRPr="00057B84">
        <w:rPr>
          <w:lang w:val="es-ES_tradnl"/>
        </w:rPr>
        <w:t>”</w:t>
      </w:r>
      <w:r w:rsidRPr="00057B84">
        <w:rPr>
          <w:lang w:val="es-ES_tradnl"/>
        </w:rPr>
        <w:t>), Microsoft Corporation (</w:t>
      </w:r>
      <w:r w:rsidR="00CF122B" w:rsidRPr="00057B84">
        <w:rPr>
          <w:lang w:val="es-ES_tradnl"/>
        </w:rPr>
        <w:t>“</w:t>
      </w:r>
      <w:r w:rsidRPr="00057B84">
        <w:rPr>
          <w:lang w:val="es-ES_tradnl"/>
        </w:rPr>
        <w:t>Microsoft</w:t>
      </w:r>
      <w:r w:rsidR="00CF122B" w:rsidRPr="00057B84">
        <w:rPr>
          <w:lang w:val="es-ES_tradnl"/>
        </w:rPr>
        <w:t>”</w:t>
      </w:r>
      <w:r w:rsidRPr="00057B84">
        <w:rPr>
          <w:lang w:val="es-ES_tradnl"/>
        </w:rPr>
        <w:t xml:space="preserve">) proporciona garantías adicionales al Cliente, así como corrección adicional a los interesados a los que se refieren los datos personales del Cliente. </w:t>
      </w:r>
    </w:p>
    <w:p w14:paraId="32B30EBD" w14:textId="3C148AA5" w:rsidR="00522548" w:rsidRPr="00057B84" w:rsidRDefault="00522548" w:rsidP="00522548">
      <w:pPr>
        <w:pStyle w:val="ProductList-Body"/>
        <w:spacing w:after="120"/>
        <w:rPr>
          <w:lang w:val="es-ES_tradnl"/>
        </w:rPr>
      </w:pPr>
      <w:r w:rsidRPr="00057B84">
        <w:rPr>
          <w:lang w:val="es-ES_tradnl"/>
        </w:rPr>
        <w:t>Este Anexo complementa y forma parte de las Cláusulas Contractuales Tipo de 2010, si bien no las varía ni modifica.</w:t>
      </w:r>
    </w:p>
    <w:p w14:paraId="1A493A1C" w14:textId="54445241" w:rsidR="00522548" w:rsidRPr="00057B84" w:rsidRDefault="00522548" w:rsidP="00522548">
      <w:pPr>
        <w:pStyle w:val="ProductList-Body"/>
        <w:numPr>
          <w:ilvl w:val="0"/>
          <w:numId w:val="23"/>
        </w:numPr>
        <w:spacing w:after="120"/>
        <w:ind w:left="0" w:firstLine="0"/>
        <w:rPr>
          <w:lang w:val="es-ES_tradnl"/>
        </w:rPr>
      </w:pPr>
      <w:r w:rsidRPr="00057B84">
        <w:rPr>
          <w:b/>
          <w:bCs/>
          <w:u w:val="single"/>
          <w:lang w:val="es-ES_tradnl"/>
        </w:rPr>
        <w:t>Cuestionamiento de solicitudes</w:t>
      </w:r>
      <w:r w:rsidRPr="00057B84">
        <w:rPr>
          <w:b/>
          <w:bCs/>
          <w:lang w:val="es-ES_tradnl"/>
        </w:rPr>
        <w:t>.</w:t>
      </w:r>
      <w:r w:rsidRPr="00057B84">
        <w:rPr>
          <w:lang w:val="es-ES_tradnl"/>
        </w:rPr>
        <w:t xml:space="preserve"> Adicionalmente a lo previsto en la Cláusula 5(d)(i) de las Cláusulas Contractuales Tipo de 2010, en el supuesto de que Microsoft recibiese, procedente de un tercero, un requerimiento para la revelación obligatoria de cualquier dato personal que haya sido transferido al amparo de las Cláusulas Contractuales Tipo de 2010, Microsoft se compromete a lo siguiente:</w:t>
      </w:r>
    </w:p>
    <w:p w14:paraId="064708A9" w14:textId="396B083F" w:rsidR="00522548" w:rsidRPr="00057B84" w:rsidRDefault="00522548" w:rsidP="00522548">
      <w:pPr>
        <w:pStyle w:val="ProductList-Body"/>
        <w:numPr>
          <w:ilvl w:val="0"/>
          <w:numId w:val="24"/>
        </w:numPr>
        <w:spacing w:after="120"/>
        <w:rPr>
          <w:lang w:val="es-ES_tradnl"/>
        </w:rPr>
      </w:pPr>
      <w:r w:rsidRPr="00057B84">
        <w:rPr>
          <w:lang w:val="es-ES_tradnl"/>
        </w:rPr>
        <w:t>utilizar todo esfuerzo razonable para redirigir a ese tercero a que solicite los datos directamente al Cliente;</w:t>
      </w:r>
      <w:r w:rsidR="00CA3ACD" w:rsidRPr="00057B84">
        <w:rPr>
          <w:lang w:val="es-ES_tradnl"/>
        </w:rPr>
        <w:t xml:space="preserve"> </w:t>
      </w:r>
    </w:p>
    <w:p w14:paraId="6E23EF9E" w14:textId="77777777" w:rsidR="00522548" w:rsidRPr="00057B84" w:rsidRDefault="00522548" w:rsidP="00456493">
      <w:pPr>
        <w:pStyle w:val="ProductList-Body"/>
        <w:numPr>
          <w:ilvl w:val="0"/>
          <w:numId w:val="24"/>
        </w:numPr>
        <w:spacing w:after="120"/>
        <w:ind w:right="180"/>
        <w:rPr>
          <w:lang w:val="es-ES_tradnl"/>
        </w:rPr>
      </w:pPr>
      <w:r w:rsidRPr="00057B84">
        <w:rPr>
          <w:lang w:val="es-ES_tradnl"/>
        </w:rPr>
        <w:t xml:space="preserve">notificar al Cliente de inmediato dicha solicitud, a menos que lo prohíba la ley aplicable al tercero solicitante y, si se le prohíbe notificar al Cliente, llevar a cabo todos los esfuerzos legales para obtener el derecho de renunciar a la prohibición con el fin de comunicar tanta información al Cliente como sea posible y sin dilación; y </w:t>
      </w:r>
    </w:p>
    <w:p w14:paraId="73AC7163" w14:textId="5023DE4A" w:rsidR="00522548" w:rsidRPr="00057B84" w:rsidRDefault="00522548" w:rsidP="00522548">
      <w:pPr>
        <w:pStyle w:val="ProductList-Body"/>
        <w:numPr>
          <w:ilvl w:val="0"/>
          <w:numId w:val="24"/>
        </w:numPr>
        <w:spacing w:after="120"/>
        <w:rPr>
          <w:lang w:val="es-ES_tradnl"/>
        </w:rPr>
      </w:pPr>
      <w:r w:rsidRPr="00057B84">
        <w:rPr>
          <w:lang w:val="es-ES_tradnl"/>
        </w:rPr>
        <w:t>llevar a cabo todos los esfuerzos legales posibles para impugnar la solicitud de revelación sobre la base de cualquier deficiencia legal en virtud de las leyes de la parte solicitante o cualquier conflicto relevante con la legislación de la Unión Europea o la ley del Estado miembro pertinente.</w:t>
      </w:r>
      <w:r w:rsidR="00CA3ACD" w:rsidRPr="00057B84">
        <w:rPr>
          <w:lang w:val="es-ES_tradnl"/>
        </w:rPr>
        <w:t xml:space="preserve"> </w:t>
      </w:r>
    </w:p>
    <w:p w14:paraId="3986DFDF" w14:textId="0A1CA249" w:rsidR="00522548" w:rsidRPr="00057B84" w:rsidRDefault="00522548" w:rsidP="00522548">
      <w:pPr>
        <w:pStyle w:val="ProductList-Body"/>
        <w:spacing w:after="120"/>
        <w:rPr>
          <w:lang w:val="es-ES_tradnl"/>
        </w:rPr>
      </w:pPr>
      <w:r w:rsidRPr="00057B84">
        <w:rPr>
          <w:lang w:val="es-ES_tradnl"/>
        </w:rPr>
        <w:t>A efectos de esta sección, los esfuerzos legales no incluyen acciones que resulten en sanciones civiles o penales, como desacato al tribunal, según la legislación de la jurisdicción correspondiente.</w:t>
      </w:r>
      <w:r w:rsidR="00CA3ACD" w:rsidRPr="00057B84">
        <w:rPr>
          <w:lang w:val="es-ES_tradnl"/>
        </w:rPr>
        <w:t xml:space="preserve"> </w:t>
      </w:r>
    </w:p>
    <w:p w14:paraId="06474010" w14:textId="2F3FC397" w:rsidR="00522548" w:rsidRPr="00057B84" w:rsidRDefault="00522548" w:rsidP="00BE66B8">
      <w:pPr>
        <w:pStyle w:val="ProductList-Body"/>
        <w:keepNext/>
        <w:keepLines/>
        <w:numPr>
          <w:ilvl w:val="0"/>
          <w:numId w:val="23"/>
        </w:numPr>
        <w:spacing w:after="120"/>
        <w:ind w:left="0" w:firstLine="0"/>
        <w:rPr>
          <w:lang w:val="es-ES_tradnl"/>
        </w:rPr>
      </w:pPr>
      <w:r w:rsidRPr="00057B84">
        <w:rPr>
          <w:b/>
          <w:bCs/>
          <w:u w:val="single"/>
          <w:lang w:val="es-ES_tradnl"/>
        </w:rPr>
        <w:t>Indemnización de los interesados</w:t>
      </w:r>
      <w:r w:rsidRPr="00057B84">
        <w:rPr>
          <w:b/>
          <w:bCs/>
          <w:lang w:val="es-ES_tradnl"/>
        </w:rPr>
        <w:t>.</w:t>
      </w:r>
      <w:r w:rsidRPr="00057B84">
        <w:rPr>
          <w:lang w:val="es-ES_tradnl"/>
        </w:rPr>
        <w:t xml:space="preserve"> Con sujeción a lo previsto en los apartados 3 y 4, Microsoft indemnizará a un interesado con respecto a los daños materiales y no materiales que se le ocasionen como consecuencia de una revelación, por parte de Microsoft, de datos personales del interesado que hayan sido transferidos al amparo de las Cláusulas Contractuales Tipo de 2010 en respuesta a un requerimiento procedente de</w:t>
      </w:r>
      <w:r w:rsidR="009A1219" w:rsidRPr="00057B84">
        <w:rPr>
          <w:lang w:val="es-ES_tradnl"/>
        </w:rPr>
        <w:t> </w:t>
      </w:r>
      <w:r w:rsidRPr="00057B84">
        <w:rPr>
          <w:lang w:val="es-ES_tradnl"/>
        </w:rPr>
        <w:t xml:space="preserve">una autoridad pública u organismo gubernamental no perteneciente a la Unión Europea o al Espacio Económico Europeo (una </w:t>
      </w:r>
      <w:r w:rsidR="00CF122B" w:rsidRPr="00057B84">
        <w:rPr>
          <w:lang w:val="es-ES_tradnl"/>
        </w:rPr>
        <w:t>“</w:t>
      </w:r>
      <w:r w:rsidRPr="00057B84">
        <w:rPr>
          <w:lang w:val="es-ES_tradnl"/>
        </w:rPr>
        <w:t>Revelación Relevante</w:t>
      </w:r>
      <w:r w:rsidR="00CF122B" w:rsidRPr="00057B84">
        <w:rPr>
          <w:lang w:val="es-ES_tradnl"/>
        </w:rPr>
        <w:t>”</w:t>
      </w:r>
      <w:r w:rsidRPr="00057B84">
        <w:rPr>
          <w:lang w:val="es-ES_tradnl"/>
        </w:rPr>
        <w:t>). Sin perjuicio de lo anterior, Microsoft no tendrá la obligación de indemnizar al interesado en virtud de esta Sección 2 en la medida en que el interesado ya haya recibido una compensación por el mismo daño, ya sea por parte de Microsoft o de otro actor.</w:t>
      </w:r>
    </w:p>
    <w:p w14:paraId="76715550" w14:textId="77777777" w:rsidR="00522548" w:rsidRPr="00057B84" w:rsidRDefault="00522548" w:rsidP="00456493">
      <w:pPr>
        <w:pStyle w:val="ProductList-Body"/>
        <w:keepNext/>
        <w:keepLines/>
        <w:numPr>
          <w:ilvl w:val="0"/>
          <w:numId w:val="23"/>
        </w:numPr>
        <w:spacing w:after="120"/>
        <w:ind w:left="0" w:firstLine="0"/>
        <w:rPr>
          <w:lang w:val="es-ES_tradnl"/>
        </w:rPr>
      </w:pPr>
      <w:r w:rsidRPr="00057B84">
        <w:rPr>
          <w:b/>
          <w:bCs/>
          <w:u w:val="single"/>
          <w:lang w:val="es-ES_tradnl"/>
        </w:rPr>
        <w:t>Condiciones de indemnización</w:t>
      </w:r>
      <w:r w:rsidRPr="00057B84">
        <w:rPr>
          <w:b/>
          <w:bCs/>
          <w:lang w:val="es-ES_tradnl"/>
        </w:rPr>
        <w:t>.</w:t>
      </w:r>
      <w:r w:rsidRPr="00057B84">
        <w:rPr>
          <w:lang w:val="es-ES_tradnl"/>
        </w:rPr>
        <w:t xml:space="preserve"> La indemnización que contempla la Sección 2 está condicionada a que el interesado demuestre, en un grado que satisfaga razonablemente a Microsoft, que:</w:t>
      </w:r>
    </w:p>
    <w:p w14:paraId="74E2E468" w14:textId="77777777" w:rsidR="00522548" w:rsidRPr="00057B84" w:rsidRDefault="00522548" w:rsidP="00456493">
      <w:pPr>
        <w:pStyle w:val="ProductList-Body"/>
        <w:keepNext/>
        <w:keepLines/>
        <w:numPr>
          <w:ilvl w:val="0"/>
          <w:numId w:val="25"/>
        </w:numPr>
        <w:spacing w:after="120"/>
        <w:rPr>
          <w:lang w:val="es-ES_tradnl"/>
        </w:rPr>
      </w:pPr>
      <w:r w:rsidRPr="00057B84">
        <w:rPr>
          <w:lang w:val="es-ES_tradnl"/>
        </w:rPr>
        <w:t xml:space="preserve">Microsoft ha participado en una Revelación relevante; </w:t>
      </w:r>
    </w:p>
    <w:p w14:paraId="3F615DD8" w14:textId="77777777" w:rsidR="00522548" w:rsidRPr="00057B84" w:rsidRDefault="00522548" w:rsidP="00522548">
      <w:pPr>
        <w:pStyle w:val="ProductList-Body"/>
        <w:numPr>
          <w:ilvl w:val="0"/>
          <w:numId w:val="25"/>
        </w:numPr>
        <w:spacing w:after="120"/>
        <w:rPr>
          <w:lang w:val="es-ES_tradnl"/>
        </w:rPr>
      </w:pPr>
      <w:r w:rsidRPr="00057B84">
        <w:rPr>
          <w:lang w:val="es-ES_tradnl"/>
        </w:rPr>
        <w:t>la Revelación relevante supuso la base de un procedimiento oficial llevado a cabo por parte del organismo gubernamental o autoridad competente no perteneciente a la UE/EEE contra el interesado; y</w:t>
      </w:r>
    </w:p>
    <w:p w14:paraId="155A0F3F" w14:textId="77777777" w:rsidR="00522548" w:rsidRPr="00057B84" w:rsidRDefault="00522548" w:rsidP="00522548">
      <w:pPr>
        <w:pStyle w:val="ProductList-Body"/>
        <w:numPr>
          <w:ilvl w:val="0"/>
          <w:numId w:val="25"/>
        </w:numPr>
        <w:spacing w:after="120"/>
        <w:rPr>
          <w:lang w:val="es-ES_tradnl"/>
        </w:rPr>
      </w:pPr>
      <w:r w:rsidRPr="00057B84">
        <w:rPr>
          <w:lang w:val="es-ES_tradnl"/>
        </w:rPr>
        <w:t>la Revelación relevante causó directamente que el interesado sufriera daños materiales o personales.</w:t>
      </w:r>
    </w:p>
    <w:p w14:paraId="3B07AD51" w14:textId="77777777" w:rsidR="00522548" w:rsidRPr="00057B84" w:rsidRDefault="00522548" w:rsidP="00522548">
      <w:pPr>
        <w:pStyle w:val="ProductList-Body"/>
        <w:spacing w:after="120"/>
        <w:rPr>
          <w:lang w:val="es-ES_tradnl"/>
        </w:rPr>
      </w:pPr>
      <w:r w:rsidRPr="00057B84">
        <w:rPr>
          <w:lang w:val="es-ES_tradnl"/>
        </w:rPr>
        <w:t>El interesado soporta la carga de la prueba con respecto a las condiciones de la a. a la c.</w:t>
      </w:r>
    </w:p>
    <w:p w14:paraId="3090D691" w14:textId="77777777" w:rsidR="00522548" w:rsidRPr="00057B84" w:rsidRDefault="00522548" w:rsidP="00522548">
      <w:pPr>
        <w:pStyle w:val="ProductList-Body"/>
        <w:spacing w:after="120"/>
        <w:rPr>
          <w:lang w:val="es-ES_tradnl"/>
        </w:rPr>
      </w:pPr>
      <w:r w:rsidRPr="00057B84">
        <w:rPr>
          <w:lang w:val="es-ES_tradnl"/>
        </w:rPr>
        <w:t xml:space="preserve">Sin perjuicio de lo anterior, Microsoft no tendrá la obligación de indemnizar al interesado en virtud de la Sección 2 si Microsoft demuestra que la Revelación relevante no infringió sus obligaciones según el Capítulo V del RGPD. </w:t>
      </w:r>
    </w:p>
    <w:p w14:paraId="3F843FDC" w14:textId="3E47A35C" w:rsidR="00522548" w:rsidRPr="00057B84" w:rsidRDefault="00522548" w:rsidP="00522548">
      <w:pPr>
        <w:pStyle w:val="ProductList-Body"/>
        <w:numPr>
          <w:ilvl w:val="0"/>
          <w:numId w:val="23"/>
        </w:numPr>
        <w:spacing w:after="120"/>
        <w:ind w:left="0" w:firstLine="0"/>
        <w:rPr>
          <w:lang w:val="es-ES_tradnl"/>
        </w:rPr>
      </w:pPr>
      <w:r w:rsidRPr="00057B84">
        <w:rPr>
          <w:b/>
          <w:bCs/>
          <w:u w:val="single"/>
          <w:lang w:val="es-ES_tradnl"/>
        </w:rPr>
        <w:t>Alcance de los daños</w:t>
      </w:r>
      <w:r w:rsidRPr="00057B84">
        <w:rPr>
          <w:b/>
          <w:bCs/>
          <w:lang w:val="es-ES_tradnl"/>
        </w:rPr>
        <w:t>.</w:t>
      </w:r>
      <w:r w:rsidRPr="00057B84">
        <w:rPr>
          <w:lang w:val="es-ES_tradnl"/>
        </w:rPr>
        <w:t xml:space="preserve"> La indemnización en virtud de la Sección 2 se limita a los daños materiales y personales según lo dispuesto en el RGPD y</w:t>
      </w:r>
      <w:r w:rsidR="00BE66B8" w:rsidRPr="00057B84">
        <w:rPr>
          <w:lang w:val="es-ES_tradnl"/>
        </w:rPr>
        <w:t> </w:t>
      </w:r>
      <w:r w:rsidRPr="00057B84">
        <w:rPr>
          <w:lang w:val="es-ES_tradnl"/>
        </w:rPr>
        <w:t>excluye los daños consecuenciales y todos los demás daños que no resulten de la infracción del RGPD por parte de Microsoft.</w:t>
      </w:r>
    </w:p>
    <w:p w14:paraId="4F92A3D4" w14:textId="4DF3B4DE" w:rsidR="00522548" w:rsidRPr="00057B84" w:rsidRDefault="00522548" w:rsidP="00522548">
      <w:pPr>
        <w:pStyle w:val="ProductList-Body"/>
        <w:numPr>
          <w:ilvl w:val="0"/>
          <w:numId w:val="23"/>
        </w:numPr>
        <w:spacing w:after="120"/>
        <w:ind w:left="0" w:firstLine="0"/>
        <w:rPr>
          <w:lang w:val="es-ES_tradnl"/>
        </w:rPr>
      </w:pPr>
      <w:r w:rsidRPr="00057B84">
        <w:rPr>
          <w:b/>
          <w:bCs/>
          <w:u w:val="single"/>
          <w:lang w:val="es-ES_tradnl"/>
        </w:rPr>
        <w:t>Ejercicio de derechos</w:t>
      </w:r>
      <w:r w:rsidRPr="00057B84">
        <w:rPr>
          <w:b/>
          <w:bCs/>
          <w:lang w:val="es-ES_tradnl"/>
        </w:rPr>
        <w:t xml:space="preserve">. </w:t>
      </w:r>
      <w:r w:rsidRPr="00057B84">
        <w:rPr>
          <w:lang w:val="es-ES_tradnl"/>
        </w:rPr>
        <w:t xml:space="preserve">Los derechos otorgados a los interesados en virtud de este Anexo pueden ser ejercitados por los interesados contra Microsoft, con independencia de cualquier restricción prevista en las Cláusulas 3 a 6 de las Cláusulas Contractuales Tipo de 2010. El interesado </w:t>
      </w:r>
      <w:r w:rsidRPr="00057B84">
        <w:rPr>
          <w:lang w:val="es-ES_tradnl"/>
        </w:rPr>
        <w:lastRenderedPageBreak/>
        <w:t xml:space="preserve">únicamente podrá presentar una reclamación basada en este Anexo si lo hace a título individual y no como parte de una acción de clase, colectiva, de grupo o de representación. Los derechos otorgados a los interesados en virtud de este </w:t>
      </w:r>
      <w:proofErr w:type="spellStart"/>
      <w:r w:rsidRPr="00057B84">
        <w:rPr>
          <w:lang w:val="es-ES_tradnl"/>
        </w:rPr>
        <w:t>Addendum</w:t>
      </w:r>
      <w:proofErr w:type="spellEnd"/>
      <w:r w:rsidRPr="00057B84">
        <w:rPr>
          <w:lang w:val="es-ES_tradnl"/>
        </w:rPr>
        <w:t xml:space="preserve"> son personales del interesado y</w:t>
      </w:r>
      <w:r w:rsidR="00BE66B8" w:rsidRPr="00057B84">
        <w:rPr>
          <w:lang w:val="es-ES_tradnl"/>
        </w:rPr>
        <w:t> </w:t>
      </w:r>
      <w:r w:rsidRPr="00057B84">
        <w:rPr>
          <w:lang w:val="es-ES_tradnl"/>
        </w:rPr>
        <w:t>no pueden ser cedidos.</w:t>
      </w:r>
    </w:p>
    <w:p w14:paraId="47A3CBBD" w14:textId="3DBC3C2A" w:rsidR="00522548" w:rsidRPr="00057B84" w:rsidRDefault="00522548" w:rsidP="00522548">
      <w:pPr>
        <w:pStyle w:val="ProductList-Body"/>
        <w:numPr>
          <w:ilvl w:val="0"/>
          <w:numId w:val="23"/>
        </w:numPr>
        <w:spacing w:after="120"/>
        <w:ind w:left="0" w:firstLine="0"/>
        <w:rPr>
          <w:lang w:val="es-ES_tradnl"/>
        </w:rPr>
      </w:pPr>
      <w:r w:rsidRPr="00057B84">
        <w:rPr>
          <w:b/>
          <w:bCs/>
          <w:u w:val="single"/>
          <w:lang w:val="es-ES_tradnl"/>
        </w:rPr>
        <w:t>Aviso de cambio</w:t>
      </w:r>
      <w:r w:rsidRPr="00057B84">
        <w:rPr>
          <w:b/>
          <w:bCs/>
          <w:lang w:val="es-ES_tradnl"/>
        </w:rPr>
        <w:t>.</w:t>
      </w:r>
      <w:r w:rsidRPr="00057B84">
        <w:rPr>
          <w:lang w:val="es-ES_tradnl"/>
        </w:rPr>
        <w:t xml:space="preserve"> Adicionalmente a lo previsto en la Cláusula 5(b) de las Cláusulas Contractuales Tipo de 2010, Microsoft declara y garantiza que</w:t>
      </w:r>
      <w:r w:rsidR="00456493" w:rsidRPr="00057B84">
        <w:rPr>
          <w:lang w:val="es-ES_tradnl"/>
        </w:rPr>
        <w:t> </w:t>
      </w:r>
      <w:r w:rsidRPr="00057B84">
        <w:rPr>
          <w:lang w:val="es-ES_tradnl"/>
        </w:rPr>
        <w:t xml:space="preserve">no tiene razón alguna para considerar que la legislación aplicable a Microsoft o a sus </w:t>
      </w:r>
      <w:proofErr w:type="spellStart"/>
      <w:r w:rsidRPr="00057B84">
        <w:rPr>
          <w:lang w:val="es-ES_tradnl"/>
        </w:rPr>
        <w:t>subencargados</w:t>
      </w:r>
      <w:proofErr w:type="spellEnd"/>
      <w:r w:rsidRPr="00057B84">
        <w:rPr>
          <w:lang w:val="es-ES_tradnl"/>
        </w:rPr>
        <w:t xml:space="preserve"> —incluyendo la legislación aplicable en cualquier país al que se transfieran datos personales, ya sea por Microsoft o a través de un </w:t>
      </w:r>
      <w:proofErr w:type="spellStart"/>
      <w:r w:rsidRPr="00057B84">
        <w:rPr>
          <w:lang w:val="es-ES_tradnl"/>
        </w:rPr>
        <w:t>subencargado</w:t>
      </w:r>
      <w:proofErr w:type="spellEnd"/>
      <w:r w:rsidRPr="00057B84">
        <w:rPr>
          <w:lang w:val="es-ES_tradnl"/>
        </w:rPr>
        <w:t>— le impide satisfacer las instrucciones recibidas del exportador de datos y las obligaciones que asume en virtud de este Anexo o de las Cláusulas Contractuales Tipo de 2010, y que en el supuesto de que se produjese un cambio en dicha legislación que sea susceptible de tener un efecto sustancial adverso sobre las garantías y</w:t>
      </w:r>
      <w:r w:rsidR="00456493" w:rsidRPr="00057B84">
        <w:rPr>
          <w:lang w:val="es-ES_tradnl"/>
        </w:rPr>
        <w:t> </w:t>
      </w:r>
      <w:r w:rsidRPr="00057B84">
        <w:rPr>
          <w:lang w:val="es-ES_tradnl"/>
        </w:rPr>
        <w:t>obligaciones establecidas en este Anexo o en las Cláusulas Contractuales Tipo de 2010, Microsoft notificará sin demora dicho cambio al Cliente tan pronto como tenga conocimiento de este, en cuyo caso el Cliente tendrá derecho a suspender la transferencia de datos y/o a terminar el</w:t>
      </w:r>
      <w:r w:rsidR="00BE66B8" w:rsidRPr="00057B84">
        <w:rPr>
          <w:lang w:val="es-ES_tradnl"/>
        </w:rPr>
        <w:t> </w:t>
      </w:r>
      <w:r w:rsidRPr="00057B84">
        <w:rPr>
          <w:lang w:val="es-ES_tradnl"/>
        </w:rPr>
        <w:t>contrato.</w:t>
      </w:r>
    </w:p>
    <w:p w14:paraId="71CBF5B0" w14:textId="3A3A8CFD" w:rsidR="00522548" w:rsidRPr="00057B84" w:rsidRDefault="00522548" w:rsidP="00522548">
      <w:pPr>
        <w:pStyle w:val="ProductList-Body"/>
        <w:numPr>
          <w:ilvl w:val="0"/>
          <w:numId w:val="23"/>
        </w:numPr>
        <w:spacing w:after="120"/>
        <w:ind w:left="0" w:firstLine="0"/>
        <w:rPr>
          <w:lang w:val="es-ES_tradnl"/>
        </w:rPr>
      </w:pPr>
      <w:r w:rsidRPr="00057B84">
        <w:rPr>
          <w:b/>
          <w:bCs/>
          <w:u w:val="single"/>
          <w:lang w:val="es-ES_tradnl"/>
        </w:rPr>
        <w:t>Terminación</w:t>
      </w:r>
      <w:r w:rsidRPr="00057B84">
        <w:rPr>
          <w:b/>
          <w:bCs/>
          <w:lang w:val="es-ES_tradnl"/>
        </w:rPr>
        <w:t>.</w:t>
      </w:r>
      <w:r w:rsidRPr="00057B84">
        <w:rPr>
          <w:lang w:val="es-ES_tradnl"/>
        </w:rPr>
        <w:t xml:space="preserve"> Este Anexo se terminará automáticamente si la Comisión Europea —o la autoridad de control competente de un Estado Miembro o un tribunal competente de la Unión Europea o de un Estado Miembro— aprueba un mecanismo legal y diferente de transferencia que sea aplicable a las transferencias de datos cubiertas por las Cláusulas Contractuales Tipo de 2010 (y si dicho mecanismo fuese aplicable únicamente a algunas de las transferencias de datos, este Anexo se terminará únicamente con respecto a dichas transferencias) y que no</w:t>
      </w:r>
      <w:r w:rsidR="00456493" w:rsidRPr="00057B84">
        <w:rPr>
          <w:lang w:val="es-ES_tradnl"/>
        </w:rPr>
        <w:t> </w:t>
      </w:r>
      <w:r w:rsidRPr="00057B84">
        <w:rPr>
          <w:lang w:val="es-ES_tradnl"/>
        </w:rPr>
        <w:t>requiera las garantías adicionales previstas en este Anexo.</w:t>
      </w:r>
    </w:p>
    <w:p w14:paraId="33E84CAE" w14:textId="77777777" w:rsidR="00522548" w:rsidRPr="00057B84" w:rsidRDefault="00522548" w:rsidP="00522548">
      <w:pPr>
        <w:pStyle w:val="ProductList-Body"/>
        <w:spacing w:after="120"/>
        <w:rPr>
          <w:lang w:val="es-ES_tradnl"/>
        </w:rPr>
      </w:pPr>
    </w:p>
    <w:p w14:paraId="05425A9F" w14:textId="1A1F830D" w:rsidR="00625EEA" w:rsidRPr="00057B84" w:rsidRDefault="00625EEA" w:rsidP="00625EEA">
      <w:pPr>
        <w:pStyle w:val="ProductList-Body"/>
        <w:rPr>
          <w:lang w:val="es-ES_tradnl"/>
        </w:rPr>
      </w:pPr>
      <w:r w:rsidRPr="00057B84">
        <w:rPr>
          <w:rFonts w:cstheme="minorHAnsi"/>
          <w:b/>
          <w:bCs/>
          <w:szCs w:val="18"/>
          <w:lang w:val="es-ES_tradnl"/>
        </w:rPr>
        <w:t>F</w:t>
      </w:r>
      <w:r w:rsidRPr="00057B84">
        <w:rPr>
          <w:rFonts w:cstheme="minorHAnsi"/>
          <w:b/>
          <w:szCs w:val="18"/>
          <w:lang w:val="es-ES_tradnl"/>
        </w:rPr>
        <w:t>irma de las Cláusulas Contractuales Tipo de 2010 para Servicios Profesionales, el Apéndice 1, el Apéndice 2 y el Apéndice 3 en nombre del importador de datos:</w:t>
      </w:r>
    </w:p>
    <w:p w14:paraId="2DD553DD" w14:textId="443D6144" w:rsidR="00625EEA" w:rsidRPr="00057B84" w:rsidRDefault="00625EEA" w:rsidP="00625EEA">
      <w:pPr>
        <w:pStyle w:val="ProductList-Body"/>
        <w:rPr>
          <w:lang w:val="es-ES_tradnl"/>
        </w:rPr>
      </w:pPr>
    </w:p>
    <w:p w14:paraId="01C940CD" w14:textId="34694BE2" w:rsidR="00146BFC" w:rsidRPr="0035096C" w:rsidRDefault="00146BFC" w:rsidP="00625EEA">
      <w:pPr>
        <w:pStyle w:val="ProductList-Body"/>
      </w:pPr>
      <w:r>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9A1219" w:rsidRDefault="00625EEA" w:rsidP="00625EEA">
      <w:pPr>
        <w:pStyle w:val="ProductList-Body"/>
        <w:rPr>
          <w:sz w:val="4"/>
          <w:szCs w:val="6"/>
        </w:rPr>
      </w:pPr>
      <w:r>
        <w:br w:type="page"/>
      </w:r>
    </w:p>
    <w:p w14:paraId="6655D6A2" w14:textId="77777777" w:rsidR="00625EEA" w:rsidRPr="00057B84" w:rsidRDefault="00625EEA" w:rsidP="00456493">
      <w:pPr>
        <w:pStyle w:val="ProductList-SectionHeading"/>
        <w:ind w:right="90"/>
        <w:outlineLvl w:val="0"/>
        <w:rPr>
          <w:lang w:val="es-ES_tradnl"/>
        </w:rPr>
      </w:pPr>
      <w:bookmarkStart w:id="77" w:name="Attachment4"/>
      <w:bookmarkStart w:id="78" w:name="_Toc489605629"/>
      <w:bookmarkStart w:id="79" w:name="_Toc83377129"/>
      <w:bookmarkStart w:id="80" w:name="_Hlk53061229"/>
      <w:r w:rsidRPr="00057B84">
        <w:rPr>
          <w:lang w:val="es-ES_tradnl"/>
        </w:rPr>
        <w:lastRenderedPageBreak/>
        <w:t>Anexo 2: Términos de conformidad con el Reglamento General de Protección de Datos de la Unión Europea</w:t>
      </w:r>
      <w:bookmarkEnd w:id="77"/>
      <w:bookmarkEnd w:id="78"/>
      <w:bookmarkEnd w:id="79"/>
    </w:p>
    <w:p w14:paraId="29F89FBE" w14:textId="6F1BF711" w:rsidR="004551AA" w:rsidRPr="00057B84" w:rsidRDefault="004551AA" w:rsidP="004551AA">
      <w:pPr>
        <w:ind w:left="-5" w:right="7"/>
        <w:rPr>
          <w:lang w:val="es-ES_tradnl"/>
        </w:rPr>
      </w:pPr>
      <w:r w:rsidRPr="00057B84">
        <w:rPr>
          <w:sz w:val="18"/>
          <w:lang w:val="es-ES_tradnl"/>
        </w:rPr>
        <w:t xml:space="preserve">Microsoft asume los compromisos dispuestos en los Términos del RGPD para todos los clientes a partir del día 25 de mayo de 2018. Estos compromisos son vinculantes para Microsoft con respecto al Cliente, sin importar (1) la versión de los DPA aplicable a cualquier compromiso determinado; o (2) cualquier otro contrato que haga referencia al presente anexo. </w:t>
      </w:r>
    </w:p>
    <w:p w14:paraId="0617EB0F" w14:textId="77777777" w:rsidR="00625EEA" w:rsidRPr="00057B84" w:rsidRDefault="00625EEA" w:rsidP="00625EEA">
      <w:pPr>
        <w:pStyle w:val="ProductList-Body"/>
        <w:tabs>
          <w:tab w:val="clear" w:pos="158"/>
          <w:tab w:val="left" w:pos="0"/>
        </w:tabs>
        <w:spacing w:after="120"/>
        <w:rPr>
          <w:lang w:val="es-ES_tradnl"/>
        </w:rPr>
      </w:pPr>
      <w:r w:rsidRPr="00057B84">
        <w:rPr>
          <w:lang w:val="es-ES_tradnl"/>
        </w:rPr>
        <w:t xml:space="preserve">A los efectos de los presentes Términos RGPD, el Cliente y Microsoft convienen en que el Cliente es el responsable del tratamiento de los Datos Personales del Cliente y que Microsoft es el encargado del tratamiento de dichos datos, con la salvedad de que, si el Cliente está actuando en calidad de encargado del tratamiento, entonces Microsoft es un </w:t>
      </w:r>
      <w:proofErr w:type="spellStart"/>
      <w:r w:rsidRPr="00057B84">
        <w:rPr>
          <w:lang w:val="es-ES_tradnl"/>
        </w:rPr>
        <w:t>subencargado</w:t>
      </w:r>
      <w:proofErr w:type="spellEnd"/>
      <w:r w:rsidRPr="00057B84">
        <w:rPr>
          <w:lang w:val="es-ES_tradnl"/>
        </w:rPr>
        <w:t xml:space="preserve"> del tratamiento. Estos Términos del RGPD se aplican al procesamiento de Datos Personales, dentro del ámbito del RGPD, realizado por parte de Microsoft en nombre del Cliente.</w:t>
      </w:r>
    </w:p>
    <w:p w14:paraId="5EA148A2" w14:textId="59616C91" w:rsidR="00625EEA" w:rsidRPr="00057B84" w:rsidRDefault="00625EEA" w:rsidP="00456493">
      <w:pPr>
        <w:pStyle w:val="ProductList-Body"/>
        <w:spacing w:after="120"/>
        <w:ind w:right="270"/>
        <w:rPr>
          <w:lang w:val="es-ES_tradnl"/>
        </w:rPr>
      </w:pPr>
      <w:r w:rsidRPr="00057B84">
        <w:rPr>
          <w:lang w:val="es-ES_tradnl"/>
        </w:rPr>
        <w:t xml:space="preserve">Estos Términos del RGPD no limitan ni reducen los compromisos en materia de protección de datos que Microsoft asume ante el Cliente en el </w:t>
      </w:r>
      <w:proofErr w:type="spellStart"/>
      <w:r w:rsidRPr="00057B84">
        <w:rPr>
          <w:lang w:val="es-ES_tradnl"/>
        </w:rPr>
        <w:t>Addendum</w:t>
      </w:r>
      <w:proofErr w:type="spellEnd"/>
      <w:r w:rsidRPr="00057B84">
        <w:rPr>
          <w:lang w:val="es-ES_tradnl"/>
        </w:rPr>
        <w:t xml:space="preserve"> de la Protección de Datos de los Servicios Profesionales de Microsoft o en cualquier otro contrato entre Microsoft y el Cliente.</w:t>
      </w:r>
    </w:p>
    <w:p w14:paraId="6C6C52CE" w14:textId="77777777" w:rsidR="00625EEA" w:rsidRPr="00057B84" w:rsidRDefault="00625EEA" w:rsidP="00625EEA">
      <w:pPr>
        <w:pStyle w:val="ProductList-Body"/>
        <w:spacing w:after="120"/>
        <w:rPr>
          <w:lang w:val="es-ES_tradnl"/>
        </w:rPr>
      </w:pPr>
      <w:r w:rsidRPr="00057B84">
        <w:rPr>
          <w:lang w:val="es-ES_tradnl"/>
        </w:rPr>
        <w:t xml:space="preserve">Estos Términos del RGPD no se aplican cuando Microsoft es el poseedor de los Datos Personales. </w:t>
      </w:r>
    </w:p>
    <w:p w14:paraId="12B18E84" w14:textId="77777777" w:rsidR="00625EEA" w:rsidRPr="00057B84" w:rsidRDefault="00625EEA" w:rsidP="00625EEA">
      <w:pPr>
        <w:pStyle w:val="ProductList-Body"/>
        <w:rPr>
          <w:lang w:val="es-ES_tradnl"/>
        </w:rPr>
      </w:pPr>
    </w:p>
    <w:p w14:paraId="40B52429" w14:textId="77777777" w:rsidR="00625EEA" w:rsidRPr="00057B84" w:rsidRDefault="00625EEA" w:rsidP="00625EEA">
      <w:pPr>
        <w:pStyle w:val="ProductList-Body"/>
        <w:outlineLvl w:val="1"/>
        <w:rPr>
          <w:lang w:val="es-ES_tradnl"/>
        </w:rPr>
      </w:pPr>
      <w:r w:rsidRPr="00057B84">
        <w:rPr>
          <w:b/>
          <w:lang w:val="es-ES_tradnl"/>
        </w:rPr>
        <w:t>Obligaciones Pertinentes al RGPD: Artículos 28, 32 y 33</w:t>
      </w:r>
    </w:p>
    <w:p w14:paraId="00391A4E" w14:textId="77777777" w:rsidR="00625EEA" w:rsidRPr="00057B84" w:rsidRDefault="00625EEA" w:rsidP="00625EEA">
      <w:pPr>
        <w:pStyle w:val="ProductList-Body"/>
        <w:rPr>
          <w:lang w:val="es-ES_tradnl"/>
        </w:rPr>
      </w:pPr>
    </w:p>
    <w:p w14:paraId="29B2DAE9" w14:textId="584BAE80" w:rsidR="00625EEA" w:rsidRPr="00057B84" w:rsidRDefault="00625EEA" w:rsidP="00456493">
      <w:pPr>
        <w:pStyle w:val="ProductList-Body"/>
        <w:spacing w:after="120"/>
        <w:ind w:left="158" w:right="630"/>
        <w:rPr>
          <w:lang w:val="es-ES_tradnl"/>
        </w:rPr>
      </w:pPr>
      <w:r w:rsidRPr="00057B84">
        <w:rPr>
          <w:b/>
          <w:lang w:val="es-ES_tradnl"/>
        </w:rPr>
        <w:t xml:space="preserve">1. </w:t>
      </w:r>
      <w:r w:rsidRPr="00057B84">
        <w:rPr>
          <w:lang w:val="es-ES_tradnl"/>
        </w:rPr>
        <w:t>Microsoft no recurrirá a otro encargado sin la autorización previa por escrito, específica o general, del Cliente.</w:t>
      </w:r>
      <w:r w:rsidR="00CA3ACD" w:rsidRPr="00057B84">
        <w:rPr>
          <w:lang w:val="es-ES_tradnl"/>
        </w:rPr>
        <w:t xml:space="preserve"> </w:t>
      </w:r>
      <w:r w:rsidRPr="00057B84">
        <w:rPr>
          <w:lang w:val="es-ES_tradnl"/>
        </w:rPr>
        <w:t>En el caso de una autorización escrita de carácter general, Microsoft informará al Cliente de cualquier cambio previsto en la incorporación o sustitución de otros encargados, dando así al Cliente la oportunidad de oponerse a dichos cambios.</w:t>
      </w:r>
      <w:r w:rsidR="00CA3ACD" w:rsidRPr="00057B84">
        <w:rPr>
          <w:lang w:val="es-ES_tradnl"/>
        </w:rPr>
        <w:t xml:space="preserve"> </w:t>
      </w:r>
      <w:r w:rsidRPr="00057B84">
        <w:rPr>
          <w:lang w:val="es-ES_tradnl"/>
        </w:rPr>
        <w:t>(Artículo 28(2))</w:t>
      </w:r>
    </w:p>
    <w:p w14:paraId="4D84D571" w14:textId="46DE1054" w:rsidR="00625EEA" w:rsidRPr="00057B84" w:rsidRDefault="00625EEA" w:rsidP="00625EEA">
      <w:pPr>
        <w:pStyle w:val="ProductList-Body"/>
        <w:spacing w:after="120"/>
        <w:ind w:left="158"/>
        <w:rPr>
          <w:lang w:val="es-ES_tradnl"/>
        </w:rPr>
      </w:pPr>
      <w:r w:rsidRPr="00057B84">
        <w:rPr>
          <w:b/>
          <w:lang w:val="es-ES_tradnl"/>
        </w:rPr>
        <w:t>2.</w:t>
      </w:r>
      <w:r w:rsidRPr="00057B84">
        <w:rPr>
          <w:lang w:val="es-ES_tradnl"/>
        </w:rPr>
        <w:t xml:space="preserve"> El procesamiento que realice Microsoft se regirá por los presentes Términos del RGPD bajo el Derecho de la Unión Europea (en adelante, </w:t>
      </w:r>
      <w:r w:rsidR="00CF122B" w:rsidRPr="00057B84">
        <w:rPr>
          <w:lang w:val="es-ES_tradnl"/>
        </w:rPr>
        <w:t>“</w:t>
      </w:r>
      <w:r w:rsidRPr="00057B84">
        <w:rPr>
          <w:lang w:val="es-ES_tradnl"/>
        </w:rPr>
        <w:t>Unión</w:t>
      </w:r>
      <w:r w:rsidR="00CF122B" w:rsidRPr="00057B84">
        <w:rPr>
          <w:lang w:val="es-ES_tradnl"/>
        </w:rPr>
        <w:t>”</w:t>
      </w:r>
      <w:r w:rsidRPr="00057B84">
        <w:rPr>
          <w:lang w:val="es-ES_tradnl"/>
        </w:rPr>
        <w:t>) o de los Estados miembros, que vinculan a Microsoft respecto del Cliente. En el Contrato del Cliente, que incluye los presentes Términos del RGPD, se establecen el objeto, la duración, la naturaleza y la finalidad del procesamiento, el tipo de Datos Personales, las categorías de interesados, y las obligaciones y derechos del Cliente.</w:t>
      </w:r>
      <w:r w:rsidR="00CA3ACD" w:rsidRPr="00057B84">
        <w:rPr>
          <w:lang w:val="es-ES_tradnl"/>
        </w:rPr>
        <w:t xml:space="preserve"> </w:t>
      </w:r>
      <w:r w:rsidRPr="00057B84">
        <w:rPr>
          <w:lang w:val="es-ES_tradnl"/>
        </w:rPr>
        <w:t xml:space="preserve">En particular, Microsoft: </w:t>
      </w:r>
    </w:p>
    <w:p w14:paraId="7BFD2C22" w14:textId="36836C0A" w:rsidR="00625EEA" w:rsidRPr="00057B84" w:rsidRDefault="00625EEA" w:rsidP="00456493">
      <w:pPr>
        <w:pStyle w:val="ProductList-Body"/>
        <w:spacing w:after="120"/>
        <w:ind w:left="1440" w:right="360" w:hanging="720"/>
        <w:rPr>
          <w:lang w:val="es-ES_tradnl"/>
        </w:rPr>
      </w:pPr>
      <w:r w:rsidRPr="00057B84">
        <w:rPr>
          <w:b/>
          <w:lang w:val="es-ES_tradnl"/>
        </w:rPr>
        <w:t>(a)</w:t>
      </w:r>
      <w:r w:rsidRPr="00057B84">
        <w:rPr>
          <w:lang w:val="es-ES_tradnl"/>
        </w:rPr>
        <w:tab/>
        <w:t>procesará los Datos Personales únicamente siguiendo instrucciones documentadas del Cliente, inclusive con respecto a</w:t>
      </w:r>
      <w:r w:rsidR="00456493" w:rsidRPr="00057B84">
        <w:rPr>
          <w:lang w:val="es-ES_tradnl"/>
        </w:rPr>
        <w:t> </w:t>
      </w:r>
      <w:proofErr w:type="gramStart"/>
      <w:r w:rsidRPr="00057B84">
        <w:rPr>
          <w:lang w:val="es-ES_tradnl"/>
        </w:rPr>
        <w:t>las transmisión</w:t>
      </w:r>
      <w:proofErr w:type="gramEnd"/>
      <w:r w:rsidRPr="00057B84">
        <w:rPr>
          <w:lang w:val="es-ES_tradnl"/>
        </w:rPr>
        <w:t xml:space="preserve"> de Datos Personales a un tercer país o una organización internacional, salvo que esté obligado a ello bajo el Derecho de la Unión o de los Estados miembros que se aplique a Microsoft; en tal caso, Microsoft informará al Cliente de esa exigencia legal previa al procesamiento, salvo que tal Derecho lo prohíba por razones importantes de interés público;</w:t>
      </w:r>
      <w:r w:rsidR="00CA3ACD" w:rsidRPr="00057B84">
        <w:rPr>
          <w:lang w:val="es-ES_tradnl"/>
        </w:rPr>
        <w:t xml:space="preserve"> </w:t>
      </w:r>
    </w:p>
    <w:p w14:paraId="3A931D9F" w14:textId="745B03F6" w:rsidR="00625EEA" w:rsidRPr="00057B84" w:rsidRDefault="00625EEA" w:rsidP="00625EEA">
      <w:pPr>
        <w:pStyle w:val="ProductList-Body"/>
        <w:spacing w:after="120"/>
        <w:ind w:left="1440" w:hanging="720"/>
        <w:rPr>
          <w:lang w:val="es-ES_tradnl"/>
        </w:rPr>
      </w:pPr>
      <w:r w:rsidRPr="00057B84">
        <w:rPr>
          <w:b/>
          <w:lang w:val="es-ES_tradnl"/>
        </w:rPr>
        <w:t>(b)</w:t>
      </w:r>
      <w:r w:rsidRPr="00057B84">
        <w:rPr>
          <w:lang w:val="es-ES_tradnl"/>
        </w:rPr>
        <w:tab/>
        <w:t>garantizará que las personas autorizadas para procesar los Datos Personales se hayan comprometido a respetar la</w:t>
      </w:r>
      <w:r w:rsidR="00456493" w:rsidRPr="00057B84">
        <w:rPr>
          <w:lang w:val="es-ES_tradnl"/>
        </w:rPr>
        <w:t> </w:t>
      </w:r>
      <w:r w:rsidRPr="00057B84">
        <w:rPr>
          <w:lang w:val="es-ES_tradnl"/>
        </w:rPr>
        <w:t xml:space="preserve">confidencialidad o estén sujetas a una obligación de confidencialidad de naturaleza estatutaria </w:t>
      </w:r>
    </w:p>
    <w:p w14:paraId="38E42D9C" w14:textId="56D9BA45" w:rsidR="00625EEA" w:rsidRPr="00057B84" w:rsidRDefault="00625EEA" w:rsidP="00625EEA">
      <w:pPr>
        <w:pStyle w:val="ProductList-Body"/>
        <w:spacing w:after="120"/>
        <w:ind w:left="720"/>
        <w:rPr>
          <w:lang w:val="es-ES_tradnl"/>
        </w:rPr>
      </w:pPr>
      <w:r w:rsidRPr="00057B84">
        <w:rPr>
          <w:b/>
          <w:lang w:val="es-ES_tradnl"/>
        </w:rPr>
        <w:t>(c)</w:t>
      </w:r>
      <w:r w:rsidRPr="00057B84">
        <w:rPr>
          <w:lang w:val="es-ES_tradnl"/>
        </w:rPr>
        <w:tab/>
        <w:t>tomará todas las medidas necesarias de conformidad con el Artículo 32 del RGPD;</w:t>
      </w:r>
      <w:r w:rsidR="00CA3ACD" w:rsidRPr="00057B84">
        <w:rPr>
          <w:lang w:val="es-ES_tradnl"/>
        </w:rPr>
        <w:t xml:space="preserve"> </w:t>
      </w:r>
    </w:p>
    <w:p w14:paraId="24B69323" w14:textId="77777777" w:rsidR="00625EEA" w:rsidRPr="00057B84" w:rsidRDefault="00625EEA" w:rsidP="00625EEA">
      <w:pPr>
        <w:pStyle w:val="ProductList-Body"/>
        <w:spacing w:after="120"/>
        <w:ind w:left="720"/>
        <w:rPr>
          <w:lang w:val="es-ES_tradnl"/>
        </w:rPr>
      </w:pPr>
      <w:r w:rsidRPr="00057B84">
        <w:rPr>
          <w:b/>
          <w:lang w:val="es-ES_tradnl"/>
        </w:rPr>
        <w:t>(d)</w:t>
      </w:r>
      <w:r w:rsidRPr="00057B84">
        <w:rPr>
          <w:lang w:val="es-ES_tradnl"/>
        </w:rPr>
        <w:tab/>
        <w:t xml:space="preserve">respetará las condiciones indicadas en los párrafos 1 y 3 para recurrir a otro encargado del procesamiento; </w:t>
      </w:r>
    </w:p>
    <w:p w14:paraId="0B377AE9" w14:textId="56445ED3" w:rsidR="00625EEA" w:rsidRPr="00057B84" w:rsidRDefault="00625EEA" w:rsidP="00625EEA">
      <w:pPr>
        <w:pStyle w:val="ProductList-Body"/>
        <w:spacing w:after="120"/>
        <w:ind w:left="1440" w:hanging="720"/>
        <w:rPr>
          <w:lang w:val="es-ES_tradnl"/>
        </w:rPr>
      </w:pPr>
      <w:r w:rsidRPr="00057B84">
        <w:rPr>
          <w:b/>
          <w:lang w:val="es-ES_tradnl"/>
        </w:rPr>
        <w:t>(e)</w:t>
      </w:r>
      <w:r w:rsidRPr="00057B84">
        <w:rPr>
          <w:lang w:val="es-ES_tradnl"/>
        </w:rPr>
        <w:tab/>
        <w:t>asistirá al Cliente, teniendo en cuenta la naturaleza del procesamiento, a través de medidas técnicas y organizativas apropiadas, siempre que sea posible, para que este pueda cumplir su obligación de responder a las solicitudes que tengan por objeto el ejercicio de los derechos de los interesados establecidos en el capítulo III del RGPD;</w:t>
      </w:r>
      <w:r w:rsidR="00CA3ACD" w:rsidRPr="00057B84">
        <w:rPr>
          <w:lang w:val="es-ES_tradnl"/>
        </w:rPr>
        <w:t xml:space="preserve"> </w:t>
      </w:r>
    </w:p>
    <w:p w14:paraId="6A730446" w14:textId="6DDCFA68" w:rsidR="00625EEA" w:rsidRPr="00057B84" w:rsidRDefault="00625EEA" w:rsidP="00625EEA">
      <w:pPr>
        <w:pStyle w:val="ProductList-Body"/>
        <w:spacing w:after="120"/>
        <w:ind w:left="1440" w:hanging="720"/>
        <w:rPr>
          <w:lang w:val="es-ES_tradnl"/>
        </w:rPr>
      </w:pPr>
      <w:r w:rsidRPr="00057B84">
        <w:rPr>
          <w:b/>
          <w:lang w:val="es-ES_tradnl"/>
        </w:rPr>
        <w:t>(f)</w:t>
      </w:r>
      <w:r w:rsidRPr="00057B84">
        <w:rPr>
          <w:lang w:val="es-ES_tradnl"/>
        </w:rPr>
        <w:tab/>
        <w:t>ayudará al Cliente a garantizar el cumplimiento de las obligaciones establecidas en los Artículos 32 a 36 del RGPD, teniendo en</w:t>
      </w:r>
      <w:r w:rsidR="00CA3ACD" w:rsidRPr="00057B84">
        <w:rPr>
          <w:lang w:val="es-ES_tradnl"/>
        </w:rPr>
        <w:t> </w:t>
      </w:r>
      <w:r w:rsidRPr="00057B84">
        <w:rPr>
          <w:lang w:val="es-ES_tradnl"/>
        </w:rPr>
        <w:t>cuenta la naturaleza del procesamiento y la información a disposición de Microsoft</w:t>
      </w:r>
    </w:p>
    <w:p w14:paraId="5977E425" w14:textId="1B35F4CD" w:rsidR="00625EEA" w:rsidRPr="00057B84" w:rsidRDefault="00625EEA" w:rsidP="00625EEA">
      <w:pPr>
        <w:pStyle w:val="ProductList-Body"/>
        <w:spacing w:after="120"/>
        <w:ind w:left="1440" w:hanging="720"/>
        <w:rPr>
          <w:lang w:val="es-ES_tradnl"/>
        </w:rPr>
      </w:pPr>
      <w:r w:rsidRPr="00057B84">
        <w:rPr>
          <w:b/>
          <w:lang w:val="es-ES_tradnl"/>
        </w:rPr>
        <w:t>(g)</w:t>
      </w:r>
      <w:r w:rsidRPr="00057B84">
        <w:rPr>
          <w:lang w:val="es-ES_tradnl"/>
        </w:rPr>
        <w:tab/>
        <w:t>a elección del Cliente, suprimirá o devolverá todos los Datos Personales al Cliente una vez finalice la presentación de los servicios de procesamiento, y suprimirá las copias existentes salvo que se requiera la conservación de los Datos Personales bajo</w:t>
      </w:r>
      <w:r w:rsidR="00CA3ACD" w:rsidRPr="00057B84">
        <w:rPr>
          <w:lang w:val="es-ES_tradnl"/>
        </w:rPr>
        <w:t> </w:t>
      </w:r>
      <w:r w:rsidRPr="00057B84">
        <w:rPr>
          <w:lang w:val="es-ES_tradnl"/>
        </w:rPr>
        <w:t>el Derecho de la Unión o de los Estados miembros;</w:t>
      </w:r>
      <w:r w:rsidR="00CA3ACD" w:rsidRPr="00057B84">
        <w:rPr>
          <w:lang w:val="es-ES_tradnl"/>
        </w:rPr>
        <w:t xml:space="preserve"> </w:t>
      </w:r>
    </w:p>
    <w:p w14:paraId="67783CCD" w14:textId="77777777" w:rsidR="00625EEA" w:rsidRPr="00057B84" w:rsidRDefault="00625EEA" w:rsidP="00625EEA">
      <w:pPr>
        <w:pStyle w:val="ProductList-Body"/>
        <w:spacing w:after="120"/>
        <w:ind w:left="1440" w:hanging="720"/>
        <w:rPr>
          <w:lang w:val="es-ES_tradnl"/>
        </w:rPr>
      </w:pPr>
      <w:r w:rsidRPr="00057B84">
        <w:rPr>
          <w:b/>
          <w:lang w:val="es-ES_tradnl"/>
        </w:rPr>
        <w:t>(h)</w:t>
      </w:r>
      <w:r w:rsidRPr="00057B84">
        <w:rPr>
          <w:lang w:val="es-ES_tradnl"/>
        </w:rPr>
        <w:tab/>
        <w:t xml:space="preserve">pondrá a disposición del Cliente toda la información necesaria para demostrar el cumplimiento de las obligaciones establecidas en el artículo 28 del RGPD, así como para permitir y contribuir a la realización de auditorías, incluidas inspecciones, por parte del Cliente o de otro auditor autorizado por el Cliente. </w:t>
      </w:r>
    </w:p>
    <w:p w14:paraId="0AC16AC1" w14:textId="651C0195" w:rsidR="00625EEA" w:rsidRPr="00057B84" w:rsidRDefault="00625EEA" w:rsidP="00456493">
      <w:pPr>
        <w:pStyle w:val="ProductList-Body"/>
        <w:spacing w:after="120"/>
        <w:ind w:left="158" w:right="720"/>
        <w:rPr>
          <w:lang w:val="es-ES_tradnl"/>
        </w:rPr>
      </w:pPr>
      <w:r w:rsidRPr="00057B84">
        <w:rPr>
          <w:lang w:val="es-ES_tradnl"/>
        </w:rPr>
        <w:t>Microsoft informará inmediatamente al Cliente si, en su opinión, una instrucción infringe el RGPD u otras disposiciones en materia de protección de datos de la Unión o de los Estados miembros.</w:t>
      </w:r>
      <w:r w:rsidR="00CA3ACD" w:rsidRPr="00057B84">
        <w:rPr>
          <w:lang w:val="es-ES_tradnl"/>
        </w:rPr>
        <w:t xml:space="preserve"> </w:t>
      </w:r>
      <w:r w:rsidRPr="00057B84">
        <w:rPr>
          <w:lang w:val="es-ES_tradnl"/>
        </w:rPr>
        <w:t>(Artículo 28(3))</w:t>
      </w:r>
    </w:p>
    <w:p w14:paraId="39291F44" w14:textId="0FFFE3AB" w:rsidR="00625EEA" w:rsidRPr="00057B84" w:rsidRDefault="00625EEA" w:rsidP="00CA3ACD">
      <w:pPr>
        <w:pStyle w:val="ProductList-Body"/>
        <w:keepNext/>
        <w:keepLines/>
        <w:spacing w:after="120"/>
        <w:ind w:left="158"/>
        <w:rPr>
          <w:lang w:val="es-ES_tradnl"/>
        </w:rPr>
      </w:pPr>
      <w:r w:rsidRPr="00057B84">
        <w:rPr>
          <w:b/>
          <w:lang w:val="es-ES_tradnl"/>
        </w:rPr>
        <w:lastRenderedPageBreak/>
        <w:t>3.</w:t>
      </w:r>
      <w:r w:rsidRPr="00057B84">
        <w:rPr>
          <w:lang w:val="es-ES_tradnl"/>
        </w:rPr>
        <w:t xml:space="preserve"> Cuando Microsoft recurra a otro encargado del procesamiento para llevar a cabo determinadas actividades de procesamiento en nombre del Cliente, se impondrá a este otro encargado del procesamiento, mediante contrato u otro acto jurídico establecido en virtud del Derecho de</w:t>
      </w:r>
      <w:r w:rsidR="00456493" w:rsidRPr="00057B84">
        <w:rPr>
          <w:lang w:val="es-ES_tradnl"/>
        </w:rPr>
        <w:t> </w:t>
      </w:r>
      <w:r w:rsidRPr="00057B84">
        <w:rPr>
          <w:lang w:val="es-ES_tradnl"/>
        </w:rPr>
        <w:t>la Unión o de los Estados Miembros, las mismas obligaciones de protección de datos que las estipuladas en estos Términos del RGPD, en particular la prestación de garantías suficientes de aplicación de medidas técnicas y organizativas apropiadas de manera que el procesamiento sea conforme con las disposiciones del RGPD.</w:t>
      </w:r>
      <w:r w:rsidR="00CA3ACD" w:rsidRPr="00057B84">
        <w:rPr>
          <w:lang w:val="es-ES_tradnl"/>
        </w:rPr>
        <w:t xml:space="preserve"> </w:t>
      </w:r>
      <w:r w:rsidRPr="00057B84">
        <w:rPr>
          <w:lang w:val="es-ES_tradnl"/>
        </w:rPr>
        <w:t>Si ese otro encargado incumple sus obligaciones de protección de datos, Microsoft seguirá siendo plenamente responsable ante el Cliente por lo que respecta al cumplimiento de las obligaciones del otro encargado.</w:t>
      </w:r>
      <w:r w:rsidR="00CA3ACD" w:rsidRPr="00057B84">
        <w:rPr>
          <w:lang w:val="es-ES_tradnl"/>
        </w:rPr>
        <w:t xml:space="preserve"> </w:t>
      </w:r>
      <w:r w:rsidRPr="00057B84">
        <w:rPr>
          <w:lang w:val="es-ES_tradnl"/>
        </w:rPr>
        <w:t>(Artículo 28(4))</w:t>
      </w:r>
    </w:p>
    <w:p w14:paraId="79A15389" w14:textId="77777777" w:rsidR="00625EEA" w:rsidRPr="00057B84" w:rsidRDefault="00625EEA" w:rsidP="00456493">
      <w:pPr>
        <w:pStyle w:val="ProductList-Body"/>
        <w:spacing w:after="120"/>
        <w:ind w:left="158" w:right="270"/>
        <w:rPr>
          <w:lang w:val="es-ES_tradnl"/>
        </w:rPr>
      </w:pPr>
      <w:r w:rsidRPr="00057B84">
        <w:rPr>
          <w:b/>
          <w:lang w:val="es-ES_tradnl"/>
        </w:rPr>
        <w:t>4.</w:t>
      </w:r>
      <w:r w:rsidRPr="00057B84">
        <w:rPr>
          <w:lang w:val="es-ES_tradnl"/>
        </w:rPr>
        <w:t xml:space="preserve"> Teniendo en cuenta el estado de la técnica, los costos de aplicación, y la naturaleza, el ámbito, el contexto y los fines del procesamiento, así como los riesgos de probabilidad y gravedad variables para los derechos y libertades de las personas físicas, el Cliente y Microsoft aplicarán medidas técnicas y organizativas apropiadas para garantizar el nivel de seguridad adecuado al riesgo, que en su caso incluya, entre otros: </w:t>
      </w:r>
    </w:p>
    <w:p w14:paraId="3D0E94D3" w14:textId="77777777" w:rsidR="00625EEA" w:rsidRPr="00057B84" w:rsidRDefault="00625EEA" w:rsidP="00625EEA">
      <w:pPr>
        <w:pStyle w:val="ProductList-Body"/>
        <w:spacing w:after="120"/>
        <w:ind w:left="720"/>
        <w:rPr>
          <w:lang w:val="es-ES_tradnl"/>
        </w:rPr>
      </w:pPr>
      <w:r w:rsidRPr="00057B84">
        <w:rPr>
          <w:rFonts w:cstheme="minorHAnsi"/>
          <w:b/>
          <w:szCs w:val="18"/>
          <w:lang w:val="es-ES_tradnl"/>
        </w:rPr>
        <w:t>(a)</w:t>
      </w:r>
      <w:r w:rsidRPr="00057B84">
        <w:rPr>
          <w:rFonts w:cstheme="minorHAnsi"/>
          <w:szCs w:val="18"/>
          <w:lang w:val="es-ES_tradnl"/>
        </w:rPr>
        <w:tab/>
        <w:t xml:space="preserve">la </w:t>
      </w:r>
      <w:proofErr w:type="spellStart"/>
      <w:r w:rsidRPr="00057B84">
        <w:rPr>
          <w:rFonts w:cstheme="minorHAnsi"/>
          <w:szCs w:val="18"/>
          <w:lang w:val="es-ES_tradnl"/>
        </w:rPr>
        <w:t>seudonimización</w:t>
      </w:r>
      <w:proofErr w:type="spellEnd"/>
      <w:r w:rsidRPr="00057B84">
        <w:rPr>
          <w:rFonts w:cstheme="minorHAnsi"/>
          <w:szCs w:val="18"/>
          <w:lang w:val="es-ES_tradnl"/>
        </w:rPr>
        <w:t xml:space="preserve"> y el cifrado de Datos Personales; </w:t>
      </w:r>
    </w:p>
    <w:p w14:paraId="73702569" w14:textId="77777777" w:rsidR="00625EEA" w:rsidRPr="00057B84" w:rsidRDefault="00625EEA" w:rsidP="00456493">
      <w:pPr>
        <w:pStyle w:val="ProductList-Body"/>
        <w:spacing w:after="120"/>
        <w:ind w:left="1440" w:hanging="720"/>
        <w:rPr>
          <w:lang w:val="es-ES_tradnl"/>
        </w:rPr>
      </w:pPr>
      <w:r w:rsidRPr="00057B84">
        <w:rPr>
          <w:rFonts w:cstheme="minorHAnsi"/>
          <w:b/>
          <w:szCs w:val="18"/>
          <w:lang w:val="es-ES_tradnl"/>
        </w:rPr>
        <w:t>(b)</w:t>
      </w:r>
      <w:r w:rsidRPr="00057B84">
        <w:rPr>
          <w:rFonts w:cstheme="minorHAnsi"/>
          <w:szCs w:val="18"/>
          <w:lang w:val="es-ES_tradnl"/>
        </w:rPr>
        <w:tab/>
        <w:t xml:space="preserve">la capacidad de garantizar la confidencialidad, integridad, disponibilidad y resistencia permanentes de los sistemas y servicios de procesamiento; </w:t>
      </w:r>
    </w:p>
    <w:p w14:paraId="30582747" w14:textId="77777777" w:rsidR="00625EEA" w:rsidRPr="00057B84" w:rsidRDefault="00625EEA" w:rsidP="00625EEA">
      <w:pPr>
        <w:pStyle w:val="ProductList-Body"/>
        <w:spacing w:after="120"/>
        <w:ind w:left="1440" w:hanging="720"/>
        <w:rPr>
          <w:lang w:val="es-ES_tradnl"/>
        </w:rPr>
      </w:pPr>
      <w:r w:rsidRPr="00057B84">
        <w:rPr>
          <w:rFonts w:cstheme="minorHAnsi"/>
          <w:b/>
          <w:szCs w:val="18"/>
          <w:lang w:val="es-ES_tradnl"/>
        </w:rPr>
        <w:t>(c)</w:t>
      </w:r>
      <w:r w:rsidRPr="00057B84">
        <w:rPr>
          <w:rFonts w:cstheme="minorHAnsi"/>
          <w:szCs w:val="18"/>
          <w:lang w:val="es-ES_tradnl"/>
        </w:rPr>
        <w:tab/>
        <w:t>la capacidad de restablecer la disponibilidad y el acceso a los Datos Personales de manera oportuna en caso de un incidente físico o técnico; y</w:t>
      </w:r>
    </w:p>
    <w:p w14:paraId="40E7ABA1" w14:textId="2235A5A2" w:rsidR="00625EEA" w:rsidRPr="00057B84" w:rsidRDefault="00625EEA" w:rsidP="00625EEA">
      <w:pPr>
        <w:pStyle w:val="ProductList-Body"/>
        <w:spacing w:after="120"/>
        <w:ind w:left="1440" w:hanging="720"/>
        <w:rPr>
          <w:lang w:val="es-ES_tradnl"/>
        </w:rPr>
      </w:pPr>
      <w:r w:rsidRPr="00057B84">
        <w:rPr>
          <w:rFonts w:cstheme="minorHAnsi"/>
          <w:b/>
          <w:szCs w:val="18"/>
          <w:lang w:val="es-ES_tradnl"/>
        </w:rPr>
        <w:t>(d)</w:t>
      </w:r>
      <w:r w:rsidRPr="00057B84">
        <w:rPr>
          <w:rFonts w:cstheme="minorHAnsi"/>
          <w:szCs w:val="18"/>
          <w:lang w:val="es-ES_tradnl"/>
        </w:rPr>
        <w:tab/>
        <w:t>un proceso de verificación, evaluación y valoración regulares de la eficacia de las medidas técnicas y organizativas para garantizar la seguridad del procesamiento.</w:t>
      </w:r>
      <w:r w:rsidR="00CA3ACD" w:rsidRPr="00057B84">
        <w:rPr>
          <w:rFonts w:cstheme="minorHAnsi"/>
          <w:szCs w:val="18"/>
          <w:lang w:val="es-ES_tradnl"/>
        </w:rPr>
        <w:t xml:space="preserve"> </w:t>
      </w:r>
      <w:r w:rsidRPr="00057B84">
        <w:rPr>
          <w:rFonts w:cstheme="minorHAnsi"/>
          <w:szCs w:val="18"/>
          <w:lang w:val="es-ES_tradnl"/>
        </w:rPr>
        <w:t>(Artículo 32(1))</w:t>
      </w:r>
    </w:p>
    <w:p w14:paraId="12B01B5A" w14:textId="0BFF06C3" w:rsidR="00625EEA" w:rsidRPr="00057B84" w:rsidRDefault="00625EEA" w:rsidP="00625EEA">
      <w:pPr>
        <w:pStyle w:val="ProductList-Body"/>
        <w:spacing w:after="120"/>
        <w:ind w:left="158"/>
        <w:rPr>
          <w:lang w:val="es-ES_tradnl"/>
        </w:rPr>
      </w:pPr>
      <w:r w:rsidRPr="00057B84">
        <w:rPr>
          <w:b/>
          <w:lang w:val="es-ES_tradnl"/>
        </w:rPr>
        <w:t>5.</w:t>
      </w:r>
      <w:r w:rsidRPr="00057B84">
        <w:rPr>
          <w:lang w:val="es-ES_tradnl"/>
        </w:rPr>
        <w:t xml:space="preserve"> Al evaluar la adecuación del nivel de seguridad, se tendrán en cuenta los riesgos que presente el procesamiento de datos, en particular como consecuencia de la destrucción, pérdida o alteración accidental o ilícita de Datos Personales transmitidos, conservados o procesados de</w:t>
      </w:r>
      <w:r w:rsidR="001038AA" w:rsidRPr="00057B84">
        <w:rPr>
          <w:lang w:val="es-ES_tradnl"/>
        </w:rPr>
        <w:t> </w:t>
      </w:r>
      <w:r w:rsidRPr="00057B84">
        <w:rPr>
          <w:lang w:val="es-ES_tradnl"/>
        </w:rPr>
        <w:t>otra forma, o la comunicación o acceso no autorizado a dichos datos.</w:t>
      </w:r>
      <w:r w:rsidR="00CA3ACD" w:rsidRPr="00057B84">
        <w:rPr>
          <w:lang w:val="es-ES_tradnl"/>
        </w:rPr>
        <w:t xml:space="preserve"> </w:t>
      </w:r>
      <w:r w:rsidRPr="00057B84">
        <w:rPr>
          <w:lang w:val="es-ES_tradnl"/>
        </w:rPr>
        <w:t>(Artículo 32(2))</w:t>
      </w:r>
    </w:p>
    <w:p w14:paraId="091619B3" w14:textId="6F7D8F56" w:rsidR="00625EEA" w:rsidRPr="00057B84" w:rsidRDefault="00625EEA" w:rsidP="00625EEA">
      <w:pPr>
        <w:pStyle w:val="ProductList-Body"/>
        <w:spacing w:after="120"/>
        <w:ind w:left="158"/>
        <w:rPr>
          <w:lang w:val="es-ES_tradnl"/>
        </w:rPr>
      </w:pPr>
      <w:r w:rsidRPr="00057B84">
        <w:rPr>
          <w:b/>
          <w:lang w:val="es-ES_tradnl"/>
        </w:rPr>
        <w:t>6.</w:t>
      </w:r>
      <w:r w:rsidRPr="00057B84">
        <w:rPr>
          <w:lang w:val="es-ES_tradnl"/>
        </w:rPr>
        <w:t xml:space="preserve"> El Cliente y Microsoft tomarán medidas para garantizar que cualquier persona que actúe bajo la autoridad del Cliente o de Microsoft y tenga acceso a Datos Personales solo pueda procesar dichos datos siguiendo instrucciones del Cliente, salvo que esté obligada a ello bajo el Derecho de la Unión o de los Estados miembros.</w:t>
      </w:r>
      <w:r w:rsidR="00CA3ACD" w:rsidRPr="00057B84">
        <w:rPr>
          <w:lang w:val="es-ES_tradnl"/>
        </w:rPr>
        <w:t xml:space="preserve"> </w:t>
      </w:r>
      <w:r w:rsidRPr="00057B84">
        <w:rPr>
          <w:lang w:val="es-ES_tradnl"/>
        </w:rPr>
        <w:t>(Artículo 32(4))</w:t>
      </w:r>
    </w:p>
    <w:p w14:paraId="2FE49EE0" w14:textId="40AAAFF0" w:rsidR="00625EEA" w:rsidRPr="00057B84" w:rsidRDefault="00625EEA" w:rsidP="00625EEA">
      <w:pPr>
        <w:pStyle w:val="ProductList-Body"/>
        <w:spacing w:after="120"/>
        <w:ind w:left="158"/>
        <w:rPr>
          <w:lang w:val="es-ES_tradnl"/>
        </w:rPr>
      </w:pPr>
      <w:r w:rsidRPr="00057B84">
        <w:rPr>
          <w:b/>
          <w:lang w:val="es-ES_tradnl"/>
        </w:rPr>
        <w:t>7.</w:t>
      </w:r>
      <w:r w:rsidRPr="00057B84">
        <w:rPr>
          <w:lang w:val="es-ES_tradnl"/>
        </w:rPr>
        <w:t xml:space="preserve"> Microsoft notificará sin dilación indebida al Cliente las infracciones a la seguridad de los Datos Personales de las que tenga conocimiento. (Artículo 33(2)). Dicha notificación incluirá la información que un encargado de procesamiento debe proporcionar a un poseedor de la información según el Artículo 33(3), en la medida en que dicha información esté razonablemente disponible para Microsoft. </w:t>
      </w:r>
      <w:bookmarkEnd w:id="80"/>
    </w:p>
    <w:sectPr w:rsidR="00625EEA" w:rsidRPr="00057B84" w:rsidSect="00456493">
      <w:headerReference w:type="even" r:id="rId20"/>
      <w:headerReference w:type="default" r:id="rId21"/>
      <w:footerReference w:type="even" r:id="rId22"/>
      <w:footerReference w:type="default" r:id="rId23"/>
      <w:headerReference w:type="first" r:id="rId24"/>
      <w:footerReference w:type="first" r:id="rId25"/>
      <w:pgSz w:w="12240" w:h="15840"/>
      <w:pgMar w:top="1440" w:right="90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319D94" w14:textId="77777777" w:rsidR="00974A21" w:rsidRDefault="00974A21" w:rsidP="002B6601">
      <w:pPr>
        <w:spacing w:after="0" w:line="240" w:lineRule="auto"/>
      </w:pPr>
      <w:r>
        <w:separator/>
      </w:r>
    </w:p>
  </w:endnote>
  <w:endnote w:type="continuationSeparator" w:id="0">
    <w:p w14:paraId="0A5CB29A" w14:textId="77777777" w:rsidR="00974A21" w:rsidRDefault="00974A21" w:rsidP="002B6601">
      <w:pPr>
        <w:spacing w:after="0" w:line="240" w:lineRule="auto"/>
      </w:pPr>
      <w:r>
        <w:continuationSeparator/>
      </w:r>
    </w:p>
  </w:endnote>
  <w:endnote w:type="continuationNotice" w:id="1">
    <w:p w14:paraId="249EE784" w14:textId="77777777" w:rsidR="00974A21" w:rsidRDefault="00974A2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0372"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F10372" w:rsidRPr="00C76DF3" w:rsidRDefault="00756553" w:rsidP="002C4382">
          <w:pPr>
            <w:pStyle w:val="ProductList-OfferingBody"/>
            <w:ind w:left="-77" w:right="-73"/>
            <w:jc w:val="center"/>
            <w:rPr>
              <w:color w:val="808080" w:themeColor="background1" w:themeShade="80"/>
              <w:sz w:val="14"/>
              <w:szCs w:val="14"/>
            </w:rPr>
          </w:pPr>
          <w:hyperlink w:anchor="Tabla de Contenido" w:history="1">
            <w:proofErr w:type="spellStart"/>
            <w:r w:rsidR="00F10372">
              <w:rPr>
                <w:rStyle w:val="Hyperlink"/>
                <w:sz w:val="14"/>
                <w:szCs w:val="14"/>
              </w:rPr>
              <w:t>Tabla</w:t>
            </w:r>
            <w:proofErr w:type="spellEnd"/>
            <w:r w:rsidR="00F10372">
              <w:rPr>
                <w:rStyle w:val="Hyperlink"/>
                <w:sz w:val="14"/>
                <w:szCs w:val="14"/>
              </w:rPr>
              <w:t xml:space="preserve"> de </w:t>
            </w:r>
            <w:proofErr w:type="spellStart"/>
            <w:r w:rsidR="00F10372">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F10372" w:rsidRPr="00C76DF3" w:rsidRDefault="00F10372"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F10372" w:rsidRPr="00C76DF3" w:rsidRDefault="00756553" w:rsidP="002C4382">
          <w:pPr>
            <w:pStyle w:val="ProductList-OfferingBody"/>
            <w:ind w:left="-72" w:right="-74"/>
            <w:jc w:val="center"/>
            <w:rPr>
              <w:color w:val="808080" w:themeColor="background1" w:themeShade="80"/>
              <w:sz w:val="14"/>
              <w:szCs w:val="14"/>
            </w:rPr>
          </w:pPr>
          <w:hyperlink w:anchor="Introducción" w:history="1">
            <w:proofErr w:type="spellStart"/>
            <w:r w:rsidR="00F10372">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F10372" w:rsidRPr="00C76DF3" w:rsidRDefault="00F10372"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F10372" w:rsidRPr="00C76DF3" w:rsidRDefault="00756553" w:rsidP="002C4382">
          <w:pPr>
            <w:pStyle w:val="ProductList-OfferingBody"/>
            <w:ind w:left="-72" w:right="-75"/>
            <w:jc w:val="center"/>
            <w:rPr>
              <w:color w:val="808080" w:themeColor="background1" w:themeShade="80"/>
              <w:sz w:val="14"/>
              <w:szCs w:val="14"/>
            </w:rPr>
          </w:pPr>
          <w:hyperlink w:anchor="Términos Generales" w:history="1">
            <w:proofErr w:type="spellStart"/>
            <w:r w:rsidR="00F10372">
              <w:rPr>
                <w:rStyle w:val="Hyperlink"/>
                <w:sz w:val="14"/>
                <w:szCs w:val="14"/>
              </w:rPr>
              <w:t>Términos</w:t>
            </w:r>
            <w:proofErr w:type="spellEnd"/>
            <w:r w:rsidR="00F10372">
              <w:rPr>
                <w:rStyle w:val="Hyperlink"/>
                <w:sz w:val="14"/>
                <w:szCs w:val="14"/>
              </w:rPr>
              <w:t xml:space="preserve"> </w:t>
            </w:r>
            <w:proofErr w:type="spellStart"/>
            <w:r w:rsidR="00F10372">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F10372" w:rsidRPr="00C76DF3" w:rsidRDefault="00F10372"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F10372" w:rsidRPr="00057B84" w:rsidRDefault="00756553" w:rsidP="002C4382">
          <w:pPr>
            <w:pStyle w:val="ProductList-OfferingBody"/>
            <w:ind w:left="-72" w:right="-77"/>
            <w:jc w:val="center"/>
            <w:rPr>
              <w:color w:val="808080" w:themeColor="background1" w:themeShade="80"/>
              <w:sz w:val="14"/>
              <w:szCs w:val="14"/>
              <w:lang w:val="es-ES_tradnl"/>
            </w:rPr>
          </w:pPr>
          <w:hyperlink w:anchor="Términos de Seguridad y Privacidad" w:history="1">
            <w:r w:rsidR="00F10372" w:rsidRPr="00057B84">
              <w:rPr>
                <w:rStyle w:val="Hyperlink"/>
                <w:sz w:val="14"/>
                <w:szCs w:val="14"/>
                <w:lang w:val="es-ES_tradnl"/>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F10372" w:rsidRPr="00C76DF3" w:rsidRDefault="00F10372"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F10372" w:rsidRPr="00C76DF3" w:rsidRDefault="00756553" w:rsidP="002C4382">
          <w:pPr>
            <w:pStyle w:val="ProductList-OfferingBody"/>
            <w:ind w:left="-72" w:right="-77"/>
            <w:jc w:val="center"/>
            <w:rPr>
              <w:color w:val="808080" w:themeColor="background1" w:themeShade="80"/>
              <w:sz w:val="14"/>
              <w:szCs w:val="14"/>
            </w:rPr>
          </w:pPr>
          <w:hyperlink w:anchor="Términos Específicos de los Servicios Online" w:history="1">
            <w:proofErr w:type="spellStart"/>
            <w:r w:rsidR="00F10372">
              <w:rPr>
                <w:rStyle w:val="Hyperlink"/>
                <w:sz w:val="14"/>
                <w:szCs w:val="14"/>
              </w:rPr>
              <w:t>Servicios</w:t>
            </w:r>
            <w:proofErr w:type="spellEnd"/>
            <w:r w:rsidR="00F10372">
              <w:rPr>
                <w:rStyle w:val="Hyperlink"/>
                <w:sz w:val="14"/>
                <w:szCs w:val="14"/>
              </w:rPr>
              <w:t xml:space="preserve"> Online - </w:t>
            </w:r>
            <w:proofErr w:type="spellStart"/>
            <w:r w:rsidR="00F10372">
              <w:rPr>
                <w:rStyle w:val="Hyperlink"/>
                <w:sz w:val="14"/>
                <w:szCs w:val="14"/>
              </w:rPr>
              <w:t>Términos</w:t>
            </w:r>
            <w:proofErr w:type="spellEnd"/>
            <w:r w:rsidR="00F10372">
              <w:rPr>
                <w:rStyle w:val="Hyperlink"/>
                <w:sz w:val="14"/>
                <w:szCs w:val="14"/>
              </w:rPr>
              <w:t xml:space="preserve"> </w:t>
            </w:r>
            <w:proofErr w:type="spellStart"/>
            <w:r w:rsidR="00F10372">
              <w:rPr>
                <w:rStyle w:val="Hyperlink"/>
                <w:sz w:val="14"/>
                <w:szCs w:val="14"/>
              </w:rPr>
              <w:t>específicos</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F10372" w:rsidRPr="00C76DF3" w:rsidRDefault="00F10372"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F10372" w:rsidRPr="00C76DF3" w:rsidRDefault="00756553" w:rsidP="002C4382">
          <w:pPr>
            <w:pStyle w:val="ProductList-OfferingBody"/>
            <w:ind w:left="-72" w:right="-76"/>
            <w:jc w:val="center"/>
            <w:rPr>
              <w:color w:val="808080" w:themeColor="background1" w:themeShade="80"/>
              <w:sz w:val="14"/>
              <w:szCs w:val="14"/>
            </w:rPr>
          </w:pPr>
          <w:hyperlink w:anchor="Anexo 1" w:history="1">
            <w:proofErr w:type="spellStart"/>
            <w:r w:rsidR="00F10372">
              <w:rPr>
                <w:rStyle w:val="Hyperlink"/>
                <w:sz w:val="14"/>
                <w:szCs w:val="14"/>
              </w:rPr>
              <w:t>Documentos</w:t>
            </w:r>
            <w:proofErr w:type="spellEnd"/>
            <w:r w:rsidR="00F10372">
              <w:rPr>
                <w:rStyle w:val="Hyperlink"/>
                <w:sz w:val="14"/>
                <w:szCs w:val="14"/>
              </w:rPr>
              <w:t xml:space="preserve"> </w:t>
            </w:r>
            <w:proofErr w:type="spellStart"/>
            <w:r w:rsidR="00F10372">
              <w:rPr>
                <w:rStyle w:val="Hyperlink"/>
                <w:sz w:val="14"/>
                <w:szCs w:val="14"/>
              </w:rPr>
              <w:t>adjuntos</w:t>
            </w:r>
            <w:proofErr w:type="spellEnd"/>
          </w:hyperlink>
        </w:p>
      </w:tc>
    </w:tr>
  </w:tbl>
  <w:p w14:paraId="3C557039" w14:textId="77777777" w:rsidR="00F10372" w:rsidRPr="00591643" w:rsidRDefault="00F10372">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F10372" w:rsidRDefault="00F1037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88B3B94" w:rsidR="00F10372" w:rsidRPr="00D21EE0" w:rsidRDefault="00756553" w:rsidP="00E76C27">
    <w:pPr>
      <w:pStyle w:val="ProductList-Body"/>
      <w:tabs>
        <w:tab w:val="right" w:pos="10800"/>
      </w:tabs>
      <w:spacing w:before="20" w:after="20"/>
      <w:rPr>
        <w:rStyle w:val="LogoportDoNotTranslate"/>
        <w:rFonts w:asciiTheme="minorHAnsi" w:hAnsiTheme="minorHAnsi" w:cstheme="minorHAnsi"/>
        <w:sz w:val="16"/>
        <w:szCs w:val="16"/>
      </w:rPr>
    </w:pPr>
    <w:sdt>
      <w:sdtPr>
        <w:rPr>
          <w:rStyle w:val="LogoportDoNotTranslate"/>
          <w:rFonts w:asciiTheme="minorHAnsi" w:hAnsiTheme="minorHAnsi" w:cstheme="minorHAnsi"/>
        </w:rPr>
        <w:id w:val="479964641"/>
        <w:docPartObj>
          <w:docPartGallery w:val="Page Numbers (Top of Page)"/>
          <w:docPartUnique/>
        </w:docPartObj>
      </w:sdtPr>
      <w:sdtEndPr>
        <w:rPr>
          <w:rStyle w:val="LogoportDoNotTranslate"/>
        </w:rPr>
      </w:sdtEndPr>
      <w:sdtContent>
        <w:r w:rsidR="007D6ADD" w:rsidRPr="00D21EE0">
          <w:rPr>
            <w:rStyle w:val="LogoportDoNotTranslate"/>
            <w:rFonts w:asciiTheme="minorHAnsi" w:hAnsiTheme="minorHAnsi" w:cstheme="minorHAnsi"/>
          </w:rPr>
          <w:t xml:space="preserve">Microsoft Professional Services Data Protection Addendum (Worldwide </w:t>
        </w:r>
        <w:r w:rsidR="007D6ADD">
          <w:rPr>
            <w:rStyle w:val="LogoportDoNotTranslate"/>
            <w:rFonts w:asciiTheme="minorHAnsi" w:hAnsiTheme="minorHAnsi" w:cstheme="minorHAnsi"/>
          </w:rPr>
          <w:t>Spanish International</w:t>
        </w:r>
        <w:r w:rsidR="007D6ADD" w:rsidRPr="00D21EE0">
          <w:rPr>
            <w:rStyle w:val="LogoportDoNotTranslate"/>
            <w:rFonts w:asciiTheme="minorHAnsi" w:hAnsiTheme="minorHAnsi" w:cstheme="minorHAnsi"/>
          </w:rPr>
          <w:t>, September 2021)</w:t>
        </w:r>
        <w:r w:rsidR="00F10372" w:rsidRPr="00D21EE0">
          <w:rPr>
            <w:rStyle w:val="LogoportDoNotTranslate"/>
            <w:rFonts w:asciiTheme="minorHAnsi" w:hAnsiTheme="minorHAnsi" w:cstheme="minorHAnsi"/>
          </w:rPr>
          <w:tab/>
        </w:r>
        <w:r w:rsidR="00F10372" w:rsidRPr="00D21EE0">
          <w:rPr>
            <w:rStyle w:val="LogoportDoNotTranslate"/>
            <w:rFonts w:asciiTheme="minorHAnsi" w:hAnsiTheme="minorHAnsi" w:cstheme="minorHAnsi"/>
          </w:rPr>
          <w:fldChar w:fldCharType="begin"/>
        </w:r>
        <w:r w:rsidR="00F10372" w:rsidRPr="00D21EE0">
          <w:rPr>
            <w:rStyle w:val="LogoportDoNotTranslate"/>
            <w:rFonts w:asciiTheme="minorHAnsi" w:hAnsiTheme="minorHAnsi" w:cstheme="minorHAnsi"/>
          </w:rPr>
          <w:instrText xml:space="preserve"> PAGE   \* MERGEFORMAT </w:instrText>
        </w:r>
        <w:r w:rsidR="00F10372" w:rsidRPr="00D21EE0">
          <w:rPr>
            <w:rStyle w:val="LogoportDoNotTranslate"/>
            <w:rFonts w:asciiTheme="minorHAnsi" w:hAnsiTheme="minorHAnsi" w:cstheme="minorHAnsi"/>
          </w:rPr>
          <w:fldChar w:fldCharType="separate"/>
        </w:r>
        <w:r w:rsidR="00F10372" w:rsidRPr="00D21EE0">
          <w:rPr>
            <w:rStyle w:val="LogoportDoNotTranslate"/>
            <w:rFonts w:asciiTheme="minorHAnsi" w:hAnsiTheme="minorHAnsi" w:cstheme="minorHAnsi"/>
          </w:rPr>
          <w:t>24</w:t>
        </w:r>
        <w:r w:rsidR="00F10372" w:rsidRPr="00D21EE0">
          <w:rPr>
            <w:rFonts w:cstheme="minorHAnsi"/>
          </w:rPr>
          <w:fldChar w:fldCharType="end"/>
        </w:r>
      </w:sdtContent>
    </w:sdt>
  </w:p>
  <w:p w14:paraId="2EB4D3A1" w14:textId="77777777" w:rsidR="00F10372" w:rsidRPr="003F6D7E" w:rsidRDefault="00F10372" w:rsidP="00E76C27">
    <w:pPr>
      <w:pStyle w:val="Footer"/>
      <w:rPr>
        <w:rStyle w:val="LogoportDoNotTranslate"/>
        <w:rFonts w:asciiTheme="minorHAnsi" w:hAnsiTheme="minorHAnsi" w:cstheme="minorHAnsi"/>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6125B76E" w:rsidR="00F10372" w:rsidRPr="00D21EE0" w:rsidRDefault="00756553" w:rsidP="00E76C27">
    <w:pPr>
      <w:pStyle w:val="ProductList-Body"/>
      <w:tabs>
        <w:tab w:val="right" w:pos="10800"/>
      </w:tabs>
      <w:spacing w:before="20" w:after="20"/>
      <w:ind w:left="-14" w:right="-101"/>
      <w:rPr>
        <w:rStyle w:val="LogoportDoNotTranslate"/>
        <w:rFonts w:asciiTheme="minorHAnsi" w:hAnsiTheme="minorHAnsi" w:cstheme="minorHAnsi"/>
        <w:sz w:val="16"/>
        <w:szCs w:val="16"/>
      </w:rPr>
    </w:pPr>
    <w:sdt>
      <w:sdtPr>
        <w:rPr>
          <w:rStyle w:val="LogoportDoNotTranslate"/>
          <w:rFonts w:asciiTheme="minorHAnsi" w:hAnsiTheme="minorHAnsi" w:cstheme="minorHAnsi"/>
        </w:rPr>
        <w:id w:val="-1319409914"/>
        <w:docPartObj>
          <w:docPartGallery w:val="Page Numbers (Top of Page)"/>
          <w:docPartUnique/>
        </w:docPartObj>
      </w:sdtPr>
      <w:sdtEndPr>
        <w:rPr>
          <w:rStyle w:val="LogoportDoNotTranslate"/>
        </w:rPr>
      </w:sdtEndPr>
      <w:sdtContent>
        <w:r w:rsidR="007D6ADD" w:rsidRPr="00D21EE0">
          <w:rPr>
            <w:rStyle w:val="LogoportDoNotTranslate"/>
            <w:rFonts w:asciiTheme="minorHAnsi" w:hAnsiTheme="minorHAnsi" w:cstheme="minorHAnsi"/>
          </w:rPr>
          <w:t xml:space="preserve">Microsoft Professional Services Data Protection Addendum (Worldwide </w:t>
        </w:r>
        <w:r w:rsidR="007D6ADD">
          <w:rPr>
            <w:rStyle w:val="LogoportDoNotTranslate"/>
            <w:rFonts w:asciiTheme="minorHAnsi" w:hAnsiTheme="minorHAnsi" w:cstheme="minorHAnsi"/>
          </w:rPr>
          <w:t>Spanish International</w:t>
        </w:r>
        <w:r w:rsidR="007D6ADD" w:rsidRPr="00D21EE0">
          <w:rPr>
            <w:rStyle w:val="LogoportDoNotTranslate"/>
            <w:rFonts w:asciiTheme="minorHAnsi" w:hAnsiTheme="minorHAnsi" w:cstheme="minorHAnsi"/>
          </w:rPr>
          <w:t>, September 2021)</w:t>
        </w:r>
        <w:r w:rsidR="00F10372" w:rsidRPr="00D21EE0">
          <w:rPr>
            <w:rStyle w:val="LogoportDoNotTranslate"/>
            <w:rFonts w:asciiTheme="minorHAnsi" w:hAnsiTheme="minorHAnsi" w:cstheme="minorHAnsi"/>
          </w:rPr>
          <w:tab/>
        </w:r>
        <w:r w:rsidR="00F10372" w:rsidRPr="00D21EE0">
          <w:rPr>
            <w:rStyle w:val="LogoportDoNotTranslate"/>
            <w:rFonts w:asciiTheme="minorHAnsi" w:hAnsiTheme="minorHAnsi" w:cstheme="minorHAnsi"/>
          </w:rPr>
          <w:fldChar w:fldCharType="begin"/>
        </w:r>
        <w:r w:rsidR="00F10372" w:rsidRPr="00D21EE0">
          <w:rPr>
            <w:rStyle w:val="LogoportDoNotTranslate"/>
            <w:rFonts w:asciiTheme="minorHAnsi" w:hAnsiTheme="minorHAnsi" w:cstheme="minorHAnsi"/>
          </w:rPr>
          <w:instrText xml:space="preserve"> PAGE   \* MERGEFORMAT </w:instrText>
        </w:r>
        <w:r w:rsidR="00F10372" w:rsidRPr="00D21EE0">
          <w:rPr>
            <w:rStyle w:val="LogoportDoNotTranslate"/>
            <w:rFonts w:asciiTheme="minorHAnsi" w:hAnsiTheme="minorHAnsi" w:cstheme="minorHAnsi"/>
          </w:rPr>
          <w:fldChar w:fldCharType="separate"/>
        </w:r>
        <w:r w:rsidR="00F10372" w:rsidRPr="00D21EE0">
          <w:rPr>
            <w:rStyle w:val="LogoportDoNotTranslate"/>
            <w:rFonts w:asciiTheme="minorHAnsi" w:hAnsiTheme="minorHAnsi" w:cstheme="minorHAnsi"/>
          </w:rPr>
          <w:t>2</w:t>
        </w:r>
        <w:r w:rsidR="00F10372" w:rsidRPr="00D21EE0">
          <w:rPr>
            <w:rFonts w:cstheme="minorHAnsi"/>
          </w:rPr>
          <w:fldChar w:fldCharType="end"/>
        </w:r>
      </w:sdtContent>
    </w:sdt>
  </w:p>
  <w:p w14:paraId="41AC60DF" w14:textId="77777777" w:rsidR="00F10372" w:rsidRPr="003F6D7E" w:rsidRDefault="00F10372">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2DFD61" w14:textId="77777777" w:rsidR="00974A21" w:rsidRDefault="00974A21" w:rsidP="002B6601">
      <w:pPr>
        <w:spacing w:after="0" w:line="240" w:lineRule="auto"/>
      </w:pPr>
      <w:r>
        <w:separator/>
      </w:r>
    </w:p>
  </w:footnote>
  <w:footnote w:type="continuationSeparator" w:id="0">
    <w:p w14:paraId="0BF38DFE" w14:textId="77777777" w:rsidR="00974A21" w:rsidRDefault="00974A21" w:rsidP="002B6601">
      <w:pPr>
        <w:spacing w:after="0" w:line="240" w:lineRule="auto"/>
      </w:pPr>
      <w:r>
        <w:continuationSeparator/>
      </w:r>
    </w:p>
  </w:footnote>
  <w:footnote w:type="continuationNotice" w:id="1">
    <w:p w14:paraId="69FEC1FF" w14:textId="77777777" w:rsidR="00974A21" w:rsidRDefault="00974A2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404040" w:themeColor="text1" w:themeTint="BF"/>
      </w:rPr>
      <w:id w:val="719866459"/>
      <w:docPartObj>
        <w:docPartGallery w:val="Page Numbers (Top of Page)"/>
        <w:docPartUnique/>
      </w:docPartObj>
    </w:sdtPr>
    <w:sdtEndPr>
      <w:rPr>
        <w:noProof/>
        <w:color w:val="auto"/>
        <w:sz w:val="16"/>
        <w:szCs w:val="16"/>
      </w:rPr>
    </w:sdtEndPr>
    <w:sdtContent>
      <w:p w14:paraId="59FAFEBC" w14:textId="2C48B2D6" w:rsidR="00F10372" w:rsidRPr="00057B84" w:rsidRDefault="00F10372" w:rsidP="002C4382">
        <w:pPr>
          <w:pStyle w:val="ProductList-Body"/>
          <w:tabs>
            <w:tab w:val="right" w:pos="10800"/>
          </w:tabs>
          <w:spacing w:before="20" w:after="20"/>
          <w:rPr>
            <w:noProof/>
            <w:sz w:val="16"/>
            <w:szCs w:val="16"/>
            <w:lang w:val="es-ES_tradnl"/>
          </w:rPr>
        </w:pPr>
        <w:r w:rsidRPr="00057B84">
          <w:rPr>
            <w:color w:val="404040" w:themeColor="text1" w:themeTint="BF"/>
            <w:sz w:val="16"/>
            <w:szCs w:val="16"/>
            <w:lang w:val="es-ES_tradnl"/>
          </w:rPr>
          <w:t>Anexo de la Protección de Datos de Servicios Profesionales de Microsoft (</w:t>
        </w:r>
        <w:r w:rsidR="007D6ADD" w:rsidRPr="00057B84">
          <w:rPr>
            <w:color w:val="404040" w:themeColor="text1" w:themeTint="BF"/>
            <w:sz w:val="16"/>
            <w:szCs w:val="16"/>
            <w:lang w:val="es-ES_tradnl"/>
          </w:rPr>
          <w:t>e</w:t>
        </w:r>
        <w:r w:rsidRPr="00057B84">
          <w:rPr>
            <w:color w:val="404040" w:themeColor="text1" w:themeTint="BF"/>
            <w:sz w:val="16"/>
            <w:szCs w:val="16"/>
            <w:lang w:val="es-ES_tradnl"/>
          </w:rPr>
          <w:t>spañol internacional, septiembre de 2021)</w:t>
        </w:r>
        <w:r w:rsidRPr="00057B84">
          <w:rPr>
            <w:sz w:val="16"/>
            <w:szCs w:val="16"/>
            <w:lang w:val="es-ES_tradnl"/>
          </w:rPr>
          <w:tab/>
        </w:r>
        <w:r>
          <w:rPr>
            <w:sz w:val="16"/>
            <w:szCs w:val="16"/>
          </w:rPr>
          <w:fldChar w:fldCharType="begin"/>
        </w:r>
        <w:r w:rsidRPr="00057B84">
          <w:rPr>
            <w:sz w:val="16"/>
            <w:szCs w:val="16"/>
            <w:lang w:val="es-ES_tradnl"/>
          </w:rPr>
          <w:instrText xml:space="preserve"> PAGE   \* MERGEFORMAT </w:instrText>
        </w:r>
        <w:r>
          <w:rPr>
            <w:sz w:val="16"/>
            <w:szCs w:val="16"/>
          </w:rPr>
          <w:fldChar w:fldCharType="separate"/>
        </w:r>
        <w:r w:rsidRPr="00057B84">
          <w:rPr>
            <w:noProof/>
            <w:sz w:val="16"/>
            <w:szCs w:val="16"/>
            <w:lang w:val="es-ES_tradnl"/>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F10372" w:rsidRPr="00057B84" w:rsidRDefault="00F10372" w:rsidP="002C4382">
        <w:pPr>
          <w:pStyle w:val="ProductList-Body"/>
          <w:tabs>
            <w:tab w:val="right" w:pos="10800"/>
          </w:tabs>
          <w:spacing w:before="20" w:after="20"/>
          <w:rPr>
            <w:noProof/>
            <w:sz w:val="16"/>
            <w:szCs w:val="16"/>
            <w:lang w:val="es-ES_tradnl"/>
          </w:rPr>
        </w:pPr>
        <w:proofErr w:type="spellStart"/>
        <w:r w:rsidRPr="00057B84">
          <w:rPr>
            <w:sz w:val="16"/>
            <w:szCs w:val="16"/>
            <w:lang w:val="es-ES_tradnl"/>
          </w:rPr>
          <w:t>Addendum</w:t>
        </w:r>
        <w:proofErr w:type="spellEnd"/>
        <w:r w:rsidRPr="00057B84">
          <w:rPr>
            <w:sz w:val="16"/>
            <w:szCs w:val="16"/>
            <w:lang w:val="es-ES_tradnl"/>
          </w:rPr>
          <w:t xml:space="preserve"> de Protección de Datos de los Servicios Online de Microsoft (español internacional, enero de 2020)</w:t>
        </w:r>
        <w:r w:rsidRPr="00057B84">
          <w:rPr>
            <w:sz w:val="16"/>
            <w:szCs w:val="16"/>
            <w:lang w:val="es-ES_tradnl"/>
          </w:rPr>
          <w:tab/>
        </w:r>
        <w:r>
          <w:rPr>
            <w:sz w:val="16"/>
            <w:szCs w:val="16"/>
          </w:rPr>
          <w:fldChar w:fldCharType="begin"/>
        </w:r>
        <w:r w:rsidRPr="00057B84">
          <w:rPr>
            <w:sz w:val="16"/>
            <w:szCs w:val="16"/>
            <w:lang w:val="es-ES_tradnl"/>
          </w:rPr>
          <w:instrText xml:space="preserve"> PAGE   \* MERGEFORMAT </w:instrText>
        </w:r>
        <w:r>
          <w:rPr>
            <w:sz w:val="16"/>
            <w:szCs w:val="16"/>
          </w:rPr>
          <w:fldChar w:fldCharType="separate"/>
        </w:r>
        <w:r w:rsidRPr="00057B84">
          <w:rPr>
            <w:sz w:val="16"/>
            <w:szCs w:val="16"/>
            <w:lang w:val="es-ES_tradnl"/>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F10372" w:rsidRDefault="00F1037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F10372" w:rsidRDefault="00F1037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F10372" w:rsidRDefault="00F103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44713"/>
    <w:multiLevelType w:val="hybridMultilevel"/>
    <w:tmpl w:val="DB446C34"/>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1" w15:restartNumberingAfterBreak="0">
    <w:nsid w:val="09FD72F7"/>
    <w:multiLevelType w:val="hybridMultilevel"/>
    <w:tmpl w:val="3FA28AC4"/>
    <w:lvl w:ilvl="0" w:tplc="FD1CA4C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9493900"/>
    <w:multiLevelType w:val="hybridMultilevel"/>
    <w:tmpl w:val="025A788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23DE326C"/>
    <w:multiLevelType w:val="hybridMultilevel"/>
    <w:tmpl w:val="39CA7EE2"/>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3B62F4"/>
    <w:multiLevelType w:val="hybridMultilevel"/>
    <w:tmpl w:val="06D2211C"/>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10"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11"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5" w15:restartNumberingAfterBreak="0">
    <w:nsid w:val="44827875"/>
    <w:multiLevelType w:val="hybridMultilevel"/>
    <w:tmpl w:val="C268A21E"/>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16"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7" w15:restartNumberingAfterBreak="0">
    <w:nsid w:val="4AC34FA2"/>
    <w:multiLevelType w:val="hybridMultilevel"/>
    <w:tmpl w:val="DEAC28CC"/>
    <w:lvl w:ilvl="0" w:tplc="94866172">
      <w:start w:val="3"/>
      <w:numFmt w:val="decimal"/>
      <w:lvlText w:val="%1"/>
      <w:lvlJc w:val="left"/>
      <w:pPr>
        <w:ind w:left="370" w:hanging="360"/>
      </w:pPr>
      <w:rPr>
        <w:rFonts w:cstheme="minorHAnsi" w:hint="default"/>
        <w:b w:val="0"/>
        <w:bCs/>
      </w:rPr>
    </w:lvl>
    <w:lvl w:ilvl="1" w:tplc="04090019" w:tentative="1">
      <w:start w:val="1"/>
      <w:numFmt w:val="lowerLetter"/>
      <w:lvlText w:val="%2."/>
      <w:lvlJc w:val="left"/>
      <w:pPr>
        <w:ind w:left="1090" w:hanging="360"/>
      </w:pPr>
    </w:lvl>
    <w:lvl w:ilvl="2" w:tplc="0409001B" w:tentative="1">
      <w:start w:val="1"/>
      <w:numFmt w:val="lowerRoman"/>
      <w:lvlText w:val="%3."/>
      <w:lvlJc w:val="right"/>
      <w:pPr>
        <w:ind w:left="1810" w:hanging="180"/>
      </w:pPr>
    </w:lvl>
    <w:lvl w:ilvl="3" w:tplc="0409000F" w:tentative="1">
      <w:start w:val="1"/>
      <w:numFmt w:val="decimal"/>
      <w:lvlText w:val="%4."/>
      <w:lvlJc w:val="left"/>
      <w:pPr>
        <w:ind w:left="2530" w:hanging="360"/>
      </w:pPr>
    </w:lvl>
    <w:lvl w:ilvl="4" w:tplc="04090019" w:tentative="1">
      <w:start w:val="1"/>
      <w:numFmt w:val="lowerLetter"/>
      <w:lvlText w:val="%5."/>
      <w:lvlJc w:val="left"/>
      <w:pPr>
        <w:ind w:left="3250" w:hanging="360"/>
      </w:pPr>
    </w:lvl>
    <w:lvl w:ilvl="5" w:tplc="0409001B" w:tentative="1">
      <w:start w:val="1"/>
      <w:numFmt w:val="lowerRoman"/>
      <w:lvlText w:val="%6."/>
      <w:lvlJc w:val="right"/>
      <w:pPr>
        <w:ind w:left="3970" w:hanging="180"/>
      </w:pPr>
    </w:lvl>
    <w:lvl w:ilvl="6" w:tplc="0409000F" w:tentative="1">
      <w:start w:val="1"/>
      <w:numFmt w:val="decimal"/>
      <w:lvlText w:val="%7."/>
      <w:lvlJc w:val="left"/>
      <w:pPr>
        <w:ind w:left="4690" w:hanging="360"/>
      </w:pPr>
    </w:lvl>
    <w:lvl w:ilvl="7" w:tplc="04090019" w:tentative="1">
      <w:start w:val="1"/>
      <w:numFmt w:val="lowerLetter"/>
      <w:lvlText w:val="%8."/>
      <w:lvlJc w:val="left"/>
      <w:pPr>
        <w:ind w:left="5410" w:hanging="360"/>
      </w:pPr>
    </w:lvl>
    <w:lvl w:ilvl="8" w:tplc="0409001B" w:tentative="1">
      <w:start w:val="1"/>
      <w:numFmt w:val="lowerRoman"/>
      <w:lvlText w:val="%9."/>
      <w:lvlJc w:val="right"/>
      <w:pPr>
        <w:ind w:left="6130" w:hanging="180"/>
      </w:pPr>
    </w:lvl>
  </w:abstractNum>
  <w:abstractNum w:abstractNumId="18"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9"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3"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4"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5"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25"/>
  </w:num>
  <w:num w:numId="2">
    <w:abstractNumId w:val="1"/>
  </w:num>
  <w:num w:numId="3">
    <w:abstractNumId w:val="28"/>
  </w:num>
  <w:num w:numId="4">
    <w:abstractNumId w:val="8"/>
  </w:num>
  <w:num w:numId="5">
    <w:abstractNumId w:val="21"/>
  </w:num>
  <w:num w:numId="6">
    <w:abstractNumId w:val="5"/>
  </w:num>
  <w:num w:numId="7">
    <w:abstractNumId w:val="11"/>
  </w:num>
  <w:num w:numId="8">
    <w:abstractNumId w:val="20"/>
  </w:num>
  <w:num w:numId="9">
    <w:abstractNumId w:val="2"/>
  </w:num>
  <w:num w:numId="10">
    <w:abstractNumId w:val="22"/>
  </w:num>
  <w:num w:numId="11">
    <w:abstractNumId w:val="10"/>
  </w:num>
  <w:num w:numId="12">
    <w:abstractNumId w:val="12"/>
  </w:num>
  <w:num w:numId="13">
    <w:abstractNumId w:val="18"/>
  </w:num>
  <w:num w:numId="14">
    <w:abstractNumId w:val="27"/>
  </w:num>
  <w:num w:numId="15">
    <w:abstractNumId w:val="16"/>
  </w:num>
  <w:num w:numId="16">
    <w:abstractNumId w:val="14"/>
  </w:num>
  <w:num w:numId="17">
    <w:abstractNumId w:val="4"/>
  </w:num>
  <w:num w:numId="18">
    <w:abstractNumId w:val="23"/>
  </w:num>
  <w:num w:numId="19">
    <w:abstractNumId w:val="24"/>
  </w:num>
  <w:num w:numId="20">
    <w:abstractNumId w:val="29"/>
  </w:num>
  <w:num w:numId="21">
    <w:abstractNumId w:val="26"/>
  </w:num>
  <w:num w:numId="22">
    <w:abstractNumId w:val="21"/>
  </w:num>
  <w:num w:numId="23">
    <w:abstractNumId w:val="13"/>
  </w:num>
  <w:num w:numId="24">
    <w:abstractNumId w:val="3"/>
  </w:num>
  <w:num w:numId="25">
    <w:abstractNumId w:val="19"/>
  </w:num>
  <w:num w:numId="26">
    <w:abstractNumId w:val="17"/>
  </w:num>
  <w:num w:numId="27">
    <w:abstractNumId w:val="0"/>
  </w:num>
  <w:num w:numId="28">
    <w:abstractNumId w:val="7"/>
  </w:num>
  <w:num w:numId="29">
    <w:abstractNumId w:val="6"/>
  </w:num>
  <w:num w:numId="30">
    <w:abstractNumId w:val="9"/>
  </w:num>
  <w:num w:numId="3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W+VtBASBtc9rmTgu4RBM9AojhNwv3aah80jsqcSWeP92IMyEhm6XTKSZ3vosuM6TXpF9SpVAuoWj8CSBumEKOw==" w:salt="TKrZ6VddhJC759xTbWmanQ=="/>
  <w:defaultTabStop w:val="720"/>
  <w:hyphenationZone w:val="425"/>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0E51"/>
    <w:rsid w:val="00043609"/>
    <w:rsid w:val="00043E4B"/>
    <w:rsid w:val="000546C9"/>
    <w:rsid w:val="00057B84"/>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2DB3"/>
    <w:rsid w:val="000D5390"/>
    <w:rsid w:val="000D74F8"/>
    <w:rsid w:val="000E0A8E"/>
    <w:rsid w:val="000E6A23"/>
    <w:rsid w:val="000E726C"/>
    <w:rsid w:val="000E754F"/>
    <w:rsid w:val="000F22DE"/>
    <w:rsid w:val="000F7323"/>
    <w:rsid w:val="000F77AC"/>
    <w:rsid w:val="001038AA"/>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1C2D"/>
    <w:rsid w:val="00182772"/>
    <w:rsid w:val="00183A64"/>
    <w:rsid w:val="00187433"/>
    <w:rsid w:val="00187965"/>
    <w:rsid w:val="001908BC"/>
    <w:rsid w:val="00190D02"/>
    <w:rsid w:val="00193526"/>
    <w:rsid w:val="001965DF"/>
    <w:rsid w:val="001A29E1"/>
    <w:rsid w:val="001A48D4"/>
    <w:rsid w:val="001A6518"/>
    <w:rsid w:val="001B5CDF"/>
    <w:rsid w:val="001C023B"/>
    <w:rsid w:val="001C3939"/>
    <w:rsid w:val="001D2A16"/>
    <w:rsid w:val="001D3126"/>
    <w:rsid w:val="001D3737"/>
    <w:rsid w:val="001D6734"/>
    <w:rsid w:val="001F1D41"/>
    <w:rsid w:val="001F3083"/>
    <w:rsid w:val="001F3099"/>
    <w:rsid w:val="001F563A"/>
    <w:rsid w:val="002076D7"/>
    <w:rsid w:val="002112B9"/>
    <w:rsid w:val="0021189E"/>
    <w:rsid w:val="00213E73"/>
    <w:rsid w:val="00223F81"/>
    <w:rsid w:val="00225CD3"/>
    <w:rsid w:val="00226743"/>
    <w:rsid w:val="00227691"/>
    <w:rsid w:val="002322D5"/>
    <w:rsid w:val="002335A3"/>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096C"/>
    <w:rsid w:val="00350EA7"/>
    <w:rsid w:val="00351F7D"/>
    <w:rsid w:val="00353BB8"/>
    <w:rsid w:val="003566DA"/>
    <w:rsid w:val="00357816"/>
    <w:rsid w:val="00362400"/>
    <w:rsid w:val="00365A24"/>
    <w:rsid w:val="00365B12"/>
    <w:rsid w:val="00370B4C"/>
    <w:rsid w:val="00371A76"/>
    <w:rsid w:val="00373E27"/>
    <w:rsid w:val="00374FA1"/>
    <w:rsid w:val="0038117D"/>
    <w:rsid w:val="00397835"/>
    <w:rsid w:val="003A0CCA"/>
    <w:rsid w:val="003B0805"/>
    <w:rsid w:val="003B2F80"/>
    <w:rsid w:val="003C24D1"/>
    <w:rsid w:val="003C27B4"/>
    <w:rsid w:val="003D23E6"/>
    <w:rsid w:val="003D4545"/>
    <w:rsid w:val="003D4A3D"/>
    <w:rsid w:val="003D532A"/>
    <w:rsid w:val="003E5727"/>
    <w:rsid w:val="003E5BE7"/>
    <w:rsid w:val="003E6E91"/>
    <w:rsid w:val="003E7A71"/>
    <w:rsid w:val="003F03A3"/>
    <w:rsid w:val="003F1F7D"/>
    <w:rsid w:val="003F2118"/>
    <w:rsid w:val="003F2D37"/>
    <w:rsid w:val="003F3119"/>
    <w:rsid w:val="003F3A0B"/>
    <w:rsid w:val="003F5723"/>
    <w:rsid w:val="003F5FC3"/>
    <w:rsid w:val="003F6D7E"/>
    <w:rsid w:val="0040037A"/>
    <w:rsid w:val="00401F30"/>
    <w:rsid w:val="00404EE1"/>
    <w:rsid w:val="00405FC5"/>
    <w:rsid w:val="00414EAA"/>
    <w:rsid w:val="0042543E"/>
    <w:rsid w:val="004266F6"/>
    <w:rsid w:val="00427921"/>
    <w:rsid w:val="00430910"/>
    <w:rsid w:val="00441C8C"/>
    <w:rsid w:val="0044363C"/>
    <w:rsid w:val="0044719F"/>
    <w:rsid w:val="00450CB8"/>
    <w:rsid w:val="00454F26"/>
    <w:rsid w:val="004551AA"/>
    <w:rsid w:val="00455358"/>
    <w:rsid w:val="00455945"/>
    <w:rsid w:val="00456493"/>
    <w:rsid w:val="00465AF6"/>
    <w:rsid w:val="00465E50"/>
    <w:rsid w:val="0046738E"/>
    <w:rsid w:val="00477D7C"/>
    <w:rsid w:val="00490059"/>
    <w:rsid w:val="004948EC"/>
    <w:rsid w:val="00494CB8"/>
    <w:rsid w:val="00495A97"/>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3240"/>
    <w:rsid w:val="00504C5C"/>
    <w:rsid w:val="00505EA4"/>
    <w:rsid w:val="00505F52"/>
    <w:rsid w:val="00517124"/>
    <w:rsid w:val="005173E1"/>
    <w:rsid w:val="00522548"/>
    <w:rsid w:val="00526889"/>
    <w:rsid w:val="00533407"/>
    <w:rsid w:val="005347A7"/>
    <w:rsid w:val="00540F9B"/>
    <w:rsid w:val="00542BA0"/>
    <w:rsid w:val="00543DD0"/>
    <w:rsid w:val="00544B58"/>
    <w:rsid w:val="00545E87"/>
    <w:rsid w:val="005502D8"/>
    <w:rsid w:val="005533C9"/>
    <w:rsid w:val="00556240"/>
    <w:rsid w:val="0056120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D5FB4"/>
    <w:rsid w:val="005E39A4"/>
    <w:rsid w:val="005E6806"/>
    <w:rsid w:val="005F06EC"/>
    <w:rsid w:val="005F1C2C"/>
    <w:rsid w:val="005F1D6A"/>
    <w:rsid w:val="005F20E0"/>
    <w:rsid w:val="005F2B1C"/>
    <w:rsid w:val="00601AC2"/>
    <w:rsid w:val="00601BE8"/>
    <w:rsid w:val="006041D6"/>
    <w:rsid w:val="00612390"/>
    <w:rsid w:val="00614337"/>
    <w:rsid w:val="00614C49"/>
    <w:rsid w:val="00621AA0"/>
    <w:rsid w:val="006225D6"/>
    <w:rsid w:val="00625EEA"/>
    <w:rsid w:val="00636CBD"/>
    <w:rsid w:val="00655B2A"/>
    <w:rsid w:val="00655B2C"/>
    <w:rsid w:val="00664C3F"/>
    <w:rsid w:val="0067097F"/>
    <w:rsid w:val="006731DA"/>
    <w:rsid w:val="00685130"/>
    <w:rsid w:val="00692108"/>
    <w:rsid w:val="00693077"/>
    <w:rsid w:val="006A3D1E"/>
    <w:rsid w:val="006A62BD"/>
    <w:rsid w:val="006A6595"/>
    <w:rsid w:val="006B316F"/>
    <w:rsid w:val="006C0970"/>
    <w:rsid w:val="006C41B8"/>
    <w:rsid w:val="006C63CE"/>
    <w:rsid w:val="006C6852"/>
    <w:rsid w:val="006D67D3"/>
    <w:rsid w:val="006D7B85"/>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3737"/>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5A5A"/>
    <w:rsid w:val="007B70B9"/>
    <w:rsid w:val="007C117C"/>
    <w:rsid w:val="007C26C2"/>
    <w:rsid w:val="007D099B"/>
    <w:rsid w:val="007D16BE"/>
    <w:rsid w:val="007D6671"/>
    <w:rsid w:val="007D6ADD"/>
    <w:rsid w:val="007D7889"/>
    <w:rsid w:val="007E1D0D"/>
    <w:rsid w:val="007E21EB"/>
    <w:rsid w:val="007E58DB"/>
    <w:rsid w:val="007F2AE5"/>
    <w:rsid w:val="007F5912"/>
    <w:rsid w:val="007F5DA4"/>
    <w:rsid w:val="008029C3"/>
    <w:rsid w:val="00803789"/>
    <w:rsid w:val="0081259F"/>
    <w:rsid w:val="00812C8B"/>
    <w:rsid w:val="0081512E"/>
    <w:rsid w:val="008154B2"/>
    <w:rsid w:val="008205B3"/>
    <w:rsid w:val="0082263D"/>
    <w:rsid w:val="00824335"/>
    <w:rsid w:val="0082564E"/>
    <w:rsid w:val="0082589E"/>
    <w:rsid w:val="00833A8E"/>
    <w:rsid w:val="00841444"/>
    <w:rsid w:val="00845958"/>
    <w:rsid w:val="00847A2B"/>
    <w:rsid w:val="0086626A"/>
    <w:rsid w:val="0087269A"/>
    <w:rsid w:val="00873349"/>
    <w:rsid w:val="00875527"/>
    <w:rsid w:val="00875D7F"/>
    <w:rsid w:val="0088148D"/>
    <w:rsid w:val="0088502C"/>
    <w:rsid w:val="00890C9A"/>
    <w:rsid w:val="00891C2C"/>
    <w:rsid w:val="008941C1"/>
    <w:rsid w:val="00894594"/>
    <w:rsid w:val="00895280"/>
    <w:rsid w:val="00895CF2"/>
    <w:rsid w:val="008A06F1"/>
    <w:rsid w:val="008A289A"/>
    <w:rsid w:val="008B661D"/>
    <w:rsid w:val="008C4667"/>
    <w:rsid w:val="008D315F"/>
    <w:rsid w:val="008D3D3D"/>
    <w:rsid w:val="008E23CC"/>
    <w:rsid w:val="008E2F9C"/>
    <w:rsid w:val="008F4160"/>
    <w:rsid w:val="008F5BF9"/>
    <w:rsid w:val="008F705A"/>
    <w:rsid w:val="00907C84"/>
    <w:rsid w:val="00907F25"/>
    <w:rsid w:val="00915046"/>
    <w:rsid w:val="0093044A"/>
    <w:rsid w:val="00931CB0"/>
    <w:rsid w:val="00932F4A"/>
    <w:rsid w:val="00940A78"/>
    <w:rsid w:val="00940D09"/>
    <w:rsid w:val="00950290"/>
    <w:rsid w:val="009529D7"/>
    <w:rsid w:val="00953C2D"/>
    <w:rsid w:val="00960DFF"/>
    <w:rsid w:val="00961491"/>
    <w:rsid w:val="00962CEC"/>
    <w:rsid w:val="00964E6F"/>
    <w:rsid w:val="00967E11"/>
    <w:rsid w:val="009739EC"/>
    <w:rsid w:val="00974A21"/>
    <w:rsid w:val="0097746A"/>
    <w:rsid w:val="00981015"/>
    <w:rsid w:val="00984189"/>
    <w:rsid w:val="00985468"/>
    <w:rsid w:val="009865CE"/>
    <w:rsid w:val="0099049B"/>
    <w:rsid w:val="009913B6"/>
    <w:rsid w:val="00997771"/>
    <w:rsid w:val="009A1219"/>
    <w:rsid w:val="009A5B9A"/>
    <w:rsid w:val="009A75DE"/>
    <w:rsid w:val="009B4081"/>
    <w:rsid w:val="009B45ED"/>
    <w:rsid w:val="009B7441"/>
    <w:rsid w:val="009C4BA5"/>
    <w:rsid w:val="009D0187"/>
    <w:rsid w:val="009D16DB"/>
    <w:rsid w:val="009D298B"/>
    <w:rsid w:val="009D3BE8"/>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4E32"/>
    <w:rsid w:val="00A253E3"/>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56AE"/>
    <w:rsid w:val="00A862CA"/>
    <w:rsid w:val="00A90498"/>
    <w:rsid w:val="00A93C8F"/>
    <w:rsid w:val="00A94806"/>
    <w:rsid w:val="00A9754C"/>
    <w:rsid w:val="00AB0EA7"/>
    <w:rsid w:val="00AB6BFF"/>
    <w:rsid w:val="00AB78AD"/>
    <w:rsid w:val="00AC60ED"/>
    <w:rsid w:val="00AD2F0F"/>
    <w:rsid w:val="00AD5E28"/>
    <w:rsid w:val="00AD6E40"/>
    <w:rsid w:val="00AD7B93"/>
    <w:rsid w:val="00AE5113"/>
    <w:rsid w:val="00AE71C0"/>
    <w:rsid w:val="00B048DA"/>
    <w:rsid w:val="00B052E7"/>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E66B8"/>
    <w:rsid w:val="00BF028B"/>
    <w:rsid w:val="00BF2070"/>
    <w:rsid w:val="00C01250"/>
    <w:rsid w:val="00C0276A"/>
    <w:rsid w:val="00C052F7"/>
    <w:rsid w:val="00C10248"/>
    <w:rsid w:val="00C11691"/>
    <w:rsid w:val="00C118C7"/>
    <w:rsid w:val="00C11B14"/>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3681"/>
    <w:rsid w:val="00C744FE"/>
    <w:rsid w:val="00C755DC"/>
    <w:rsid w:val="00C75945"/>
    <w:rsid w:val="00C800B9"/>
    <w:rsid w:val="00C810A5"/>
    <w:rsid w:val="00C818D3"/>
    <w:rsid w:val="00C82D89"/>
    <w:rsid w:val="00C90C81"/>
    <w:rsid w:val="00C91FC5"/>
    <w:rsid w:val="00C947B6"/>
    <w:rsid w:val="00C95389"/>
    <w:rsid w:val="00C95A6A"/>
    <w:rsid w:val="00CA059D"/>
    <w:rsid w:val="00CA09CF"/>
    <w:rsid w:val="00CA0F6E"/>
    <w:rsid w:val="00CA14FF"/>
    <w:rsid w:val="00CA1728"/>
    <w:rsid w:val="00CA35A3"/>
    <w:rsid w:val="00CA3ACD"/>
    <w:rsid w:val="00CB1CB7"/>
    <w:rsid w:val="00CB2449"/>
    <w:rsid w:val="00CB6D8A"/>
    <w:rsid w:val="00CC09DF"/>
    <w:rsid w:val="00CC33DA"/>
    <w:rsid w:val="00CC3A9C"/>
    <w:rsid w:val="00CC4CA5"/>
    <w:rsid w:val="00CC53B4"/>
    <w:rsid w:val="00CC761B"/>
    <w:rsid w:val="00CE09CE"/>
    <w:rsid w:val="00CF0556"/>
    <w:rsid w:val="00CF122B"/>
    <w:rsid w:val="00CF33D7"/>
    <w:rsid w:val="00D01245"/>
    <w:rsid w:val="00D101D6"/>
    <w:rsid w:val="00D11978"/>
    <w:rsid w:val="00D14B2F"/>
    <w:rsid w:val="00D1622B"/>
    <w:rsid w:val="00D16669"/>
    <w:rsid w:val="00D21EE0"/>
    <w:rsid w:val="00D2318E"/>
    <w:rsid w:val="00D27F18"/>
    <w:rsid w:val="00D31E2B"/>
    <w:rsid w:val="00D32CF8"/>
    <w:rsid w:val="00D34F6F"/>
    <w:rsid w:val="00D35EC5"/>
    <w:rsid w:val="00D4058E"/>
    <w:rsid w:val="00D46A9B"/>
    <w:rsid w:val="00D473A6"/>
    <w:rsid w:val="00D47FD2"/>
    <w:rsid w:val="00D50F2F"/>
    <w:rsid w:val="00D60A6A"/>
    <w:rsid w:val="00D62B65"/>
    <w:rsid w:val="00D64FB6"/>
    <w:rsid w:val="00D71FB1"/>
    <w:rsid w:val="00D72A0F"/>
    <w:rsid w:val="00D7427E"/>
    <w:rsid w:val="00D874B5"/>
    <w:rsid w:val="00D87DE4"/>
    <w:rsid w:val="00DA1703"/>
    <w:rsid w:val="00DA2AB8"/>
    <w:rsid w:val="00DA5CF8"/>
    <w:rsid w:val="00DB1C84"/>
    <w:rsid w:val="00DB3E87"/>
    <w:rsid w:val="00DB624F"/>
    <w:rsid w:val="00DB7289"/>
    <w:rsid w:val="00DC09A3"/>
    <w:rsid w:val="00DC32C5"/>
    <w:rsid w:val="00DD3106"/>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1636"/>
    <w:rsid w:val="00ED268F"/>
    <w:rsid w:val="00ED3228"/>
    <w:rsid w:val="00ED598A"/>
    <w:rsid w:val="00EE3C96"/>
    <w:rsid w:val="00EF2223"/>
    <w:rsid w:val="00F01FA5"/>
    <w:rsid w:val="00F10271"/>
    <w:rsid w:val="00F10372"/>
    <w:rsid w:val="00F21A9F"/>
    <w:rsid w:val="00F27053"/>
    <w:rsid w:val="00F27D7E"/>
    <w:rsid w:val="00F360A6"/>
    <w:rsid w:val="00F4031D"/>
    <w:rsid w:val="00F41049"/>
    <w:rsid w:val="00F4121A"/>
    <w:rsid w:val="00F441EF"/>
    <w:rsid w:val="00F45B00"/>
    <w:rsid w:val="00F550A3"/>
    <w:rsid w:val="00F55B58"/>
    <w:rsid w:val="00F561DF"/>
    <w:rsid w:val="00F567E9"/>
    <w:rsid w:val="00F57A57"/>
    <w:rsid w:val="00F708F9"/>
    <w:rsid w:val="00F75C92"/>
    <w:rsid w:val="00F7647B"/>
    <w:rsid w:val="00F77FF5"/>
    <w:rsid w:val="00F849F3"/>
    <w:rsid w:val="00F86E59"/>
    <w:rsid w:val="00F875A3"/>
    <w:rsid w:val="00F8775C"/>
    <w:rsid w:val="00F92CE3"/>
    <w:rsid w:val="00F937C0"/>
    <w:rsid w:val="00F974CB"/>
    <w:rsid w:val="00FB23E7"/>
    <w:rsid w:val="00FB5910"/>
    <w:rsid w:val="00FB6CF4"/>
    <w:rsid w:val="00FC0831"/>
    <w:rsid w:val="00FC2E92"/>
    <w:rsid w:val="00FC3709"/>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CB77F99-B88C-46AE-80C0-E3B2A50C7223}">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26</Pages>
  <Words>15550</Words>
  <Characters>88637</Characters>
  <Application>Microsoft Office Word</Application>
  <DocSecurity>8</DocSecurity>
  <Lines>738</Lines>
  <Paragraphs>207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103980</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2021-09-29T15:52:00Z</dcterms:created>
  <dcterms:modified xsi:type="dcterms:W3CDTF">2021-09-29T15:53:00Z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