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77F39" w14:textId="77777777" w:rsidR="008E4900" w:rsidRPr="00AE71F3" w:rsidRDefault="008E4900" w:rsidP="008E4900">
      <w:pPr>
        <w:pStyle w:val="ProductList-Body"/>
        <w:ind w:right="8640"/>
        <w:rPr>
          <w:rFonts w:ascii="Tahoma" w:hAnsi="Tahoma" w:cs="Tahoma"/>
          <w:sz w:val="14"/>
          <w:szCs w:val="14"/>
          <w:cs/>
          <w:lang w:val="en-US"/>
        </w:rPr>
      </w:pPr>
      <w:bookmarkStart w:id="0" w:name="CoverPage"/>
    </w:p>
    <w:p w14:paraId="5E38805A" w14:textId="77777777" w:rsidR="008E4900" w:rsidRPr="00AE71F3" w:rsidRDefault="008E4900" w:rsidP="008E4900">
      <w:pPr>
        <w:pStyle w:val="ProductList-Body"/>
        <w:ind w:right="8640"/>
        <w:rPr>
          <w:rFonts w:ascii="Tahoma" w:hAnsi="Tahoma" w:cs="Tahoma"/>
          <w:sz w:val="14"/>
          <w:szCs w:val="14"/>
          <w:cs/>
        </w:rPr>
      </w:pPr>
      <w:r w:rsidRPr="00AE71F3">
        <w:rPr>
          <w:rFonts w:ascii="Tahoma" w:hAnsi="Tahoma" w:cs="Tahoma"/>
          <w:color w:val="FFFFFF" w:themeColor="background1"/>
          <w:sz w:val="14"/>
          <w:szCs w:val="14"/>
          <w:cs/>
        </w:rPr>
        <w:t xml:space="preserve"> </w:t>
      </w:r>
    </w:p>
    <w:p w14:paraId="38A0E3F3" w14:textId="77777777" w:rsidR="008E4900" w:rsidRPr="00AE71F3" w:rsidRDefault="008E4900" w:rsidP="008E4900">
      <w:pPr>
        <w:pStyle w:val="ProductList-Body"/>
        <w:ind w:right="8640"/>
        <w:rPr>
          <w:rFonts w:ascii="Tahoma" w:hAnsi="Tahoma" w:cs="Tahoma"/>
          <w:sz w:val="14"/>
          <w:szCs w:val="14"/>
          <w:cs/>
        </w:rPr>
      </w:pPr>
      <w:r w:rsidRPr="00AE71F3">
        <w:rPr>
          <w:rFonts w:ascii="Tahoma" w:hAnsi="Tahoma" w:cs="Tahoma"/>
          <w:color w:val="FFFFFF" w:themeColor="background1"/>
          <w:sz w:val="14"/>
          <w:szCs w:val="14"/>
          <w:cs/>
        </w:rPr>
        <w:tab/>
      </w:r>
    </w:p>
    <w:bookmarkEnd w:id="0"/>
    <w:p w14:paraId="0F55A04C" w14:textId="77777777" w:rsidR="008E4900" w:rsidRPr="00675476" w:rsidRDefault="008E4900" w:rsidP="008E4900">
      <w:pPr>
        <w:pStyle w:val="ProductList-Body"/>
        <w:shd w:val="clear" w:color="auto" w:fill="00BCF2"/>
        <w:spacing w:after="900"/>
        <w:ind w:right="8640"/>
        <w:rPr>
          <w:rFonts w:ascii="Tahoma" w:hAnsi="Tahoma" w:cs="Tahoma"/>
          <w:sz w:val="32"/>
          <w:szCs w:val="32"/>
          <w:lang w:val="en-US"/>
        </w:rPr>
      </w:pPr>
      <w:r w:rsidRPr="00326645">
        <w:rPr>
          <w:rFonts w:ascii="Tahoma" w:hAnsi="Tahoma" w:cs="Tahoma"/>
          <w:color w:val="FFFFFF" w:themeColor="background1"/>
          <w:sz w:val="32"/>
          <w:szCs w:val="32"/>
          <w:cs/>
        </w:rPr>
        <w:tab/>
      </w:r>
    </w:p>
    <w:p w14:paraId="62F32DDE" w14:textId="77777777" w:rsidR="008E4900" w:rsidRPr="00326645" w:rsidRDefault="008E4900" w:rsidP="008E4900">
      <w:pPr>
        <w:pStyle w:val="ProductList-Body"/>
        <w:shd w:val="clear" w:color="auto" w:fill="00BCF2"/>
        <w:ind w:right="8640"/>
        <w:rPr>
          <w:rFonts w:ascii="Tahoma" w:hAnsi="Tahoma" w:cs="Tahoma"/>
          <w:szCs w:val="18"/>
          <w:cs/>
        </w:rPr>
      </w:pPr>
    </w:p>
    <w:p w14:paraId="26338893" w14:textId="77777777" w:rsidR="008E4900" w:rsidRPr="00326645" w:rsidRDefault="008E4900" w:rsidP="008E4900">
      <w:pPr>
        <w:pStyle w:val="ProductList-Body"/>
        <w:shd w:val="clear" w:color="auto" w:fill="00BCF2"/>
        <w:ind w:right="8640"/>
        <w:rPr>
          <w:rFonts w:ascii="Tahoma" w:hAnsi="Tahoma" w:cs="Tahoma"/>
          <w:szCs w:val="18"/>
          <w:cs/>
        </w:rPr>
      </w:pPr>
    </w:p>
    <w:p w14:paraId="220B2A99" w14:textId="77777777" w:rsidR="008E4900" w:rsidRPr="00AE71F3" w:rsidRDefault="008E4900" w:rsidP="008E4900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="Tahoma" w:hAnsi="Tahoma" w:cs="Tahoma"/>
          <w:sz w:val="72"/>
          <w:szCs w:val="72"/>
          <w:cs/>
        </w:rPr>
      </w:pPr>
    </w:p>
    <w:p w14:paraId="216DF617" w14:textId="77777777" w:rsidR="008E4900" w:rsidRPr="00326645" w:rsidRDefault="008E4900" w:rsidP="008E4900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Tahoma" w:hAnsi="Tahoma" w:cs="Tahoma"/>
          <w:color w:val="FFFFFF" w:themeColor="background1"/>
          <w:sz w:val="60"/>
          <w:szCs w:val="60"/>
          <w:cs/>
        </w:rPr>
      </w:pPr>
      <w:r w:rsidRPr="00326645">
        <w:rPr>
          <w:rFonts w:ascii="Tahoma" w:hAnsi="Tahoma" w:cs="Tahoma"/>
          <w:color w:val="FFFFFF" w:themeColor="background1"/>
          <w:sz w:val="72"/>
          <w:szCs w:val="72"/>
          <w:cs/>
        </w:rPr>
        <w:tab/>
      </w:r>
      <w:r w:rsidRPr="00326645">
        <w:rPr>
          <w:rFonts w:ascii="Tahoma" w:hAnsi="Tahoma" w:cs="Tahoma"/>
          <w:color w:val="FFFFFF" w:themeColor="background1"/>
          <w:sz w:val="60"/>
          <w:szCs w:val="60"/>
          <w:cs/>
        </w:rPr>
        <w:t>เอกสารแนบท้ายการคุ้มครอง</w:t>
      </w:r>
    </w:p>
    <w:p w14:paraId="1286A746" w14:textId="77777777" w:rsidR="008E4900" w:rsidRPr="00326645" w:rsidRDefault="008E4900" w:rsidP="008E4900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Tahoma" w:hAnsi="Tahoma" w:cs="Tahoma"/>
          <w:color w:val="FFFFFF" w:themeColor="background1"/>
          <w:sz w:val="60"/>
          <w:szCs w:val="60"/>
          <w:cs/>
        </w:rPr>
      </w:pPr>
      <w:r w:rsidRPr="00326645">
        <w:rPr>
          <w:rFonts w:ascii="Tahoma" w:hAnsi="Tahoma" w:cs="Tahoma"/>
          <w:color w:val="FFFFFF" w:themeColor="background1"/>
          <w:sz w:val="60"/>
          <w:szCs w:val="60"/>
          <w:cs/>
        </w:rPr>
        <w:tab/>
        <w:t>ข้อมูลส่วนบุคคลในบริการจาก</w:t>
      </w:r>
    </w:p>
    <w:p w14:paraId="52CBF6E1" w14:textId="77777777" w:rsidR="008E4900" w:rsidRPr="00326645" w:rsidRDefault="008E4900" w:rsidP="008E4900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color w:val="FFFFFF" w:themeColor="background1"/>
          <w:sz w:val="60"/>
          <w:szCs w:val="60"/>
          <w:cs/>
        </w:rPr>
        <w:tab/>
        <w:t>ผู้เชี่ยวชาญของ Microsoft</w:t>
      </w:r>
    </w:p>
    <w:p w14:paraId="75CAF665" w14:textId="77777777" w:rsidR="008E4900" w:rsidRPr="00326645" w:rsidRDefault="008E4900" w:rsidP="008E4900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color w:val="FFFFFF" w:themeColor="background1"/>
          <w:sz w:val="72"/>
          <w:szCs w:val="72"/>
          <w:cs/>
        </w:rPr>
        <w:tab/>
      </w:r>
      <w:r w:rsidRPr="00326645">
        <w:rPr>
          <w:rFonts w:ascii="Tahoma" w:hAnsi="Tahoma" w:cs="Tahoma"/>
          <w:color w:val="FFFFFF" w:themeColor="background1"/>
          <w:sz w:val="48"/>
          <w:szCs w:val="48"/>
          <w:cs/>
        </w:rPr>
        <w:t>เมษายน 2021</w:t>
      </w:r>
    </w:p>
    <w:p w14:paraId="065B66AC" w14:textId="77777777" w:rsidR="008E4900" w:rsidRPr="00326645" w:rsidRDefault="008E4900" w:rsidP="008E490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szCs w:val="18"/>
          <w:cs/>
        </w:rPr>
      </w:pPr>
    </w:p>
    <w:p w14:paraId="7B7E9033" w14:textId="77777777" w:rsidR="008E4900" w:rsidRPr="00326645" w:rsidRDefault="008E4900" w:rsidP="008E490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szCs w:val="18"/>
          <w:cs/>
        </w:rPr>
      </w:pPr>
    </w:p>
    <w:p w14:paraId="416EEBD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57596AFE" w14:textId="77777777" w:rsidR="008E4900" w:rsidRPr="00326645" w:rsidRDefault="008E4900" w:rsidP="008E4900">
      <w:pPr>
        <w:rPr>
          <w:rFonts w:ascii="Tahoma" w:hAnsi="Tahoma" w:cs="Tahoma"/>
          <w:cs/>
        </w:rPr>
      </w:pPr>
      <w:r w:rsidRPr="00326645">
        <w:rPr>
          <w:rFonts w:ascii="Tahoma" w:hAnsi="Tahoma" w:cs="Tahoma"/>
          <w:cs/>
        </w:rPr>
        <w:br w:type="page"/>
      </w:r>
    </w:p>
    <w:p w14:paraId="1C6A89B6" w14:textId="77777777" w:rsidR="008E4900" w:rsidRPr="00326645" w:rsidRDefault="008E4900" w:rsidP="008E4900">
      <w:pPr>
        <w:pStyle w:val="ProductList-Body"/>
        <w:spacing w:after="120"/>
        <w:outlineLvl w:val="0"/>
        <w:rPr>
          <w:rFonts w:ascii="Tahoma" w:hAnsi="Tahoma" w:cs="Tahoma"/>
          <w:b/>
          <w:sz w:val="40"/>
          <w:szCs w:val="40"/>
          <w:cs/>
        </w:rPr>
        <w:sectPr w:rsidR="008E4900" w:rsidRPr="00326645" w:rsidSect="008030BB">
          <w:headerReference w:type="default" r:id="rId7"/>
          <w:headerReference w:type="first" r:id="rId8"/>
          <w:footerReference w:type="first" r:id="rId9"/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  <w:r w:rsidRPr="00326645">
        <w:rPr>
          <w:rFonts w:ascii="Tahoma" w:hAnsi="Tahoma" w:cs="Tahoma"/>
          <w:b/>
          <w:bCs/>
          <w:sz w:val="40"/>
          <w:szCs w:val="40"/>
          <w:cs/>
        </w:rPr>
        <w:lastRenderedPageBreak/>
        <w:t>สารบัญ</w:t>
      </w:r>
    </w:p>
    <w:p w14:paraId="3E31D320" w14:textId="77777777" w:rsidR="008E4900" w:rsidRPr="008A2E59" w:rsidRDefault="008E4900" w:rsidP="006C54AE">
      <w:pPr>
        <w:pStyle w:val="TOC1"/>
        <w:rPr>
          <w:rFonts w:eastAsiaTheme="minorEastAsia"/>
          <w:lang w:val="en-IN" w:eastAsia="zh-CN"/>
        </w:rPr>
      </w:pPr>
      <w:r w:rsidRPr="00326645">
        <w:fldChar w:fldCharType="begin"/>
      </w:r>
      <w:r w:rsidRPr="00326645">
        <w:rPr>
          <w:cs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326645">
        <w:fldChar w:fldCharType="separate"/>
      </w:r>
      <w:hyperlink w:anchor="_Toc68639123" w:history="1">
        <w:r w:rsidRPr="008A2E59">
          <w:rPr>
            <w:rStyle w:val="Hyperlink"/>
            <w:rFonts w:hint="cs"/>
            <w:bCs w:val="0"/>
            <w:cs/>
          </w:rPr>
          <w:t>บทนำ</w:t>
        </w:r>
        <w:r w:rsidRPr="008A2E59">
          <w:rPr>
            <w:webHidden/>
            <w:cs/>
          </w:rPr>
          <w:tab/>
        </w:r>
        <w:r w:rsidRPr="008A2E59">
          <w:rPr>
            <w:webHidden/>
          </w:rPr>
          <w:fldChar w:fldCharType="begin"/>
        </w:r>
        <w:r w:rsidRPr="008A2E59">
          <w:rPr>
            <w:webHidden/>
            <w:cs/>
          </w:rPr>
          <w:instrText xml:space="preserve"> PAGEREF _Toc68639123 \h </w:instrText>
        </w:r>
        <w:r w:rsidRPr="008A2E59">
          <w:rPr>
            <w:webHidden/>
          </w:rPr>
        </w:r>
        <w:r w:rsidRPr="008A2E59">
          <w:rPr>
            <w:webHidden/>
          </w:rPr>
          <w:fldChar w:fldCharType="separate"/>
        </w:r>
        <w:r w:rsidR="00F23400">
          <w:rPr>
            <w:webHidden/>
            <w:cs/>
          </w:rPr>
          <w:t>3</w:t>
        </w:r>
        <w:r w:rsidRPr="008A2E59">
          <w:rPr>
            <w:webHidden/>
          </w:rPr>
          <w:fldChar w:fldCharType="end"/>
        </w:r>
      </w:hyperlink>
    </w:p>
    <w:p w14:paraId="187D3B75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24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ข้อกำหนด DPA ที่ใช้บังคับและการปรับปรุง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_Toc68639124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3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175EC043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25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การแจ้งคำบอกกล่าวด้วยวิธีการทางอิเล็กทรอนิกส์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_Toc68639125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3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29028C21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26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รุ่นก่อนหน้า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_Toc68639126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3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61C693E5" w14:textId="77777777" w:rsidR="008E4900" w:rsidRPr="00AE71F3" w:rsidRDefault="00DD3D56" w:rsidP="006C54AE">
      <w:pPr>
        <w:pStyle w:val="TOC1"/>
        <w:rPr>
          <w:rFonts w:eastAsiaTheme="minorEastAsia"/>
          <w:lang w:val="en-IN" w:eastAsia="zh-CN"/>
        </w:rPr>
      </w:pPr>
      <w:hyperlink w:anchor="_Toc68639127" w:history="1">
        <w:r w:rsidR="008E4900" w:rsidRPr="00AE71F3">
          <w:rPr>
            <w:rStyle w:val="Hyperlink"/>
            <w:cs/>
          </w:rPr>
          <w:t>คำจำกัดความ</w:t>
        </w:r>
        <w:r w:rsidR="008E4900" w:rsidRPr="00AE71F3">
          <w:rPr>
            <w:webHidden/>
            <w:cs/>
          </w:rPr>
          <w:tab/>
        </w:r>
        <w:r w:rsidR="008E4900" w:rsidRPr="00AE71F3">
          <w:rPr>
            <w:webHidden/>
          </w:rPr>
          <w:fldChar w:fldCharType="begin"/>
        </w:r>
        <w:r w:rsidR="008E4900" w:rsidRPr="00AE71F3">
          <w:rPr>
            <w:webHidden/>
            <w:cs/>
          </w:rPr>
          <w:instrText xml:space="preserve"> PAGEREF _Toc68639127 \h </w:instrText>
        </w:r>
        <w:r w:rsidR="008E4900" w:rsidRPr="00AE71F3">
          <w:rPr>
            <w:webHidden/>
          </w:rPr>
        </w:r>
        <w:r w:rsidR="008E4900" w:rsidRPr="00AE71F3">
          <w:rPr>
            <w:webHidden/>
          </w:rPr>
          <w:fldChar w:fldCharType="separate"/>
        </w:r>
        <w:r w:rsidR="00F23400">
          <w:rPr>
            <w:webHidden/>
            <w:cs/>
          </w:rPr>
          <w:t>4</w:t>
        </w:r>
        <w:r w:rsidR="008E4900" w:rsidRPr="00AE71F3">
          <w:rPr>
            <w:webHidden/>
          </w:rPr>
          <w:fldChar w:fldCharType="end"/>
        </w:r>
      </w:hyperlink>
    </w:p>
    <w:p w14:paraId="1A24A417" w14:textId="77777777" w:rsidR="008E4900" w:rsidRPr="00AE71F3" w:rsidRDefault="00DD3D56" w:rsidP="006C54AE">
      <w:pPr>
        <w:pStyle w:val="TOC1"/>
        <w:rPr>
          <w:rFonts w:eastAsiaTheme="minorEastAsia"/>
          <w:lang w:val="en-IN" w:eastAsia="zh-CN"/>
        </w:rPr>
      </w:pPr>
      <w:hyperlink w:anchor="_Toc68639128" w:history="1">
        <w:r w:rsidR="008E4900" w:rsidRPr="00AE71F3">
          <w:rPr>
            <w:rStyle w:val="Hyperlink"/>
            <w:cs/>
          </w:rPr>
          <w:t>ข้อกำหนดทั่วไป</w:t>
        </w:r>
        <w:r w:rsidR="008E4900" w:rsidRPr="00AE71F3">
          <w:rPr>
            <w:webHidden/>
            <w:cs/>
          </w:rPr>
          <w:tab/>
        </w:r>
        <w:r w:rsidR="008E4900" w:rsidRPr="00AE71F3">
          <w:rPr>
            <w:webHidden/>
          </w:rPr>
          <w:fldChar w:fldCharType="begin"/>
        </w:r>
        <w:r w:rsidR="008E4900" w:rsidRPr="00AE71F3">
          <w:rPr>
            <w:webHidden/>
            <w:cs/>
          </w:rPr>
          <w:instrText xml:space="preserve"> PAGEREF _Toc68639128 \h </w:instrText>
        </w:r>
        <w:r w:rsidR="008E4900" w:rsidRPr="00AE71F3">
          <w:rPr>
            <w:webHidden/>
          </w:rPr>
        </w:r>
        <w:r w:rsidR="008E4900" w:rsidRPr="00AE71F3">
          <w:rPr>
            <w:webHidden/>
          </w:rPr>
          <w:fldChar w:fldCharType="separate"/>
        </w:r>
        <w:r w:rsidR="00F23400">
          <w:rPr>
            <w:webHidden/>
            <w:cs/>
          </w:rPr>
          <w:t>6</w:t>
        </w:r>
        <w:r w:rsidR="008E4900" w:rsidRPr="00AE71F3">
          <w:rPr>
            <w:webHidden/>
          </w:rPr>
          <w:fldChar w:fldCharType="end"/>
        </w:r>
      </w:hyperlink>
    </w:p>
    <w:p w14:paraId="0AB7CF6A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29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การปฏิบัติตามกฎหมาย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_Toc68639129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6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489CCCCE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30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นโยบายการใช้ซึ่งเป็นที่ยอมรับ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_Toc68639130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6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4269D6A0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31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Online Services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_Toc68639131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6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715B7F28" w14:textId="77777777" w:rsidR="008E4900" w:rsidRPr="00AE71F3" w:rsidRDefault="00DD3D56" w:rsidP="006C54AE">
      <w:pPr>
        <w:pStyle w:val="TOC1"/>
        <w:rPr>
          <w:rFonts w:eastAsiaTheme="minorEastAsia"/>
          <w:lang w:val="en-IN" w:eastAsia="zh-CN"/>
        </w:rPr>
      </w:pPr>
      <w:hyperlink w:anchor="_Toc68639132" w:history="1">
        <w:r w:rsidR="008E4900" w:rsidRPr="00AE71F3">
          <w:rPr>
            <w:rStyle w:val="Hyperlink"/>
            <w:cs/>
          </w:rPr>
          <w:t>ข้อกำหนดในการคุ้มครองข้อมูลส่วนบุคคล</w:t>
        </w:r>
        <w:r w:rsidR="008E4900" w:rsidRPr="00AE71F3">
          <w:rPr>
            <w:webHidden/>
            <w:cs/>
          </w:rPr>
          <w:tab/>
        </w:r>
        <w:r w:rsidR="008E4900" w:rsidRPr="00AE71F3">
          <w:rPr>
            <w:webHidden/>
          </w:rPr>
          <w:fldChar w:fldCharType="begin"/>
        </w:r>
        <w:r w:rsidR="008E4900" w:rsidRPr="00AE71F3">
          <w:rPr>
            <w:webHidden/>
            <w:cs/>
          </w:rPr>
          <w:instrText xml:space="preserve"> PAGEREF _Toc68639132 \h </w:instrText>
        </w:r>
        <w:r w:rsidR="008E4900" w:rsidRPr="00AE71F3">
          <w:rPr>
            <w:webHidden/>
          </w:rPr>
        </w:r>
        <w:r w:rsidR="008E4900" w:rsidRPr="00AE71F3">
          <w:rPr>
            <w:webHidden/>
          </w:rPr>
          <w:fldChar w:fldCharType="separate"/>
        </w:r>
        <w:r w:rsidR="00F23400">
          <w:rPr>
            <w:webHidden/>
            <w:cs/>
          </w:rPr>
          <w:t>7</w:t>
        </w:r>
        <w:r w:rsidR="008E4900" w:rsidRPr="00AE71F3">
          <w:rPr>
            <w:webHidden/>
          </w:rPr>
          <w:fldChar w:fldCharType="end"/>
        </w:r>
      </w:hyperlink>
    </w:p>
    <w:p w14:paraId="5E2A02DD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33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ขอบข่าย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_Toc68639133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7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0CBCB054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34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ลักษณะของการประมวลผลข้อมูล ความเป็นเจ้าของ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_Toc68639134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8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3DC54A67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35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การเปิดเผยข้อมูลที่ได้รับการประมวลผล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_Toc68639135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8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54C41A9F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36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การประมวลผลข้อมูลส่วนบุคคล; GDPR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_Toc68639136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8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023E315D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37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ความปลอดภัยของข้อมูล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_Toc68639137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10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26F869F8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38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การแจ้งเหตุการณ์เกี่ยวกับความปลอดภัย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_Toc68639138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11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230616E1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39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การถ่ายโอนข้อมูล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_Toc68639139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12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3BA880AB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40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การลบข้อมูลบริการจากผู้เชี่ยวชาญ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_Toc68639140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12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4A5CEC2C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41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ความมุ่งมั่นด้านการรักษาความลับของผู้ประมวลผล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_Toc68639141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12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69DD3BD5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42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ประกาศและการควบคุมเกี่ยวกับการใช้ผู้ประมวลผลช่วง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_Toc68639142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12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674D5123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43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ข้อกำหนดของกฎหมายความเป็นส่วนตัวของผู้บริโภค</w:t>
        </w:r>
        <w:r w:rsidR="007B78C3">
          <w:rPr>
            <w:rStyle w:val="Hyperlink"/>
            <w:rFonts w:ascii="Tahoma" w:hAnsi="Tahoma" w:cs="Tahoma"/>
            <w:noProof/>
            <w:szCs w:val="16"/>
            <w:cs/>
          </w:rPr>
          <w:br/>
        </w:r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ในแคลิฟอร์เนีย (CCPA)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_Toc68639143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13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1C2EA819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44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ข้อมูลทางชีวมิติ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_Toc68639144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13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44F38EA3" w14:textId="77777777" w:rsidR="008E4900" w:rsidRPr="00AE71F3" w:rsidRDefault="00DD3D56" w:rsidP="008E4900">
      <w:pPr>
        <w:pStyle w:val="TOC5"/>
        <w:tabs>
          <w:tab w:val="right" w:leader="dot" w:pos="5030"/>
        </w:tabs>
        <w:rPr>
          <w:rFonts w:ascii="Tahoma" w:eastAsiaTheme="minorEastAsia" w:hAnsi="Tahoma" w:cs="Tahoma"/>
          <w:noProof/>
          <w:szCs w:val="16"/>
          <w:lang w:val="en-IN" w:eastAsia="zh-CN"/>
        </w:rPr>
      </w:pPr>
      <w:hyperlink w:anchor="_Toc68639145" w:history="1">
        <w:r w:rsidR="008E4900" w:rsidRPr="00AE71F3">
          <w:rPr>
            <w:rStyle w:val="Hyperlink"/>
            <w:rFonts w:ascii="Tahoma" w:hAnsi="Tahoma" w:cs="Tahoma"/>
            <w:noProof/>
            <w:szCs w:val="16"/>
            <w:cs/>
          </w:rPr>
          <w:t>วิธีติดต่อ Microsoft</w:t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tab/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begin"/>
        </w:r>
        <w:r w:rsidR="008E4900" w:rsidRPr="00AE71F3">
          <w:rPr>
            <w:rFonts w:ascii="Tahoma" w:hAnsi="Tahoma" w:cs="Tahoma"/>
            <w:noProof/>
            <w:webHidden/>
            <w:szCs w:val="16"/>
            <w:cs/>
          </w:rPr>
          <w:instrText xml:space="preserve"> PAGEREF _Toc68639145 \h </w:instrText>
        </w:r>
        <w:r w:rsidR="008E4900" w:rsidRPr="00AE71F3">
          <w:rPr>
            <w:rFonts w:ascii="Tahoma" w:hAnsi="Tahoma" w:cs="Tahoma"/>
            <w:noProof/>
            <w:webHidden/>
            <w:szCs w:val="16"/>
          </w:rPr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separate"/>
        </w:r>
        <w:r w:rsidR="00F23400">
          <w:rPr>
            <w:rFonts w:ascii="Tahoma" w:hAnsi="Tahoma" w:cs="Tahoma"/>
            <w:noProof/>
            <w:webHidden/>
            <w:szCs w:val="16"/>
            <w:cs/>
          </w:rPr>
          <w:t>13</w:t>
        </w:r>
        <w:r w:rsidR="008E4900" w:rsidRPr="00AE71F3">
          <w:rPr>
            <w:rFonts w:ascii="Tahoma" w:hAnsi="Tahoma" w:cs="Tahoma"/>
            <w:noProof/>
            <w:webHidden/>
            <w:szCs w:val="16"/>
          </w:rPr>
          <w:fldChar w:fldCharType="end"/>
        </w:r>
      </w:hyperlink>
    </w:p>
    <w:p w14:paraId="4EB3EEF6" w14:textId="77777777" w:rsidR="008E4900" w:rsidRPr="006C54AE" w:rsidRDefault="00DD3D56" w:rsidP="006C54AE">
      <w:pPr>
        <w:pStyle w:val="TOC1"/>
        <w:rPr>
          <w:rFonts w:eastAsiaTheme="minorEastAsia"/>
          <w:sz w:val="22"/>
          <w:szCs w:val="28"/>
          <w:lang w:val="en-IN" w:eastAsia="zh-CN"/>
        </w:rPr>
      </w:pPr>
      <w:hyperlink w:anchor="_Toc68639146" w:history="1">
        <w:r w:rsidR="008E4900" w:rsidRPr="006C54AE">
          <w:rPr>
            <w:rStyle w:val="Hyperlink"/>
            <w:rFonts w:hint="cs"/>
            <w:cs/>
          </w:rPr>
          <w:t>ภาคผนวก</w:t>
        </w:r>
        <w:r w:rsidR="008E4900" w:rsidRPr="006C54AE">
          <w:rPr>
            <w:rStyle w:val="Hyperlink"/>
            <w:cs/>
          </w:rPr>
          <w:t xml:space="preserve"> A – </w:t>
        </w:r>
        <w:r w:rsidR="008E4900" w:rsidRPr="006C54AE">
          <w:rPr>
            <w:rStyle w:val="Hyperlink"/>
            <w:rFonts w:hint="cs"/>
            <w:cs/>
          </w:rPr>
          <w:t>มาตรการรักษาความปลอดภัย</w:t>
        </w:r>
        <w:r w:rsidR="008E4900" w:rsidRPr="006C54AE">
          <w:rPr>
            <w:webHidden/>
            <w:cs/>
          </w:rPr>
          <w:tab/>
        </w:r>
        <w:r w:rsidR="008E4900" w:rsidRPr="006C54AE">
          <w:rPr>
            <w:webHidden/>
          </w:rPr>
          <w:fldChar w:fldCharType="begin"/>
        </w:r>
        <w:r w:rsidR="008E4900" w:rsidRPr="006C54AE">
          <w:rPr>
            <w:webHidden/>
            <w:cs/>
          </w:rPr>
          <w:instrText xml:space="preserve"> PAGEREF _Toc68639146 \h </w:instrText>
        </w:r>
        <w:r w:rsidR="008E4900" w:rsidRPr="006C54AE">
          <w:rPr>
            <w:webHidden/>
          </w:rPr>
        </w:r>
        <w:r w:rsidR="008E4900" w:rsidRPr="006C54AE">
          <w:rPr>
            <w:webHidden/>
          </w:rPr>
          <w:fldChar w:fldCharType="separate"/>
        </w:r>
        <w:r w:rsidR="00F23400">
          <w:rPr>
            <w:webHidden/>
            <w:cs/>
          </w:rPr>
          <w:t>15</w:t>
        </w:r>
        <w:r w:rsidR="008E4900" w:rsidRPr="006C54AE">
          <w:rPr>
            <w:webHidden/>
          </w:rPr>
          <w:fldChar w:fldCharType="end"/>
        </w:r>
      </w:hyperlink>
    </w:p>
    <w:p w14:paraId="67E334D9" w14:textId="77777777" w:rsidR="008E4900" w:rsidRPr="005761B5" w:rsidRDefault="00DD3D56" w:rsidP="006C54AE">
      <w:pPr>
        <w:pStyle w:val="TOC1"/>
        <w:rPr>
          <w:rFonts w:eastAsiaTheme="minorEastAsia"/>
          <w:sz w:val="22"/>
          <w:szCs w:val="28"/>
          <w:lang w:val="en-IN" w:eastAsia="zh-CN"/>
        </w:rPr>
      </w:pPr>
      <w:hyperlink w:anchor="_Toc68639147" w:history="1">
        <w:r w:rsidR="008E4900" w:rsidRPr="005761B5">
          <w:rPr>
            <w:rStyle w:val="Hyperlink"/>
            <w:rFonts w:hint="cs"/>
            <w:cs/>
          </w:rPr>
          <w:t>เอกสารแนบ</w:t>
        </w:r>
        <w:r w:rsidR="008E4900" w:rsidRPr="005761B5">
          <w:rPr>
            <w:rStyle w:val="Hyperlink"/>
            <w:cs/>
          </w:rPr>
          <w:t xml:space="preserve"> 1 – Standard Contractual </w:t>
        </w:r>
        <w:r w:rsidR="007B78C3" w:rsidRPr="005761B5">
          <w:rPr>
            <w:rStyle w:val="Hyperlink"/>
            <w:cs/>
          </w:rPr>
          <w:br/>
        </w:r>
        <w:r w:rsidR="008E4900" w:rsidRPr="005761B5">
          <w:rPr>
            <w:rStyle w:val="Hyperlink"/>
            <w:cs/>
          </w:rPr>
          <w:t>Clauses (</w:t>
        </w:r>
        <w:r w:rsidR="008E4900" w:rsidRPr="005761B5">
          <w:rPr>
            <w:rStyle w:val="Hyperlink"/>
            <w:rFonts w:hint="cs"/>
            <w:cs/>
          </w:rPr>
          <w:t>ผู้ประมวลผลข้อมูล</w:t>
        </w:r>
        <w:r w:rsidR="008E4900" w:rsidRPr="005761B5">
          <w:rPr>
            <w:rStyle w:val="Hyperlink"/>
            <w:cs/>
          </w:rPr>
          <w:t xml:space="preserve">) </w:t>
        </w:r>
        <w:r w:rsidR="007B78C3" w:rsidRPr="005761B5">
          <w:rPr>
            <w:rStyle w:val="Hyperlink"/>
            <w:cs/>
          </w:rPr>
          <w:br/>
        </w:r>
        <w:r w:rsidR="008E4900" w:rsidRPr="005761B5">
          <w:rPr>
            <w:rStyle w:val="Hyperlink"/>
            <w:rFonts w:hint="cs"/>
            <w:cs/>
          </w:rPr>
          <w:t>สำหรับบริการจากผู้เชี่ยวชาญ</w:t>
        </w:r>
        <w:r w:rsidR="008E4900" w:rsidRPr="005761B5">
          <w:rPr>
            <w:webHidden/>
            <w:cs/>
          </w:rPr>
          <w:tab/>
        </w:r>
        <w:r w:rsidR="008E4900" w:rsidRPr="005761B5">
          <w:rPr>
            <w:webHidden/>
          </w:rPr>
          <w:fldChar w:fldCharType="begin"/>
        </w:r>
        <w:r w:rsidR="008E4900" w:rsidRPr="005761B5">
          <w:rPr>
            <w:webHidden/>
            <w:cs/>
          </w:rPr>
          <w:instrText xml:space="preserve"> PAGEREF _Toc68639147 \h </w:instrText>
        </w:r>
        <w:r w:rsidR="008E4900" w:rsidRPr="005761B5">
          <w:rPr>
            <w:webHidden/>
          </w:rPr>
        </w:r>
        <w:r w:rsidR="008E4900" w:rsidRPr="005761B5">
          <w:rPr>
            <w:webHidden/>
          </w:rPr>
          <w:fldChar w:fldCharType="separate"/>
        </w:r>
        <w:r w:rsidR="00F23400">
          <w:rPr>
            <w:webHidden/>
            <w:cs/>
          </w:rPr>
          <w:t>17</w:t>
        </w:r>
        <w:r w:rsidR="008E4900" w:rsidRPr="005761B5">
          <w:rPr>
            <w:webHidden/>
          </w:rPr>
          <w:fldChar w:fldCharType="end"/>
        </w:r>
      </w:hyperlink>
    </w:p>
    <w:p w14:paraId="126F4EBD" w14:textId="77777777" w:rsidR="008E4900" w:rsidRPr="005761B5" w:rsidRDefault="00DD3D56" w:rsidP="006C54AE">
      <w:pPr>
        <w:pStyle w:val="TOC1"/>
        <w:rPr>
          <w:rFonts w:eastAsiaTheme="minorEastAsia"/>
          <w:sz w:val="22"/>
          <w:szCs w:val="28"/>
          <w:lang w:val="en-IN" w:eastAsia="zh-CN"/>
        </w:rPr>
      </w:pPr>
      <w:hyperlink w:anchor="_Toc68639148" w:history="1">
        <w:r w:rsidR="008E4900" w:rsidRPr="005761B5">
          <w:rPr>
            <w:rStyle w:val="Hyperlink"/>
            <w:rFonts w:hint="cs"/>
            <w:cs/>
          </w:rPr>
          <w:t>เอกสารแนบ</w:t>
        </w:r>
        <w:r w:rsidR="008E4900" w:rsidRPr="005761B5">
          <w:rPr>
            <w:rStyle w:val="Hyperlink"/>
            <w:cs/>
          </w:rPr>
          <w:t xml:space="preserve"> 2 – </w:t>
        </w:r>
        <w:r w:rsidR="008E4900" w:rsidRPr="005761B5">
          <w:rPr>
            <w:rStyle w:val="Hyperlink"/>
            <w:rFonts w:hint="cs"/>
            <w:cs/>
          </w:rPr>
          <w:t>ข้อกำหนดของข้อบังคับการคุ้มครอง</w:t>
        </w:r>
        <w:r w:rsidR="007B78C3" w:rsidRPr="005761B5">
          <w:rPr>
            <w:rStyle w:val="Hyperlink"/>
            <w:cs/>
          </w:rPr>
          <w:br/>
        </w:r>
        <w:r w:rsidR="008E4900" w:rsidRPr="005761B5">
          <w:rPr>
            <w:rStyle w:val="Hyperlink"/>
            <w:rFonts w:hint="cs"/>
            <w:cs/>
          </w:rPr>
          <w:t>ข้อมูลส่วนบุคคลทั่วไปของสหภาพยุโรป</w:t>
        </w:r>
        <w:r w:rsidR="008E4900" w:rsidRPr="005761B5">
          <w:rPr>
            <w:webHidden/>
            <w:cs/>
          </w:rPr>
          <w:tab/>
        </w:r>
        <w:r w:rsidR="008E4900" w:rsidRPr="005761B5">
          <w:rPr>
            <w:webHidden/>
          </w:rPr>
          <w:fldChar w:fldCharType="begin"/>
        </w:r>
        <w:r w:rsidR="008E4900" w:rsidRPr="005761B5">
          <w:rPr>
            <w:webHidden/>
            <w:cs/>
          </w:rPr>
          <w:instrText xml:space="preserve"> PAGEREF _Toc68639148 \h </w:instrText>
        </w:r>
        <w:r w:rsidR="008E4900" w:rsidRPr="005761B5">
          <w:rPr>
            <w:webHidden/>
          </w:rPr>
        </w:r>
        <w:r w:rsidR="008E4900" w:rsidRPr="005761B5">
          <w:rPr>
            <w:webHidden/>
          </w:rPr>
          <w:fldChar w:fldCharType="separate"/>
        </w:r>
        <w:r w:rsidR="00F23400">
          <w:rPr>
            <w:webHidden/>
            <w:cs/>
          </w:rPr>
          <w:t>27</w:t>
        </w:r>
        <w:r w:rsidR="008E4900" w:rsidRPr="005761B5">
          <w:rPr>
            <w:webHidden/>
          </w:rPr>
          <w:fldChar w:fldCharType="end"/>
        </w:r>
      </w:hyperlink>
    </w:p>
    <w:p w14:paraId="532C5D55" w14:textId="77777777" w:rsidR="008E4900" w:rsidRPr="00326645" w:rsidRDefault="008E4900" w:rsidP="006C54AE">
      <w:pPr>
        <w:pStyle w:val="TOC1"/>
        <w:rPr>
          <w:cs/>
        </w:rPr>
        <w:sectPr w:rsidR="008E4900" w:rsidRPr="00326645" w:rsidSect="008030BB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  <w:r w:rsidRPr="00326645">
        <w:fldChar w:fldCharType="end"/>
      </w:r>
    </w:p>
    <w:p w14:paraId="68057A51" w14:textId="77777777" w:rsidR="008E4900" w:rsidRPr="00326645" w:rsidRDefault="008E4900" w:rsidP="008E4900">
      <w:pPr>
        <w:pStyle w:val="ProductList-SectionHeading"/>
        <w:spacing w:after="160" w:line="22" w:lineRule="atLeast"/>
        <w:outlineLvl w:val="0"/>
        <w:rPr>
          <w:rFonts w:ascii="Tahoma" w:hAnsi="Tahoma" w:cs="Tahoma"/>
          <w:bCs/>
          <w:szCs w:val="40"/>
          <w:cs/>
        </w:rPr>
      </w:pPr>
      <w:bookmarkStart w:id="1" w:name="_Toc68639123"/>
      <w:bookmarkStart w:id="2" w:name="_Hlk495664241"/>
      <w:bookmarkStart w:id="3" w:name="_Toc507768532"/>
      <w:bookmarkStart w:id="4" w:name="_Toc6563781"/>
      <w:bookmarkStart w:id="5" w:name="_Toc26883654"/>
      <w:r w:rsidRPr="00326645">
        <w:rPr>
          <w:rFonts w:ascii="Tahoma" w:hAnsi="Tahoma" w:cs="Tahoma"/>
          <w:bCs/>
          <w:szCs w:val="40"/>
          <w:cs/>
        </w:rPr>
        <w:lastRenderedPageBreak/>
        <w:t>บทนำ</w:t>
      </w:r>
      <w:bookmarkEnd w:id="1"/>
    </w:p>
    <w:p w14:paraId="3532599B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คู่สัญญาตกลงว่าเอกสารแนบท้ายการคุ้มครองข้อมูลส่วนบุคคลสำหรับบริการจากผู้เชี่ยวชาญของ Microsoft ฉบับนี้จะระบุภาระหน้าที่ของคู่สัญญาในเรื่องการประมวลผลและความปลอดภัยของข้อมูลบริการจากผู้เชี่ยวชาญที่เกี่ยวข้องกับบริการจากผู้เชี่ยวชาญ</w:t>
      </w:r>
      <w:r w:rsidRPr="00326645">
        <w:rPr>
          <w:rFonts w:ascii="Tahoma" w:hAnsi="Tahoma" w:cs="Tahoma"/>
          <w:sz w:val="22"/>
          <w:cs/>
        </w:rPr>
        <w:t xml:space="preserve"> </w:t>
      </w:r>
      <w:bookmarkStart w:id="6" w:name="_Hlk24368805"/>
      <w:r w:rsidRPr="00326645">
        <w:rPr>
          <w:rFonts w:ascii="Tahoma" w:hAnsi="Tahoma" w:cs="Tahoma"/>
          <w:szCs w:val="18"/>
          <w:cs/>
        </w:rPr>
        <w:t>DPA จะมีการผนวกรวมเข้าไว้โดยการอ้างอิงใน Enterprise Services Work Order หรือ Microsoft Business Support Services Work Order (หรือใบสั่งงานที่รับช่วงต่อ)</w:t>
      </w:r>
      <w:r w:rsidRPr="00326645">
        <w:rPr>
          <w:rFonts w:ascii="Tahoma" w:hAnsi="Tahoma" w:cs="Tahoma"/>
          <w:sz w:val="22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ข้อกำหนดที่แยกต่างหาก รวมถึงข้อกำหนดความเป็นส่วนตัวและความปลอดภัยฉบับอื่นๆ จะมีผลใช้บังคับกับการใช้ผลิตภัณฑ์และบริการอื่นๆ ของลูกค้า</w:t>
      </w:r>
      <w:r w:rsidR="0001632A">
        <w:rPr>
          <w:rFonts w:ascii="Tahoma" w:hAnsi="Tahoma" w:cs="Tahoma"/>
          <w:cs/>
        </w:rPr>
        <w:t xml:space="preserve"> </w:t>
      </w:r>
      <w:bookmarkEnd w:id="6"/>
    </w:p>
    <w:p w14:paraId="67A46387" w14:textId="77777777" w:rsidR="008E4900" w:rsidRPr="00326645" w:rsidRDefault="008E4900" w:rsidP="008E4900">
      <w:pPr>
        <w:spacing w:after="120" w:line="240" w:lineRule="auto"/>
        <w:rPr>
          <w:rFonts w:ascii="Tahoma" w:hAnsi="Tahoma" w:cs="Tahoma"/>
          <w:cs/>
        </w:rPr>
      </w:pPr>
      <w:bookmarkStart w:id="7" w:name="GeneralTerms"/>
      <w:bookmarkStart w:id="8" w:name="_Toc489605556"/>
      <w:bookmarkStart w:id="9" w:name="_Hlk496258096"/>
      <w:bookmarkEnd w:id="2"/>
      <w:bookmarkEnd w:id="3"/>
      <w:bookmarkEnd w:id="4"/>
      <w:bookmarkEnd w:id="5"/>
      <w:r w:rsidRPr="00326645">
        <w:rPr>
          <w:rFonts w:ascii="Tahoma" w:hAnsi="Tahoma" w:cs="Tahoma"/>
          <w:sz w:val="18"/>
          <w:szCs w:val="18"/>
          <w:cs/>
        </w:rPr>
        <w:t>ในกรณีที่มีการขัดกันหรือไม่สอดคล้องกันระหว่าง DPA นี้กับข้อกำหนดอื่นใดในข้อตกลงของลูกค้า DPA นี้ก็จะมีผลใช้บังคับ ข้อกำหนดของ DPA นี้จะเข้าแทนที่ข้อกำหนดที่ขัดกันใดๆ ของนโยบายความเป็นส่วนตัวของ Microsoft ซึ่งอาจมีผลใช้บังคับกับการประมวลผลข้อมูลบริการจากผู้เชี่ยวชาญหรือข้อมูลส่วนบุคคลตามที่ระบุไว้ในที่นี้ เพื่อความชัดเจน โดยสอดคล้องกับ Clause 10 ของ Standard Contractual Clauses ในเอกสารแนบ 1 นี้ Standard Contractual Clauses ก็จะมีผลบังคับใช้เหนือกว่าข้อกำหนดอื่นใดของ DPA</w:t>
      </w:r>
    </w:p>
    <w:p w14:paraId="288B122D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จะมีข้อผูกพันใน DPA นี้ต่อลูกค้าทั้งหมดเกี่ยวกับบริการจากผู้เชี่ยวชาญ ข้อผูกพันเหล่านี้จะมีผลผูกพัน Microsoft ในเรื่องที่เกี่ยวข้องกับลูกค้าโดยไม่คำนึงถึง (1) รุ่นของ DPA ที่มีผลบังคับใช้สำหรับลูกค้าใดๆ หรือ </w:t>
      </w:r>
      <w:r w:rsidR="0001632A">
        <w:rPr>
          <w:rFonts w:ascii="Tahoma" w:hAnsi="Tahoma" w:cs="Tahoma" w:hint="cs"/>
          <w:szCs w:val="18"/>
          <w:cs/>
        </w:rPr>
        <w:t>(</w:t>
      </w:r>
      <w:r w:rsidRPr="00326645">
        <w:rPr>
          <w:rFonts w:ascii="Tahoma" w:hAnsi="Tahoma" w:cs="Tahoma"/>
          <w:szCs w:val="18"/>
          <w:cs/>
        </w:rPr>
        <w:t>2) ข้อตกลงอื่นใดที่อ้างอิงถึง DPA นี้</w:t>
      </w:r>
    </w:p>
    <w:p w14:paraId="7A4523E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97F7A22" w14:textId="77777777" w:rsidR="008E4900" w:rsidRPr="00326645" w:rsidRDefault="008E4900" w:rsidP="008E490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0" w:name="_Toc507768533"/>
      <w:bookmarkStart w:id="11" w:name="_Toc6563782"/>
      <w:bookmarkStart w:id="12" w:name="_Toc17975682"/>
      <w:bookmarkStart w:id="13" w:name="_Toc68639124"/>
      <w:r w:rsidRPr="00326645">
        <w:rPr>
          <w:rFonts w:ascii="Tahoma" w:hAnsi="Tahoma" w:cs="Tahoma"/>
          <w:bCs/>
          <w:szCs w:val="18"/>
          <w:cs/>
        </w:rPr>
        <w:t>ข้อกำหนด DPA ที่ใช้บังคับและการปรับปรุง</w:t>
      </w:r>
      <w:bookmarkEnd w:id="10"/>
      <w:bookmarkEnd w:id="11"/>
      <w:bookmarkEnd w:id="12"/>
      <w:bookmarkEnd w:id="13"/>
    </w:p>
    <w:p w14:paraId="3A7D581F" w14:textId="77777777" w:rsidR="008E4900" w:rsidRPr="00326645" w:rsidRDefault="008E4900" w:rsidP="008E490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</w:p>
    <w:p w14:paraId="75AA7B12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>ข้อจำกัดเกี่ยวกับการปรับปรุง</w:t>
      </w:r>
    </w:p>
    <w:p w14:paraId="28404B44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เมื่อลูกค้าต่ออายุหรือซื้อบริการจากผู้เชี่ยวชาญที่มีอยู่ภายใต้ใบสั่งงาน DPA ในขณะนั้นก็จะมีผลใช้บังคับและจะไม่เปลี่ยนแปลงในระหว่างการว่าจ้างของลูกค้าสำหรับบริการจากผู้เชี่ยวชาญดังกล่าว</w:t>
      </w:r>
    </w:p>
    <w:p w14:paraId="45942E91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60CB59B9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bookmarkStart w:id="14" w:name="_Hlk40343587"/>
      <w:r w:rsidRPr="00326645">
        <w:rPr>
          <w:rFonts w:ascii="Tahoma" w:hAnsi="Tahoma" w:cs="Tahoma"/>
          <w:b/>
          <w:bCs/>
          <w:color w:val="0072C6"/>
          <w:szCs w:val="18"/>
          <w:cs/>
        </w:rPr>
        <w:t>คุณลักษณะ ส่วนเพิ่มเติม หรือซอฟต์แวร์ที่เกี่ยวข้องใหม่ๆ</w:t>
      </w:r>
    </w:p>
    <w:bookmarkEnd w:id="14"/>
    <w:p w14:paraId="743E015E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โดยไม่คำนึงถึงข้อจำกัดเกี่ยวกับการปรับปรุงที่กล่าวไปแล้วก่อนหน้านี้ เมื่อ Microsoft แนะนำข้อเสนอ คุณลักษณะ หรือส่วนเพิ่มเติมใหม่ๆ (กล่าวคือ ไม่ได้มีการเสนอมาก่อน) Microsoft ก็อาจระบุข้อกำหนดหรือปรับปรุง DPA ที่ใช้บังคับกับการใช้ข้อเสนอ คุณลักษณะ หรือส่วนเพิ่มเติมใหม่ๆ ดังกล่าวของลูกค้า หากข้อกำหนดเหล่านั้นมีการเปลี่ยนแปลงที่ไม่พึงประสงค์ในสาระสำคัญที่ทำกับ DPA ซึ่งใช้บังคับกับการใช้บริการจากผู้เชี่ยวชาญของลูกค้า Microsoft ก็จะให้ลูกค้ามีตัวเลือกในการใช้ข้อเสนอ คุณลักษณะ หรือส่วนเพิ่มเติมใหม่ๆ หากลูกค้าไม่ได้ใช้คุณลักษณะ ส่วนเพิ่มเติม หรือซอฟต์แวร์ที่เกี่ยวข้องใหม่ๆ อย่างน้อยที่สุด ข้อกำหนดใหม่หรือการปรับปรุง DPA นี้ก็จะมีการคุ้มครองข้อมูลส่วนบุคคลในระดับที่เทียบเท่ากับข้อกำหนดในปัจจุบัน </w:t>
      </w:r>
    </w:p>
    <w:p w14:paraId="09C77A53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44AC6957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>ข้อบังคับและข้อกำหนดของรัฐบาล</w:t>
      </w:r>
    </w:p>
    <w:p w14:paraId="2552085F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โดยไม่คำนึงถึงข้อจำกัดเกี่ยวกับการปรับปรุงที่กล่าวไปแล้วก่อนหน้านี้ Microsoft จะสามารถแก้ไขหรือบอกเลิกบริการจากผู้เชี่ยวชาญในประเทศหรือเขตอำนาจศาลใดๆ ที่มีข้อกำหนดหรือภาระหน้าที่ในปัจจุบันหรือในอนาคตของรัฐบาลซึ่ง (1) กำหนดให้ Microsoft ต้องอยู่ภายใต้ข้อบังคับหรือข้อกำหนดที่โดยทั่วไปแล้วไม่เกี่ยวข้องกับการดำเนินธุรกิจในประเทศหรือเขตอำนาจศาลนั้น (2) สร้างความยากลำบากให้กับ Microsoft ในการดำเนินงานบริการจากผู้เชี่ยวชาญต่อไปโดยไม่ต้องมีการแก้ไข และ/หรือ (3) ทำให้ Microsoft เชื่อว่าข้อกำหนด DPA หรือบริการจากผู้เชี่ยวชาญอาจขัดกับข้อกำหนดหรือภาระหน้าที่ใดๆ ดังกล่าว</w:t>
      </w:r>
    </w:p>
    <w:p w14:paraId="5717EF37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4C40EE7E" w14:textId="77777777" w:rsidR="008E4900" w:rsidRPr="00326645" w:rsidRDefault="008E4900" w:rsidP="008E490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5" w:name="_Toc44323923"/>
      <w:bookmarkStart w:id="16" w:name="_Toc68639125"/>
      <w:r w:rsidRPr="00326645">
        <w:rPr>
          <w:rFonts w:ascii="Tahoma" w:hAnsi="Tahoma" w:cs="Tahoma"/>
          <w:bCs/>
          <w:szCs w:val="18"/>
          <w:cs/>
        </w:rPr>
        <w:t>การแจ้งคำบอกกล่าวด้วยวิธีการทางอิเล็กทรอนิกส์</w:t>
      </w:r>
      <w:bookmarkEnd w:id="15"/>
      <w:bookmarkEnd w:id="16"/>
    </w:p>
    <w:p w14:paraId="720A259F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อาจให้ข้อมูลและการบอกกล่าวเกี่ยวกับบริการจากผู้เชี่ยวชาญแก่ลูกค้าทางอิเล็กทรอนิกส์ รวมถึงทางอีเมล ผ่านพอร์ทัลสำหรับบริการจากผู้เชี่ยวชาญหรือผ่านเว็บไซต์ที่ Microsoft ระบุไว้ การบอกกล่าวจะให้ไว้ ณ วันที่ Microsoft จัดให้มีการบอกกล่าวนั้น </w:t>
      </w:r>
    </w:p>
    <w:p w14:paraId="0A523A67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0F973BCA" w14:textId="77777777" w:rsidR="008E4900" w:rsidRPr="00326645" w:rsidRDefault="008E4900" w:rsidP="008E490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17" w:name="_Toc507768535"/>
      <w:bookmarkStart w:id="18" w:name="_Toc6563784"/>
      <w:bookmarkStart w:id="19" w:name="_Toc17975684"/>
      <w:bookmarkStart w:id="20" w:name="_Toc68639126"/>
      <w:r w:rsidRPr="00326645">
        <w:rPr>
          <w:rFonts w:ascii="Tahoma" w:hAnsi="Tahoma" w:cs="Tahoma"/>
          <w:bCs/>
          <w:szCs w:val="18"/>
          <w:cs/>
        </w:rPr>
        <w:t>รุ่นก่อนหน้า</w:t>
      </w:r>
      <w:bookmarkEnd w:id="17"/>
      <w:bookmarkEnd w:id="18"/>
      <w:bookmarkEnd w:id="19"/>
      <w:bookmarkEnd w:id="20"/>
    </w:p>
    <w:p w14:paraId="37DD7AF7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ข้อกำหนด DPA จะระบุข้อกำหนดสำหรับบริการจากผู้เชี่ยวชาญที่มีอยู่ในขณะนี้ สำหรับรุ่นก่อนหน้าของข้อกำหนด DPA ลูกค้าจะสามารถดูได้ที่ </w:t>
      </w:r>
      <w:bookmarkStart w:id="21" w:name="_Hlk27716498"/>
      <w:r w:rsidRPr="00326645">
        <w:rPr>
          <w:rFonts w:ascii="Tahoma" w:hAnsi="Tahoma" w:cs="Tahoma"/>
        </w:rPr>
        <w:fldChar w:fldCharType="begin"/>
      </w:r>
      <w:r w:rsidRPr="00326645">
        <w:rPr>
          <w:rFonts w:ascii="Tahoma" w:hAnsi="Tahoma" w:cs="Tahoma"/>
          <w:szCs w:val="18"/>
          <w:cs/>
        </w:rPr>
        <w:instrText>HYPERLINK "http://aka.ms/MPSDPA-Archive"</w:instrText>
      </w:r>
      <w:r w:rsidRPr="00326645">
        <w:rPr>
          <w:rFonts w:ascii="Tahoma" w:hAnsi="Tahoma" w:cs="Tahoma"/>
        </w:rPr>
        <w:fldChar w:fldCharType="separate"/>
      </w:r>
      <w:r w:rsidRPr="00326645">
        <w:rPr>
          <w:rStyle w:val="Hyperlink"/>
          <w:rFonts w:ascii="Tahoma" w:hAnsi="Tahoma" w:cs="Tahoma"/>
          <w:szCs w:val="18"/>
          <w:cs/>
        </w:rPr>
        <w:t>http://aka.ms/MPSDPA-Archive</w:t>
      </w:r>
      <w:r w:rsidRPr="00326645">
        <w:rPr>
          <w:rFonts w:ascii="Tahoma" w:hAnsi="Tahoma" w:cs="Tahoma"/>
        </w:rPr>
        <w:fldChar w:fldCharType="end"/>
      </w:r>
      <w:r w:rsidRPr="00326645">
        <w:rPr>
          <w:rFonts w:ascii="Tahoma" w:hAnsi="Tahoma" w:cs="Tahoma"/>
          <w:szCs w:val="18"/>
          <w:cs/>
        </w:rPr>
        <w:t xml:space="preserve"> </w:t>
      </w:r>
      <w:bookmarkEnd w:id="21"/>
      <w:r w:rsidRPr="00326645">
        <w:rPr>
          <w:rFonts w:ascii="Tahoma" w:hAnsi="Tahoma" w:cs="Tahoma"/>
          <w:szCs w:val="18"/>
          <w:cs/>
        </w:rPr>
        <w:t>หรือติดต่อ Microsoft Account Manager ของลูกค้า</w:t>
      </w:r>
      <w:bookmarkEnd w:id="7"/>
      <w:bookmarkEnd w:id="8"/>
      <w:bookmarkEnd w:id="9"/>
    </w:p>
    <w:p w14:paraId="46C3339E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99FFEBA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19FC069B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74962466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3EFF50D2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63CC5431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30C6B5B7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5236061F" w14:textId="77777777" w:rsidR="008E4900" w:rsidRPr="00326645" w:rsidRDefault="008E4900" w:rsidP="008E490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22" w:name="_Hlk53046063"/>
    </w:p>
    <w:p w14:paraId="7D95A887" w14:textId="77777777" w:rsidR="008E4900" w:rsidRPr="00326645" w:rsidRDefault="008E4900" w:rsidP="008E490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</w:p>
    <w:p w14:paraId="716F3801" w14:textId="77777777" w:rsidR="008E4900" w:rsidRPr="00326645" w:rsidRDefault="008E4900" w:rsidP="007B78C3">
      <w:pPr>
        <w:pStyle w:val="ProductList-SectionHeading"/>
        <w:keepNext/>
        <w:keepLines/>
        <w:outlineLvl w:val="0"/>
        <w:rPr>
          <w:rFonts w:ascii="Tahoma" w:hAnsi="Tahoma" w:cs="Tahoma"/>
          <w:bCs/>
          <w:szCs w:val="40"/>
          <w:cs/>
        </w:rPr>
      </w:pPr>
      <w:bookmarkStart w:id="23" w:name="_Toc68639127"/>
      <w:r w:rsidRPr="00326645">
        <w:rPr>
          <w:rFonts w:ascii="Tahoma" w:hAnsi="Tahoma" w:cs="Tahoma"/>
          <w:bCs/>
          <w:szCs w:val="40"/>
          <w:cs/>
        </w:rPr>
        <w:lastRenderedPageBreak/>
        <w:t>คำจำกัดความ</w:t>
      </w:r>
      <w:bookmarkEnd w:id="23"/>
    </w:p>
    <w:p w14:paraId="52C46D08" w14:textId="77777777" w:rsidR="008E4900" w:rsidRPr="00326645" w:rsidRDefault="008E4900" w:rsidP="008E4900">
      <w:pPr>
        <w:spacing w:after="117"/>
        <w:ind w:right="7"/>
        <w:rPr>
          <w:rFonts w:ascii="Tahoma" w:hAnsi="Tahoma" w:cs="Tahoma"/>
          <w:cs/>
        </w:rPr>
      </w:pPr>
      <w:bookmarkStart w:id="24" w:name="_Hlk53045649"/>
      <w:r w:rsidRPr="00326645">
        <w:rPr>
          <w:rFonts w:ascii="Tahoma" w:hAnsi="Tahoma" w:cs="Tahoma"/>
          <w:sz w:val="18"/>
          <w:szCs w:val="18"/>
          <w:cs/>
        </w:rPr>
        <w:t xml:space="preserve">คำที่อยู่ภายใต้เครื่องหมายอัญประกาศซึ่งมีการใช้แต่ไม่ได้ให้คำจำกัดความไว้ใน DPA นี้จะมีความหมายตามที่กำหนดไว้ในข้อตกลง คำที่ให้คำจำกัดความไว้ต่อไปนี้จะนำไปใช้ใน DPA นี้ </w:t>
      </w:r>
    </w:p>
    <w:p w14:paraId="5497B0AF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“ข้อตกลง” หมายถึง รายละเอียดของบริการ และเอกสารแนบ, รายละเอียดของงาน, Enterprise Services Work Order, Microsoft Business Support Services Work Order และข้อตกลงหลักของ Microsoft ที่ใช้บังคับ เช่น Microsoft Business and Services Agreement แล้วแต่กรณี </w:t>
      </w:r>
    </w:p>
    <w:p w14:paraId="5A620F2D" w14:textId="77777777" w:rsidR="008E4900" w:rsidRPr="00326645" w:rsidRDefault="008E4900" w:rsidP="008E4900">
      <w:pPr>
        <w:spacing w:after="117"/>
        <w:ind w:right="7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“ข้อบังคับในการคุ้มครองข้อมูลส่วนบุคคล” หมายถึง GDPR, กฎหมายคุ้มครองข้อมูลส่วนบุคคลภายใน EU/EEA และกฎหมายที่ใช้บังคับใดๆ ระเบียบข้อบังคับ และข้อกำหนดทางกฎหมายอื่นๆ ที่เกี่ยวข้องกับ (ก) ความเป็นส่วนตัวและความปลอดภัยของข้อมูล และ (ข) การใช้ การเก็บรวบรวม การเก็บรักษา การจัดเก็บ การรักษาความปลอดภัย การเปิดเผย การโอน การกำจัด และการประมวลผลอื่นๆ ของข้อมูลส่วนบุคคลใดๆ </w:t>
      </w:r>
    </w:p>
    <w:p w14:paraId="7EED16DF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“ข้อกำหนด DPA” หรือ “DPA” หมายถึง ข้อกำหนดใน DPA นี้</w:t>
      </w:r>
    </w:p>
    <w:p w14:paraId="68936DEF" w14:textId="77777777" w:rsidR="008E4900" w:rsidRPr="00326645" w:rsidRDefault="008E4900" w:rsidP="008E4900">
      <w:pPr>
        <w:spacing w:after="117"/>
        <w:ind w:right="7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“GDPR” หมายถึง ข้อบังคับ (EU) 2016/679 ของสภายุโรปและของคณะมนตรีลงวันที่ 27 เมษายน 2016 ว่าด้วยการคุ้มครองบุคคลธรรมดาเกี่ยวกับการประมวลผลข้อมูลส่วนบุคคลและการเคลื่อนย้ายข้อมูลดังกล่าวอย่างเสรี และยกเลิก Directive 95/46/EC (ข้อบังคับการคุ้มครองข้อมูลส่วนบุคคลทั่วไป) </w:t>
      </w:r>
    </w:p>
    <w:p w14:paraId="7AED4CA7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“ข้อกำหนด GDPR” หมายถึง ข้อกำหนดในเอกสารแนบ 2 ซึ่ง Microsoft มีข้อผูกพันที่เกี่ยวข้องกับการประมวลผลข้อมูลส่วนบุคคลตามที่ Article 28 ของ GDPR กำหนดไว้</w:t>
      </w:r>
    </w:p>
    <w:p w14:paraId="7CA292E8" w14:textId="77777777" w:rsidR="008E4900" w:rsidRPr="00326645" w:rsidRDefault="008E4900" w:rsidP="008E4900">
      <w:pPr>
        <w:spacing w:after="116"/>
        <w:ind w:right="7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>“กฎหมายคุ้มครองข้อมูลส่วนบุคคลภายใน EU/EEA” หมายถึง กฎหมายและระเบียบข้อบังคับลำดับรองใดๆ ที่นำ GDPR มาบังคับใช้</w:t>
      </w:r>
      <w:r w:rsidR="0001632A">
        <w:rPr>
          <w:rFonts w:ascii="Tahoma" w:hAnsi="Tahoma" w:cs="Tahoma"/>
          <w:sz w:val="18"/>
          <w:szCs w:val="18"/>
          <w:cs/>
        </w:rPr>
        <w:t xml:space="preserve"> </w:t>
      </w:r>
    </w:p>
    <w:p w14:paraId="03EAD262" w14:textId="77777777" w:rsidR="008E4900" w:rsidRPr="00326645" w:rsidRDefault="008E4900" w:rsidP="008E4900">
      <w:pPr>
        <w:pStyle w:val="ProductList-Body"/>
        <w:spacing w:after="11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“Online Service” หมายถึง บริการที่ Microsoft ให้บริการบริหารจัดการ (Host) ซึ่งลูกค้าสมัครใช้งานภายใต้ข้อตกลง Volume Licensing ของ Microsoft รวมถึงบริการใดๆ ที่ระบุไว้ในหัวข้อ Online Services ของข้อกำหนดของผลิตภัณฑ์ ซึ่งจะไม่รวมถึงซอฟต์แวร์และบริการที่มีการจัดหาภายใต้เงื่อนไขการอนุญาตให้ใช้สิทธิที่แยกต่างหาก (เช่น ทางแกลเลอรี Marketplace คอนโซล หรือกล่องข้อความ) สามารถดูข้อกำหนดของผลิตภัณฑ์ได้ที่ </w:t>
      </w:r>
      <w:hyperlink r:id="rId10" w:history="1">
        <w:r w:rsidRPr="00326645">
          <w:rPr>
            <w:rStyle w:val="Hyperlink"/>
            <w:rFonts w:ascii="Tahoma" w:hAnsi="Tahoma" w:cs="Tahoma"/>
            <w:szCs w:val="18"/>
            <w:cs/>
          </w:rPr>
          <w:t>http://go.microsoft.com/?linkid=9839207</w:t>
        </w:r>
      </w:hyperlink>
    </w:p>
    <w:p w14:paraId="6295B611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“ข้อมูลส่วนบุคคล” หมายถึง ข้อมูลใดๆ ซึ่งเกี่ยวข้องกับบุคคลธรรมดาที่มีการระบุตัวบุคคลหรือสามารถระบุตัวบุคคลได้ บุคคลธรรมดาที่สามารถระบุตัวบุคคลได้คือบุคคลธรรมดาที่สามารถมีการระบุตัวตนได้ไม่ว่าโดยตรงหรือโดยอ้อม โดยเฉพาะอย่างยิ่งผ่านการอ้างอิงข้อมูลที่บ่งชี้ เช่น ชื่อ หมายเลขประจำตัว ข้อมูลตำแหน่งที่ตั้ง ข้อมูลที่บ่งชี้ทางออนไลน์ หรือปัจจัยหนึ่งอย่างหรือหลายอย่างที่เฉพาะเจาะจงสำหรับตัวตนทางกายภาพ สรีรวิทยา พันธุกรรม จิตใจ เศรษฐกิจ วัฒนธรรม หรือสังคมของบุคคลธรรมดาดังกล่าว</w:t>
      </w:r>
    </w:p>
    <w:p w14:paraId="24769A6C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“บริการจากผู้เชี่ยวชาญ” หมายถึง บริการต่อไปนี้ที่ให้ไว้ภายใต้ Enterprise Services Work Order กล่าวคือ (ก) การวางแผนเกี่ยวกับวิชาชีพ คำแนะนำ แนวทาง การย้ายข้อมูล การปรับใช้ และบริการพัฒนาโซลูชัน/ซอฟต์แวร์ที่จัดไว้ให้โดย Microsoft Consulting Services (“บริการให้คำปรึกษา”) และ (ข) บริการสนับสนุนแบบรวมหรือบริการสนับสนุนแบบ Premier ของ Microsoft ตามที่อธิบายไว้ในรายละเอียดการให้คำปรึกษาและการสนับสนุนของบริการหรือรายละเอียดของบริการ ตามลำดับ ซึ่งประกอบด้วยบริการสนับสนุนซอฟต์แวร์ทางเทคนิคที่เป็นมืออาชีพซึ่ง Microsoft จัดไว้ให้โดยจะช่วยลูกค้าระบุชี้และแก้ไขปัญหาในสภาพแวดล้อมเทคโนโลยีสารสนเทศของลูกค้า (“บริการสนับสนุน”) นอกจากนี้ บริการจากผู้เชี่ยวชาญจะรวมถึง (ค) บริการที่จัดไว้ให้ภายใต้ Cloud Workforce Acceleration Agreement หรือ (ง) Microsoft Business Support Services Work Order บริการจากผู้เชี่ยวชาญจะไม่รวมถึง Online Services </w:t>
      </w:r>
    </w:p>
    <w:p w14:paraId="750ED874" w14:textId="77777777" w:rsidR="008E4900" w:rsidRPr="00326645" w:rsidRDefault="008E4900" w:rsidP="008E4900">
      <w:pPr>
        <w:spacing w:after="110"/>
        <w:ind w:right="7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>“ข้อมูลบริการจากผู้เชี่ยวชาญ” หมายถึง ข้อมูลทั้งหมด รวมถึงไฟล์ที่เป็นข้อความ เสียง วิดีโอ หรือภาพทั้งหมด หรือซอฟต์แวร์ ซึ่งจัดไว้ให้กับ Microsoft โดยหรือในนามของลูกค้า (หรือซึ่งลูกค้าอนุญาตให้ Microsoft ได้รับจาก Online Service) หรือมิฉะนั้นได้รับหรือดำเนินการโดยหรือในนามของ Microsoft ผ่านทางการว่าจ้าง Microsoft เพื่อขอรับบริการจากผู้เชี่ยวชาญ</w:t>
      </w:r>
      <w:r w:rsidR="0001632A">
        <w:rPr>
          <w:rFonts w:ascii="Tahoma" w:hAnsi="Tahoma" w:cs="Tahoma"/>
          <w:sz w:val="18"/>
          <w:szCs w:val="18"/>
          <w:cs/>
        </w:rPr>
        <w:t xml:space="preserve"> </w:t>
      </w:r>
    </w:p>
    <w:p w14:paraId="5592D552" w14:textId="77777777" w:rsidR="008E4900" w:rsidRPr="00326645" w:rsidRDefault="008E4900" w:rsidP="008E4900">
      <w:pPr>
        <w:spacing w:after="110"/>
        <w:ind w:right="7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“Standard Contractual Clauses” หมายถึง ข้อกำหนดมาตรฐานเกี่ยวกับการคุ้มครองข้อมูลส่วนบุคคลสำหรับการโอนข้อมูลส่วนบุคคลไปยังผู้ประมวลผลที่จัดตั้งขึ้นในประเทศที่สาม ซึ่งไม่ได้รับรองการคุ้มครองข้อมูลส่วนบุคคลในระดับที่เพียงพอตามที่อธิบายไว้ใน Article 46 ของ GDPR และได้รับความเห็นชอบโดยคำวินิจฉัย 2010/87/EC ของคณะกรรมาธิการยุโรป ณ วันที่ 5 กุมภาพันธ์ 2010 ทั้งนี้ Standard Contractual </w:t>
      </w:r>
      <w:r w:rsidR="008030BB">
        <w:rPr>
          <w:rFonts w:ascii="Tahoma" w:hAnsi="Tahoma" w:cs="Tahoma"/>
          <w:sz w:val="18"/>
          <w:szCs w:val="18"/>
          <w:cs/>
        </w:rPr>
        <w:t xml:space="preserve">Clauses จะระบุไว้ในเอกสารแนบ 1 </w:t>
      </w:r>
    </w:p>
    <w:p w14:paraId="7D0E9C4D" w14:textId="77777777" w:rsidR="008E4900" w:rsidRPr="00326645" w:rsidRDefault="008E4900" w:rsidP="008E4900">
      <w:pPr>
        <w:spacing w:after="117"/>
        <w:ind w:right="7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>“ผู้ประมวลผลช่วง” หมายถึง ผู้ประมวลผลอื่นๆ ซึ่ง Microsoft ใช้ในการประมวลผลข้อมูลบริการจากผู้เชี่ยวชาญ รวมถึงผู้รับจ้างช่วงใดๆ ที่ประมวลผลข้อมูลบริการจากผู้เชี่ยวชาญ</w:t>
      </w:r>
      <w:r w:rsidR="0001632A">
        <w:rPr>
          <w:rFonts w:ascii="Tahoma" w:hAnsi="Tahoma" w:cs="Tahoma"/>
          <w:sz w:val="18"/>
          <w:szCs w:val="18"/>
          <w:cs/>
        </w:rPr>
        <w:t xml:space="preserve"> </w:t>
      </w:r>
    </w:p>
    <w:p w14:paraId="348F3D4B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คำที่ใช้แต่ไม่ได้ให้คำจำกัดความไว้ใน DPA นี้ เช่น “การละเมิดข้อมูลส่วนบุคคล” “การประมวลผล” “ผู้ควบคุม” “ผู้ประมวลผล” “การจัดทำโปรไฟล์” “ข้อมูลส่วนบุคคล” และ “เจ้าของข้อมูล” จะมีความหมายเหมือนกับที่ระบุไว้ใน Article 4 ของ GDPR ไม่ว่า GDPR จะมีผลบังคับใช้หรือไม่ก็ตาม คำว่า “ผู้นำเข้าข้อมูล” และ “ผู้ส่งออกข้อมูล” จะมีความหมายตามที่ระบุไว้ใน Standard Contractual Clauses</w:t>
      </w:r>
      <w:r w:rsidR="008030BB">
        <w:rPr>
          <w:rFonts w:ascii="Tahoma" w:hAnsi="Tahoma" w:cs="Tahoma"/>
          <w:cs/>
        </w:rPr>
        <w:t xml:space="preserve"> </w:t>
      </w:r>
    </w:p>
    <w:p w14:paraId="762F41E1" w14:textId="77777777" w:rsidR="008E4900" w:rsidRPr="00326645" w:rsidRDefault="008E4900" w:rsidP="008E4900">
      <w:pPr>
        <w:rPr>
          <w:rFonts w:ascii="Tahoma" w:hAnsi="Tahoma" w:cs="Tahoma"/>
          <w:cs/>
        </w:rPr>
      </w:pPr>
      <w:r w:rsidRPr="00326645">
        <w:rPr>
          <w:rFonts w:ascii="Tahoma" w:hAnsi="Tahoma" w:cs="Tahoma"/>
          <w:cs/>
        </w:rPr>
        <w:br w:type="page"/>
      </w:r>
    </w:p>
    <w:p w14:paraId="0DFF5A90" w14:textId="77777777" w:rsidR="008E4900" w:rsidRPr="00326645" w:rsidRDefault="008E4900" w:rsidP="008E490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25" w:name="_Toc68639128"/>
      <w:bookmarkEnd w:id="22"/>
      <w:bookmarkEnd w:id="24"/>
      <w:r w:rsidRPr="00326645">
        <w:rPr>
          <w:rFonts w:ascii="Tahoma" w:hAnsi="Tahoma" w:cs="Tahoma"/>
          <w:bCs/>
          <w:szCs w:val="40"/>
          <w:cs/>
        </w:rPr>
        <w:lastRenderedPageBreak/>
        <w:t>ข้อกำหนดทั่วไป</w:t>
      </w:r>
      <w:bookmarkEnd w:id="25"/>
    </w:p>
    <w:p w14:paraId="184209AD" w14:textId="77777777" w:rsidR="008E4900" w:rsidRPr="00326645" w:rsidRDefault="008E4900" w:rsidP="008E490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6" w:name="_Toc489605565"/>
      <w:bookmarkStart w:id="27" w:name="_Toc68639129"/>
      <w:bookmarkStart w:id="28" w:name="_Hlk53046374"/>
      <w:r w:rsidRPr="00326645">
        <w:rPr>
          <w:rFonts w:ascii="Tahoma" w:hAnsi="Tahoma" w:cs="Tahoma"/>
          <w:bCs/>
          <w:szCs w:val="18"/>
          <w:cs/>
        </w:rPr>
        <w:t>การปฏิบัติตามกฎหมาย</w:t>
      </w:r>
      <w:bookmarkEnd w:id="26"/>
      <w:bookmarkEnd w:id="27"/>
    </w:p>
    <w:p w14:paraId="3879F0A3" w14:textId="77777777" w:rsidR="008E4900" w:rsidRPr="007F69A2" w:rsidRDefault="008E4900" w:rsidP="008E4900">
      <w:pPr>
        <w:spacing w:after="120" w:line="240" w:lineRule="auto"/>
        <w:rPr>
          <w:rFonts w:ascii="Tahoma" w:hAnsi="Tahoma" w:cs="Tahoma"/>
          <w:cs/>
        </w:rPr>
      </w:pPr>
      <w:r w:rsidRPr="007F69A2">
        <w:rPr>
          <w:rFonts w:ascii="Tahoma" w:hAnsi="Tahoma" w:cs="Tahoma"/>
          <w:sz w:val="18"/>
          <w:szCs w:val="18"/>
          <w:cs/>
        </w:rPr>
        <w:t>Microsoft จะปฏิบัติตามกฎหมายและระเบียบข้อบังคับทั้งหมดที่ใช้บังคับกับการให้บริการจากผู้เชี่ยวชาญ รวมถึงกฎหมายเกี่ยวกับการแจ้งการละเมิดความปลอดภัยและข้อบังคับในการคุ้มครองข้อมูลส่วนบุคคล อย่างไรก็ตาม Microsoft จะไม่รับผิดชอบในการปฏิบัติตามกฎหมายหรือกฎระเบียบใดๆ ที่ใช้บังคับกับลูกค้าหรืออุตสาหกรรมของลูกค้า แต่ไม่ได้นำมาบังคับใช้โดยทั่วไปกับผู้ให้บริการเทคโนโลยีสารสนเทศ Microsoft ไม่ได้ตัดสินว่าข้อมูลบริการจากผู้เชี่ยวชาญจะประกอบด้วยข้อมูลที่อยู่ภายใต้กฎหมายหรือระเบียบข้อบังคับใดๆ โดยเฉพาะหรือไม่ เหตุการณ์เกี่ยวกับความปลอดภัยทั้งหมดจะอยู่ภายใต้ข้อกำหนดการแจ้งเหตุการณ์เกี่ยวกับความปลอดภัยด้านล่างนี้</w:t>
      </w:r>
    </w:p>
    <w:p w14:paraId="39117F4C" w14:textId="77777777" w:rsidR="008E4900" w:rsidRPr="007F69A2" w:rsidRDefault="008E4900" w:rsidP="008E4900">
      <w:pPr>
        <w:spacing w:after="120" w:line="240" w:lineRule="auto"/>
        <w:rPr>
          <w:rFonts w:ascii="Tahoma" w:hAnsi="Tahoma" w:cs="Tahoma"/>
          <w:cs/>
        </w:rPr>
      </w:pPr>
      <w:r w:rsidRPr="007F69A2">
        <w:rPr>
          <w:rFonts w:ascii="Tahoma" w:hAnsi="Tahoma" w:cs="Tahoma"/>
          <w:sz w:val="18"/>
          <w:szCs w:val="18"/>
          <w:cs/>
        </w:rPr>
        <w:t>ลูกค้าจะต้องปฏิบัติตามกฎหมายและระเบียบข้อบังคับทั้งหมดที่ใช้บังคับกับการใช้บริการจากผู้เชี่ยวชาญ รวมถึงกฎหมายที่เกี่ยวข้องกับข้อมูลชีวมิติ การรักษาความลับของการสื่อสาร และข้อบังคับในการคุ้มครองข้อมูลส่วนบุคคล ลูกค้าจะต้องรับผิดชอบในการพิจารณาว่าบริการจากผู้เชี่ยวชาญมีความเหมาะสมสำหรับการจัดเก็บและการประมวลผลข้อมูลที่อยู่ภายใต้กฎหมายหรือระเบียบข้อบังคับใดๆ โดยเฉพาะหรือไม่ และจะต้องรับผิดชอบในการใช้บริการจากผู้เชี่ยวชาญในลักษณะที่สอดคล้องกับภาระหน้าที่ทางกฎหมายและกฎระเบียบของลูกค้า ลูกค้ามีหน้าที่รับผิดชอบในการปฏิบัติตามคำขอใดๆ จากบุคคลภายนอกเกี่ยวกับการใช้บริการจากผู้เชี่ยวชาญของลูกค้า</w:t>
      </w:r>
      <w:r w:rsidRPr="007F69A2">
        <w:rPr>
          <w:rFonts w:ascii="Tahoma" w:hAnsi="Tahoma" w:cs="Tahoma"/>
          <w:strike/>
          <w:sz w:val="18"/>
          <w:szCs w:val="18"/>
          <w:cs/>
        </w:rPr>
        <w:t xml:space="preserve"> </w:t>
      </w:r>
    </w:p>
    <w:p w14:paraId="6F4D5788" w14:textId="77777777" w:rsidR="008E4900" w:rsidRPr="00326645" w:rsidRDefault="008E4900" w:rsidP="008E4900">
      <w:pPr>
        <w:spacing w:after="0" w:line="240" w:lineRule="auto"/>
        <w:ind w:right="7"/>
        <w:rPr>
          <w:rFonts w:ascii="Tahoma" w:hAnsi="Tahoma" w:cs="Tahoma"/>
          <w:cs/>
        </w:rPr>
      </w:pPr>
    </w:p>
    <w:p w14:paraId="0523DCD8" w14:textId="77777777" w:rsidR="008E4900" w:rsidRPr="00326645" w:rsidRDefault="008E4900" w:rsidP="008E490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29" w:name="_Toc68639130"/>
      <w:bookmarkStart w:id="30" w:name="_Hlk26306766"/>
      <w:bookmarkEnd w:id="28"/>
      <w:r w:rsidRPr="00326645">
        <w:rPr>
          <w:rFonts w:ascii="Tahoma" w:hAnsi="Tahoma" w:cs="Tahoma"/>
          <w:bCs/>
          <w:szCs w:val="18"/>
          <w:cs/>
        </w:rPr>
        <w:t>นโยบายการใช้ซึ่งเป็นที่ยอมรับ</w:t>
      </w:r>
      <w:bookmarkEnd w:id="29"/>
    </w:p>
    <w:p w14:paraId="4BDBF541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ลูกค้าและตัวแทนของลูกค้าจะต้องไม่ใช้บริการจากผู้เชี่ยวชาญหรือบริการที่จัดให้</w:t>
      </w:r>
    </w:p>
    <w:p w14:paraId="505C8D96" w14:textId="77777777" w:rsidR="008E4900" w:rsidRPr="00326645" w:rsidRDefault="008E4900" w:rsidP="008E4900">
      <w:pPr>
        <w:pStyle w:val="ProductList-Body"/>
        <w:numPr>
          <w:ilvl w:val="0"/>
          <w:numId w:val="5"/>
        </w:numPr>
        <w:ind w:left="608" w:hanging="27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ในลักษณะซึ่งเป็นที่ต้องห้ามตามกฎหมาย ระเบียบข้อบังคับ คำสั่งของรัฐบาล หรือกฤษฎีกา</w:t>
      </w:r>
    </w:p>
    <w:p w14:paraId="09B09E91" w14:textId="77777777" w:rsidR="008E4900" w:rsidRPr="00326645" w:rsidRDefault="008E4900" w:rsidP="008E4900">
      <w:pPr>
        <w:pStyle w:val="ProductList-Body"/>
        <w:numPr>
          <w:ilvl w:val="0"/>
          <w:numId w:val="5"/>
        </w:numPr>
        <w:spacing w:before="40"/>
        <w:ind w:left="608" w:hanging="27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เพื่อละเมิดสิทธิของผู้อื่น</w:t>
      </w:r>
    </w:p>
    <w:p w14:paraId="57BFE9CE" w14:textId="77777777" w:rsidR="008E4900" w:rsidRPr="00326645" w:rsidRDefault="008E4900" w:rsidP="008E4900">
      <w:pPr>
        <w:pStyle w:val="ProductList-Body"/>
        <w:numPr>
          <w:ilvl w:val="0"/>
          <w:numId w:val="5"/>
        </w:numPr>
        <w:spacing w:before="40"/>
        <w:ind w:left="608" w:hanging="27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เพื่อเข้าใช้หรือขัดขวางบริการ อุปกรณ์ ข้อมูล บัญชี หรือเครือข่ายใดๆ โดยไม่ได้รับอนุญาต</w:t>
      </w:r>
    </w:p>
    <w:p w14:paraId="78796876" w14:textId="77777777" w:rsidR="008E4900" w:rsidRPr="00326645" w:rsidRDefault="008E4900" w:rsidP="008E4900">
      <w:pPr>
        <w:pStyle w:val="ProductList-Body"/>
        <w:numPr>
          <w:ilvl w:val="0"/>
          <w:numId w:val="5"/>
        </w:numPr>
        <w:spacing w:before="40"/>
        <w:ind w:left="608" w:hanging="27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เพื่อทำสแปมหรือส่ง Malware</w:t>
      </w:r>
    </w:p>
    <w:p w14:paraId="64A974E5" w14:textId="77777777" w:rsidR="008E4900" w:rsidRPr="00326645" w:rsidRDefault="008E4900" w:rsidP="008E4900">
      <w:pPr>
        <w:pStyle w:val="ProductList-Body"/>
        <w:numPr>
          <w:ilvl w:val="0"/>
          <w:numId w:val="5"/>
        </w:numPr>
        <w:spacing w:before="40"/>
        <w:ind w:left="608" w:hanging="27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ในลักษณะที่อาจส่งผลเสียต่อระบบเทคโนโลยีสารสนเทศของ Microsoft หรือทำให้บุคคลอื่นไม่สามารถใช้บริการดังกล่าวได้</w:t>
      </w:r>
    </w:p>
    <w:p w14:paraId="53F6631C" w14:textId="77777777" w:rsidR="008E4900" w:rsidRPr="00326645" w:rsidRDefault="008E4900" w:rsidP="008E4900">
      <w:pPr>
        <w:pStyle w:val="ProductList-Body"/>
        <w:numPr>
          <w:ilvl w:val="0"/>
          <w:numId w:val="5"/>
        </w:numPr>
        <w:tabs>
          <w:tab w:val="clear" w:pos="158"/>
        </w:tabs>
        <w:spacing w:before="40"/>
        <w:ind w:left="605" w:hanging="274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ในการใช้งานหรือสถานการณ์ใดๆ ที่การใช้บริการจากผู้เชี่ยวชาญ (หรือบริการที่จัดให้) อาจนำไปสู่การเสียชีวิตหรือการบาดเจ็บทางร่างกายอย่างรุนแรงของบุคคลใดๆ หรือนำไปสู่ความเสียหายทางกายภาพหรือสิ่งแวดล้อมอย่างร้ายแรง</w:t>
      </w:r>
      <w:r w:rsidRPr="00326645">
        <w:rPr>
          <w:rFonts w:ascii="Tahoma" w:hAnsi="Tahoma" w:cs="Tahoma"/>
          <w:i/>
          <w:iCs/>
          <w:szCs w:val="18"/>
          <w:cs/>
        </w:rPr>
        <w:t xml:space="preserve"> เว้นแต่ที่เป็นไปตามหัวข้อการใช้งานที่มีความเสี่ยงสูงด้านล่าง</w:t>
      </w:r>
      <w:r w:rsidRPr="00326645">
        <w:rPr>
          <w:rFonts w:ascii="Tahoma" w:hAnsi="Tahoma" w:cs="Tahoma"/>
          <w:szCs w:val="18"/>
          <w:cs/>
        </w:rPr>
        <w:t xml:space="preserve"> หรือ</w:t>
      </w:r>
    </w:p>
    <w:p w14:paraId="2E4514EC" w14:textId="77777777" w:rsidR="008E4900" w:rsidRPr="00326645" w:rsidRDefault="008E4900" w:rsidP="008E4900">
      <w:pPr>
        <w:pStyle w:val="ProductList-Body"/>
        <w:numPr>
          <w:ilvl w:val="0"/>
          <w:numId w:val="5"/>
        </w:numPr>
        <w:spacing w:before="40"/>
        <w:ind w:left="619" w:hanging="274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เพื่อช่วยเหลือหรือส่งเสริมให้บุคคลใดก็ตามดำเนินการข้างต้น</w:t>
      </w:r>
    </w:p>
    <w:p w14:paraId="2B405CDB" w14:textId="77777777" w:rsidR="008E4900" w:rsidRPr="00326645" w:rsidRDefault="008E4900" w:rsidP="008E4900">
      <w:pPr>
        <w:pStyle w:val="ProductList-Body"/>
        <w:spacing w:before="40"/>
        <w:ind w:left="619"/>
        <w:rPr>
          <w:rFonts w:ascii="Tahoma" w:hAnsi="Tahoma" w:cs="Tahoma"/>
          <w:szCs w:val="18"/>
          <w:cs/>
        </w:rPr>
      </w:pPr>
    </w:p>
    <w:p w14:paraId="5F36FD19" w14:textId="77777777" w:rsidR="008E4900" w:rsidRPr="00326645" w:rsidRDefault="008E4900" w:rsidP="008E4900">
      <w:pPr>
        <w:pStyle w:val="xxxxxproductlist-body"/>
        <w:ind w:firstLine="345"/>
        <w:rPr>
          <w:rFonts w:ascii="Tahoma" w:hAnsi="Tahoma" w:cs="Tahoma"/>
          <w:cs/>
        </w:rPr>
      </w:pPr>
      <w:bookmarkStart w:id="31" w:name="_Toc507768549"/>
      <w:bookmarkStart w:id="32" w:name="_Toc6563798"/>
      <w:bookmarkStart w:id="33" w:name="_Toc17975698"/>
      <w:bookmarkEnd w:id="30"/>
      <w:r w:rsidRPr="00326645">
        <w:rPr>
          <w:rFonts w:ascii="Tahoma" w:hAnsi="Tahoma" w:cs="Tahoma"/>
          <w:b/>
          <w:bCs/>
          <w:color w:val="0072C6"/>
          <w:sz w:val="18"/>
          <w:szCs w:val="18"/>
          <w:cs/>
        </w:rPr>
        <w:t>การใช้งานที่มีความเสี่ยงสูง</w:t>
      </w:r>
    </w:p>
    <w:p w14:paraId="5B98831E" w14:textId="77777777" w:rsidR="008E4900" w:rsidRPr="00326645" w:rsidRDefault="00D96014" w:rsidP="008E4900">
      <w:pPr>
        <w:pStyle w:val="xxxxxmsonormal"/>
        <w:ind w:left="345"/>
        <w:rPr>
          <w:rFonts w:ascii="Tahoma" w:hAnsi="Tahoma" w:cs="Tahoma"/>
          <w:cs/>
        </w:rPr>
      </w:pPr>
      <w:r>
        <w:rPr>
          <w:rFonts w:ascii="Tahoma" w:hAnsi="Tahoma" w:cs="Tahoma"/>
          <w:sz w:val="18"/>
          <w:szCs w:val="18"/>
          <w:cs/>
        </w:rPr>
        <w:t>คำเตือน:</w:t>
      </w:r>
      <w:r w:rsidR="008E4900" w:rsidRPr="00326645">
        <w:rPr>
          <w:rFonts w:ascii="Tahoma" w:hAnsi="Tahoma" w:cs="Tahoma"/>
          <w:sz w:val="18"/>
          <w:szCs w:val="18"/>
          <w:cs/>
        </w:rPr>
        <w:t xml:space="preserve"> เทคโนโลยีสมัยใหม่อาจมีการนำไปใช้ในลักษณะที่ใหม่และแปลกใหม่ และลูกค้าจะต้องพิจารณาว่าการใช้เทคโนโลยีเหล่านี้ในลักษณะนั้นๆ จะมีความปลอดภัยหรือไม่ บริการและบริการที่จัดให้จะไม่ได้ออกแบบมาหรือมีขึ้นเพื่อรองรับการใช้ใดๆ ซึ่งการหยุดชะงัก ความชำรุดบกพร่อง ข้อผิดพลาด หรือความขัดข้องอื่นๆ ของบริการที่จัดให้อาจส่งผลให้เกิดการเสียชีวิตหรือการบาดเจ็บทางร่างกายอย่างรุนแรงของบุคคลใดๆ หรือเกิดความเสียหายทางกายภาพหรือสิ่งแวดล้อม (เรียกรวมกันว่า “การใช้งานที่มีความเสี่ยงสูง”) เพราะฉะนั้น ลูกค้าจึงต้องมีการใช้บริการที่จัดให้ทุกอย่างโดยในกรณีที่เกิดการหยุดชะงัก ความชำรุดบกพร่อง ข้อผิดพลาด หรือความขัดข้องอื่นๆ ของบริการที่จัดให้แต่ละรายการ ความปลอดภัยของบุคคล ทรัพย์สิน และสิ่งแวดล้อมจะไม่ได้ลดต่ำลงไปกว่าระดับที่สมเหตุสมผล เหมาะสม และถูกกฎหมาย ไม่ว่าในกรณีทั่วไปหรือสำหรับอุตสาหกรรมนั้นๆ โดยเฉพาะ การใช้งานบริการและบริการที่จัดให้ในลักษณะที่มีความเสี่ยงสูงของลูกค้าจะเป็นความเสี่ยงของลูกค้าเอง ลูกค้าตกลงที่จะต่อสู้คดี ชดใช้ค่าเสียหาย และคุ้มครอง Microsoft จากค่าเสียหาย ค่าใช้จ่าย และค่าธรรมเนียมทนายความทั้งหมดซึ่งเกี่ยวข้องกับการเรียกร้องสิทธิใดๆ อันเกิดขึ้นจากการใช้งานบริการและบริการที่จัดให้ในลักษณะที่เชื่อมโยงกับการใช้งานที่มีความเสี่ยงสูง รวมถึงการเรียกร้องสิทธิใดๆ ที่อาศัยหลักความรับผิดโดยเด็ดขาด หรือการกล่าวหาว่า Microsoft มีความประมาทเลินเล่อในการออกแบบหรือจัดหาบริการและบริการที่จัดให้ให้แก่ลูกค้า หน้าที่ในการชดใช้ค่าเสียหายที่กล่าวไปแล้วก่อนหน้านี้จะเป็นหน้าที่ที่เพิ่มเติมไปจากหน้าที่ในการต่อสู้คดีใดๆ ที่ระบุไว้ในข้อตกลงของลูกค้าและไม่ได้อยู่ภายใต้ข้อจำกัดหรือข้อยกเว้นความรับผิดที่ระบุไว้ในข้อตกลงดังกล่าว</w:t>
      </w:r>
    </w:p>
    <w:p w14:paraId="04EB0A57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7F8696C" w14:textId="77777777" w:rsidR="008E4900" w:rsidRPr="00326645" w:rsidRDefault="008E4900" w:rsidP="008E490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34" w:name="_Toc68639131"/>
      <w:bookmarkStart w:id="35" w:name="_Hlk26306935"/>
      <w:r w:rsidRPr="00326645">
        <w:rPr>
          <w:rFonts w:ascii="Tahoma" w:hAnsi="Tahoma" w:cs="Tahoma"/>
          <w:bCs/>
          <w:szCs w:val="18"/>
          <w:cs/>
        </w:rPr>
        <w:t>Online Services</w:t>
      </w:r>
      <w:bookmarkEnd w:id="34"/>
    </w:p>
    <w:p w14:paraId="1FF12875" w14:textId="77777777" w:rsidR="008E4900" w:rsidRPr="00A54E99" w:rsidRDefault="008E4900" w:rsidP="008E4900">
      <w:pPr>
        <w:spacing w:after="0" w:line="240" w:lineRule="auto"/>
        <w:rPr>
          <w:rFonts w:ascii="Tahoma" w:hAnsi="Tahoma" w:cs="Tahoma"/>
          <w:cs/>
        </w:rPr>
      </w:pPr>
      <w:r w:rsidRPr="00A54E99">
        <w:rPr>
          <w:rFonts w:ascii="Tahoma" w:hAnsi="Tahoma" w:cs="Tahoma"/>
          <w:sz w:val="18"/>
          <w:szCs w:val="18"/>
          <w:cs/>
        </w:rPr>
        <w:t xml:space="preserve">สำหรับการว่าจ้าง Online Services ที่เกี่ยวข้อง: เพื่อให้ความช่วยเหลือในการประเมินการให้บริการจากผู้เชี่ยวชาญ ลูกค้าตกลงที่จะให้ </w:t>
      </w:r>
      <w:r w:rsidRPr="00A54E99">
        <w:rPr>
          <w:rFonts w:ascii="Tahoma" w:eastAsiaTheme="majorEastAsia" w:hAnsi="Tahoma" w:cs="Tahoma"/>
          <w:sz w:val="18"/>
          <w:szCs w:val="18"/>
          <w:cs/>
        </w:rPr>
        <w:t>Microsoft</w:t>
      </w:r>
      <w:r w:rsidRPr="00A54E99">
        <w:rPr>
          <w:rFonts w:ascii="Tahoma" w:hAnsi="Tahoma" w:cs="Tahoma"/>
          <w:sz w:val="18"/>
          <w:szCs w:val="18"/>
          <w:cs/>
        </w:rPr>
        <w:t xml:space="preserve"> เข้าถึงมาตรวัดการใช้งานภายใน Online Services ของตน ข้อมูลส่วนบุคคลจาก Online Service จะไม่รวมอยู่ในมาตรวัด</w:t>
      </w:r>
      <w:bookmarkEnd w:id="31"/>
      <w:bookmarkEnd w:id="32"/>
      <w:bookmarkEnd w:id="33"/>
      <w:bookmarkEnd w:id="35"/>
    </w:p>
    <w:p w14:paraId="01A9CA47" w14:textId="77777777" w:rsidR="008E4900" w:rsidRPr="00326645" w:rsidRDefault="008E4900" w:rsidP="008E4900">
      <w:pPr>
        <w:rPr>
          <w:rFonts w:ascii="Tahoma" w:hAnsi="Tahoma" w:cs="Tahoma"/>
          <w:cs/>
        </w:rPr>
      </w:pPr>
    </w:p>
    <w:p w14:paraId="69C1BAFD" w14:textId="77777777" w:rsidR="008E4900" w:rsidRPr="00326645" w:rsidRDefault="008E4900" w:rsidP="008E4900">
      <w:pPr>
        <w:rPr>
          <w:rFonts w:ascii="Tahoma" w:hAnsi="Tahoma" w:cs="Tahoma"/>
          <w:cs/>
        </w:rPr>
      </w:pPr>
    </w:p>
    <w:p w14:paraId="482F7AC4" w14:textId="77777777" w:rsidR="008E4900" w:rsidRPr="00326645" w:rsidRDefault="008E4900" w:rsidP="008E4900">
      <w:pPr>
        <w:rPr>
          <w:rFonts w:ascii="Tahoma" w:hAnsi="Tahoma" w:cs="Tahoma"/>
          <w:cs/>
        </w:rPr>
      </w:pPr>
    </w:p>
    <w:p w14:paraId="608583FF" w14:textId="77777777" w:rsidR="008E4900" w:rsidRPr="00326645" w:rsidRDefault="008E4900" w:rsidP="00A54E99">
      <w:pPr>
        <w:pStyle w:val="ProductList-SectionHeading"/>
        <w:keepNext/>
        <w:keepLines/>
        <w:outlineLvl w:val="0"/>
        <w:rPr>
          <w:rFonts w:ascii="Tahoma" w:hAnsi="Tahoma" w:cs="Tahoma"/>
          <w:bCs/>
          <w:szCs w:val="40"/>
          <w:cs/>
        </w:rPr>
      </w:pPr>
      <w:bookmarkStart w:id="36" w:name="_Toc68639132"/>
      <w:r w:rsidRPr="00326645">
        <w:rPr>
          <w:rFonts w:ascii="Tahoma" w:hAnsi="Tahoma" w:cs="Tahoma"/>
          <w:bCs/>
          <w:szCs w:val="40"/>
          <w:cs/>
        </w:rPr>
        <w:lastRenderedPageBreak/>
        <w:t>ข้อกำหนดในการคุ้มครองข้อมูลส่วนบุคคล</w:t>
      </w:r>
      <w:bookmarkEnd w:id="36"/>
    </w:p>
    <w:p w14:paraId="7D25C2D2" w14:textId="77777777" w:rsidR="008E4900" w:rsidRPr="00326645" w:rsidRDefault="008E4900" w:rsidP="00A54E99">
      <w:pPr>
        <w:pStyle w:val="ProductList-Body"/>
        <w:keepNext/>
        <w:keepLines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DPA ในหัวข้อนี้จะรวมถึงหัวข้อย่อยดังต่อไปนี้</w:t>
      </w:r>
    </w:p>
    <w:p w14:paraId="2CAFF5CA" w14:textId="77777777" w:rsidR="008E4900" w:rsidRPr="00326645" w:rsidRDefault="008E4900" w:rsidP="00A54E99">
      <w:pPr>
        <w:pStyle w:val="ProductList-Body"/>
        <w:keepNext/>
        <w:keepLines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ขอบข่าย</w:t>
      </w:r>
    </w:p>
    <w:p w14:paraId="757517D4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ลักษณะของการประมวลผลข้อมูล ความเป็นเจ้าของ </w:t>
      </w:r>
    </w:p>
    <w:p w14:paraId="28200ADD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การเปิดเผยข้อมูลที่ได้รับการประมวลผล</w:t>
      </w:r>
    </w:p>
    <w:p w14:paraId="704D9B05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การประมวลผลข้อมูลส่วนบุคคล; GDPR</w:t>
      </w:r>
    </w:p>
    <w:p w14:paraId="6C410DBE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ความปลอดภัยของข้อมูล</w:t>
      </w:r>
    </w:p>
    <w:p w14:paraId="16B926D7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การแจ้งเหตุการณ์เกี่ยวกับความปลอดภัย</w:t>
      </w:r>
    </w:p>
    <w:p w14:paraId="5813C079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การถ่ายโอนข้อมูล</w:t>
      </w:r>
    </w:p>
    <w:p w14:paraId="08CBCEE8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การลบข้อมูล</w:t>
      </w:r>
    </w:p>
    <w:p w14:paraId="0DCD51CE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ความมุ่งมั่นด้านการรักษาความลับของผู้ประมวลผล</w:t>
      </w:r>
    </w:p>
    <w:p w14:paraId="18C8162B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ประกาศและการควบคุมเกี่ยวกับการใช้ผู้ประมวลผลช่วง</w:t>
      </w:r>
    </w:p>
    <w:p w14:paraId="4F072A4A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ข้อกำหนดของกฎหมายความเป็นส่วนตัวของผู้บริโภคในแคลิฟอร์เนีย (CCPA) </w:t>
      </w:r>
    </w:p>
    <w:p w14:paraId="60EE3B56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ข้อมูลทางชีวมิติ</w:t>
      </w:r>
    </w:p>
    <w:p w14:paraId="2E674602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วิธีติดต่อ Microsoft</w:t>
      </w:r>
    </w:p>
    <w:p w14:paraId="4AF5868E" w14:textId="77777777" w:rsidR="008E4900" w:rsidRPr="00326645" w:rsidRDefault="008E4900" w:rsidP="008E4900">
      <w:pPr>
        <w:pStyle w:val="ProductList-Body"/>
        <w:numPr>
          <w:ilvl w:val="0"/>
          <w:numId w:val="2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ภาคผนวก A – มาตรการรักษาความปลอดภัย</w:t>
      </w:r>
    </w:p>
    <w:p w14:paraId="4837C888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szCs w:val="18"/>
          <w:cs/>
        </w:rPr>
      </w:pPr>
    </w:p>
    <w:p w14:paraId="1F14E62B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37" w:name="_Toc68639133"/>
      <w:bookmarkStart w:id="38" w:name="_Toc489605575"/>
      <w:bookmarkStart w:id="39" w:name="_Hlk53047084"/>
      <w:r w:rsidRPr="00326645">
        <w:rPr>
          <w:rFonts w:ascii="Tahoma" w:hAnsi="Tahoma" w:cs="Tahoma"/>
          <w:bCs/>
          <w:szCs w:val="18"/>
          <w:cs/>
        </w:rPr>
        <w:t>ขอบข่าย</w:t>
      </w:r>
      <w:bookmarkEnd w:id="37"/>
    </w:p>
    <w:p w14:paraId="7FCED483" w14:textId="77777777" w:rsidR="008E4900" w:rsidRPr="00326645" w:rsidRDefault="008E4900" w:rsidP="008E4900">
      <w:pPr>
        <w:spacing w:after="120" w:line="240" w:lineRule="auto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ข้อกำหนด DPA จะใช้บังคับกับบริการจากผู้เชี่ยวชาญทั้งหมด เว้นแต่ตามที่อธิบายไว้ภายในหัวข้อนี้ </w:t>
      </w:r>
    </w:p>
    <w:p w14:paraId="3CBB9E13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>การแสดงตัวอย่างหรือบริการรุ่นที่วางจำหน่ายอย่างจำกัด</w:t>
      </w:r>
    </w:p>
    <w:p w14:paraId="04AC1BBE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การแสดงตัวอย่างหรือบริการรุ่นที่วางจำหน่ายอย่างจำกัดอาจใช้มาตรด้านความเป็นส่วนตัวและความปลอดภัยที่เข้มงวดน้อยกว่าหรือแตกต่างไปจากมาตรการที่มีอยู่ในบริการจากผู้เชี่ยวชาญตามปกติ เว้นแต่จะได้ระบุไว้เป็นอย่างอื่น ลูกค้าควรประเมินอย่างละเอียดก่อนที่จะใช้การแสดงตัวอย่างหรือบริการรุ่นที่วางจำหน่ายอย่างจำกัดเพื่อประมวลผลข้อมูลส่วนบุคคลหรือข้อมูลอื่นๆ ที่อยู่ภายใต้ข้อกำหนดการปฏิบัติตามกฎหมายหรือกฎระเบียบ </w:t>
      </w:r>
    </w:p>
    <w:p w14:paraId="59B0FD85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75FACBAD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การแสดงตัวอย่างจะเป็นไปตามเฉพาะข้อกำหนดของหัวข้อ “การประมวลผลข้อมูลส่วนบุคคล; </w:t>
      </w:r>
      <w:r w:rsidRPr="00326645">
        <w:rPr>
          <w:rFonts w:ascii="Tahoma" w:eastAsiaTheme="majorEastAsia" w:hAnsi="Tahoma" w:cs="Tahoma"/>
          <w:szCs w:val="18"/>
          <w:cs/>
        </w:rPr>
        <w:t>GDPR</w:t>
      </w:r>
      <w:r w:rsidRPr="00326645">
        <w:rPr>
          <w:rFonts w:ascii="Tahoma" w:hAnsi="Tahoma" w:cs="Tahoma"/>
          <w:szCs w:val="18"/>
          <w:cs/>
        </w:rPr>
        <w:t>”, วรรคแรกของหัวข้อ “แนวปฏิบัติและนโยบายด้านความปลอดภัย” ภายใต้ “ความปลอดภัยของข้อมูล”, สองวรรคแรกของหัวข้อ “ประกาศและการควบคุมเกี่ยวกับการใช้ผู้ประมวลผลช่วง” และ Standard Contractual Clauses (เอกสารแนบ 1) และข้อกำหนดของ GDPR (เอกสารแนบ 2)</w:t>
      </w:r>
    </w:p>
    <w:p w14:paraId="3164AF6C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7EAA9A92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การแสดงตัวอย่างหรือบริการรุ่นที่วางจำหน่ายอย่างจำกัด หมายถึง บริการหรือคุณลักษณะที่เป็นตัวอย่าง รุ่นเบต้า ข้อเสนอสำหรับการประเมินผลที่เลือกทำได้ หรือรุ่นก่อนวางจำหน่ายหรือรุ่นที่วางจำหน่ายอย่างจำกัดอื่นๆ รวมถึงอะไรก็ตามที่มีการกำหนดหรือติดฉลากไว้เช่นนั้น </w:t>
      </w:r>
    </w:p>
    <w:p w14:paraId="71F8D928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>การสนับสนุนการยกระดับ</w:t>
      </w:r>
      <w:bookmarkStart w:id="40" w:name="_Hlk26306471"/>
    </w:p>
    <w:p w14:paraId="72AFD920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เอกสารแนบ 1 ของเอกสารแนบท้ายการคุ้มครองข้อมูลส่วนบุคคลของ Microsoft Online Services ซึ่งมีอยู่ที่ </w:t>
      </w:r>
      <w:hyperlink r:id="rId11" w:history="1">
        <w:r w:rsidRPr="00326645">
          <w:rPr>
            <w:rStyle w:val="Hyperlink"/>
            <w:rFonts w:ascii="Tahoma" w:hAnsi="Tahoma" w:cs="Tahoma"/>
            <w:szCs w:val="18"/>
            <w:cs/>
          </w:rPr>
          <w:t>http://aka.ms/mpstomosdpa</w:t>
        </w:r>
      </w:hyperlink>
      <w:r w:rsidRPr="00326645">
        <w:rPr>
          <w:rFonts w:ascii="Tahoma" w:hAnsi="Tahoma" w:cs="Tahoma"/>
          <w:szCs w:val="18"/>
          <w:cs/>
        </w:rPr>
        <w:t xml:space="preserve"> จะประกอบด้วยข้อกำหนดความเป็นส่วนตัวและความปลอดภัยสำหรับการสนับสนุนการยกระดับ ซึ่งหมายความถึงคำขอการสนับสนุนที่ยกระดับไปเป็นวิศวกรรมหรือการดำเนินงานสำหรับ Online Services เพื่อการแก้ไขปัญหา รวมถึงข้อมูลส่วนบุคคลใดๆ ในที่นั้น (“การสนับสนุนการยกระดับ”) ดังนั้น ข้อกำหนดใน DPA นี้จะไม่มีผลใช้บังคับกับการให้การสนับสนุนการยกระดับ</w:t>
      </w:r>
    </w:p>
    <w:p w14:paraId="5F299BBB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1" w:name="_Toc68639134"/>
      <w:bookmarkEnd w:id="40"/>
      <w:r w:rsidRPr="00326645">
        <w:rPr>
          <w:rFonts w:ascii="Tahoma" w:hAnsi="Tahoma" w:cs="Tahoma"/>
          <w:bCs/>
          <w:szCs w:val="18"/>
          <w:cs/>
        </w:rPr>
        <w:t>ลักษณะของการประมวลผลข้อมูล ความเป็นเจ้าของ</w:t>
      </w:r>
      <w:bookmarkEnd w:id="38"/>
      <w:bookmarkEnd w:id="41"/>
    </w:p>
    <w:p w14:paraId="5A483F8E" w14:textId="77777777" w:rsidR="008E4900" w:rsidRPr="00326645" w:rsidRDefault="008E4900" w:rsidP="008E4900">
      <w:pPr>
        <w:spacing w:after="120" w:line="240" w:lineRule="auto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Microsoft จะใช้และประมวลผลข้อมูลบริการจากผู้เชี่ยวชาญเฉพาะเพื่อให้บริการจากผู้เชี่ยวชาญแก่ลูกค้าเท่านั้น โดยเป็นไปตามคำสั่งที่ได้รับการบันทึกของลูกค้า ในระหว่างคู่สัญญาด้วยกัน ลูกค้าจะคงไว้ซึ่งสิทธิ กรรมสิทธิ์ และผลประโยชน์ทั้งหมดในและที่มีกับข้อมูลบริการจากผู้เชี่ยวชาญ Microsoft จะไม่ได้รับสิทธิใดๆ ในข้อมูลบริการจากผู้เชี่ยวชาญ นอกเหนือไปจากสิทธิที่ลูกค้าให้ไว้กับ Microsoft ในหัวข้อนี้ ย่อหน้านี้จะไม่มีผลต่อสิทธิของ Microsoft ในผลิตภัณฑ์หรือ Online Services ที่ Microsoft อนุญาตให้ใช้สิทธิแก่ลูกค้า </w:t>
      </w:r>
    </w:p>
    <w:p w14:paraId="20BB16A3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>การประมวลผลเพื่อให้บริการจากผู้เชี่ยวชาญแก่ลูกค้า</w:t>
      </w:r>
    </w:p>
    <w:p w14:paraId="44601BD8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eastAsia="Calibri" w:hAnsi="Tahoma" w:cs="Tahoma"/>
          <w:szCs w:val="18"/>
          <w:cs/>
        </w:rPr>
        <w:t>เพื่อวัตถุประสงค์ของ DPA นี้ “การให้” บริการจากผู้เชี่ยวชาญจะประกอบด้วย</w:t>
      </w:r>
      <w:r w:rsidR="00783B69">
        <w:rPr>
          <w:rFonts w:ascii="Tahoma" w:eastAsia="Calibri" w:hAnsi="Tahoma" w:cs="Tahoma"/>
          <w:cs/>
        </w:rPr>
        <w:t xml:space="preserve"> </w:t>
      </w:r>
    </w:p>
    <w:p w14:paraId="361902E3" w14:textId="77777777" w:rsidR="008E4900" w:rsidRPr="00326645" w:rsidRDefault="008E4900" w:rsidP="008E4900">
      <w:pPr>
        <w:pStyle w:val="ProductList-Body"/>
        <w:numPr>
          <w:ilvl w:val="0"/>
          <w:numId w:val="18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การจัดให้มีบริการจากผู้เชี่ยวชาญ รวมถึงการให้การสนับสนุนทางเทคนิค การวางแผนเกี่ยวกับวิชาชีพ คำแนะนำ แนวทาง การย้ายข้อมูล การปรับใช้ และบริการพัฒนาโซลูชัน/ซอฟต์แวร์ เพื่อไม่ให้เกิดข้อสงสัย การให้การสนับสนุนทางเทคนิคจะรวมถึงการดำเนินการปรับปรุงในเรื่องผลิตภัณฑ์และบริการของ Microsoft เบื้องต้นที่ลูกค้าสมัครสมาชิกหรือใช้งานโดยยึดตามประเด็นปัญหาที่ระบุชี้ในระหว่างการจัดให้มีบริการจากผู้เชี่ยวชาญ</w:t>
      </w:r>
    </w:p>
    <w:p w14:paraId="78909B00" w14:textId="77777777" w:rsidR="008E4900" w:rsidRPr="00326645" w:rsidRDefault="008E4900" w:rsidP="008E4900">
      <w:pPr>
        <w:pStyle w:val="ProductList-Body"/>
        <w:numPr>
          <w:ilvl w:val="0"/>
          <w:numId w:val="18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การแก้ไขปัญหา (การป้องกัน การตรวจหา การสืบสวน การบรรเทา และการเยียวยาปัญหาต่างๆ รวมถึงเหตุการณ์เกี่ยวกับความปลอดภัยและปัญหาที่ระบุชี้ในระหว่างการจัดให้มีบริการจากผู้เชี่ยวชาญ) และ</w:t>
      </w:r>
    </w:p>
    <w:p w14:paraId="5E97355A" w14:textId="77777777" w:rsidR="008E4900" w:rsidRPr="00326645" w:rsidRDefault="008E4900" w:rsidP="008E4900">
      <w:pPr>
        <w:pStyle w:val="ProductList-Body"/>
        <w:numPr>
          <w:ilvl w:val="0"/>
          <w:numId w:val="18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lastRenderedPageBreak/>
        <w:t>การปรับปรุงให้ดีขึ้นอย่างต่อเนื่องสำหรับบริการจากผู้เชี่ยวชาญที่ลูกค้าสมัครสมาชิกหรือใช้งาน (การดูแลรักษาบริการจากผู้เชี่ยวชาญ การดำเนินการปรับปรุงในเรื่องความน่าเชื่อถือ ความมีประสิทธิผล คุณภาพ และการรักษาความปลอดภัยของบริการจากผู้เชี่ยวชาญ และการแก้ไขความชำรุดบกพร่องของซอฟต์แวร์) </w:t>
      </w:r>
    </w:p>
    <w:p w14:paraId="69E69C54" w14:textId="77777777" w:rsidR="008E4900" w:rsidRPr="00326645" w:rsidRDefault="008E4900" w:rsidP="008E4900">
      <w:pPr>
        <w:pStyle w:val="ProductList-Body"/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</w:p>
    <w:p w14:paraId="4F082C2A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เมื่อมีการให้บริการจากผู้เชี่ยวชาญ Microsoft จะไม่ใช้หรือประมวลผลข้อมูลบริการจากผู้เชี่ยวชาญเพื่อ (ก) การจัดทำโปรไฟล์ของผู้ใช้ (ข) การโฆษณาหรือวัตถุประสงค์เชิงพาณิชย์ในลักษณะเดียวกัน หรือ (ค) การวิจัยตลาดซึ่งมีจุดมุ่งหมายในการสร้างฟังก์ชันการทำงาน บริการ หรือผลิตภัณฑ์ใหม่ๆ หรือเพื่อวัตถุประสงค์อื่นใด เว้นแต่การใช้หรือการประมวลผลดังกล่าวจะเป็นไปตามคำสั่งที่ได้รับการบันทึกของลูกค้า</w:t>
      </w:r>
    </w:p>
    <w:p w14:paraId="07932572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33104641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2" w:name="_Toc68639135"/>
      <w:bookmarkStart w:id="43" w:name="_Toc489605576"/>
      <w:bookmarkStart w:id="44" w:name="ProcessingofPersonalData"/>
      <w:r w:rsidRPr="00326645">
        <w:rPr>
          <w:rFonts w:ascii="Tahoma" w:hAnsi="Tahoma" w:cs="Tahoma"/>
          <w:bCs/>
          <w:szCs w:val="18"/>
          <w:cs/>
        </w:rPr>
        <w:t>การเปิดเผยข้อมูลที่ได้รับการประมวลผล</w:t>
      </w:r>
      <w:bookmarkEnd w:id="42"/>
    </w:p>
    <w:p w14:paraId="1263FC2A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จะไม่เปิดเผยหรือจัดให้มีการเข้าถึงข้อมูลที่ได้รับการประมวลผลใดๆ เว้นแต่ (1) ตามที่ลูกค้ามีคำสั่ง (2) ตามที่อธิบายไว้ใน DPA นี้ หรือ (3) ตามที่กฎหมายกำหนดไว้ เพื่อวัตถุประสงค์ของหัวข้อนี้ “ข้อมูลที่ได้รับการประมวลผล” จะหมายถึง (ก) ข้อมูลบริการจากผู้เชี่ยวชาญ (ข) ข้อมูลส่วนบุคคลที่รวมอยู่ในข้อมูลบริการจากผู้เชี่ยวชาญ และ (ค) ข้อมูลอื่นใดที่ Microsoft ประมวลผลโดยเกี่ยวข้องกับบริการจากผู้เชี่ยวชาญซึ่งเป็นข้อมูลที่เป็นความลับของลูกค้าภายใต้ข้อตกลง การประมวลผลข้อมูลที่ได้รับการประมวลผลทั้งหมดจะอยู่ภายใต้หน้าที่ในการรักษาความลับของ Microsoft ภายใต้ข้อตกลง </w:t>
      </w:r>
    </w:p>
    <w:p w14:paraId="20CD94DA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Microsoft จะไม่เปิดเผยหรือจัดให้มีการเข้าถึงข้อมูลที่ได้รับการประมวลผลใดๆ แก่ผู้บังคับใช้กฎหมาย เว้นแต่กฎหมายจะกำหนดไว้ หากผู้บังคับใช้กฎหมายติดต่อ Microsoft โดยต้องการข้อมูลที่ได้รับการประมวลผล Microsoft ก็จะพยายามขอให้หน่วยงานบังคับใช้กฎหมายขอข้อมูลดังกล่าวจากลูกค้าโดยตรง หากมีการบังคับให้เปิดเผยหรือจัดให้มีการเข้าถึงข้อมูลที่ได้รับการประมวลผลใดๆ แก่ผู้บังคับใช้กฎหมาย Microsoft ก็จะแจ้งให้ลูกค้าทราบโดยทันทีและจัดหาสำเนาการเรียกร้องให้เปิดเผยข้อมูล เว้นแต่กฎหมายจะห้ามมิให้ทำเช่นนั้น</w:t>
      </w:r>
    </w:p>
    <w:p w14:paraId="09D42E83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เมื่อได้รับคำขออื่นใดจากบุคคลภายนอกเพื่อขอข้อมูลที่ได้รับการประมวลผล Microsoft จะแจ้งให้ลูกค้าทราบโดยทันที เว้นแต่กรณีที่กฎหมายห้ามไว้ Microsoft ปฏิเสธคำขอนั้น เว้นแต่กฎหมายจะกำหนดให้ปฏิบัติตาม หากเป็นคำขอที่ถูกต้อง Microsoft จะพยายามขอให้บุคคลภายนอกขอข้อมูลดังกล่าวจากลูกค้าโดยตรง</w:t>
      </w:r>
    </w:p>
    <w:p w14:paraId="2C091DB9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จะไม่ให้บุคคลภายนอกได้รับ (ก) การเข้าถึงข้อมูลที่ได้รับการประมวลผลไม่ว่าโดยตรง โดยอ้อม โดยครอบคลุม หรือโดยไม่มีการจำกัด (ข) คีย์การเข้ารหัสลับแพลตฟอร์มที่ใช้เพื่อให้ได้มาซึ่งข้อมูลที่ได้รับการประมวลผล หรือความสามารถที่จะถอดการเข้ารหัสดังกล่าว หรือ (ค) การเข้าถึงข้อมูลที่ได้รับการประมวลผล หาก Microsoft ทราบว่าข้อมูลดังกล่าวจะนำไปใช้เพื่อวัตถุประสงค์อื่นนอกเหนือจากที่ระบุไว้ในคำขอของบุคคลภายนอก </w:t>
      </w:r>
    </w:p>
    <w:p w14:paraId="74C61CA5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เพื่อสนับสนุนข้อความข้างต้น Microsoft อาจให้ข้อมูลติดต่อเบื้องต้นของลูกค้าแก่บุคคลภายนอก </w:t>
      </w:r>
    </w:p>
    <w:p w14:paraId="6F45C8FE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5" w:name="_Toc68639136"/>
      <w:r w:rsidRPr="00326645">
        <w:rPr>
          <w:rFonts w:ascii="Tahoma" w:hAnsi="Tahoma" w:cs="Tahoma"/>
          <w:bCs/>
          <w:szCs w:val="18"/>
          <w:cs/>
        </w:rPr>
        <w:t>การประมวลผลข้อมูลส่วนบุคคล</w:t>
      </w:r>
      <w:bookmarkEnd w:id="43"/>
      <w:r w:rsidRPr="00326645">
        <w:rPr>
          <w:rFonts w:ascii="Tahoma" w:hAnsi="Tahoma" w:cs="Tahoma"/>
          <w:bCs/>
          <w:szCs w:val="18"/>
          <w:cs/>
        </w:rPr>
        <w:t>; GDPR</w:t>
      </w:r>
      <w:bookmarkEnd w:id="45"/>
    </w:p>
    <w:p w14:paraId="633CBD92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bookmarkStart w:id="46" w:name="_Toc489605577"/>
      <w:bookmarkEnd w:id="44"/>
      <w:r w:rsidRPr="00326645">
        <w:rPr>
          <w:rFonts w:ascii="Tahoma" w:hAnsi="Tahoma" w:cs="Tahoma"/>
          <w:szCs w:val="18"/>
          <w:cs/>
        </w:rPr>
        <w:t xml:space="preserve">ข้อมูลส่วนบุคคลทั้งหมดที่รวมอยู่ในข้อมูลบริการจากผู้เชี่ยวชาญและให้แก่ Microsoft โดยหรือในนามของลูกค้าผ่านทางการว่าจ้าง Microsoft เพื่อขอรับบริการจากผู้เชี่ยวชาญก็ยังเป็นข้อมูลบริการจากผู้เชี่ยวชาญอีกด้วย นอกจากนี้ อาจมีการสร้างตัวระบุที่เป็นนามแฝงผ่านระบบเทคโนโลยีสารสนเทศของบริการจากผู้เชี่ยวชาญและตัวระบุดังกล่าวก็เป็นข้อมูลส่วนบุคคลเช่นกัน ข้อมูลส่วนบุคคลใดๆ ที่เป็นนามแฝง หรือมีการลบข้อมูลระบุตัวตนแต่ไม่ได้ปกปิดชื่อ หรือข้อมูลส่วนบุคคลที่ได้มาจากข้อมูลส่วนบุคคลก็จะเป็นข้อมูลส่วนบุคคลเช่นกัน </w:t>
      </w:r>
    </w:p>
    <w:p w14:paraId="2C416946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64707719" w14:textId="77777777" w:rsidR="008E4900" w:rsidRPr="00326645" w:rsidRDefault="008E4900" w:rsidP="00783B69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ภายใต้ขอบเขตที่ไมโครซอฟต์เป็นผู้ประมวลผลหรือผู้ประมวลผลช่วงข้อมูลส่วนบุคคลภายใต้ GDPR นั้น ข้อกำหนดของ GDPR ในเอกสารแนบ 2 จะควบคุมการประมวลผลนั้นและคู่สัญญาตกลงตามข้อกำหนดต่อไปนี้ในส่วนย่อยนี้ (“การประมวลผลข้อมูลส่วนบุคคล; GDPR</w:t>
      </w:r>
      <w:r w:rsidR="00783B69">
        <w:rPr>
          <w:rFonts w:ascii="Tahoma" w:hAnsi="Tahoma" w:cs="Tahoma" w:hint="cs"/>
          <w:szCs w:val="18"/>
          <w:cs/>
        </w:rPr>
        <w:t>”</w:t>
      </w:r>
      <w:r w:rsidRPr="00326645">
        <w:rPr>
          <w:rFonts w:ascii="Tahoma" w:hAnsi="Tahoma" w:cs="Tahoma"/>
          <w:szCs w:val="18"/>
          <w:cs/>
        </w:rPr>
        <w:t>)</w:t>
      </w:r>
    </w:p>
    <w:p w14:paraId="4995DDA9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15658599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>หน้าที่และความรับผิดชอบต่างของผู้ประมวลผลและผู้ควบคุม</w:t>
      </w:r>
    </w:p>
    <w:p w14:paraId="72C2F2F4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ลูกค้าและ Microsoft ตกลงกันว่าลูกค้าจะเป็นผู้ควบคุมข้อมูลส่วนบุคคลและ Microsoft จะเป็นผู้ประมวลผลข้อมูลดังกล่าว เว้นแต่ในเวลาที่ลูกค้าดำเนินการในฐานะผู้ประมวลผลข้อมูลส่วนบุคคล ซึ่งในกรณีนี้ Microsoft จะเป็นผู้ประมวลผลช่วง เมื่อ Microsoft ดำเนินการในฐานะผู้ประมวลผลหรือผู้ประมวลผลช่วงของข้อมูลส่วนบุคคล Microsoft ก็จะประมวลผลข้อมูลส่วนบุคคลเฉพาะตามคำสั่งที่ได้รับการบันทึกจากลูกค้าเท่านั้น ลูกค้าตกลงว่าข้อตกลงของลูกค้า (รวมถึงข้อกำหนด DPA นี้และการปรับปรุงใดๆ ที่เกี่ยวข้อง) พร้อมทั้งเอกสารประกอบบริการจากผู้เชี่ยวชาญและการใช้บริการจากผู้เชี่ยวชาญของลูกค้า จะเป็นคำสั่งที่สมบูรณ์และได้รับการบันทึกของลูกค้าที่มีต่อ Microsoft ในการประมวลผลข้อมูลส่วนบุคคล คำสั่งเพิ่มเติมหรือสำรองใดๆ จะต้องได้รับความเห็นชอบตามกระบวนการในการแก้ไขข้อตกลงของลูกค้า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ในกรณีที่ GDPR มีผลใช้บังคับและลูกค้าเป็นผู้ประมวลผล ลูกค้าจะรับประกันต่อ Microsoft ว่าคำสั่งของลูกค้า ซึ่งรวมถึงการแต่งตั้ง Microsoft เป็นผู้ประมวลผลหรือผู้ประมวลผลช่วง จะเป็นสิ่งที่ได้รับอนุญาตจากผู้ควบคุมที่เกี่ยวข้อง</w:t>
      </w:r>
    </w:p>
    <w:p w14:paraId="3BEF7992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6D17A47D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ab/>
      </w:r>
      <w:r w:rsidRPr="00326645">
        <w:rPr>
          <w:rFonts w:ascii="Tahoma" w:hAnsi="Tahoma" w:cs="Tahoma"/>
          <w:b/>
          <w:bCs/>
          <w:color w:val="0072C6"/>
          <w:szCs w:val="18"/>
          <w:cs/>
        </w:rPr>
        <w:t>รายละเอียดการประมวลผล</w:t>
      </w:r>
    </w:p>
    <w:p w14:paraId="3F0E3011" w14:textId="77777777" w:rsidR="008E4900" w:rsidRPr="00FC6E1D" w:rsidRDefault="008E4900" w:rsidP="008E4900">
      <w:pPr>
        <w:pStyle w:val="ProductList-Body"/>
        <w:rPr>
          <w:rFonts w:ascii="Tahoma" w:hAnsi="Tahoma" w:cs="Tahoma"/>
          <w:b/>
          <w:szCs w:val="18"/>
          <w:cs/>
        </w:rPr>
      </w:pPr>
      <w:r w:rsidRPr="00FC6E1D">
        <w:rPr>
          <w:rFonts w:ascii="Tahoma" w:hAnsi="Tahoma" w:cs="Tahoma"/>
          <w:b/>
          <w:szCs w:val="18"/>
          <w:cs/>
        </w:rPr>
        <w:tab/>
        <w:t xml:space="preserve">คู่สัญญายอมรับและตกลงว่า </w:t>
      </w:r>
    </w:p>
    <w:p w14:paraId="1E56E24E" w14:textId="77777777" w:rsidR="008E4900" w:rsidRPr="00326645" w:rsidRDefault="008E4900" w:rsidP="008E4900">
      <w:pPr>
        <w:pStyle w:val="ProductList-Body"/>
        <w:numPr>
          <w:ilvl w:val="0"/>
          <w:numId w:val="19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 xml:space="preserve">สาระสำคัญ </w:t>
      </w:r>
      <w:r w:rsidRPr="00326645">
        <w:rPr>
          <w:rFonts w:ascii="Tahoma" w:hAnsi="Tahoma" w:cs="Tahoma"/>
          <w:szCs w:val="18"/>
          <w:cs/>
        </w:rPr>
        <w:t xml:space="preserve">สาระสำคัญของการประมวลผลจะจำกัดอยู่ที่ข้อมูลส่วนบุคคลภายในขอบข่ายของ </w:t>
      </w:r>
      <w:r w:rsidRPr="00326645">
        <w:rPr>
          <w:rFonts w:ascii="Tahoma" w:eastAsiaTheme="majorEastAsia" w:hAnsi="Tahoma" w:cs="Tahoma"/>
          <w:szCs w:val="18"/>
          <w:cs/>
        </w:rPr>
        <w:t>DPA</w:t>
      </w:r>
      <w:r w:rsidRPr="00326645">
        <w:rPr>
          <w:rFonts w:ascii="Tahoma" w:hAnsi="Tahoma" w:cs="Tahoma"/>
          <w:szCs w:val="18"/>
          <w:cs/>
        </w:rPr>
        <w:t xml:space="preserve"> นี้ในหัวข้อ “ลักษณะของการประมวลผลข้อมูล ความเป็นเจ้าของ” ข้างต้นและ GDPR </w:t>
      </w:r>
    </w:p>
    <w:p w14:paraId="063493EB" w14:textId="77777777" w:rsidR="008E4900" w:rsidRPr="00FC6E1D" w:rsidRDefault="008E4900" w:rsidP="008E4900">
      <w:pPr>
        <w:pStyle w:val="ProductList-Body"/>
        <w:numPr>
          <w:ilvl w:val="0"/>
          <w:numId w:val="19"/>
        </w:numPr>
        <w:rPr>
          <w:rFonts w:ascii="Tahoma" w:hAnsi="Tahoma" w:cs="Tahoma"/>
          <w:b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ระยะเวลาของการประมวลผล</w:t>
      </w:r>
      <w:r w:rsidRPr="00326645">
        <w:rPr>
          <w:rFonts w:ascii="Tahoma" w:hAnsi="Tahoma" w:cs="Tahoma"/>
          <w:b/>
          <w:cs/>
        </w:rPr>
        <w:t xml:space="preserve"> </w:t>
      </w:r>
      <w:r w:rsidRPr="00FC6E1D">
        <w:rPr>
          <w:rFonts w:ascii="Tahoma" w:hAnsi="Tahoma" w:cs="Tahoma"/>
          <w:b/>
          <w:szCs w:val="18"/>
          <w:cs/>
        </w:rPr>
        <w:t>ระยะเวลาของการประมวลผลจะเป็นไปตามคำสั่งของลูกค้าและข้อกำหนดของ DPA</w:t>
      </w:r>
    </w:p>
    <w:p w14:paraId="2A1B6016" w14:textId="77777777" w:rsidR="008E4900" w:rsidRPr="00326645" w:rsidRDefault="008E4900" w:rsidP="008E4900">
      <w:pPr>
        <w:pStyle w:val="ProductList-Body"/>
        <w:numPr>
          <w:ilvl w:val="0"/>
          <w:numId w:val="19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ลักษณะและวัตถุประสงค์ของการประมวลผล</w:t>
      </w:r>
      <w:r w:rsidRPr="00326645">
        <w:rPr>
          <w:rFonts w:ascii="Tahoma" w:hAnsi="Tahoma" w:cs="Tahoma"/>
          <w:szCs w:val="18"/>
          <w:cs/>
        </w:rPr>
        <w:t xml:space="preserve"> ลักษณะและวัตถุประสงค์ของการประมวลผลจะเป็นไปเพื่อให้บริการจากผู้เชี่ยวชาญตามข้อตกลงของลูกค้า (ตามที่อธิบายไว้เพิ่มเติมใน DPA นี้ในหัวข้อ “ลักษณะของการประมวลผลข้อมูล ความเป็นเจ้าของ” ข้างต้น) </w:t>
      </w:r>
    </w:p>
    <w:p w14:paraId="7741EAEE" w14:textId="77777777" w:rsidR="008E4900" w:rsidRPr="00FC6E1D" w:rsidRDefault="008E4900" w:rsidP="008E4900">
      <w:pPr>
        <w:pStyle w:val="ProductList-Body"/>
        <w:numPr>
          <w:ilvl w:val="0"/>
          <w:numId w:val="19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lastRenderedPageBreak/>
        <w:t xml:space="preserve">ประเภทของข้อมูล </w:t>
      </w:r>
      <w:r w:rsidRPr="00FC6E1D">
        <w:rPr>
          <w:rFonts w:ascii="Tahoma" w:hAnsi="Tahoma" w:cs="Tahoma"/>
          <w:szCs w:val="18"/>
          <w:cs/>
        </w:rPr>
        <w:t>ข้อมูลส่วนบุคคลประเภทต่างๆ ที่มีการประมวลผลโดย Microsoft เมื่อมีการให้บริการจากผู้เชี่ยวชาญจะประกอบด้วย (i) ข้อมูลส่วนบุคคลซึ่งลูกค้าเลือกที่จะให้รวมอยู่ในข้อมูลบริการจากผู้เชี่ยวชาญ และ (ii) ข้อมูลส่วนบุคคลที่มีการระบุไว้โดยชัดแจ้งใน Article 4 ของ GDPR ประเภทของข้อมูลส่วนบุคคลซึ่งลูกค้าเลือกที่จะให้รวมอยู่ในข้อมูลบริการจากผู้เชี่ยวชาญนั้นจะสามารถเป็นข้อมูลส่วนบุคคลประเภทใดก็ได้ที่มีการระบุไว้ในบันทึกต่างๆ ซึ่งเก็บรักษาโดยลูกค้าที่ดำเนินการในฐานะผู้ควบคุมตาม Article 30 ของ GDPR รวมถึงข้อมูลส่วนบุคคลประเภทต่างๆ ที่ระบุไว้ในภาคผนวก 1 ของเอกสารแนบ 1 – Standard Contractual Clauses (ผู้ประมวลผล) ของ DPA</w:t>
      </w:r>
      <w:r w:rsidR="0001632A">
        <w:rPr>
          <w:rFonts w:ascii="Tahoma" w:hAnsi="Tahoma" w:cs="Tahoma"/>
          <w:cs/>
        </w:rPr>
        <w:t xml:space="preserve"> </w:t>
      </w:r>
    </w:p>
    <w:p w14:paraId="36DE9C7B" w14:textId="77777777" w:rsidR="008E4900" w:rsidRPr="00326645" w:rsidRDefault="008E4900" w:rsidP="008E4900">
      <w:pPr>
        <w:pStyle w:val="ProductList-Body"/>
        <w:numPr>
          <w:ilvl w:val="0"/>
          <w:numId w:val="19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เจ้าของข้อมูล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 xml:space="preserve">เจ้าของข้อมูลประเภทต่างๆ จะเป็นตัวแทนของลูกค้าและผู้ใช้ เช่น พนักงาน ผู้รับจ้าง ผู้ประสานงาน และลูกค้า และอาจรวมถึงเจ้าของข้อมูลประเภทอื่นใดตามที่ระบุไว้ในบันทึกต่างๆ ซึ่งเก็บรักษาโดยลูกค้าที่ดำเนินการในฐานะผู้ควบคุมตาม Article 30 ของ GDPR รวมถึงเจ้าของข้อมูลประเภทต่างๆ ที่ระบุไว้ในภาคผนวก 1 ของเอกสารแนบ 1 – Standard Contractual Clauses (ผู้ประมวลผล) ของ DPA </w:t>
      </w:r>
    </w:p>
    <w:p w14:paraId="1525E371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699327D6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>สิทธิของเจ้าของข้อมูล ความช่วยเหลือด้านคำร้องขอ</w:t>
      </w:r>
    </w:p>
    <w:p w14:paraId="4D6C2903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จะจัดให้ลูกค้าได้รับความสามารถในการทำตามคำร้องขอของเจ้าของข้อมูลที่จะใช้สิทธิของพวกเขาภายใต้ GDPR ในลักษณะที่สอดคล้องกับฟังก์ชันการทำงานของบริการจากผู้เชี่ยวชาญและบทบาทหน้าที่ของ Microsoft ในฐานะผู้ประมวลผลข้อมูลส่วนบุคคลของเจ้าของข้อมูล หาก Microsoft ได้รับคำขอจากเจ้าของข้อมูลของลูกค้าที่จะใช้สิทธิอย่างใดอย่างหนึ่งหรือหลายอย่างของตนภายใต้ </w:t>
      </w:r>
      <w:r w:rsidRPr="00326645">
        <w:rPr>
          <w:rFonts w:ascii="Tahoma" w:eastAsiaTheme="majorEastAsia" w:hAnsi="Tahoma" w:cs="Tahoma"/>
          <w:szCs w:val="18"/>
          <w:cs/>
        </w:rPr>
        <w:t>GDPR</w:t>
      </w:r>
      <w:r w:rsidRPr="00326645">
        <w:rPr>
          <w:rFonts w:ascii="Tahoma" w:hAnsi="Tahoma" w:cs="Tahoma"/>
          <w:szCs w:val="18"/>
          <w:cs/>
        </w:rPr>
        <w:t xml:space="preserve"> ในส่วนที่เกี่ยวข้องกับบริการจากผู้เชี่ยวชาญซึ่ง Microsoft เป็นผู้ประมวลผลหรือผู้ประมวลผลช่วงข้อมูล Microsoft ก็จะจัดการให้เจ้าของข้อมูลส่งคำขอของตนไปยังลูกค้าโดยตรง ลูกค้าจะมีหน้าที่รับผิดชอบในการปฏิบัติตามคำขอใดๆ ดังกล่าว รวมถึงในกรณีที่จำเป็นโดยใช้ฟังก์ชันการทำงานที่ให้ไว้กับลูกค้าเพื่อวัตถุประสงค์ดังกล่าว Microsoft จะปฏิบัติตามคำขอที่สมเหตุสมผลจากลูกค้าที่จะให้ช่วยเหลือลูกค้าในการดำเนินการตามคำขอของเจ้าของข้อมูลดังกล่าว</w:t>
      </w:r>
    </w:p>
    <w:p w14:paraId="496E43FD" w14:textId="77777777" w:rsidR="008E4900" w:rsidRPr="00326645" w:rsidRDefault="008E4900" w:rsidP="008E4900">
      <w:pPr>
        <w:pStyle w:val="ProductList-Body"/>
        <w:ind w:left="316"/>
        <w:rPr>
          <w:rFonts w:ascii="Tahoma" w:hAnsi="Tahoma" w:cs="Tahoma"/>
          <w:szCs w:val="18"/>
          <w:cs/>
        </w:rPr>
      </w:pPr>
    </w:p>
    <w:p w14:paraId="263309F8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>บันทึกกิจกรรมการประมวลผลข้อมูล</w:t>
      </w:r>
    </w:p>
    <w:p w14:paraId="0F122665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เท่าที่ GDPR กำหนดให้ Microsoft เก็บรวบรวมและเก็บรักษาบันทึกของข้อมูลบางอย่างที่เกี่ยวข้องกับลูกค้า ในกรณีที่มีการร้องขอ ลูกค้าก็จะจัดหาข้อมูลดังกล่าวให้กับ Microsoft และดูแลรักษาให้เป็นข้อมูลที่ถูกต้องและเป็นปัจจุบัน Microsoft อาจจัดหาข้อมูลใดๆ ดังกล่าวให้กับเจ้าหน้าที่กำกับดูแลหาก GDPR กำหนดไว้เช่นนั้น </w:t>
      </w:r>
    </w:p>
    <w:p w14:paraId="4657A61D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2B8C93EF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47" w:name="_Toc68639137"/>
      <w:bookmarkEnd w:id="46"/>
      <w:r w:rsidRPr="00326645">
        <w:rPr>
          <w:rFonts w:ascii="Tahoma" w:hAnsi="Tahoma" w:cs="Tahoma"/>
          <w:bCs/>
          <w:szCs w:val="18"/>
          <w:cs/>
        </w:rPr>
        <w:t>ความปลอดภัยของข้อมูล</w:t>
      </w:r>
      <w:bookmarkEnd w:id="47"/>
    </w:p>
    <w:p w14:paraId="4B13F2CB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57562DB6" w14:textId="77777777" w:rsidR="008E4900" w:rsidRPr="00326645" w:rsidRDefault="008E4900" w:rsidP="008E4900">
      <w:pPr>
        <w:pStyle w:val="ProductList-Body"/>
        <w:ind w:left="180"/>
        <w:outlineLvl w:val="2"/>
        <w:rPr>
          <w:rFonts w:ascii="Tahoma" w:hAnsi="Tahoma" w:cs="Tahoma"/>
          <w:szCs w:val="18"/>
          <w:cs/>
        </w:rPr>
      </w:pPr>
      <w:bookmarkStart w:id="48" w:name="_Toc26972850"/>
      <w:r w:rsidRPr="00326645">
        <w:rPr>
          <w:rFonts w:ascii="Tahoma" w:hAnsi="Tahoma" w:cs="Tahoma"/>
          <w:b/>
          <w:bCs/>
          <w:color w:val="0072C6"/>
          <w:szCs w:val="18"/>
          <w:cs/>
        </w:rPr>
        <w:t>แนวปฏิบัติและนโยบายด้านความปลอดภัย</w:t>
      </w:r>
      <w:bookmarkEnd w:id="48"/>
    </w:p>
    <w:p w14:paraId="20248266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bookmarkStart w:id="49" w:name="_Hlk504328104"/>
      <w:r w:rsidRPr="00326645">
        <w:rPr>
          <w:rFonts w:ascii="Tahoma" w:hAnsi="Tahoma" w:cs="Tahoma"/>
          <w:szCs w:val="18"/>
          <w:cs/>
        </w:rPr>
        <w:t xml:space="preserve">Microsoft จะบังคับใช้และคงไว้ซึ่งมาตรการทางเทคนิคเชิงองค์กรที่เหมาะสมเพื่อคุ้มครองข้อมูลบริการจากผู้เชี่ยวชาญจาก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หรือการเปิดเผยหรือการเข้าถึงโดยไม่ได้รับอนุญาตสำหรับข้อมูลส่วนบุคคลที่มีการส่ง จัดเก็บ หรือประมวลผล มาตรการดังกล่าวจะได้รับการระบุไว้ในนโยบายความปลอดภัยของ Microsoft Microsoft จะจัดหานโยบายดังกล่าวให้กับ </w:t>
      </w:r>
    </w:p>
    <w:p w14:paraId="33AB5062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ลูกค้า พร้อมทั้งคำอธิบายเกี่ยวกับการควบคุมด้านความปลอดภัยที่พร้อมใช้งานสำหรับบริการจากผู้เชี่ยวชาญและข้อมูลอื่นๆ ที่ลูกค้าร้องขอตามสมควรเกี่ยวกับแนวปฏิบัติและนโยบายด้านความปลอดภัยของ Microsoft </w:t>
      </w:r>
    </w:p>
    <w:bookmarkEnd w:id="49"/>
    <w:p w14:paraId="4E378476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นอกจากนี้ มาตรการเหล่านั้นจะต้องเป็นไปตามข้อกำหนดที่ระบุไว้ใน ISO 27001, ISO 27002 และ ISO 27018 และบริการจากผู้เชี่ยวชาญยังบังคับใช้และคงไว้ซึ่งมาตรการรักษาความปลอดภัยที่ระบุไว้ในภาคผนวก A สำหรับการคุ้มครองข้อมูลบริการจากผู้เชี่ยวชาญ</w:t>
      </w:r>
    </w:p>
    <w:p w14:paraId="42E179EF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bookmarkStart w:id="50" w:name="_Toc26972851"/>
      <w:r w:rsidRPr="00326645">
        <w:rPr>
          <w:rFonts w:ascii="Tahoma" w:hAnsi="Tahoma" w:cs="Tahoma"/>
          <w:szCs w:val="18"/>
          <w:cs/>
        </w:rPr>
        <w:t>Microsoft อาจเพิ่มมาตรฐานอุตสาหกรรมหรือมาตรฐานของรัฐเมื่อใดก็ได้ Microsoft จะไม่ยกเลิก ISO 27001, ISO 27002, ISO 27018 หรือมาตรฐานหรือกรอบการทำงานต่างๆ ในตารางในเอกสารแนบ 1 ของ OST (หรือตำแหน่งที่ตั้งที่รับช่วงต่อในสิทธิการใช้) เว้นแต่จะไม่ได้นำมาใช้อีกต่อไปในอุตสาหกรรมนั้นและถูกแทนที่ด้วยกฎระเบียบที่รับช่วงต่อ (หากมี)</w:t>
      </w:r>
      <w:bookmarkEnd w:id="50"/>
    </w:p>
    <w:p w14:paraId="5F0FA236" w14:textId="77777777" w:rsidR="008E4900" w:rsidRPr="00326645" w:rsidRDefault="008E4900" w:rsidP="008E4900">
      <w:pPr>
        <w:pStyle w:val="ProductList-Body"/>
        <w:outlineLvl w:val="2"/>
        <w:rPr>
          <w:rFonts w:ascii="Tahoma" w:hAnsi="Tahoma" w:cs="Tahoma"/>
          <w:szCs w:val="18"/>
          <w:cs/>
        </w:rPr>
      </w:pPr>
      <w:bookmarkStart w:id="51" w:name="_Hlk40371496"/>
      <w:r w:rsidRPr="00326645">
        <w:rPr>
          <w:rFonts w:ascii="Tahoma" w:hAnsi="Tahoma" w:cs="Tahoma"/>
          <w:szCs w:val="18"/>
          <w:cs/>
        </w:rPr>
        <w:tab/>
      </w:r>
    </w:p>
    <w:p w14:paraId="75CECA08" w14:textId="77777777" w:rsidR="008E4900" w:rsidRPr="00326645" w:rsidRDefault="008E4900" w:rsidP="008E4900">
      <w:pPr>
        <w:pStyle w:val="ProductList-Body"/>
        <w:outlineLvl w:val="2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ab/>
      </w:r>
      <w:r w:rsidRPr="00326645">
        <w:rPr>
          <w:rFonts w:ascii="Tahoma" w:hAnsi="Tahoma" w:cs="Tahoma"/>
          <w:b/>
          <w:bCs/>
          <w:color w:val="0072C6"/>
          <w:szCs w:val="18"/>
          <w:cs/>
        </w:rPr>
        <w:t xml:space="preserve">การเข้ารหัสลับข้อมูล </w:t>
      </w:r>
    </w:p>
    <w:p w14:paraId="19297BA3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ข้อมูลบริการจากผู้เชี่ยวชาญ (รวมถึงข้อมูลส่วนบุคคลใดๆ ในที่นั้น) ที่อยู่ระหว่างการส่งผ่านทางเครือข่ายสาธารณะระหว่างลูกค้ากับ Microsoft หรือระหว่างศูนย์ข้อมูลของ Microsoft ด้วยกันก็จะมีการเข้ารหัสโดยปริยาย </w:t>
      </w:r>
    </w:p>
    <w:p w14:paraId="6778D0E3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20F288E8" w14:textId="77777777" w:rsidR="008E4900" w:rsidRPr="00326645" w:rsidRDefault="008E4900" w:rsidP="008E4900">
      <w:pPr>
        <w:pStyle w:val="ProductList-Body"/>
        <w:outlineLvl w:val="2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ab/>
        <w:t xml:space="preserve">การเข้าถึงข้อมูล </w:t>
      </w:r>
    </w:p>
    <w:p w14:paraId="137AEA1A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Microsoft จะใช้กลไกการเข้าถึงที่มีสิทธิพิเศษที่น้อยที่สุดเพื่อควบคุมการเข้าถึงข้อมูลบริการจากผู้เชี่ยวชาญ (รวมถึงข้อมูลส่วนบุคคลใดๆ ในที่นั้น) Microsoft จะคงไว้ซึ่งกลไกการควบคุมการเข้าถึงที่อธิบายไว้ในตารางหัวข้อ “มาตรการรักษาความปลอดภัย” ในภาคผนวก A – การบอกกล่าว การควบคุมการเข้าถึงตามบทบาทหน้าที่จะมีการปรับใช้เพื่อให้แน่ใจว่าการเข้าถึงข้อมูลบริการจากผู้เชี่ยวชาญที่จำเป็นสำหรับการให้บริการจะเป็นไปเพื่อวัตถุประสงค์ที่เหมาะสมและได้รับการอนุมัติพร้อมด้วยการควบคุมดูแลของฝ่ายบริหาร</w:t>
      </w:r>
      <w:bookmarkEnd w:id="51"/>
    </w:p>
    <w:p w14:paraId="6D73954D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06338B1C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>ความรับผิดชอบของลูกค้า</w:t>
      </w:r>
    </w:p>
    <w:p w14:paraId="026C6673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ลูกค้าจะต้องรับผิดชอบแต่เพียงผู้เดียวในการตัดสินใจอย่างเป็นอิสระว่ามาตรการทางเทคนิคเชิงองค์กรสำหรับบริการจากผู้เชี่ยวชาญนั้นได้สอดคล้องกับข้อกำหนดของลูกค้า รวมถึงภาระหน้าที่ด้านความปลอดภัยใดๆ ของตนภายใต้ข้อบังคับในการคุ้มครองข้อมูลส่วนบุคคลที่บังคับใช้หรือไม่ ลูกค้ารับรู้และยอมรับว่า (โดยคำนึงถึงความทันสมัย ค่าใช้จ่ายในการดำเนินการ และลักษณะ ขอบเขต บริบท และวัตถุประสงค์ของการประมวลผลข้อมูลส่วนบุคคล รวมทั้งความเสี่ยงต่อบุคคล) แนวปฏิบัติและนโยบายด้านความปลอดภัยที่ใช้และรักษาโดย Microsoft มีระดับความปลอดภัยที่เหมาะสมกับความเสี่ยงที่เกี่ยวกับข้อมูลส่วนบุคคลของบริษัท </w:t>
      </w:r>
      <w:r w:rsidRPr="00326645">
        <w:rPr>
          <w:rFonts w:ascii="Tahoma" w:hAnsi="Tahoma" w:cs="Tahoma"/>
          <w:szCs w:val="18"/>
          <w:cs/>
        </w:rPr>
        <w:lastRenderedPageBreak/>
        <w:t xml:space="preserve">ลูกค้าจะต้องรับผิดชอบในการบังคับใช้และคงไว้ซึ่งมาตรการคุ้มครองความเป็นส่วนตัวและรักษาความปลอดภัยสำหรับคอมโพเนนต์ที่ลูกค้าจัดไว้ให้หรือควบคุม </w:t>
      </w:r>
    </w:p>
    <w:p w14:paraId="13A302E0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6FB20E96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color w:val="0072C6"/>
          <w:szCs w:val="18"/>
          <w:cs/>
        </w:rPr>
        <w:t xml:space="preserve">การตรวจสองการปฏิบัติตาม </w:t>
      </w:r>
    </w:p>
    <w:p w14:paraId="1CE67EB7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Microsoft จะดำเนินการตรวจสอบความปลอดภัยของคอมพิวเตอร์ สภาพแวดล้อมของคอมพิวเตอร์ และศูนย์ข้อมูลทางกายภาพที่ตนใช้ในการประมวลผลข้อมูลบริการจากผู้เชี่ยวชาญดังต่อไปนี้</w:t>
      </w:r>
    </w:p>
    <w:p w14:paraId="5197ED73" w14:textId="77777777" w:rsidR="008E4900" w:rsidRPr="00326645" w:rsidRDefault="008E4900" w:rsidP="008E4900">
      <w:pPr>
        <w:pStyle w:val="ProductList-Body"/>
        <w:numPr>
          <w:ilvl w:val="0"/>
          <w:numId w:val="20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เมื่อมีมาตรฐานหรือกรอบการทำงานสำหรับการตรวจสอบ การตรวจสอบตามมาตรฐานการควบคุมหรือกรอบการทำงานนั้นจะเริ่มขึ้นเป็นรายปีเป็นอย่างน้อย</w:t>
      </w:r>
    </w:p>
    <w:p w14:paraId="4C7D2CBE" w14:textId="77777777" w:rsidR="008E4900" w:rsidRPr="00326645" w:rsidRDefault="008E4900" w:rsidP="008E4900">
      <w:pPr>
        <w:pStyle w:val="ProductList-Body"/>
        <w:numPr>
          <w:ilvl w:val="0"/>
          <w:numId w:val="20"/>
        </w:numPr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ตรวจสอบแต่ละครั้งจะดำเนินการตามมาตรฐานและกฎขององค์กรที่กำกับดูแลหรือที่รับรองสำหรับมาตรฐานการควบคุมหรือกรอบการทำงานที่ใช้บังคับ</w:t>
      </w:r>
    </w:p>
    <w:p w14:paraId="792A584D" w14:textId="77777777" w:rsidR="008E4900" w:rsidRPr="00326645" w:rsidRDefault="008E4900" w:rsidP="008E4900">
      <w:pPr>
        <w:pStyle w:val="ProductList-Body"/>
        <w:numPr>
          <w:ilvl w:val="0"/>
          <w:numId w:val="20"/>
        </w:numPr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ตรวจสอบแต่ละครั้งจะดำเนินการโดยผู้ตรวจสอบความปลอดภัยภายนอกที่มีคุณสมบัติและเป็นอิสระโดยการคัดเลือกและค่าใช้จ่ายของ Microsoft</w:t>
      </w:r>
    </w:p>
    <w:p w14:paraId="688A75A9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การตรวจสอบแต่ละครั้งจะส่งผลให้เกิดการจัดทำรายงานการตรวจสอบ (“รายงานการตรวจสอบของ Microsoft”) ซึ่ง Microsoft จะทำให้ปรากฎที่ </w:t>
      </w:r>
      <w:hyperlink r:id="rId12" w:history="1">
        <w:r w:rsidRPr="00326645">
          <w:rPr>
            <w:rStyle w:val="Hyperlink"/>
            <w:rFonts w:ascii="Tahoma" w:hAnsi="Tahoma" w:cs="Tahoma"/>
            <w:szCs w:val="18"/>
            <w:cs/>
          </w:rPr>
          <w:t>https://servicetrust.microsoft.com/</w:t>
        </w:r>
      </w:hyperlink>
      <w:r w:rsidRPr="00326645">
        <w:rPr>
          <w:rFonts w:ascii="Tahoma" w:hAnsi="Tahoma" w:cs="Tahoma"/>
          <w:szCs w:val="18"/>
          <w:cs/>
        </w:rPr>
        <w:t xml:space="preserve"> หรือตำแหน่งอื่นที่ Microsoft ระบุ รายงานการตรวจสอบของ Microsoft จะเป็นข้อมูลที่เป็นความลับของ Microsoft และจะเปิดเผยข้อมูลสำคัญอย่างชัดเจนโดยผู้สอบบัญชี Microsoft จะแก้ไขปัญหาที่แสดงอยู่ในรายงานการตรวจสอบของ Microsoft โดยทันทีตามความพึงพอใจของผู้ตรวจสอบ </w:t>
      </w:r>
    </w:p>
    <w:p w14:paraId="22D0BF9E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หากลูกค้าร้องขอ Microsoft จะให้รายงานการตรวจสอบของ Microsoft แต่ละฉบับแก่ลูกค้า รายงานการตรวจสอบของ Microsoft จะอยู่ภายใต้ข้อจำกัดการไม่เปิดเผยข้อมูลและการแจกจ่ายข้อมูลของ </w:t>
      </w:r>
      <w:r w:rsidRPr="00326645">
        <w:rPr>
          <w:rFonts w:ascii="Tahoma" w:eastAsiaTheme="majorEastAsia" w:hAnsi="Tahoma" w:cs="Tahoma"/>
          <w:szCs w:val="18"/>
          <w:cs/>
        </w:rPr>
        <w:t>Microsoft</w:t>
      </w:r>
      <w:r w:rsidRPr="00326645">
        <w:rPr>
          <w:rFonts w:ascii="Tahoma" w:hAnsi="Tahoma" w:cs="Tahoma"/>
          <w:szCs w:val="18"/>
          <w:cs/>
        </w:rPr>
        <w:t xml:space="preserve"> และผู้ตรวจสอบ</w:t>
      </w:r>
    </w:p>
    <w:p w14:paraId="3D53E777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52" w:name="_Hlk26273607"/>
      <w:r w:rsidRPr="00326645">
        <w:rPr>
          <w:rFonts w:ascii="Tahoma" w:hAnsi="Tahoma" w:cs="Tahoma"/>
          <w:szCs w:val="18"/>
          <w:cs/>
        </w:rPr>
        <w:t xml:space="preserve">เท่าที่ข้อกำหนดด้านการตรวจสอบของลูกค้าภายใต้ Standard Contractual Clauses หรือข้อบังคับในการคุ้มครองข้อมูลส่วนบุคคลมีเหตุอันควรที่ทำให้ไม่สามารถปฏิบัติตามได้ผ่านรายงานการตรวจสอบ เอกสาร หรือข้อมูลการปฏิบัติตามกฎระเบียบที่ Microsoft ให้ไว้กับลูกค้าของตนโดยทั่วไป Microsoft ก็จะดำเนินการตามคำสั่งการตรวจสอบเพิ่มเติมของลูกค้าโดยทันที ก่อนที่จะเริ่มต้นการตรวจสอบ ลูกค้าและ Microsoft จะตกลงร่วมกันเกี่ยวกับข้อกำหนดด้านขอบข่าย กำหนดเวลา ระยะเวลา การควบคุม และหลักฐาน และค่าธรรมเนียมสำหรับการตรวจสอบ โดยข้อกำหนดที่จะต้องตกลงนี้จะไม่ได้เป็นการอนุญาตให้ Microsoft ดำเนินการตรวจสอบอย่างล่าช้าโดยไม่มีเหตุอันควร เท่าที่มีความจำเป็นในการดำเนินการตรวจสอบ Microsoft จะทำให้ระบบการประมวลผล สถานประกอบการ และเอกสารสนับสนุนมีความเกี่ยวเนื่องสัมพันธ์กับการประมวลผลข้อมูลบริการจากผู้เชี่ยวชาญโดย Microsoft, บริษัทในเครือของ Microsoft และผู้ประมวลผลช่วงของ Microsoft ที่มีอยู่ การตรวจสอบดังกล่าวจะดำเนินการโดยบริษัทตรวจสอบของบุคคลภายนอกที่เป็นอิสระและได้รับการรับรองในระหว่างเวลาทำการตามปกติ โดยมีการส่งคำบอกกล่าวล่วงหน้าตามสมควรให้กับ </w:t>
      </w:r>
      <w:r w:rsidRPr="00326645">
        <w:rPr>
          <w:rFonts w:ascii="Tahoma" w:eastAsiaTheme="majorEastAsia" w:hAnsi="Tahoma" w:cs="Tahoma"/>
          <w:szCs w:val="18"/>
          <w:cs/>
        </w:rPr>
        <w:t>Microsoft</w:t>
      </w:r>
      <w:r w:rsidRPr="00326645">
        <w:rPr>
          <w:rFonts w:ascii="Tahoma" w:hAnsi="Tahoma" w:cs="Tahoma"/>
          <w:szCs w:val="18"/>
          <w:cs/>
        </w:rPr>
        <w:t xml:space="preserve"> และอยู่ภายใต้ระเบียบขั้นตอนด้านการรักษาความลับตามสมควร ลูกค้าและผู้ตรวจสอบจะไม่สามารถเข้าถึงข้อมูลใดๆ จากลูกค้าอื่นๆ ของ Microsoft หรือไปยังระบบหรือสถานประกอบการของ Microsoft ที่ไม่ได้เกี่ยวข้องในบริการจากผู้เชี่ยวชาญ ลูกค้าจะต้องรับผิดชอบในค่าใช้จ่ายและค่าธรรมเนียมทั้งหมดที่เกี่ยวข้องกับการตรวจสอบดังกล่าว รวมถึงค่าใช้จ่ายและค่าธรรมเนียมตามสมควรทั้งหมดในเวลาใดๆ และทุกๆ เวลาที่ Microsoft ใช้จ่ายสำหรับการตรวจสอบใดๆ ดังกล่าว นอกเหนือไปจากอัตราค่าบริการสำหรับบริการที่ Microsoft ดำเนินการ หากรายงานการตรวจสอบที่จัดทำขึ้นโดยเป็นผลมาจากการตรวจสอบของลูกค้าได้ตรวจพบการไม่ปฏิบัติตามกฎระเบียบในสาระสำคัญ ลูกค้าก็จะแบ่งปันรายงานการตรวจสอบดังกล่าวกับ Microsoft และ Microsoft จะแก้ไขการไม่ปฏิบัติตามกฎระเบียบในสาระสำคัญโดยทันที </w:t>
      </w:r>
      <w:bookmarkEnd w:id="52"/>
    </w:p>
    <w:p w14:paraId="56E39C9E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หาก Standard Contractual Clauses มีผลใช้บังคับ หัวข้อนี้ก็จะเป็นส่วนเพิ่มเติมของ Clause 5 วรรค f และ Clause 12 วรรค 2 ของ Standard Contractual Clauses </w:t>
      </w:r>
    </w:p>
    <w:p w14:paraId="74FC31D0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ไม่มีข้อกำหนดใดในหัวข้อนี้ของ DPA ที่จะเปลี่ยนแปลงหรือแก้ไข Standard Contractual Clauses หรือข้อกำหนดของ GDPR หรือส่งผลต่อสิทธิใดๆ ของเจ้าหน้าที่กำกับดูแลหรือเจ้าของข้อมูลภายใต้ Standard Contractual Clauses หรือข้อบังคับในการคุ้มครองข้อมูลส่วนบุคคล Microsoft Corporation คือบุคคลภายนอกผู้รับประโยชน์ที่ตั้งใจไว้ของหัวข้อนี้</w:t>
      </w:r>
      <w:bookmarkEnd w:id="39"/>
    </w:p>
    <w:p w14:paraId="0A0FDF4B" w14:textId="77777777" w:rsidR="008E4900" w:rsidRPr="00326645" w:rsidRDefault="008E4900" w:rsidP="008E490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14:paraId="1DF5F4EC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3" w:name="_Toc68639138"/>
      <w:r w:rsidRPr="00326645">
        <w:rPr>
          <w:rFonts w:ascii="Tahoma" w:hAnsi="Tahoma" w:cs="Tahoma"/>
          <w:bCs/>
          <w:szCs w:val="18"/>
          <w:cs/>
        </w:rPr>
        <w:t>การแจ้งเหตุการณ์เกี่ยวกับความปลอดภัย</w:t>
      </w:r>
      <w:bookmarkEnd w:id="53"/>
    </w:p>
    <w:p w14:paraId="7FC1CFCE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หาก Microsoft ทราบถึงการละเมิดความปลอดภัยที่นำไปสู่การทำลาย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บริการจากผู้เชี่ยวชาญในขณะที่ได้รับการประมวลผลโดย Microsoft (เรียกแต่ละกรณีว่า “เหตุการณ์เกี่ยวกับความปลอดภัย”) Microsoft จะดำเนินการต่อไปนี้โดยทันทีและโดยไม่ชักช้าเกินควร กล่าวคือ (1) แจ้งให้ลูกค้าทราบถึงเหตุการณ์เกี่ยวกับความปลอดภัย (2) สอบสวนเหตุการณ์เกี่ยวกับความปลอดภัยและให้ข้อมูลรายละเอียดเกี่ยวกับเหตุการณ์เกี่ยวกับความปลอดภัยแก่ลูกค้า และ (3) ดำเนินการอย่างเหมาะสมเพื่อลดผลกระทบและเพื่อลดความเสียหายที่เกิดจากเหตุการณ์เกี่ยวกับความปลอดภัยให้เหลือน้อยที่สุด</w:t>
      </w:r>
    </w:p>
    <w:p w14:paraId="494E1C61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แจ้งเหตุการณ์เกี่ยวกับความปลอดภัยจะส่งไปยังบุคคลติดต่อทางธุรกิจของลูกค้าสำหรับบริการจากผู้เชี่ยวชาญรายใดรายหนึ่งหรือหลายรายไม่ว่าด้วยวิธีการใดๆ ที่ Microsoft เป็นผู้เลือก รวมถึงทางอีเมล ลูกค้าจะเป็นผู้รับผิดชอบแต่เพียงผู้เดียวในการตรวจสอบให้แน่ใจว่าบุคคลติดต่อทางธุรกิจของลูกค้าจะเก็บรักษาข้อมูลติดต่อที่ถูกต้อง</w:t>
      </w:r>
    </w:p>
    <w:p w14:paraId="54A38988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ลูกค้าจะเป็นผู้รับผิดชอบแต่เพียงผู้เดียวในการปฏิบัติตามภาระหน้าที่ภายใต้กฎหมายการแจ้งเหตุการณ์ที่บังคับใช้กับลูกค้า และปฏิบัติตามภาระหน้าที่ในการแจ้งเตือนของบุคคลภายนอกที่เกี่ยวข้องกับเหตุการณ์เกี่ยวกับความปลอดภัยใดๆ </w:t>
      </w:r>
    </w:p>
    <w:p w14:paraId="20E00D83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lastRenderedPageBreak/>
        <w:t>Microsoft จะพยายามอย่างสมเหตุสมผลเพื่อช่วยลูกค้าในการปฏิบัติตามภาระหน้าที่ของลูกค้าภายใต้ข้อ 33 ของ GDPR หรือกฎหมายหรือข้อบังคับที่ใช้บังคับอื่นๆ เพื่อแจ้งให้เจ้าหน้าที่กำกับดูแลและเจ้าของข้อมูลที่เกี่ยวข้องทราบเกี่ยวกับเหตุการณ์เกี่ยวกับความปลอดภัยดังกล่าว</w:t>
      </w:r>
    </w:p>
    <w:p w14:paraId="4E730BAB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การที่ Microsoft แจ้งเตือนหรือจัดการกับเหตุการณ์เกี่ยวกับความปลอดภัยภายใต้หัวข้อนี้ไม่ได้เท่ากับว่า Microsoft ยอมรับข้อบกพร่องหรือความรับผิดใดๆ ในส่วนของเหตุการณ์เกี่ยวกับความปลอดภัย</w:t>
      </w:r>
    </w:p>
    <w:p w14:paraId="2E9377FD" w14:textId="77777777" w:rsidR="008E4900" w:rsidRPr="00326645" w:rsidRDefault="008E4900" w:rsidP="008E4900">
      <w:pPr>
        <w:spacing w:after="0"/>
        <w:ind w:left="-5" w:right="7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ลูกค้าจะต้องแจ้งให้ Microsoft ทราบโดยทันทีถึงการใช้บัญชีหรือหลักฐานประกอบการพิสูจน์ยืนยันตัวตนของลูกค้าในทางที่ผิดซึ่งอาจเกิดขึ้นได้ หรือเหตุการณ์เกี่ยวกับความปลอดภัยใดๆ ที่เกี่ยวข้องกับบริการจากผู้เชี่ยวชาญ </w:t>
      </w:r>
    </w:p>
    <w:p w14:paraId="6A6EE8B8" w14:textId="77777777" w:rsidR="008E4900" w:rsidRPr="00623F32" w:rsidRDefault="008E4900" w:rsidP="008E4900">
      <w:pPr>
        <w:spacing w:after="0"/>
        <w:ind w:left="-5" w:right="7"/>
        <w:rPr>
          <w:rFonts w:ascii="Tahoma" w:hAnsi="Tahoma" w:cs="Tahoma"/>
          <w:sz w:val="18"/>
          <w:szCs w:val="18"/>
          <w:cs/>
        </w:rPr>
      </w:pPr>
    </w:p>
    <w:p w14:paraId="3BE2C372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4" w:name="_Toc68639139"/>
      <w:r w:rsidRPr="00326645">
        <w:rPr>
          <w:rFonts w:ascii="Tahoma" w:hAnsi="Tahoma" w:cs="Tahoma"/>
          <w:bCs/>
          <w:szCs w:val="18"/>
          <w:cs/>
        </w:rPr>
        <w:t>การถ่ายโอนข้อมูล</w:t>
      </w:r>
      <w:bookmarkEnd w:id="54"/>
    </w:p>
    <w:p w14:paraId="0570B5C6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ข้อมูลบริการจากผู้เชี่ยวชาญที่ Microsoft ประมวลผลในนามของลูกค้าอาจมีการถ่ายโอนไปยัง รวมทั้งจัดเก็บและประมวลผลในสหรัฐอเมริกาหรือประเทศอื่นใดซึ่ง Microsoft หรือผู้ประมวลผลช่วงของ Microsoft ดำเนินงานอยู่ ลูกค้ามอบหมายให้ Microsoft ดำเนินการถ่ายโอนข้อมูลบริการจากผู้เชี่ยวชาญไปยังประเทศใดๆ ดังกล่าว รวมทั้งจัดเก็บและประมวลผลข้อมูลบริการจากผู้เชี่ยวชาญเพื่อให้บริการจากผู้เชี่ยวชาญ </w:t>
      </w:r>
    </w:p>
    <w:p w14:paraId="4FFA19BC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การถ่ายโอนข้อมูลบริการจากผู้เชี่ยวชาญออกนอกสหภาพยุโรป เขตเศรษฐกิจยุโรป สหราชอาณาจักร และสวิตเซอร์แลนด์เพื่อมอบบริการจากผู้เชี่ยวชาญจะอยู่ภายใต้ Standard Contractual Clauses ในเอกสารแนบ 2</w:t>
      </w:r>
    </w:p>
    <w:p w14:paraId="48BA32F6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Microsoft จะปฏิบัติตามข้อกำหนดของกฎหมายคุ้มครองข้อมูลส่วนบุคคลของเขตเศรษฐกิจยุโรปและสวิตเซอร์แลนด์ซึ่งเกี่ยวข้องกับการเก็บรวบรวม การใช้ การถ่ายโอน การเก็บรักษา และการประมวลผลอื่นๆ ของข้อมูลส่วนบุคคลที่มาจากเขตเศรษฐกิจยุโรป สหราชอาณาจักร และสวิตเซอร์แลนด์ การถ่ายโอนข้อมูลส่วนบุคคลทั้งหมดไปยังประเทศภายนอกหรือองค์กรระหว่างประเทศจะอยู่ภายใต้มาตรการป้องกันที่เหมาะสมตามที่อธิบายไว้ใน Article 46 ของ GDPR และการถ่ายโอนและมาตรการป้องกันดังกล่าวจะได้มีการบันทึกไว้ตาม Article 30(2) ของ GDPR</w:t>
      </w:r>
    </w:p>
    <w:p w14:paraId="2A41F643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นอกจากนี้ Microsoft ได้รับการรับรองจาก EU-U.S. และ Swiss-U.S. กรอบข้อตกลงด้านความคุ้มครองสิทธิความเป็นส่วนตัวระหว่างสหภาพยุโรปและสหรัฐอเมริกา (EU-U.S. Privacy Shield Framework) และข้อสัญญาที่เกี่ยวข้อง แม้ว่า Microsoft จะไม่ได้พึ่งพา</w:t>
      </w:r>
      <w:r w:rsidRPr="00326645">
        <w:rPr>
          <w:rStyle w:val="normaltextrun"/>
          <w:rFonts w:ascii="Tahoma" w:hAnsi="Tahoma" w:cs="Tahoma"/>
          <w:szCs w:val="18"/>
          <w:shd w:val="clear" w:color="auto" w:fill="FFFFFF"/>
          <w:cs/>
        </w:rPr>
        <w:t> EU-U.S. Privacy Shield Framework เป็นพื้นฐานด้านกฎหมายสำหรับการถ่ายโอนข้อมูลส่วนบุคคล ในแง่ของคำตัดสินของศาลยุติธรรมแห่งสหภาพยุโรปในคดี C-311/18</w:t>
      </w:r>
      <w:r w:rsidRPr="00326645">
        <w:rPr>
          <w:rFonts w:ascii="Tahoma" w:hAnsi="Tahoma" w:cs="Tahoma"/>
          <w:szCs w:val="18"/>
          <w:cs/>
        </w:rPr>
        <w:t xml:space="preserve"> Microsoft ตกลงที่จะแจ้งให้ลูกค้าทราบในกรณีที่ Microsoft พิจารณาตัดสินว่าตนไม่สามารถทำตามภาระหน้าที่ของตนที่จะต้องให้ความคุ้มครองในระดับเดียวกันกับที่กำหนดไว้โดยหลักการด้านการคุ้มครองสิทธิความเป็นส่วนตัว (Privacy Shield) ได้อีกต่อไป</w:t>
      </w:r>
    </w:p>
    <w:p w14:paraId="3F913B96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1A7BBC4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5" w:name="_Toc68639140"/>
      <w:r w:rsidRPr="00326645">
        <w:rPr>
          <w:rFonts w:ascii="Tahoma" w:hAnsi="Tahoma" w:cs="Tahoma"/>
          <w:bCs/>
          <w:szCs w:val="18"/>
          <w:cs/>
        </w:rPr>
        <w:t>การลบข้อมูลบริการจากผู้เชี่ยวชาญ</w:t>
      </w:r>
      <w:bookmarkEnd w:id="55"/>
      <w:r w:rsidRPr="00326645">
        <w:rPr>
          <w:rFonts w:ascii="Tahoma" w:hAnsi="Tahoma" w:cs="Tahoma"/>
          <w:bCs/>
          <w:szCs w:val="18"/>
          <w:cs/>
        </w:rPr>
        <w:t xml:space="preserve"> </w:t>
      </w:r>
    </w:p>
    <w:p w14:paraId="5ADB129D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ตลอดระยะเวลาของการว่าจ้างบริการจากผู้เชี่ยวชาญของลูกค้า ลูกค้าจะสามารถเข้าถึง ดึง และลบข้อมูลบริการจากผู้เชี่ยวชาญได้</w:t>
      </w:r>
    </w:p>
    <w:p w14:paraId="2165E4A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จะลบสำเนาทั้งหมดของข้อมูลบริการจากผู้เชี่ยวชาญหลังจากที่ได้บรรลุวัตถุประสงค์ทางธุรกิจที่มีการเก็บรวบรวมหรือถ่ายโอนข้อมูลบริการจากผู้เชี่ยวชาญ หรือก่อนหน้านี้ตามคำขอที่เป็นลายลักษณ์อักษรของลูกค้า </w:t>
      </w:r>
    </w:p>
    <w:p w14:paraId="5D01CFC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298D01D3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6" w:name="_Toc68639141"/>
      <w:r w:rsidRPr="00326645">
        <w:rPr>
          <w:rFonts w:ascii="Tahoma" w:hAnsi="Tahoma" w:cs="Tahoma"/>
          <w:bCs/>
          <w:szCs w:val="18"/>
          <w:cs/>
        </w:rPr>
        <w:t>ความมุ่งมั่นด้านการรักษาความลับของผู้ประมวลผล</w:t>
      </w:r>
      <w:bookmarkEnd w:id="56"/>
    </w:p>
    <w:p w14:paraId="218BD126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จะตรวจสอบให้แน่ใจว่าบุคลากรของตนที่ได้รับการว่าจ้างในการประมวลผลข้อมูลบริการจากผู้เชี่ยวชาญ (i) จะประมวลผลข้อมูลดังกล่าวเฉพาะตามคำสั่งจากลูกค้าหรือตามที่อธิบายไว้ใน DPA นี้เท่านั้น และ (ii) จะมีหน้าที่ที่ต้องรักษาความลับและความปลอดภัยของข้อมูลดังกล่าว แม้หลังจากที่การว่าจ้างบุคลากรได้สิ้นสุดลงแล้วก็ตาม Microsoft </w:t>
      </w:r>
      <w:r w:rsidRPr="00326645">
        <w:rPr>
          <w:rFonts w:ascii="Tahoma" w:hAnsi="Tahoma" w:cs="Tahoma"/>
          <w:color w:val="000000"/>
          <w:szCs w:val="18"/>
          <w:cs/>
        </w:rPr>
        <w:t xml:space="preserve">จะจัดให้มีการฝึกอบรมและการตระหนักรู้ภาคบังคับเป็นระยะๆ เกี่ยวกับความเป็นส่วนตัวและความปลอดภัยของข้อมูลให้กับพนักงานของตนซึ่งสามารถเข้าถึงข้อมูลบริการจากผู้เชี่ยวชาญได้ </w:t>
      </w:r>
      <w:r w:rsidRPr="00326645">
        <w:rPr>
          <w:rFonts w:ascii="Tahoma" w:hAnsi="Tahoma" w:cs="Tahoma"/>
          <w:szCs w:val="18"/>
          <w:cs/>
        </w:rPr>
        <w:t>โดยเป็นไปตามกฎหมายที่ใช้บังคับกับ Microsoft ในฐานะผู้ให้บริการเทคโนโลยีสารสนเทศที่เป็นมืออาชีพ ข้อบังคับในการคุ้มครองข้อมูลส่วนบุคคล และมาตรฐานอุตสาหกรรม</w:t>
      </w:r>
    </w:p>
    <w:p w14:paraId="0BE35BF3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2C4B3526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7" w:name="_Toc68639142"/>
      <w:r w:rsidRPr="00326645">
        <w:rPr>
          <w:rFonts w:ascii="Tahoma" w:hAnsi="Tahoma" w:cs="Tahoma"/>
          <w:bCs/>
          <w:szCs w:val="18"/>
          <w:cs/>
        </w:rPr>
        <w:t>ประกาศและการควบคุมเกี่ยวกับการใช้ผู้ประมวลผลช่วง</w:t>
      </w:r>
      <w:bookmarkEnd w:id="57"/>
      <w:r w:rsidRPr="00326645">
        <w:rPr>
          <w:rFonts w:ascii="Tahoma" w:hAnsi="Tahoma" w:cs="Tahoma"/>
          <w:bCs/>
          <w:szCs w:val="18"/>
          <w:cs/>
        </w:rPr>
        <w:t xml:space="preserve"> </w:t>
      </w:r>
    </w:p>
    <w:p w14:paraId="5C42AB4D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อาจว่าจ้างผู้ประมวลผลช่วงเพื่อมาให้บริการในนามของตน ลูกค้าจะยินยอมให้มีการว่าจ้างนี้และยินยอมให้บริษัทในเครือของ Microsoft เป็นผู้ประมวลผลช่วง การได้รับอนุญาตดังกล่าวข้างต้นจะถือเป็นการยินยอมเป็นลายลักษณ์อักษรล่วงหน้าจากลูกค้าสำหรับการรับจ้างช่วงโดย Microsoft ในการประมวลผลข้อมูลบริการจากผู้เชี่ยวชาญ หากจำเป็นต้องได้รับความยินยอมดังกล่าวภายใต้ Standard Contractual Clauses หรือข้อกำหนด GDPR </w:t>
      </w:r>
    </w:p>
    <w:p w14:paraId="04B2812B" w14:textId="77777777" w:rsidR="008E4900" w:rsidRPr="00326645" w:rsidRDefault="008E4900" w:rsidP="008E4900">
      <w:pPr>
        <w:ind w:left="-5" w:right="7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>Microsoft มีหน้าที่รับผิดชอบในการที่ผู้ประมวลผลช่วงของตนปฏิบัติตามภาระหน้าที่ของ Microsoft ใน DPA นี้ Microsoft จะให้ข้อมูลที่เกี่ยวกับผู้ประมวลผลช่วงในเว็บไซต์ของ Microsoft เมื่อมีการว่าจ้างผู้ประมวลผลช่วงใดๆ Microsoft ก็จะรับรองผ่านสัญญาที่เป็นลายลักษณ์อักษรว่าผู้ประมวลผลช่วงจะสามารถเข้าถึงและใช้ข้อมูลบริการจากผู้เชี่ยวชาญเฉพาะเพื่อส่งมอบบริการที่ Microsoft ได้ว่าจ้างให้ผู้ประมวลผลช่วงดำเนินการให้บริการเท่านั้นและจะถูกห้ามมิให้ใช้ข้อมูลบริการจากผู้เชี่ยวชาญเพื่อวัตถุประสงค์อื่นใด</w:t>
      </w:r>
      <w:r w:rsidRPr="00326645">
        <w:rPr>
          <w:rFonts w:ascii="Tahoma" w:hAnsi="Tahoma" w:cs="Tahoma"/>
          <w:sz w:val="18"/>
          <w:cs/>
        </w:rPr>
        <w:t xml:space="preserve"> </w:t>
      </w:r>
      <w:r w:rsidRPr="00326645">
        <w:rPr>
          <w:rFonts w:ascii="Tahoma" w:hAnsi="Tahoma" w:cs="Tahoma"/>
          <w:sz w:val="18"/>
          <w:szCs w:val="18"/>
          <w:cs/>
        </w:rPr>
        <w:t xml:space="preserve">Microsoft จะตรวจสอบให้แน่ใจว่าผู้ประมวลผลช่วงได้เข้าผูกพันตามข้อตกลงที่เป็นลายลักษณ์อักษรซึ่งกำหนดให้ผู้ประมวลผลช่วงต้องให้การคุ้มครองข้อมูลส่วนบุคคลอย่างน้อยที่สุดก็ในระดับที่ DPA กำหนดให้ Microsoft ทำ รวมถึงข้อจำกัดเกี่ยวกับการเปิดเผยข้อมูลที่ได้รับการประมวลผล Microsoft ตกลงที่จะควบคุมดูแลผู้ประมวลผลช่วงเพื่อให้แน่ใจว่าจะมีการปฏิบัติหน้าที่ตามสัญญาเหล่านี้ </w:t>
      </w:r>
    </w:p>
    <w:p w14:paraId="4F11FA14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lastRenderedPageBreak/>
        <w:t>สำหรับบริการสนับสนุน รายชื่อผู้ประมวลผลช่วงปัจจุบันของ Microsoft จะสามารถดูได้ที่ https://aka.ms/servicesapprovedsuppliers Microsoft อาจว่าจ้างผู้ประมวลผลช่วงรายใหม่เป็นระยะๆ Microsoft จะให้คำบอกกล่าวแก่ลูกค้า (โดยการอัปเดตเว็บไซต์และให้กลไกแก่ลูกค้าในการรับคำบอกกล่าวเรื่องการปรับปรุงนั้น) เกี่ยวกับผู้ประมวลผลช่วงรายใหม่ล่วงหน้าเป็นเวลาอย่างน้อย 30 วันก่อนที่จะให้ผู้ประมวลผลช่วงดังกล่าวเข้าถึงข้อมูลบริการจากผู้เชี่ยวชาญ</w:t>
      </w:r>
    </w:p>
    <w:p w14:paraId="7FB3B897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สำหรับบริการให้คำปรึกษา คำบอกกล่าวเรื่องผู้ประมวลผลช่วงซึ่งจะนำไปใช้ในระหว่างการปฏิบัติงานนั้นจะจัดไว้ให้เมื่อมีการร้องขอที่ </w:t>
      </w:r>
      <w:hyperlink r:id="rId13" w:history="1">
        <w:r w:rsidRPr="00326645">
          <w:rPr>
            <w:rStyle w:val="Hyperlink"/>
            <w:rFonts w:ascii="Tahoma" w:hAnsi="Tahoma" w:cs="Tahoma"/>
            <w:szCs w:val="18"/>
            <w:cs/>
          </w:rPr>
          <w:t>https://aka.ms/consultingapprovedsuppliers</w:t>
        </w:r>
      </w:hyperlink>
      <w:r w:rsidRPr="00326645">
        <w:rPr>
          <w:rFonts w:ascii="Tahoma" w:hAnsi="Tahoma" w:cs="Tahoma"/>
          <w:szCs w:val="18"/>
          <w:cs/>
        </w:rPr>
        <w:t xml:space="preserve"> </w:t>
      </w:r>
      <w:r w:rsidRPr="00326645">
        <w:rPr>
          <w:rFonts w:ascii="Tahoma" w:eastAsia="Times New Roman" w:hAnsi="Tahoma" w:cs="Tahoma"/>
          <w:szCs w:val="18"/>
          <w:cs/>
        </w:rPr>
        <w:t>ลูกค้ายังสามารถร้องขอให้มีการแจ้งการปรับปรุงเกี่ยวกับผู้ประมวลผลช่วงซึ่งจะนำไปใช้ในระหว่างการปฏิบัติงาน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สำหรับลูกค้าที่ได้ร้องขอให้มีการแจ้งการปรับปรุงเกี่ยวกับผู้ประมวลผลช่วงซึ่งจะนำไปใช้ในระหว่างการปฏิบัติงาน Microsoft ก็จะไม่ให้สิทธิการเข้าถึงข้อมูลบริการจากผู้เชี่ยวชาญจนกว่าจะมีการให้การอนุมัติเป็นลายลักษณ์อักษรหรือเวลาผ่านไป 30 วันนับจากการแจ้ง</w:t>
      </w:r>
      <w:r w:rsidR="00623F32">
        <w:rPr>
          <w:rFonts w:ascii="Tahoma" w:hAnsi="Tahoma" w:cs="Tahoma"/>
          <w:cs/>
        </w:rPr>
        <w:t xml:space="preserve"> </w:t>
      </w:r>
    </w:p>
    <w:p w14:paraId="2CBD6534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หากลูกค้าไม่เห็นชอบในผู้ประมวลผลช่วงรายใหม่ ลูกค้าก็สามารถบอกเลิกข้อกำหนดการให้บริการที่เกี่ยวข้อง เช่น Enterprise Services Work Order สำหรับบริการจากผู้เชี่ยวชาญที่ได้รับผลกระทบโดยไม่มีค่าธรรมเนียมการบอกเลิกด้วยการส่งคำบอกกล่าวเกี่ยวกับการบอกเลิกเป็นลายลักษณ์อักษรก่อนที่จะสิ้นสุดระยะเวลาการบอกกล่าวที่เกี่ยวข้อง ลูกค้ายังอาจระบุคำอธิบายสาเหตุในการไม่เห็นชอบมาพร้อมกับคำบอกกล่าวเกี่ยวกับการบอกเลิกก็ได้เพื่อทำให้ Microsoft สามารถประเมินผู้ประมวลผลช่วงรายใหม่ใดๆ ดังกล่าวได้อีกครั้งตามข้อกังวลที่เกี่ยวข้อง หลังจากการบอกเลิก Microsoft ก็จะยกเลิกภาระหน้าที่ในการชำระเงินสำหรับงานที่เกี่ยวข้องใดๆ ที่ยังไม่ได้ชำระเงินเกี่ยวกับบริการจากผู้เชี่ยวชาญที่ถูกบอกเลิกออกจากใบแจ้งหนี้ในภายหลังที่ส่งให้กับลูกค้า </w:t>
      </w:r>
    </w:p>
    <w:p w14:paraId="78E0488A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F4BCF5E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58" w:name="_Toc68639143"/>
      <w:bookmarkStart w:id="59" w:name="_Hlk24722007"/>
      <w:r w:rsidRPr="00326645">
        <w:rPr>
          <w:rFonts w:ascii="Tahoma" w:hAnsi="Tahoma" w:cs="Tahoma"/>
          <w:bCs/>
          <w:szCs w:val="18"/>
          <w:cs/>
        </w:rPr>
        <w:t>ข้อกำหนดของกฎหมายความเป็นส่วนตัวของผู้บริโภคในแคลิฟอร์เนีย (CCPA)</w:t>
      </w:r>
      <w:bookmarkEnd w:id="58"/>
    </w:p>
    <w:p w14:paraId="2A5F1F1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หาก Microsoft กำลังประมวลผลข้อมูลส่วนบุคคลภายในขอบข่ายของ CCPA นี้ Microsoft ก็จะมีข้อผูกพันเพิ่มเติมดังต่อไปนี้ต่อลูกค้า Microsoft จะประมวลผลข้อมูลบริการจากผู้เชี่ยวชาญในนามของลูกค้า และจะไม่เก็บรักษา ใช้ หรือเปิดเผยข้อมูลดังกล่าวเพื่อวัตถุประสงค์อื่นใดนอกเหนือจากวัตถุประสงค์ที่ระบุไว้ในข้อกำหนด DPA และตามที่ได้รับอนุญาตภายใต้ CCPA รวมถึงภายใต้ข้อยกเว้นของ “การขาย” ใดๆ ไม่ว่าในกรณีใด Microsoft ก็จะไม่ขายข้อมูลใดๆ ดังกล่าว ข้อกำหนดของ CCPA เหล่านี้ไม่ได้จำกัดหรือลดข้อผูกพันใดๆ ในการคุ้มครองข้อมูลส่วนบุคคลซึ่ง Microsoft มีต่อลูกค้าในข้อกำหนด DPA หรือข้อตกลงอื่นใดระหว่าง Microsoft กับลูกค้า</w:t>
      </w:r>
      <w:bookmarkEnd w:id="59"/>
    </w:p>
    <w:p w14:paraId="1E389C4F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7CD14C33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60" w:name="_Toc42764855"/>
      <w:bookmarkStart w:id="61" w:name="_Toc44323949"/>
      <w:bookmarkStart w:id="62" w:name="_Toc68639144"/>
      <w:r w:rsidRPr="00326645">
        <w:rPr>
          <w:rFonts w:ascii="Tahoma" w:hAnsi="Tahoma" w:cs="Tahoma"/>
          <w:bCs/>
          <w:szCs w:val="18"/>
          <w:cs/>
        </w:rPr>
        <w:t>ข้อมูลทางชีวมิติ</w:t>
      </w:r>
      <w:bookmarkEnd w:id="60"/>
      <w:bookmarkEnd w:id="61"/>
      <w:bookmarkEnd w:id="62"/>
    </w:p>
    <w:p w14:paraId="0465480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หากลูกค้าใช้บริการจากผู้เชี่ยวชาญเพื่อประมวลผลข้อมูลทางชีวมิติ ลูกค้าจะต้องรับผิดชอบในการ (i) ส่งคำบอกกล่าวให้กับเจ้าของข้อมูล รวมถึงเรื่องที่เกี่ยวข้องกับระยะเวลาเก็บรักษาข้อมูลและการทำลาย (ii) ได้รับความยินยอมจากเจ้าของข้อมูล และ (iii) ลบข้อมูลทางชีวมิติ ทั้งหมดนี้โดยเป็นไปตามความเหมาะสมและตามที่กำหนดไว้ภายใต้ข้อบังคับในการคุ้มครองข้อมูลส่วนบุคคลที่บังคับใช้ Microsoft จะประมวลผลข้อมูลทางชีวมิติดังกล่าวโดยปฏิบัติตามคำสั่งที่ได้รับการบันทึกของลูกค้า (ตามที่อธิบายไว้ในหัวข้อ “หน้าที่และความรับผิดชอบต่างๆ ของผู้ประมวลผลและผู้ควบคุม” ข้างต้น) และคุ้มครองข้อมูลทางชีวมิติดังกล่าวโดยสอดคล้องกับข้อกำหนดความปลอดภัยของข้อมูลและการคุ้มครองข้อมูลภายใต้ DPA นี้ เพื่อวัตถุประสงค์ของหัวข้อนี้ “ข้อมูลทางชีวมิติ” จะมีความหมายตามที่ระบุไว้ใน Article 4 ของ GDPR และคำที่เทียบเท่ากันในข้อบังคับในการคุ้มครองข้อมูลส่วนบุคคลอื่นๆ หากมี</w:t>
      </w:r>
    </w:p>
    <w:p w14:paraId="3C87EB1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5518E18" w14:textId="77777777" w:rsidR="008E4900" w:rsidRPr="00326645" w:rsidRDefault="008E4900" w:rsidP="008E490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63" w:name="_Toc68639145"/>
      <w:r w:rsidRPr="00326645">
        <w:rPr>
          <w:rFonts w:ascii="Tahoma" w:hAnsi="Tahoma" w:cs="Tahoma"/>
          <w:bCs/>
          <w:szCs w:val="18"/>
          <w:cs/>
        </w:rPr>
        <w:t>วิธีติดต่อ Microsoft</w:t>
      </w:r>
      <w:bookmarkEnd w:id="63"/>
    </w:p>
    <w:p w14:paraId="64C4FAEB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หากลูกค้าเชื่อว่า Microsoft ไม่ได้กำลังปฏิบัติตามข้อผูกพันของตนในเรื่องความเป็นส่วนตัวหรือความปลอดภัย ลูกค้าก็สามารถติดต่อฝ่ายสนับสนุนลูกค้าหรือใช้แบบฟอร์มบนเว็บความเป็นส่วนตัวของ Microsoft ซึ่งมีอยู่ที่ </w:t>
      </w:r>
      <w:hyperlink r:id="rId14" w:history="1">
        <w:r w:rsidRPr="00326645">
          <w:rPr>
            <w:rStyle w:val="Hyperlink"/>
            <w:rFonts w:ascii="Tahoma" w:hAnsi="Tahoma" w:cs="Tahoma"/>
            <w:szCs w:val="18"/>
            <w:cs/>
          </w:rPr>
          <w:t>http://go.microsoft.com/?linkid=9846224</w:t>
        </w:r>
      </w:hyperlink>
      <w:r w:rsidRPr="00623F32">
        <w:rPr>
          <w:rStyle w:val="Hyperlink"/>
          <w:rFonts w:ascii="Tahoma" w:hAnsi="Tahoma" w:cs="Tahoma"/>
          <w:szCs w:val="18"/>
          <w:u w:val="none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ที่อยู่สำหรับส่งจดหมายถึง Microsoft คือ</w:t>
      </w:r>
    </w:p>
    <w:p w14:paraId="73DAFF2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337B900D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lang w:val="en-IN"/>
        </w:rPr>
      </w:pPr>
      <w:r w:rsidRPr="00326645">
        <w:rPr>
          <w:rFonts w:ascii="Tahoma" w:hAnsi="Tahoma" w:cs="Tahoma"/>
          <w:b/>
          <w:lang w:val="en-IN"/>
        </w:rPr>
        <w:t>Microsoft Enterprise Service Privacy</w:t>
      </w:r>
    </w:p>
    <w:p w14:paraId="26521991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lang w:val="en-IN"/>
        </w:rPr>
      </w:pPr>
      <w:r w:rsidRPr="00326645">
        <w:rPr>
          <w:rFonts w:ascii="Tahoma" w:hAnsi="Tahoma" w:cs="Tahoma"/>
          <w:lang w:val="en-IN"/>
        </w:rPr>
        <w:t>Microsoft Corporation</w:t>
      </w:r>
    </w:p>
    <w:p w14:paraId="36AB9729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lang w:val="en-IN"/>
        </w:rPr>
      </w:pPr>
      <w:r w:rsidRPr="00326645">
        <w:rPr>
          <w:rFonts w:ascii="Tahoma" w:hAnsi="Tahoma" w:cs="Tahoma"/>
          <w:lang w:val="en-IN"/>
        </w:rPr>
        <w:t>One Microsoft Way</w:t>
      </w:r>
    </w:p>
    <w:p w14:paraId="6FD2BE4F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lang w:val="en-IN"/>
        </w:rPr>
      </w:pPr>
      <w:r w:rsidRPr="00326645">
        <w:rPr>
          <w:rFonts w:ascii="Tahoma" w:hAnsi="Tahoma" w:cs="Tahoma"/>
          <w:lang w:val="en-IN"/>
        </w:rPr>
        <w:t>Redmond, Washington 98052 USA</w:t>
      </w:r>
    </w:p>
    <w:p w14:paraId="02DBC24E" w14:textId="77777777" w:rsidR="008E4900" w:rsidRPr="00326645" w:rsidRDefault="008E4900" w:rsidP="008E4900">
      <w:pPr>
        <w:pStyle w:val="ProductList-Body"/>
        <w:rPr>
          <w:rFonts w:ascii="Tahoma" w:hAnsi="Tahoma" w:cs="Tahoma"/>
          <w:lang w:val="en-IN"/>
        </w:rPr>
      </w:pPr>
    </w:p>
    <w:p w14:paraId="43B9E98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Microsoft Ireland Operations Limited เป็นตัวแทนของ Microsoft ในด้านการคุ้มครองข้อมูลส่วนบุคคลสำหรับเขตเศรษฐกิจยุโรปและสวิตเซอร์แลนด์ โดยสามารถติดต่อตัวแทนด้านความเป็นส่วนตัวของ Microsoft Ireland Operations Limited ได้ตามที่อยู่ต่อไปนี้</w:t>
      </w:r>
    </w:p>
    <w:p w14:paraId="4E3FB21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7C9EE321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Microsoft Ireland Operations, Ltd</w:t>
      </w:r>
    </w:p>
    <w:p w14:paraId="767C6897" w14:textId="77777777" w:rsidR="008E4900" w:rsidRPr="00125E9C" w:rsidRDefault="00125E9C" w:rsidP="008E4900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125E9C">
        <w:rPr>
          <w:rFonts w:ascii="Tahoma" w:hAnsi="Tahoma" w:cs="Tahoma"/>
        </w:rPr>
        <w:t xml:space="preserve">Attn: </w:t>
      </w:r>
      <w:r w:rsidR="008E4900" w:rsidRPr="00125E9C">
        <w:rPr>
          <w:rFonts w:ascii="Tahoma" w:hAnsi="Tahoma" w:cs="Tahoma"/>
          <w:szCs w:val="18"/>
          <w:cs/>
        </w:rPr>
        <w:t>Data Protection</w:t>
      </w:r>
    </w:p>
    <w:p w14:paraId="1DC54F96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One Microsoft Place</w:t>
      </w:r>
    </w:p>
    <w:p w14:paraId="358AE22B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South County Business Park</w:t>
      </w:r>
    </w:p>
    <w:p w14:paraId="2C1359B3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Leopardstown,</w:t>
      </w:r>
    </w:p>
    <w:p w14:paraId="7D64E5D7" w14:textId="77777777" w:rsidR="008E4900" w:rsidRPr="00326645" w:rsidRDefault="008E4900" w:rsidP="008E4900">
      <w:pPr>
        <w:pStyle w:val="ProductList-Body"/>
        <w:ind w:left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Dublin 18, D18 P521</w:t>
      </w:r>
      <w:bookmarkStart w:id="64" w:name="_Hlk495669384"/>
      <w:bookmarkStart w:id="65" w:name="_Toc431459514"/>
      <w:bookmarkStart w:id="66" w:name="DataProcessingTerms"/>
      <w:bookmarkStart w:id="67" w:name="_Toc489605587"/>
      <w:r w:rsidRPr="00326645">
        <w:rPr>
          <w:rFonts w:ascii="Tahoma" w:hAnsi="Tahoma" w:cs="Tahoma"/>
          <w:szCs w:val="18"/>
          <w:cs/>
        </w:rPr>
        <w:t>, Ireland</w:t>
      </w:r>
      <w:bookmarkEnd w:id="64"/>
      <w:bookmarkEnd w:id="65"/>
      <w:bookmarkEnd w:id="66"/>
      <w:bookmarkEnd w:id="67"/>
      <w:r w:rsidRPr="00326645">
        <w:rPr>
          <w:rFonts w:ascii="Tahoma" w:hAnsi="Tahoma" w:cs="Tahoma"/>
          <w:szCs w:val="18"/>
          <w:cs/>
        </w:rPr>
        <w:br w:type="page"/>
      </w:r>
    </w:p>
    <w:p w14:paraId="22D263B1" w14:textId="77777777" w:rsidR="008E4900" w:rsidRPr="00326645" w:rsidRDefault="008E4900" w:rsidP="008E4900">
      <w:pPr>
        <w:pStyle w:val="ProductList-SectionHeading"/>
        <w:spacing w:after="0"/>
        <w:outlineLvl w:val="0"/>
        <w:rPr>
          <w:rFonts w:ascii="Tahoma" w:hAnsi="Tahoma" w:cs="Tahoma"/>
          <w:bCs/>
          <w:szCs w:val="40"/>
          <w:cs/>
        </w:rPr>
      </w:pPr>
      <w:bookmarkStart w:id="68" w:name="_Toc68639146"/>
      <w:r w:rsidRPr="00326645">
        <w:rPr>
          <w:rFonts w:ascii="Tahoma" w:hAnsi="Tahoma" w:cs="Tahoma"/>
          <w:bCs/>
          <w:szCs w:val="40"/>
          <w:cs/>
        </w:rPr>
        <w:lastRenderedPageBreak/>
        <w:t>ภาคผนวก A – มาตรการรักษาความปลอดภัย</w:t>
      </w:r>
      <w:bookmarkEnd w:id="68"/>
    </w:p>
    <w:p w14:paraId="7C473711" w14:textId="77777777" w:rsidR="008E4900" w:rsidRPr="00326645" w:rsidRDefault="008E4900" w:rsidP="00125E9C">
      <w:pPr>
        <w:pStyle w:val="ProductList-Body"/>
        <w:spacing w:line="216" w:lineRule="auto"/>
        <w:rPr>
          <w:rFonts w:ascii="Tahoma" w:hAnsi="Tahoma" w:cs="Tahoma"/>
          <w:szCs w:val="18"/>
          <w:cs/>
        </w:rPr>
      </w:pPr>
    </w:p>
    <w:p w14:paraId="5318891A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Microsoft ได้บังคับใช้และจะรักษาไว้ซึ่งมาตรการรักษาความปลอดภัยต่อไปนี้สำหรับข้อมูลบริการจากผู้เชี่ยวชาญ ซึ่งก็คือมาตรการที่เป็นความรับผิดชอบเพียงอย่างเดียวของ Microsoft ในเรื่องความปลอดภัยของข้อมูลดังกล่าว ทั้งนี้ โดยสอดคล้องกับข้อผูกพันเรื่องความปลอดภัยใน DPA นี้ (รวมถึงข้อกำหนดของ GDPR)</w:t>
      </w:r>
    </w:p>
    <w:p w14:paraId="6F508315" w14:textId="77777777" w:rsidR="008E4900" w:rsidRPr="00326645" w:rsidRDefault="008E4900" w:rsidP="00125E9C">
      <w:pPr>
        <w:pStyle w:val="ProductList-Body"/>
        <w:spacing w:line="216" w:lineRule="auto"/>
        <w:rPr>
          <w:rFonts w:ascii="Tahoma" w:hAnsi="Tahoma" w:cs="Tahoma"/>
          <w:szCs w:val="18"/>
          <w:cs/>
        </w:rPr>
      </w:pPr>
    </w:p>
    <w:tbl>
      <w:tblPr>
        <w:tblStyle w:val="TableGrid"/>
        <w:tblW w:w="10765" w:type="dxa"/>
        <w:tblInd w:w="143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4074"/>
        <w:gridCol w:w="13402"/>
      </w:tblGrid>
      <w:tr w:rsidR="008E4900" w:rsidRPr="00326645" w14:paraId="2984959A" w14:textId="77777777" w:rsidTr="00125E9C">
        <w:trPr>
          <w:tblHeader/>
        </w:trPr>
        <w:tc>
          <w:tcPr>
            <w:tcW w:w="2120" w:type="dxa"/>
            <w:shd w:val="clear" w:color="auto" w:fill="0072C6"/>
          </w:tcPr>
          <w:p w14:paraId="7EC1B842" w14:textId="77777777" w:rsidR="008E4900" w:rsidRPr="00326645" w:rsidRDefault="008E4900" w:rsidP="008030BB">
            <w:pPr>
              <w:pStyle w:val="ProductList-Body"/>
              <w:spacing w:before="20" w:after="20"/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</w:pPr>
            <w:r w:rsidRPr="00326645"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  <w:t>โดเมน</w:t>
            </w:r>
          </w:p>
        </w:tc>
        <w:tc>
          <w:tcPr>
            <w:tcW w:w="8645" w:type="dxa"/>
            <w:shd w:val="clear" w:color="auto" w:fill="0072C6"/>
          </w:tcPr>
          <w:p w14:paraId="68C6B116" w14:textId="77777777" w:rsidR="008E4900" w:rsidRPr="00326645" w:rsidRDefault="008E4900" w:rsidP="008030BB">
            <w:pPr>
              <w:pStyle w:val="ProductList-Body"/>
              <w:spacing w:before="20" w:after="20"/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</w:pPr>
            <w:r w:rsidRPr="00326645"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  <w:t>แนวทางปฏิบัติ</w:t>
            </w:r>
          </w:p>
        </w:tc>
      </w:tr>
      <w:tr w:rsidR="008E4900" w:rsidRPr="00326645" w14:paraId="6C6DF4C8" w14:textId="77777777" w:rsidTr="00125E9C">
        <w:tc>
          <w:tcPr>
            <w:tcW w:w="2120" w:type="dxa"/>
            <w:vAlign w:val="center"/>
          </w:tcPr>
          <w:p w14:paraId="5E6BEB0B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การจัดระเบียบในเรื่องความปลอดภัยของข้อมูล</w:t>
            </w:r>
          </w:p>
        </w:tc>
        <w:tc>
          <w:tcPr>
            <w:tcW w:w="8645" w:type="dxa"/>
          </w:tcPr>
          <w:p w14:paraId="6D24E461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ความเป็นเจ้าของเกี่ยวกับการรักษาความปลอดภัย</w:t>
            </w:r>
            <w:r w:rsidRPr="00326645">
              <w:rPr>
                <w:rFonts w:ascii="Tahoma" w:hAnsi="Tahoma" w:cs="Tahoma"/>
                <w:b/>
                <w:szCs w:val="18"/>
                <w:cs/>
              </w:rPr>
              <w:t xml:space="preserve"> </w:t>
            </w:r>
            <w:r w:rsidRPr="00326645">
              <w:rPr>
                <w:rFonts w:ascii="Tahoma" w:hAnsi="Tahoma" w:cs="Tahoma"/>
                <w:szCs w:val="18"/>
                <w:cs/>
              </w:rPr>
              <w:t>Microsoft ได้แต่งตั้งเจ้าหน้าที่รักษาความปลอดภัยตั้งแต่หนึ่งรายขึ้นไปซึ่งมีหน้าที่รับผิดชอบในการประสานงานและติดตามตรวจสอบกฎเกณฑ์และกระบวนการรักษาความปลอดภัย</w:t>
            </w:r>
          </w:p>
          <w:p w14:paraId="3B5A3FD8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หน้าที่และความรับผิดชอบด้านความปลอดภัย</w:t>
            </w:r>
            <w:r w:rsidRPr="00326645">
              <w:rPr>
                <w:rFonts w:ascii="Tahoma" w:hAnsi="Tahoma" w:cs="Tahoma"/>
                <w:b/>
                <w:szCs w:val="18"/>
                <w:cs/>
              </w:rPr>
              <w:t xml:space="preserve"> </w:t>
            </w:r>
            <w:r w:rsidRPr="00326645">
              <w:rPr>
                <w:rFonts w:ascii="Tahoma" w:hAnsi="Tahoma" w:cs="Tahoma"/>
                <w:szCs w:val="18"/>
                <w:cs/>
              </w:rPr>
              <w:t>บุคลากรของ Microsoft ที่สามารถเข้าถึงข้อมูลบริการจากผู้เชี่ยวชาญได้จะมีภาระหน้าที่ในการรักษาความลับ</w:t>
            </w:r>
          </w:p>
          <w:p w14:paraId="10501CCF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โปรแกรมการจัดการความเสี่ยง</w:t>
            </w:r>
            <w:r w:rsidRPr="00326645">
              <w:rPr>
                <w:rFonts w:ascii="Tahoma" w:hAnsi="Tahoma" w:cs="Tahoma"/>
                <w:b/>
                <w:szCs w:val="18"/>
                <w:cs/>
              </w:rPr>
              <w:t xml:space="preserve"> </w:t>
            </w:r>
            <w:r w:rsidRPr="00326645">
              <w:rPr>
                <w:rFonts w:ascii="Tahoma" w:hAnsi="Tahoma" w:cs="Tahoma"/>
                <w:szCs w:val="18"/>
                <w:cs/>
              </w:rPr>
              <w:t>Microsoft ได้ทำการประเมินความเสี่ยงก่อนที่จะประมวลผลข้อมูลบริการจากผู้เชี่ยวชาญ Microsoft จะเก็บรักษาเอกสารด้านความปลอดภัยของตนตามข้อกำหนดการเก็บรักษาเอกสารของตนหลังจากที่เอกสารดังกล่าวไม่มีผลบังคับใช้อีกต่อไป</w:t>
            </w:r>
          </w:p>
        </w:tc>
      </w:tr>
      <w:tr w:rsidR="008E4900" w:rsidRPr="00326645" w14:paraId="0695DB7A" w14:textId="77777777" w:rsidTr="00125E9C">
        <w:tc>
          <w:tcPr>
            <w:tcW w:w="2120" w:type="dxa"/>
            <w:vAlign w:val="center"/>
          </w:tcPr>
          <w:p w14:paraId="515496B7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การบริหารทรัพย์สิน</w:t>
            </w:r>
          </w:p>
        </w:tc>
        <w:tc>
          <w:tcPr>
            <w:tcW w:w="8645" w:type="dxa"/>
          </w:tcPr>
          <w:p w14:paraId="3526C046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บัญชีรายการทรัพย์สิน</w:t>
            </w:r>
            <w:r w:rsidRPr="00326645">
              <w:rPr>
                <w:rFonts w:ascii="Tahoma" w:hAnsi="Tahoma" w:cs="Tahoma"/>
                <w:b/>
                <w:szCs w:val="18"/>
                <w:cs/>
              </w:rPr>
              <w:t xml:space="preserve"> </w:t>
            </w:r>
            <w:r w:rsidRPr="00326645">
              <w:rPr>
                <w:rFonts w:ascii="Tahoma" w:hAnsi="Tahoma" w:cs="Tahoma"/>
                <w:szCs w:val="18"/>
                <w:cs/>
              </w:rPr>
              <w:t>Microsoft จะจัดทำบัญชีรายการทรัพย์สินของสื่อทั้งหมดซึ่งจัดเก็บ</w:t>
            </w:r>
            <w:r w:rsidR="00125E9C">
              <w:rPr>
                <w:rFonts w:ascii="Tahoma" w:hAnsi="Tahoma" w:cs="Tahoma"/>
                <w:szCs w:val="18"/>
                <w:cs/>
              </w:rPr>
              <w:t xml:space="preserve">ข้อมูลบริการจากผู้เชี่ยวชาญไว้ </w:t>
            </w:r>
            <w:r w:rsidRPr="00326645">
              <w:rPr>
                <w:rFonts w:ascii="Tahoma" w:hAnsi="Tahoma" w:cs="Tahoma"/>
                <w:szCs w:val="18"/>
                <w:cs/>
              </w:rPr>
              <w:t>การเข้าถึงบัญชีรายการทรัพย์สินของสื่อดังกล่าวจะจำกัดให้เฉพาะบุคลากรของ Microsoft ที่ได้รับอนุญาตเป็นลายลักษณ์อักษรให้มีการเข้าถึงดังกล่าว</w:t>
            </w:r>
          </w:p>
          <w:p w14:paraId="2AAB1672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การจัดการทรัพย์สิน</w:t>
            </w:r>
          </w:p>
          <w:p w14:paraId="0088E52A" w14:textId="77777777" w:rsidR="008E4900" w:rsidRPr="00326645" w:rsidRDefault="008E4900" w:rsidP="008030BB">
            <w:pPr>
              <w:pStyle w:val="ProductList-Body"/>
              <w:ind w:left="158" w:hanging="158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จะจัดประเภทข้อมูลบริการจากผู้เชี่ยวชาญเพื่อช่วยในการระบุชี้ข้อมูลดังกล่าว และเพื่อให้การเข้าถึงข้อมูลดังกล่าวอยู่ภายใต้การจำกัดอย่างเหมาะสม</w:t>
            </w:r>
          </w:p>
          <w:p w14:paraId="1ECC3641" w14:textId="77777777" w:rsidR="008E4900" w:rsidRPr="00326645" w:rsidRDefault="008E4900" w:rsidP="008030BB">
            <w:pPr>
              <w:pStyle w:val="ProductList-Body"/>
              <w:ind w:left="158" w:hanging="158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 xml:space="preserve">Microsoft ได้กำหนดข้อจำกัดเกี่ยวกับการพิมพ์ข้อมูลบริการจากผู้เชี่ยวชาญและมีระเบียบขั้นตอนสำหรับการกำจัดวัสดุสิ่งพิมพ์ที่มีข้อมูลบริการจากผู้เชี่ยวชาญอยู่ในนั้น </w:t>
            </w:r>
          </w:p>
          <w:p w14:paraId="1B4A25B9" w14:textId="77777777" w:rsidR="008E4900" w:rsidRPr="00326645" w:rsidRDefault="008E4900" w:rsidP="008030BB">
            <w:pPr>
              <w:pStyle w:val="ProductList-Body"/>
              <w:ind w:left="158" w:hanging="158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บุคลากรของ Microsoft จะต้องได้รับอนุญาตจาก Microsoft ก่อนที่จะจัดเก็บข้อมูลบริการจากผู้เชี่ยวชาญบนอุปกรณ์พกพา เข้าถึงข้อมูลบริการจากผู้เชี่ยวชาญแบบระยะไกล หรือประมวลผลข้อมูลบริการจากผู้เชี่ยวชาญนอกสถานที่ของ Microsoft</w:t>
            </w:r>
          </w:p>
        </w:tc>
      </w:tr>
      <w:tr w:rsidR="008E4900" w:rsidRPr="00326645" w14:paraId="563D09FF" w14:textId="77777777" w:rsidTr="00125E9C">
        <w:tc>
          <w:tcPr>
            <w:tcW w:w="2120" w:type="dxa"/>
            <w:vAlign w:val="center"/>
          </w:tcPr>
          <w:p w14:paraId="3E118810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ความปลอดภัยของทรัพยากรบุคคล</w:t>
            </w:r>
          </w:p>
        </w:tc>
        <w:tc>
          <w:tcPr>
            <w:tcW w:w="8645" w:type="dxa"/>
          </w:tcPr>
          <w:p w14:paraId="419D9A80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การฝึกอบรมด้านความปลอดภัย</w:t>
            </w:r>
            <w:r w:rsidRPr="00326645">
              <w:rPr>
                <w:rFonts w:ascii="Tahoma" w:hAnsi="Tahoma" w:cs="Tahoma"/>
                <w:szCs w:val="18"/>
                <w:cs/>
              </w:rPr>
              <w:t xml:space="preserve"> Microsoft ได้แจ้งให้บุคลากรของตนทราบถึงกระบวนการรักษาความปลอดภัยที่เกี่ยวข้องและบทบาทหน้าที่ของบุคลากรนั้นๆ Microsoft ยังแจ้งให้บุคลากรของตนทราบถึงผลที่อาจตามมาจากการฝ่าฝืนกฎเกณฑ์และกระบวนการรักษาความปลอดภัย Microsoft จะใช้เฉพาะข้อมูลที่ไม่ระบุชื่อในการฝึกอบรม</w:t>
            </w:r>
          </w:p>
        </w:tc>
      </w:tr>
      <w:tr w:rsidR="008E4900" w:rsidRPr="00326645" w14:paraId="08EAAB6F" w14:textId="77777777" w:rsidTr="00125E9C">
        <w:tc>
          <w:tcPr>
            <w:tcW w:w="2120" w:type="dxa"/>
            <w:vAlign w:val="center"/>
          </w:tcPr>
          <w:p w14:paraId="7EB5723F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การรักษาความปลอดภัยทางกายภาพและสิ่งแวดล้อม</w:t>
            </w:r>
          </w:p>
        </w:tc>
        <w:tc>
          <w:tcPr>
            <w:tcW w:w="8645" w:type="dxa"/>
          </w:tcPr>
          <w:p w14:paraId="11ECC956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การเข้าถึงทางกายภาพไปยังสถานที่</w:t>
            </w:r>
            <w:r w:rsidRPr="00326645">
              <w:rPr>
                <w:rFonts w:ascii="Tahoma" w:hAnsi="Tahoma" w:cs="Tahoma"/>
                <w:b/>
                <w:szCs w:val="18"/>
                <w:cs/>
              </w:rPr>
              <w:t xml:space="preserve"> </w:t>
            </w:r>
            <w:r w:rsidRPr="00326645">
              <w:rPr>
                <w:rFonts w:ascii="Tahoma" w:hAnsi="Tahoma" w:cs="Tahoma"/>
                <w:szCs w:val="18"/>
                <w:cs/>
              </w:rPr>
              <w:t>Microsoft จะจำกัดการเข้าถึงสถานที่ซึ่งเป็นที่ตั้งของระบบสารสนเทศที่ประมวลผลข้อมูลบริการจากผู้เชี่ยวชาญ โดยจะจำกัดไว้เฉพาะสำหรับบุคคลที่ได้รับอนุญาตซึ่งระบุชี้ตัวได้</w:t>
            </w:r>
          </w:p>
          <w:p w14:paraId="43F491D4" w14:textId="77777777" w:rsidR="008E4900" w:rsidRPr="00326645" w:rsidRDefault="008E4900" w:rsidP="008030BB">
            <w:pPr>
              <w:pStyle w:val="ProductList-Body"/>
              <w:tabs>
                <w:tab w:val="left" w:pos="3582"/>
              </w:tabs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การเข้าถึงทางกายภาพไปยังส่วนประกอบต่างๆ</w:t>
            </w:r>
            <w:r w:rsidRPr="00326645">
              <w:rPr>
                <w:rFonts w:ascii="Tahoma" w:hAnsi="Tahoma" w:cs="Tahoma"/>
                <w:b/>
                <w:szCs w:val="18"/>
                <w:cs/>
              </w:rPr>
              <w:t xml:space="preserve"> </w:t>
            </w:r>
            <w:r w:rsidRPr="00326645">
              <w:rPr>
                <w:rFonts w:ascii="Tahoma" w:hAnsi="Tahoma" w:cs="Tahoma"/>
                <w:szCs w:val="18"/>
                <w:cs/>
              </w:rPr>
              <w:t>Microsoft จะจัดทำบันทึกของสื่อขาเข้าและขาออกที่มีข้อมูลบริการจากผู้เชี่ยวชาญอยู่ รวมถึงประเภทของสื่อ ผู้ส่ง/ผู้รับที่ได้รับอนุญาต วันที่และเวลา จำนวนของสื่อ และประเภทของข้อมูลบริการจากผู้เชี่ยวชาญที่มีอยู่ในสื่อ</w:t>
            </w:r>
          </w:p>
          <w:p w14:paraId="188B4497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การป้องกันการหยุดชะงัก</w:t>
            </w:r>
            <w:r w:rsidRPr="00326645">
              <w:rPr>
                <w:rFonts w:ascii="Tahoma" w:hAnsi="Tahoma" w:cs="Tahoma"/>
                <w:b/>
                <w:szCs w:val="18"/>
                <w:cs/>
              </w:rPr>
              <w:t xml:space="preserve"> </w:t>
            </w:r>
            <w:r w:rsidRPr="00326645">
              <w:rPr>
                <w:rFonts w:ascii="Tahoma" w:hAnsi="Tahoma" w:cs="Tahoma"/>
                <w:szCs w:val="18"/>
                <w:cs/>
              </w:rPr>
              <w:t>Microsoft จะใช้ระบบมาตรฐานของอุตสาหกรรมที่หลากหลายในการป้องกันการสูญหายของข้อมูล เนื่องด้วยแหล่งจ่ายพลังงานขัดข้องหรือสัญญาณรบกวนที่มาตามสาย</w:t>
            </w:r>
          </w:p>
          <w:p w14:paraId="31D30EC7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การกำจัดส่วนประกอบ</w:t>
            </w:r>
            <w:r w:rsidRPr="00326645">
              <w:rPr>
                <w:rFonts w:ascii="Tahoma" w:hAnsi="Tahoma" w:cs="Tahoma"/>
                <w:b/>
                <w:szCs w:val="18"/>
                <w:cs/>
              </w:rPr>
              <w:t xml:space="preserve"> </w:t>
            </w:r>
            <w:r w:rsidRPr="00326645">
              <w:rPr>
                <w:rFonts w:ascii="Tahoma" w:hAnsi="Tahoma" w:cs="Tahoma"/>
                <w:szCs w:val="18"/>
                <w:cs/>
              </w:rPr>
              <w:t>Microsoft จะใช้กระบวนการมาตรฐานของอุตสาหกรรมเพื่อลบข้อมูลบริการจากผู้เชี่ยวชาญเมื่อไม่จำเป็นต้องใช้ข้อมูลนั้นอีกต่อไป</w:t>
            </w:r>
          </w:p>
        </w:tc>
      </w:tr>
      <w:tr w:rsidR="008E4900" w:rsidRPr="00326645" w14:paraId="631C8BF4" w14:textId="77777777" w:rsidTr="00125E9C">
        <w:tc>
          <w:tcPr>
            <w:tcW w:w="2120" w:type="dxa"/>
            <w:tcBorders>
              <w:bottom w:val="single" w:sz="4" w:space="0" w:color="auto"/>
            </w:tcBorders>
            <w:vAlign w:val="center"/>
          </w:tcPr>
          <w:p w14:paraId="2DBF6B36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การจัดการการสื่อสารและการปฏิบัติการ</w:t>
            </w:r>
          </w:p>
        </w:tc>
        <w:tc>
          <w:tcPr>
            <w:tcW w:w="8645" w:type="dxa"/>
            <w:tcBorders>
              <w:bottom w:val="single" w:sz="4" w:space="0" w:color="auto"/>
            </w:tcBorders>
          </w:tcPr>
          <w:p w14:paraId="2380BEB3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นโยบายเกี่ยวกับการปฏิบัติการ</w:t>
            </w:r>
            <w:r w:rsidRPr="00326645">
              <w:rPr>
                <w:rFonts w:ascii="Tahoma" w:hAnsi="Tahoma" w:cs="Tahoma"/>
                <w:szCs w:val="18"/>
                <w:cs/>
              </w:rPr>
              <w:t xml:space="preserve"> Microsoft จะเก็บรักษาเอกสารด้านความปลอดภัยที่อธิบายถึงมาตรการรักษาความปลอดภัยของตน กระบวนการที่เกี่ยวข้อง และความรับผิดชอบของบุคลากรของตนซึ่งสามารถเข้าถึงข้อมูลบริการจากผู้เชี่ยวชาญได้</w:t>
            </w:r>
          </w:p>
          <w:p w14:paraId="1D20A8D4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กระบวนการกู้คืนข้อมูล</w:t>
            </w:r>
          </w:p>
          <w:p w14:paraId="08F991A7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38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เก็บรักษาสำเนาของข้อมูลบริการจากผู้เชี่ยวชาญหลายสำเนาซึ่งสามารถกู้คืนข้อมูลบริการจากผู้เชี่ยวชาญได้ โดยจะทำอย่างต่อเนื่องและไม่น้อยกว่าสัปดาห์ละครั้งไม่ว่าในกรณีใดๆ (เว้นเสียแต่ว่าไม่ได้มีการปรับปรุงข้อมูลบริการจากผู้เชี่ยวชาญในระหว่างช่วงเวลานั้น)</w:t>
            </w:r>
          </w:p>
          <w:p w14:paraId="695575D4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38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จัดเก็บสำเนาของข้อมูลบริการจากผู้เชี่ยวชาญและกระบวนการกู้คืนข้อมูลไว้ในสถานที่ซึ่งไม่ใช่พื้นที่ที่เป็นที่ตั้งของอุปกรณ์คอมพิวเตอร์หลักที่ประมวลผลข้อมูลบริการจากผู้เชี่ยวชาญ</w:t>
            </w:r>
          </w:p>
          <w:p w14:paraId="0E962EC5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38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มีกระบวนการที่เฉพาะเจาะจงในการควบคุมการเข้าถึงสำเนาของข้อมูลบริการจากผู้เชี่ยวชาญ</w:t>
            </w:r>
          </w:p>
          <w:p w14:paraId="328CEC7F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38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จะตรวจสอบกระบวนการกู้คืนข้อมูลอย่างน้อยปีละครั้ง</w:t>
            </w:r>
          </w:p>
          <w:p w14:paraId="63598F10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38" w:hanging="158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จะบันทึกการดำเนินการจัดเก็บข้อมูล รวมถึงบุคคลผู้รับผิดชอบ คำอธิบายข้อมูลที่จัดเก็บ และในกรณีที่เกี่ยวข้อง จะรวมถึงบุคคลผู้รับผิดชอบและข้อมูลใดบ้าง (หากมี) ที่ต้องนำเข้าด้วยตัวเองในกระบวนการกู้คืนข้อมูล</w:t>
            </w:r>
          </w:p>
          <w:p w14:paraId="7DD24B39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ซอฟต์แวร์ที่เป็นอันตราย</w:t>
            </w:r>
            <w:r w:rsidRPr="00326645">
              <w:rPr>
                <w:rFonts w:ascii="Tahoma" w:hAnsi="Tahoma" w:cs="Tahoma"/>
                <w:szCs w:val="18"/>
                <w:cs/>
              </w:rPr>
              <w:t xml:space="preserve"> Microsoft มีระบบควบคุมที่ป้องกันมัลแวร์เพื่อช่วยในการหลีกเลี่ยงซอฟต์แวร์ที่เป็นอันตรายซึ่งเข้าถึงข้อมูลบริการจากผู้เชี่ยวชาญโดยไม่ได้รับอนุญาต รวมถึงซอฟต์แวร์ที่เป็นอันตรายซึ่งมีที่มาจากเครือข่ายสาธารณะ</w:t>
            </w:r>
          </w:p>
          <w:p w14:paraId="079CD7ED" w14:textId="77777777" w:rsidR="008E4900" w:rsidRPr="00125E9C" w:rsidRDefault="008E4900" w:rsidP="00125E9C">
            <w:pPr>
              <w:pStyle w:val="ProductList-Body"/>
              <w:keepNext/>
              <w:keepLines/>
              <w:spacing w:before="40"/>
              <w:rPr>
                <w:rFonts w:ascii="Tahoma" w:hAnsi="Tahoma" w:cs="Tahoma"/>
                <w:spacing w:val="-2"/>
                <w:szCs w:val="18"/>
                <w:cs/>
              </w:rPr>
            </w:pPr>
            <w:r w:rsidRPr="00125E9C">
              <w:rPr>
                <w:rFonts w:ascii="Tahoma" w:hAnsi="Tahoma" w:cs="Tahoma"/>
                <w:b/>
                <w:bCs/>
                <w:spacing w:val="-2"/>
                <w:szCs w:val="18"/>
                <w:cs/>
              </w:rPr>
              <w:t>ข้อมูลข้ามเขตแดน</w:t>
            </w:r>
          </w:p>
          <w:p w14:paraId="27144949" w14:textId="77777777" w:rsidR="008E4900" w:rsidRPr="00125E9C" w:rsidRDefault="008E4900" w:rsidP="00125E9C">
            <w:pPr>
              <w:pStyle w:val="ProductList-Body"/>
              <w:keepNext/>
              <w:keepLines/>
              <w:tabs>
                <w:tab w:val="clear" w:pos="158"/>
              </w:tabs>
              <w:ind w:left="162" w:hanging="162"/>
              <w:rPr>
                <w:rFonts w:ascii="Tahoma" w:hAnsi="Tahoma" w:cs="Tahoma"/>
                <w:spacing w:val="-2"/>
                <w:szCs w:val="18"/>
                <w:cs/>
              </w:rPr>
            </w:pPr>
            <w:r w:rsidRPr="00125E9C">
              <w:rPr>
                <w:rFonts w:ascii="Tahoma" w:hAnsi="Tahoma" w:cs="Tahoma"/>
                <w:spacing w:val="-2"/>
                <w:szCs w:val="18"/>
                <w:cs/>
              </w:rPr>
              <w:t>-</w:t>
            </w:r>
            <w:r w:rsidRPr="00125E9C">
              <w:rPr>
                <w:rFonts w:ascii="Tahoma" w:hAnsi="Tahoma" w:cs="Tahoma"/>
                <w:spacing w:val="-2"/>
                <w:szCs w:val="18"/>
                <w:cs/>
              </w:rPr>
              <w:tab/>
              <w:t>Microsoft จะเข้ารหัส หรือจัดการให้ลูกค้าสามารถเข้ารหัสข้อมูลบริการจากผู้เชี่ยวชาญที่ส่งผ่านเครือข่ายสาธารณะได้</w:t>
            </w:r>
          </w:p>
          <w:p w14:paraId="504C331C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จะจำกัดการเข้าถึงข้อมูลบริการจากผู้เชี่ยวชาญในสื่อที่นำออกนอกสถานที่ของตน</w:t>
            </w:r>
          </w:p>
          <w:p w14:paraId="16519EDA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การบันทึกเหตุการณ์</w:t>
            </w:r>
          </w:p>
          <w:p w14:paraId="5447D754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จะบันทึก หรือจัดการให้ลูกค้าสามารถบันทึกการเข้าถึงและการใช้ระบบสารสนเทศที่มีข้อมูลบริการจากผู้เชี่ยวชาญอยู่ โดยลงทะเบียน ID การเข้าถึง, เวลา, การได้รับอนุญาตหรือถูกปฏิเสธ และกิจกรรมที่เกี่ยวข้อง</w:t>
            </w:r>
          </w:p>
        </w:tc>
      </w:tr>
      <w:tr w:rsidR="008E4900" w:rsidRPr="00326645" w14:paraId="017F7A83" w14:textId="77777777" w:rsidTr="00125E9C"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1F2B2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การควบคุมการเข้าถึง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87572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นโยบายการเข้าถึง</w:t>
            </w:r>
            <w:r w:rsidRPr="00326645">
              <w:rPr>
                <w:rFonts w:ascii="Tahoma" w:hAnsi="Tahoma" w:cs="Tahoma"/>
                <w:szCs w:val="18"/>
                <w:cs/>
              </w:rPr>
              <w:t xml:space="preserve"> Microsoft จะจัดทำบันทึกเกี่ยวกับสิทธิพิเศษด้านความปลอดภัยของบุคคลที่สามารถเข้าถึงข้อมูลบริการจากผู้เชี่ยวชาญได้</w:t>
            </w:r>
          </w:p>
          <w:p w14:paraId="4CFE8E00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การให้อนุญาตการเข้าถึง</w:t>
            </w:r>
          </w:p>
          <w:p w14:paraId="5C9A6BF1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จะจัดทำและคอยปรับปรุงบันทึกเกี่ยวกับบุคลากรที่ได้รับอนุญาตให้เข้าถึงระบบของ Microsoft ที่มีข้อมูลบริการจากผู้เชี่ยวชาญอยู่</w:t>
            </w:r>
          </w:p>
          <w:p w14:paraId="2B2BE381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จะยกเลิกหลักฐานประกอบการพิสูจน์ยืนยันตัวตนที่ไม่ได้ใช้มาเป็นระยะเวลาหนึ่งโดยไม่เกินหกเดือน</w:t>
            </w:r>
          </w:p>
          <w:p w14:paraId="4DC3955E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 xml:space="preserve">Microsoft จะระบุชี้พนักงานเหล่านั้นที่สามารถให้ เปลี่ยนแปลง หรือยกเลิกการเข้าถึงที่ได้รับอนุญาตไปยังข้อมูลหรือแหล่งข้อมูลได้ </w:t>
            </w:r>
          </w:p>
          <w:p w14:paraId="63461841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ตรวจสอบให้แน่ใจว่าในกรณีที่มีบุคคลมากกว่าหนึ่งคนสามารถเข้าถึงระบบที่มีข้อมูลบริการจากผู้เชี่ยวชาญอยู่ บุคคลเหล่านั้นจะมีรหัสระบุตัวตน/การเข้าสู่ระบบที่แยกต่างหากจากกัน</w:t>
            </w:r>
          </w:p>
          <w:p w14:paraId="131D5F0A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lastRenderedPageBreak/>
              <w:t>สิทธิพิเศษที่น้อยที่สุด</w:t>
            </w:r>
          </w:p>
          <w:p w14:paraId="68D3CBE9" w14:textId="77777777" w:rsidR="008E4900" w:rsidRPr="00326645" w:rsidRDefault="008E4900" w:rsidP="008030BB">
            <w:pPr>
              <w:pStyle w:val="ProductList-Body"/>
              <w:tabs>
                <w:tab w:val="clear" w:pos="158"/>
                <w:tab w:val="left" w:pos="180"/>
              </w:tabs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 xml:space="preserve">บุคลากรด้านการสนับสนุนทางเทคนิคจะได้รับอนุญาตให้เข้าถึงข้อมูลบริการจากผู้เชี่ยวชาญเฉพาะในกรณีที่จำเป็นเท่านั้น </w:t>
            </w:r>
          </w:p>
          <w:p w14:paraId="20429C36" w14:textId="77777777" w:rsidR="008E4900" w:rsidRPr="00326645" w:rsidRDefault="008E4900" w:rsidP="008030BB">
            <w:pPr>
              <w:pStyle w:val="ProductList-Body"/>
              <w:tabs>
                <w:tab w:val="clear" w:pos="158"/>
              </w:tabs>
              <w:ind w:left="148" w:hanging="134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จำกัดการเข้าถึงข้อมูลบริการจากผู้เชี่ยวชาญไว้เฉพาะสำหรับบุคคลที่จำเป็นต้องมีการเข้าถึงดังกล่าวเพื่อดำเนินงานของตนเท่านั้น</w:t>
            </w:r>
          </w:p>
          <w:p w14:paraId="366F930B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ความสมบูรณ์และการรักษาความลับ</w:t>
            </w:r>
          </w:p>
          <w:p w14:paraId="7168D526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จะกำชับให้บุคลากรของ Microsoft ปิดใช้งานเซสชันด้านการดูแลระบบเมื่อออกจากสถานที่ที่ Microsoft ควบคุมหรือเมื่อปล่อยคอมพิวเตอร์ทิ้งไว้โดยไม่มีการดูแล</w:t>
            </w:r>
          </w:p>
          <w:p w14:paraId="5DC60FEF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จะจัดเก็บรหัสผ่านในลักษณะที่ทำให้อ่านรหัสผ่านไม่ออกในขณะที่รหัสผ่านยังมีผลใช้ได้อยู่</w:t>
            </w:r>
          </w:p>
          <w:p w14:paraId="125E2ADB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การพิสูจน์ยืนยันตัวตน</w:t>
            </w:r>
          </w:p>
          <w:p w14:paraId="419EBDAB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ใช้แนวทางปฏิบัติมาตรฐานของอุตสาหกรรมในการระบุและพิสูจน์ยืนยันตัวตนผู้ใช้ซึ่งพยายามเข้าถึงระบบสารสนเทศ</w:t>
            </w:r>
          </w:p>
          <w:p w14:paraId="01DF261C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จะกำหนดให้มีการเปลี่ยนรหัสผ่านใหม่อยู่เป็นประจำ</w:t>
            </w:r>
          </w:p>
          <w:p w14:paraId="68C5C39B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จะกำหนดให้รหัสผ่านมีความยาวของอักขระอย่างน้อยแปดตัว</w:t>
            </w:r>
          </w:p>
          <w:p w14:paraId="05EDFD70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จะตรวจสอบให้แน่ใจว่ารหัสระบุตัวตนที่ยกเลิกการใช้หรือสิ้นอายุไปแล้วจะไม่มีการนำมาให้ผู้อื่นใช้</w:t>
            </w:r>
          </w:p>
          <w:p w14:paraId="162059ED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จะตรวจสอบ หรือจัดการให้ลูกค้าสามารถตรวจสอบได้ถึงการพยายามเข้าถึงระบบสารสนเทศซ้ำแล้วซ้ำเล่าโดยใช้รหัสผ่านที่ไม่ถูกต้อง</w:t>
            </w:r>
          </w:p>
          <w:p w14:paraId="7226A153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คงไว้ซึ่งกระบวนการมาตรฐานของอุตสาหกรรมในการยกเลิกรหัสผ่านที่ได้นำไปใช้ในทางเสียหายหรือถูกเปิดเผยโดยไม่ได้ตั้งใจ</w:t>
            </w:r>
          </w:p>
          <w:p w14:paraId="4F07F140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จะใช้แนวทางการคุ้มครองรหัสผ่านที่เป็นมาตรฐานของอุตสาหกรรม รวมถึงแนวทางที่มีขึ้นเพื่อรักษาความลับและความสมบูรณ์ของรหัสผ่านเมื่อมีการโอนและแจกจ่ายรหัสผ่าน และระหว่างการจัดเก็บ</w:t>
            </w:r>
          </w:p>
          <w:p w14:paraId="7EBF0714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การออกแบบเครือข่าย</w:t>
            </w:r>
            <w:r w:rsidRPr="00326645">
              <w:rPr>
                <w:rFonts w:ascii="Tahoma" w:hAnsi="Tahoma" w:cs="Tahoma"/>
                <w:szCs w:val="18"/>
                <w:cs/>
              </w:rPr>
              <w:t xml:space="preserve"> Microsoft มีระบบควบคุมเพื่อหลีกเลี่ยงการที่บุคคลจะเข้ามามีสิทธิในการเข้าถึงซึ่งไม่ได้โอนให้บุคคลนั้น เพื่อเข้าถึงข้อมูลบริการจากผู้เชี่ยวชาญที่ตนไม่ได้รับอนุญาตให้เข้าถึง</w:t>
            </w:r>
          </w:p>
        </w:tc>
      </w:tr>
      <w:tr w:rsidR="008E4900" w:rsidRPr="00326645" w14:paraId="64EA5A11" w14:textId="77777777" w:rsidTr="00125E9C">
        <w:tc>
          <w:tcPr>
            <w:tcW w:w="2120" w:type="dxa"/>
            <w:tcBorders>
              <w:top w:val="single" w:sz="4" w:space="0" w:color="auto"/>
            </w:tcBorders>
            <w:vAlign w:val="center"/>
          </w:tcPr>
          <w:p w14:paraId="128BAAF7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lastRenderedPageBreak/>
              <w:t>การจัดการเหตุการณ์เกี่ยวกับความปลอดภัยของข้อมูล</w:t>
            </w:r>
          </w:p>
        </w:tc>
        <w:tc>
          <w:tcPr>
            <w:tcW w:w="8645" w:type="dxa"/>
            <w:tcBorders>
              <w:top w:val="single" w:sz="4" w:space="0" w:color="auto"/>
            </w:tcBorders>
          </w:tcPr>
          <w:p w14:paraId="132A8220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กระบวนการรับมือกับเหตุการณ์</w:t>
            </w:r>
          </w:p>
          <w:p w14:paraId="60CED409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จะจัดทำบันทึกเกี่ยวกับการละเมิดความปลอดภัยโดยมีคำอธิบายถึงการละเมิด ระยะเวลา ผลที่ตามมาจากการละเมิด ชื่อผู้รายงานและบุคคลที่รับการรายงาน รวมทั้งกระบวนการในการกู้คืนข้อมูล</w:t>
            </w:r>
          </w:p>
          <w:p w14:paraId="79A94D9F" w14:textId="77777777" w:rsidR="008E4900" w:rsidRPr="00326645" w:rsidRDefault="008E4900" w:rsidP="008030BB">
            <w:pPr>
              <w:pStyle w:val="ProductList-Body"/>
              <w:spacing w:before="40"/>
              <w:ind w:left="158" w:hanging="158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จะติดตาม</w:t>
            </w:r>
            <w:r w:rsidRPr="00326645">
              <w:rPr>
                <w:rFonts w:ascii="Tahoma" w:hAnsi="Tahoma" w:cs="Tahoma"/>
                <w:color w:val="000000" w:themeColor="text1"/>
                <w:sz w:val="16"/>
                <w:szCs w:val="16"/>
                <w:cs/>
              </w:rPr>
              <w:t xml:space="preserve"> </w:t>
            </w:r>
            <w:r w:rsidRPr="00326645">
              <w:rPr>
                <w:rFonts w:ascii="Tahoma" w:hAnsi="Tahoma" w:cs="Tahoma"/>
                <w:color w:val="000000" w:themeColor="text1"/>
                <w:szCs w:val="18"/>
                <w:cs/>
              </w:rPr>
              <w:t>หรือจัดการให้</w:t>
            </w:r>
            <w:r w:rsidRPr="00326645">
              <w:rPr>
                <w:rFonts w:ascii="Tahoma" w:hAnsi="Tahoma" w:cs="Tahoma"/>
                <w:szCs w:val="18"/>
                <w:cs/>
              </w:rPr>
              <w:t>ลูกค้าสามารถติดตามการเปิดเผยข้อมูลบริการจากผู้เชี่ยวชาญได้ รวมถึงเรื่องที่ว่าข้อมูลใดที่มีการเปิดเผย เปิดเผยต่อใคร และเมื่อใด</w:t>
            </w:r>
          </w:p>
          <w:p w14:paraId="6F13C7F1" w14:textId="77777777" w:rsidR="008E4900" w:rsidRPr="00326645" w:rsidRDefault="008E4900" w:rsidP="008030BB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b/>
                <w:bCs/>
                <w:szCs w:val="18"/>
                <w:cs/>
              </w:rPr>
              <w:t>การตรวจสอบบริการ</w:t>
            </w:r>
            <w:r w:rsidRPr="00326645">
              <w:rPr>
                <w:rFonts w:ascii="Tahoma" w:hAnsi="Tahoma" w:cs="Tahoma"/>
                <w:szCs w:val="18"/>
                <w:cs/>
              </w:rPr>
              <w:t xml:space="preserve"> บุคลากรด้านความปลอดภัยของ Microsoft จะตรวจสอบบันทึกทุกหกเดือนเป็นอย่างน้อยเพื่อเสนอวิธีดำเนินการแก้ไขหากจำเป็น</w:t>
            </w:r>
          </w:p>
        </w:tc>
      </w:tr>
      <w:tr w:rsidR="008E4900" w:rsidRPr="00326645" w14:paraId="54A0E725" w14:textId="77777777" w:rsidTr="00125E9C">
        <w:tc>
          <w:tcPr>
            <w:tcW w:w="2120" w:type="dxa"/>
            <w:vAlign w:val="center"/>
          </w:tcPr>
          <w:p w14:paraId="0D8E1F36" w14:textId="77777777" w:rsidR="008E4900" w:rsidRPr="00326645" w:rsidRDefault="008E4900" w:rsidP="008030BB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การจัดการเกี่ยวกับความต่อเนื่องทางธุรกิจ</w:t>
            </w:r>
          </w:p>
        </w:tc>
        <w:tc>
          <w:tcPr>
            <w:tcW w:w="8645" w:type="dxa"/>
          </w:tcPr>
          <w:p w14:paraId="205016B6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Microsoft จะจัดทำแผนกรณีเหตุฉุกเฉินและเหตุการณ์ที่อาจเกิดขึ้นสำหรับสถานที่ซึ่งเป็นที่ตั้งของระบบสารสนเทศของ Microsoft ที่ประมวลผลข้อมูลบริการจากผู้เชี่ยวชาญ</w:t>
            </w:r>
          </w:p>
          <w:p w14:paraId="3B841185" w14:textId="77777777" w:rsidR="008E4900" w:rsidRPr="00326645" w:rsidRDefault="008E4900" w:rsidP="008030BB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326645">
              <w:rPr>
                <w:rFonts w:ascii="Tahoma" w:hAnsi="Tahoma" w:cs="Tahoma"/>
                <w:szCs w:val="18"/>
                <w:cs/>
              </w:rPr>
              <w:t>-</w:t>
            </w:r>
            <w:r w:rsidRPr="00326645">
              <w:rPr>
                <w:rFonts w:ascii="Tahoma" w:hAnsi="Tahoma" w:cs="Tahoma"/>
                <w:szCs w:val="18"/>
                <w:cs/>
              </w:rPr>
              <w:tab/>
              <w:t>การจัดเก็บที่ซ้ำซ้อนของ Microsoft และกระบวนการของ Microsoft ในการกู้คืนข้อมูลได้มีขึ้นเพื่อความพยายามในการสร้างข้อมูลบริการจากผู้เชี่ยวชาญขึ้นใหม่ในสภาพต้นฉบับหรือการทำซ้ำครั้งสุดท้ายก่อนที่ข้อมูลลูกค้าจะสูญหายหรือถูกทำลาย</w:t>
            </w:r>
          </w:p>
        </w:tc>
      </w:tr>
    </w:tbl>
    <w:p w14:paraId="3BD04963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09C37BA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412AF77" w14:textId="77777777" w:rsidR="008E4900" w:rsidRPr="00326645" w:rsidRDefault="008E4900" w:rsidP="008E490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69" w:name="Attachment3"/>
      <w:bookmarkStart w:id="70" w:name="_Toc489605628"/>
      <w:bookmarkStart w:id="71" w:name="_Toc68639147"/>
      <w:r w:rsidRPr="00326645">
        <w:rPr>
          <w:rFonts w:ascii="Tahoma" w:hAnsi="Tahoma" w:cs="Tahoma"/>
          <w:bCs/>
          <w:szCs w:val="40"/>
          <w:cs/>
        </w:rPr>
        <w:t>เอกสารแนบ 1 – Standard Contractual Clauses (ผู้ประมวลผลข้อมูล)</w:t>
      </w:r>
      <w:bookmarkEnd w:id="69"/>
      <w:bookmarkEnd w:id="70"/>
      <w:r w:rsidRPr="00326645">
        <w:rPr>
          <w:rFonts w:ascii="Tahoma" w:hAnsi="Tahoma" w:cs="Tahoma"/>
          <w:bCs/>
          <w:szCs w:val="40"/>
          <w:cs/>
        </w:rPr>
        <w:t xml:space="preserve"> สำหรับบริการจากผู้เชี่ยวชาญ</w:t>
      </w:r>
      <w:bookmarkEnd w:id="71"/>
    </w:p>
    <w:p w14:paraId="1BE23A5B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การเข้าทำข้อกำหนดการให้บริการโดยลูกค้าจะรวมถึงการเข้าทำเอกสารแนบ 1 นี้ซึ่งลงนามร่วมโดย Microsoft Corporation </w:t>
      </w:r>
    </w:p>
    <w:p w14:paraId="50E56B8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0C5B1C46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ในประเทศซึ่งจำเป็นต้องได้รับการอนุมัติตามกฎข้อบังคับสำหรับการใช้ Standard Contractual Clauses นั้น Standard Contractual Clauses จะไม่สามารถนำมาใช้ได้ภายใต้ 2010/87/EU ของคณะกรรมาธิการยุโรป ณ เดือนกุมภาพันธ์ 2010 (European Commission 2010/87/EU (of February 2010)) เพื่อทำให้การส่งออกข้อมูลจากประเทศดังกล่าวเป็นสิ่งที่ถูกต้องตามกฎหมาย เว้นแต่ลูกค้าจะได้รับการอนุมัติตามกฎข้อบังคับที่จำเป็น</w:t>
      </w:r>
    </w:p>
    <w:p w14:paraId="1E585112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3D2AD663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การอ้างอิงทั้งหมดถึงบทความต่างๆ จาก Directive 95/46/EC ใน Standard Contractual Clauses ด้านล่างนี้จะถือเป็นข้อมูลอ้างอิงของบทความที่เกี่ยวข้องและเหมาะสมใน GDPR</w:t>
      </w:r>
    </w:p>
    <w:p w14:paraId="2F6F6C4E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609ACC1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เพื่อวัตถุประสงค์ของ Article 26(2) ของ Directive 95/46/EC สำหรับการถ่ายโอนข้อมูลส่วนบุคคลไปยังผู้ประมวลผลที่มีที่ตั้งอยู่ในประเทศภายนอกซึ่งไม่ได้รับรองถึงการคุ้มครองข้อมูลส่วนบุคคลในระดับที่เพียงพอ ลูกค้า (ในฐานะผู้ส่งออกข้อมูล) และ Microsoft Corporation (ในฐานะผู้นำเข้าข้อมูล ซึ่งมีลายมือชื่อปรากฏอยู่ด้านล่าง) โดยเรียกแต่ละฝ่ายหรือเรียกรวมกันว่า “คู่สัญญา” ได้ยอมรับ Contractual Clauses ต่อไปนี้ (ต่อไปนี้จะเรียกว่า “Clause ต่างๆ” หรือ “Standard Contractual Clauses”) ในการแสดงให้เห็นถึงระบบป้องกันที่เพียงพอในการคุ้มครองสิทธิความเป็นส่วนตัว สิทธิพื้นฐาน และเสรีภาพของบุคคล สำหรับการถ่ายโอนข้อมูลส่วนบุคคลโดยผู้ส่งออกข้อมูลไปยังผู้นำเข้าข้อมูลตามที่ระบุในภาคผนวก 1</w:t>
      </w:r>
    </w:p>
    <w:p w14:paraId="2D9493CE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37F70C92" w14:textId="77777777" w:rsidR="008E4900" w:rsidRPr="00326645" w:rsidRDefault="008E4900" w:rsidP="008E490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1: คำจำกัดความ</w:t>
      </w:r>
    </w:p>
    <w:p w14:paraId="1BAA028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642EAA96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(a) 'ข้อมูลส่วนบุคคล' 'ข้อมูลประเภทพิเศษ' 'ประมวลผล/การประมวลผล' 'ผู้ควบคุม' 'ผู้ประมวลผล' 'เจ้าของข้อมูล (Data Subject)' และ 'เจ้าหน้าที่กำกับดูแล (Supervisory Authority)' จะมีความหมายเดียวกับตามที่กำหนดไว้ใน Directive 95/46/EC ของสภายุโรปและของคณะมนตรีลงวันที่ 24 ตุลาคม 1995 ว่าด้วยการคุ้มครองบุคคลเกี่ยวกับการประมวลผลข้อมูลส่วนบุคคลและการเคลื่อนย้ายข้อมูลดังกล่าวอย่างเสรี </w:t>
      </w:r>
    </w:p>
    <w:p w14:paraId="6D531E45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lastRenderedPageBreak/>
        <w:t xml:space="preserve">(b) 'ผู้ส่งออกข้อมูล' หมายถึงผู้ควบคุมซึ่งถ่ายโอนข้อมูลส่วนบุคคล </w:t>
      </w:r>
    </w:p>
    <w:p w14:paraId="28BD3ED8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(c) 'ผู้นำเข้าข้อมูล' หมายถึงผู้ประมวลผลซึ่งตกลงที่จะรับข้อมูลส่วนบุคคลจากผู้ส่งออกข้อมูล โดยเป็นข้อมูลส่วนบุคคลที่มีไว้สำหรับการประมวลผลในนามของผู้ส่งออกข้อมูลหลังจากการถ่ายโอน โดยเป็นไปตามคำสั่งของผู้ส่งออกข้อมูลและข้อกำหนดของ Clause ต่างๆ นี้ และผู้ประมวลผลนี้ไม่ได้อยู่ภายใต้ระบบของประเทศภายนอกที่รับรองถึงความคุ้มครองอย่างเพียงพอภายในความหมายของ Article 25(1) ของ Directive 95/46/EC </w:t>
      </w:r>
    </w:p>
    <w:p w14:paraId="7F20AF05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(d) 'ผู้ประมวลผลช่วง' หมายถึงผู้ประมวลผลใดๆ ที่ได้รับการว่าจ้างโดยผู้นำเข้าข้อมูล หรือโดยผู้ประมวลผลช่วงอื่นใดของผู้นำเข้าข้อมูล ซึ่งตกลงที่จะรับข้อมูลส่วนบุคคลจากผู้นำเข้าข้อมูลหรือผู้ประมวลผลช่วงอื่นใดของผู้นำเข้าข้อมูล โดยเป็นข้อมูลส่วนบุคคลที่มีไว้สำหรับเฉพาะกิจกรรมการประมวลผลที่จะกระทำในนามของผู้ส่งออกข้อมูลหลังจากการถ่ายโอน โดยเป็นไปตามคำสั่งของผู้ส่งออกข้อมูล ข้อกำหนดของ Clause ต่างๆ นี้ และข้อกำหนดของสัญญาช่วงที่เป็นลายลักษณ์อักษร </w:t>
      </w:r>
    </w:p>
    <w:p w14:paraId="23E748C1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(e) 'กฎหมายคุ้มครองข้อมูลส่วนบุคคลที่ใช้บังคับ' หมายถึงกฎหมายที่คุ้มครองสิทธิและเสรีภาพขั้นพื้นฐานของบุคคล และโดยเฉพาะอย่างยิ่งสิทธิในความเป็นส่วนตัวของบุคคลในเรื่องการประมวลผลข้อมูลส่วนบุคคล ซึ่งเกี่ยวข้องกับผู้ควบคุมข้อมูลในรัฐสมาชิกที่มีการกำหนดตั้งผู้ส่งออกข้อมูล </w:t>
      </w:r>
    </w:p>
    <w:p w14:paraId="7ADEEA5A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(f) 'มาตรการรักษาความปลอดภัยทางเทคนิคเชิงองค์กร' หมายถึงมาตรการเหล่านั้นซึ่งมุ่งไปที่การคุ้มครองข้อมูลส่วนบุคคลจากการถูกทำลายโดยไม่ได้ตั้งใจหรือไม่ชอบด้วยกฎหมาย การสูญหายหรือการเปลี่ยนแปลงโดยไม่ได้ตั้งใจ การเปิดเผยหรือการเข้าใช้โดยไม่ได้รับอนุญาต โดยเฉพาะอย่างยิ่งในกรณีที่การประมวลผลเกี่ยวข้องกับการส่งข้อมูลผ่านเครือข่าย และคุ้มครองจากการประมวลผลในรูปแบบอื่นๆ ทั้งหมดที่ไม่ชอบด้วยกฎหมาย </w:t>
      </w:r>
    </w:p>
    <w:p w14:paraId="54D18185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0462AADB" w14:textId="77777777" w:rsidR="008E4900" w:rsidRPr="00326645" w:rsidRDefault="008E4900" w:rsidP="008E490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2: รายละเอียดการถ่ายโอน</w:t>
      </w:r>
    </w:p>
    <w:p w14:paraId="5841376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58F630F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รายละเอียดการถ่ายโอนและโดยเฉพาะอย่างยิ่งข้อมูลส่วนบุคคลประเภทพิเศษที่เกี่ยวข้องจะระบุไว้ในภาคผนวก 1 ด้านล่างซึ่งเป็นส่วนหนึ่งของ Clause ต่างๆ นี้</w:t>
      </w:r>
    </w:p>
    <w:p w14:paraId="77C184CA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56102C66" w14:textId="77777777" w:rsidR="008E4900" w:rsidRPr="00326645" w:rsidRDefault="008E4900" w:rsidP="008E490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3: ข้อกำหนดเกี่ยวกับบุคคลภายนอกผู้รับประโยชน์</w:t>
      </w:r>
    </w:p>
    <w:p w14:paraId="4584180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779994C2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1. เจ้าของข้อมูลจะสามารถบังคับใช้ Clause นี้, Clause 4(b) ถึง (i), Clause 5(a) ถึง (e) และ (g) ถึง (j), Clause 6(1) และ (2), Clause 7, Clause 8(2) และ Clause 9 ถึง 12 ในฐานะบุคคลภายนอกผู้รับประโยชน์ต่อผู้ส่งออกข้อมูลได้ </w:t>
      </w:r>
    </w:p>
    <w:p w14:paraId="59ECD1BB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2. เจ้าของข้อมูลจะสามารถบังคับใช้ Clause นี้, Clause 5(a) ถึง (e) และ (g), Clause 6, Clause 7, Clause 8(2) และ Clause 9 ถึง 12 ต่อผู้นำเข้าข้อมูลได้ ในกรณีที่ผู้ส่งออกข้อมูลได้หายสาบสูญหรือสิ้นสุดการมีตัวตนทางกฎหมาย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 โดยในกรณีนี้เจ้าของข้อมูลจะสามารถบังคับใช้ Clause เหล่านี้ต่อบุคคลดังกล่าวได้ </w:t>
      </w:r>
    </w:p>
    <w:p w14:paraId="6D36EB7E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3. เจ้าของข้อมูลจะสามารถบังคับใช้ Clause นี้, Clause 5(a) ถึง (e) และ (g), Clause 6, Clause 7, Clause 8(2) และ Clause 9 ถึง 12 ต่อผู้ประมวลผลช่วงได้ ในกรณีที่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 โดยในกรณีนี้เจ้าของข้อมูลจะสามารถบังคับใช้ Clause เหล่านี้ต่อบุคคลดังกล่าวได้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Clause ต่างๆ นี้ </w:t>
      </w:r>
    </w:p>
    <w:p w14:paraId="6EF52493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4. คู่สัญญาจะไม่คัดค้านการที่เจ้าของข้อมูลมีสมาคมหรือองค์กรอื่นๆ ดำเนินการแทน หากเจ้าของข้อมูลนั้นได้แสดงความต้องการเช่นนี้โดยชัดแจ้ง หรือหากกฎหมายในประเทศให้อนุญาตไว้ </w:t>
      </w:r>
    </w:p>
    <w:p w14:paraId="4D891982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1FA45EAE" w14:textId="77777777" w:rsidR="008E4900" w:rsidRPr="00326645" w:rsidRDefault="008E4900" w:rsidP="008E4900">
      <w:pPr>
        <w:pStyle w:val="ProductList-Body"/>
        <w:keepNext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4: ภาระหน้าที่ของผู้ส่งออกข้อมูล</w:t>
      </w:r>
    </w:p>
    <w:p w14:paraId="7FD0F380" w14:textId="77777777" w:rsidR="008E4900" w:rsidRPr="00326645" w:rsidRDefault="008E4900" w:rsidP="008E4900">
      <w:pPr>
        <w:pStyle w:val="ProductList-Body"/>
        <w:keepNext/>
        <w:rPr>
          <w:rFonts w:ascii="Tahoma" w:hAnsi="Tahoma" w:cs="Tahoma"/>
          <w:szCs w:val="18"/>
          <w:cs/>
        </w:rPr>
      </w:pPr>
    </w:p>
    <w:p w14:paraId="0E1A81D8" w14:textId="77777777" w:rsidR="008E4900" w:rsidRPr="00326645" w:rsidRDefault="008E4900" w:rsidP="008E4900">
      <w:pPr>
        <w:pStyle w:val="ProductList-Body"/>
        <w:keepNext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ผู้ส่งออกข้อมูลตกลงและรับประกันว่า </w:t>
      </w:r>
    </w:p>
    <w:p w14:paraId="29F3F73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0F5EBD5D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(a) การประมวลผล รวมถึงการถ่ายโอนข้อมูลส่วนบุคคล จะได้รับการดำเนินการและจะยังคงได้รับดำเนินการต่อไปตามข้อกำหนดที่เกี่ยวข้องของกฎหมายคุ้มครองข้อมูลส่วนบุคคลที่ใช้บังคับ (และในกรณีที่เกี่ยวข้อง จะได้แจ้งไปยังเจ้าหน้าที่ที่เกี่ยวข้องของรัฐสมาชิกซึ่งมีการกำหนดตั้งผู้ส่งออกข้อมูล) และจะไม่ละเมิดข้อกำหนดที่เกี่ยวข้องของรัฐนั้น </w:t>
      </w:r>
    </w:p>
    <w:p w14:paraId="409352DB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(b) ตนได้มีคำสั่ง และตลอดระยะเวลาของบริการประมวลผลข้อมูลส่วนบุคคล จะมีคำสั่งให้ผู้นำเข้าข้อมูลประมวลผลข้อมูลส่วนบุคคลที่มีการถ่ายโอนเฉพาะในนามของผู้ส่งออก และเป็นไปตามกฎหมายคุ้มครองข้อมูลส่วนบุคคลที่ใช้บังคับและ Clause ต่างๆ นี้เท่านั้น </w:t>
      </w:r>
    </w:p>
    <w:p w14:paraId="6EDE6CA1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(c) ผู้นำเข้าข้อมูลจะให้การรับประกันอย่างเพียงพอในเรื่องมาตรการรักษาความปลอดภัยทางเทคนิคเชิงองค์กร ซึ่งระบุไว้ในภาคผนวก 2 ด้านล่างนี้ </w:t>
      </w:r>
    </w:p>
    <w:p w14:paraId="65FA4ADB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(d) หลังจากการประเมินข้อกำหนดของกฎหมายคุ้มครองข้อมูลส่วนบุคคลที่ใช้บังคับแล้ว มาตรการรักษาความปลอดภัยจะมีความเหมาะสมในการคุ้มครองข้อมูลส่วนบุคคลจากการถูกทำลายโดยไม่ได้ตั้งใจหรือไม่ชอบด้วยกฎหมาย </w:t>
      </w:r>
      <w:r w:rsidRPr="00326645">
        <w:rPr>
          <w:rFonts w:ascii="Tahoma" w:hAnsi="Tahoma" w:cs="Tahoma"/>
          <w:szCs w:val="18"/>
          <w:cs/>
        </w:rPr>
        <w:lastRenderedPageBreak/>
        <w:t xml:space="preserve">การสูญหายหรือการเปลี่ยนแปลงโดยไม่ได้ตั้งใจ การเปิดเผยหรือการเข้าใช้โดยไม่ได้รับอนุญาต โดยเฉพาะอย่างยิ่งในกรณีที่การประมวลผลเกี่ยวข้องกับการส่งข้อมูลผ่านเครือข่าย และคุ้มครองจากการประมวลผลในรูปแบบอื่นๆ ทั้งหมดที่ไม่ชอบด้วยกฎหมาย และมาตรการเหล่านี้จะทำให้แน่ใจได้ถึงระดับการรักษาความปลอดภัยที่เหมาะสมกับความเสี่ยงซึ่งแสดงให้เห็นโดยการประมวลผลและลักษณะของข้อมูลที่จะได้รับการคุ้มครอง โดยพิจารณาถึงความทันสมัยและค่าใช้จ่ายในการดำเนินการของผู้ส่งออกข้อมูล </w:t>
      </w:r>
    </w:p>
    <w:p w14:paraId="4E16A2D4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(e) ตนจะตรวจสอบให้แน่ใจถึงการปฏิบัติตามมาตรการรักษาความปลอดภัย </w:t>
      </w:r>
    </w:p>
    <w:p w14:paraId="55716EBD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(f) หากการถ่ายโอนข้อมูลเกี่ยวข้องกับข้อมูลประเภทพิเศษ เจ้าของข้อมูลนั้นได้รับแจ้งหรือจะได้รับแจ้งก่อน หรือโดยเร็วที่สุดเท่าที่จะทำได้ภายหลังการถ่ายโอนข้อมูล ซึ่งข้อมูลของเจ้าของข้อมูลอาจถูกส่งไปยังประเทศภายนอกที่ไม่ได้ให้ความคุ้มครองอย่างเพียงพอภายในความหมายของ Directive 95/46/EC </w:t>
      </w:r>
    </w:p>
    <w:p w14:paraId="7BB22CB0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(g) จะส่งต่อการแจ้งเตือนที่ได้รับจากผู้นำเข้าข้อมูลหรือผู้ประมวลผลช่วงใดๆ ตาม Clause 5(b) และ Clause 8(3) ไปยังเจ้าหน้าที่กำกับดูแลการคุ้มครองข้อมูลส่วนบุคคล หากผู้ส่งออกข้อมูลตัดสินใจที่จะถ่ายโอนข้อมูลต่อไปหรือยกเลิกการระงับ </w:t>
      </w:r>
    </w:p>
    <w:p w14:paraId="7D694895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(h) จะจัดให้เจ้าของข้อมูลได้รับสำเนาของ Clause ต่างๆ นี้ ยกเว้นภาคผนวก 2 เมื่อมีการร้องขอ รวมทั้งสรุปรายละเอียดของมาตรการรักษาความปลอดภัย ตลอดจนสำเนาของสัญญาใดๆ สำหรับบริการประมวลผลข้อมูลช่วงซึ่งจะต้องกระทำตาม Clause ต่างๆ นี้ เว้นเสียแต่ว่า Clause ต่างๆ นี้หรือสัญญานั้นๆ มีข้อมูลทางการค้าอยู่ ซึ่งในกรณีนี้ผู้ส่งออกข้อมูลอาจลบข้อมูลทางการค้าดังกล่าวออกได้ </w:t>
      </w:r>
    </w:p>
    <w:p w14:paraId="4B1264A7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(i) ในกรณีการประมวลผลข้อมูลช่วง กิจกรรมการประมวลผลจะกระทำตาม Clause 11 โดยที่ผู้ประมวลผลช่วงจะให้ความคุ้มครองสำหรับข้อมูลส่วนบุคคลและสิทธิของเจ้าของข้อมูล อย่างน้อยที่สุดก็ในระดับเดียวกันกับผู้นำเข้าข้อมูลภายใต้ Clause ต่างๆ นี้ และ </w:t>
      </w:r>
    </w:p>
    <w:p w14:paraId="1BAC437F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(j) ตนจะตรวจสอบให้แน่ใจถึงการปฏิบัติตาม Clause 4(a) ถึง (i)</w:t>
      </w:r>
    </w:p>
    <w:p w14:paraId="3AA61709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10CE7B14" w14:textId="77777777" w:rsidR="008E4900" w:rsidRPr="00326645" w:rsidRDefault="008E4900" w:rsidP="008E490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5: ภาระหน้าที่ของผู้นำเข้าข้อมูล</w:t>
      </w:r>
    </w:p>
    <w:p w14:paraId="5C547AB1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2FF3BCA2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ผู้นำเข้าข้อมูลตกลงและรับประกันว่า </w:t>
      </w:r>
    </w:p>
    <w:p w14:paraId="34984EA5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520DE7D5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(a) จะประมวลผลข้อมูลส่วนบุคคลเฉพาะในนามของผู้ส่งออกข้อมูล และเป็นไปตามคำสั่งของผู้ส่งออกข้อมูลและ Clause ต่างๆ นี้เท่านั้น และหากผู้นำเข้าข้อมูลไม่สามารถปฏิบัติตามเช่นนั้นได้ไม่ว่าด้วยเหตุผลใดก็ตาม ผู้นำเข้าข้อมูลก็ตกลงที่จะแจ้งให้ผู้ส่งออกข้อมูลทราบโดยทันทีถึงการที่ตนไม่สามารถปฏิบัติตามได้ ซึ่งในกรณีนี้ผู้ส่งออกข้อมูลมีสิทธิที่จะระงับการถ่ายโอนข้อมูลและ/หรือบอกเลิกสัญญา </w:t>
      </w:r>
    </w:p>
    <w:p w14:paraId="7A83B2B0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(b) ผู้นำเข้าข้อมูลไม่มีเหตุผลให้เชื่อว่ากฎหมายที่ใช้บังคับกับตนนั้นขัดขวางไม่ให้ตนปฏิบัติตามคำสั่งที่ได้รับจากผู้ส่งออกข้อมูลและภาระหน้าที่ของตนภายใต้สัญญา และในกรณีที่มีการเปลี่ยนแปลงในกฎหมายฉบับนี้ซึ่งมีแนวโน้มที่จะส่งผลในทางลบที่สำคัญต่อการรับประกันและภาระหน้าที่ที่ Clause ต่างๆ นี้กำหนดไว้ ผู้นำเข้าข้อมูลจะแจ้งให้ผู้ส่งออกข้อมูลทราบถึงการเปลี่ยนแปลงนี้ทันทีที่ตนได้ทราบ ซึ่งในกรณีนี้ผู้ส่งออกข้อมูลมีสิทธิที่จะระงับการถ่ายโอนข้อมูลและ/หรือบอกเลิกสัญญา </w:t>
      </w:r>
    </w:p>
    <w:p w14:paraId="296B01C0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(c) ตนได้บังคับใช้มาตรการรักษาความปลอดภัยทางเทคนิคเชิงองค์กรซึ่งระบุไว้ในภาคผนวก 2 ก่อนที่จะประมวลผลข้อมูลส่วนบุคคลที่มีการถ่ายโอน </w:t>
      </w:r>
    </w:p>
    <w:p w14:paraId="092EE75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(d) ตนจะแจ้งให้ผู้ส่งออกข้อมูลทราบโดยทันทีเกี่ยวกับ </w:t>
      </w:r>
    </w:p>
    <w:p w14:paraId="676CA341" w14:textId="77777777" w:rsidR="008E4900" w:rsidRPr="00326645" w:rsidRDefault="008E4900" w:rsidP="008E4900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(i) คำขอใดๆ ที่มีผลผูกพันทางกฎหมายให้มีการเปิดเผยข้อมูลส่วนบุคคลโดยเจ้าหน้าที่ผู้บังคับใช้กฎหมาย เว้นเสียแต่ว่าจะถูกห้าม เช่น การห้ามภายใต้กฎหมายอาญาเพื่อรักษาความลับในการสืบสวนของเจ้าหน้าที่ผู้บังคับใช้กฎหมาย </w:t>
      </w:r>
    </w:p>
    <w:p w14:paraId="4DBFE17C" w14:textId="77777777" w:rsidR="008E4900" w:rsidRPr="00326645" w:rsidRDefault="008E4900" w:rsidP="008E4900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(ii) การเข้าใช้ใดๆ โดยไม่ได้ตั้งใจหรือไม่ได้รับอนุญาต และ </w:t>
      </w:r>
    </w:p>
    <w:p w14:paraId="553A28F6" w14:textId="77777777" w:rsidR="008E4900" w:rsidRPr="00326645" w:rsidRDefault="008E4900" w:rsidP="008E4900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(iii) คำขอใดๆ ที่ได้รับโดยตรงจากเจ้าของข้อมูลโดยไม่ได้ทำตามคำขอนั้น เว้นเสียแต่ว่าผู้นำเข้าข้อมูลจะได้รับอนุญาตให้ทำเช่นนั้น </w:t>
      </w:r>
    </w:p>
    <w:p w14:paraId="33425A2E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(e) จะจัดการกับข้อซักถามทั้งหมดจากผู้ส่งออกข้อมูลโดยทันทีและเหมาะสมเกี่ยวกับการประมวลผลข้อมูลส่วนบุคคลของผู้ส่งออกข้อมูลที่ต้องมีการถ่ายโอน และจะปฏิบัติตามคำแนะนำของเจ้าหน้าที่กำกับดูแลเกี่ยวกับการประมวลผลข้อมูลที่มีการถ่ายโอน </w:t>
      </w:r>
    </w:p>
    <w:p w14:paraId="138A775F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(f) ตามคำขอของผู้ส่งออกข้อมูล จะให้สถานที่ประมวลผลข้อมูลของตนได้รับการตรวจสอบเกี่ยวกับกิจกรรมการประมวลผลที่อยู่ภายใต้ Clause ต่างๆ นี้ ซึ่งจะกระทำโดยผู้ส่งออกข้อมูล หรือหน่วยตรวจที่ประกอบขึ้นด้วยสมาชิกอิสระต่างๆ และมีคุณวุฒิวิชาชีพตามที่กำหนดไว้ โดยมีภาระผูกพันตามหน้าที่ในการรักษาความลับ ได้รับคัดเลือกโดยผู้ส่งออกข้อมูล และในกรณีที่เกี่ยวข้อง จะเป็นการคัดเลือกโดยสอดรับกับเจ้าหน้าที่กำกับดูแล </w:t>
      </w:r>
    </w:p>
    <w:p w14:paraId="42123720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(g) จะจัดให้เจ้าของข้อมูลได้รับสำเนาของ Clause ต่างๆ นี้ เมื่อมีการร้องขอ หรือสัญญาใดๆ ที่มีอยู่สำหรับการประมวลผลข้อมูลช่วง เว้นเสียแต่ว่า Clause ต่างๆ นี้หรือสัญญานั้นๆ จะมีข้อมูลทางการค้าอยู่ ซึ่งในกรณีนี้ผู้นำเข้าข้อมูลอาจลบข้อมูลทางการค้าดังกล่าวออกได้ ทั้งนี้ ยกเว้นภาคผนวก 2 ซึ่งจะถูกแทนที่โดยสรุปรายละเอียดของมาตรการรักษาความปลอดภัยในกรณีต่างๆ เหล่านั้นซึ่งเจ้าของข้อมูลไม่สามารถได้รับสำเนาจากผู้ส่งออกข้อมูลได้ </w:t>
      </w:r>
    </w:p>
    <w:p w14:paraId="4FD9A8A1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(h) ในกรณีการประมวลผลข้อมูลช่วง ตนได้แจ้งให้ผู้ส่งออกข้อมูลทราบแล้วก่อนหน้านี้ และได้รับความยินยอมเป็นลายลักษณ์อักษรล่วงหน้าจากผู้ส่งออกข้อมูลแล้ว </w:t>
      </w:r>
    </w:p>
    <w:p w14:paraId="6C2718CE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lastRenderedPageBreak/>
        <w:t>(i) บริการประมวลผลข้อมูลโดยผู้ประมวลผลช่วงจะดำเนินการตาม Clause 11 และ</w:t>
      </w:r>
    </w:p>
    <w:p w14:paraId="32EF7B64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(j) จะส่งสำเนาข้อตกลงใดๆ ของผู้ประมวลผลช่วงซึ่งตนได้เข้าทำภายใต้ Clause ต่างๆ นี้ไปยังผู้ส่งออกข้อมูลโดยทันที</w:t>
      </w:r>
    </w:p>
    <w:p w14:paraId="285D7C2D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2571A3D0" w14:textId="77777777" w:rsidR="008E4900" w:rsidRPr="00326645" w:rsidRDefault="008E4900" w:rsidP="008E490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6: ความรับผิด</w:t>
      </w:r>
    </w:p>
    <w:p w14:paraId="13A637C2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6AB5D51B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1. คู่สัญญาตกลงว่าเจ้าของข้อมูลซึ่งได้รับความเสียหายอันเป็นผลมาจากการละเมิดภาระหน้าที่ใดๆ ที่กล่าวไว้ใน Clause 3 หรือใน Clause 11 โดยคู่สัญญาฝ่ายใดหรือผู้ประมวลผลช่วง จะมีสิทธิได้รับการชดใช้ค่าเสียหายจากผู้ส่งออกข้อมูลสำหรับความเสียหายที่เกิดขึ้น </w:t>
      </w:r>
    </w:p>
    <w:p w14:paraId="5CBD5F86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2. หากเจ้าของข้อมูลไม่สามารถเรียกร้องต่อผู้ส่งออกข้อมูลให้ชดใช้ค่าเสียหายได้ตามวรรค 1 ในเรื่องที่เกิดขึ้นจากการละเมิดภาระหน้าที่ใดๆ ที่กล่าวไว้ใน Clause 3 หรือใน Clause 11 โดยผู้นำเข้าข้อมูลหรือผู้ประมวลผลช่วงของผู้นำเข้าข้อมูล เนื่องจากผู้ส่งออกข้อมูลได้หายสาบสูญหรือสิ้นสุดการมีตัวตนทางกฎหมายหรือมีหนี้สินล้นพ้นตัว ผู้นำเข้าข้อมูลตกลงว่าเจ้าของข้อมูลจะสามารถเรียกร้องสิทธิได้จากผู้นำเข้าข้อมูลราวกับว่าเป็นผู้ส่งออกข้อมูล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ซึ่งในกรณีนี้เจ้าของข้อมูลจะสามารถบังคับใช้สิทธิของตนต่อบุคคลดังกล่าวได้ </w:t>
      </w:r>
    </w:p>
    <w:p w14:paraId="6806750A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ผู้นำเข้าข้อมูลไม่สามารถอาศัยการละเมิดภาระหน้าที่ของตนโดยผู้ประมวลผลช่วงเพื่อที่จะหลีกเลี่ยงความรับผิดของตนได้ </w:t>
      </w:r>
    </w:p>
    <w:p w14:paraId="5AC4E6E9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3. หากเจ้าของข้อมูลไม่สามารถเรียกร้องสิทธิได้จากผู้ส่งออกข้อมูลหรือผู้นำเข้าข้อมูลตามที่กล่าวไว้ในวรรค 1 และ 2 ในเรื่องที่เกิดขึ้นจากการละเมิดภาระหน้าที่ใดๆ ที่กล่าวไว้ใน Clause 3 หรือใน Clause 11 โดยผู้ประมวลผลช่วง เนื่องจาก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ผู้ประมวลผลช่วงตกลงว่าเจ้าของข้อมูลจะสามารถเรียกร้องสิทธิได้จากผู้ประมวลผลข้อมูลช่วง ในเรื่องการดำเนินการประมวลผลข้อมูลของตนภายใต้ Clause ต่างๆ นี้ราวกับว่าเป็นผู้ส่งออกข้อมูลหรือผู้นำเข้าข้อมูล เว้นเสียแต่ว่าบุคคลที่รับช่วงต่อจะได้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ซึ่งในกรณีนี้เจ้าของข้อมูลจะสามารถบังคับใช้สิทธิของตนต่อบุคคลดังกล่าวได้ ความรับผิดของผู้ประมวลผลช่วงจะจำกัดอยู่ที่การดำเนินการประมวลผลข้อมูลของตนภายใต้ Clause ต่างๆ นี้ </w:t>
      </w:r>
    </w:p>
    <w:p w14:paraId="4EDB5029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E9F14BA" w14:textId="77777777" w:rsidR="008E4900" w:rsidRPr="00326645" w:rsidRDefault="008E4900" w:rsidP="008E490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7: การไกล่เกลี่ยและเขตอำนาจศาล</w:t>
      </w:r>
    </w:p>
    <w:p w14:paraId="47EB099F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1EDD01BD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1. ผู้นำเข้าข้อมูลตกลงว่าหากเจ้าของข้อมูลได้อ้างสิทธิของบุคคลภายนอกผู้รับประโยชน์ต่อผู้นำเข้าข้อมูล และ/หรือเรียกร้องให้ชดใช้ค่าเสียหายภายใต้ Clause ต่างๆ นี้ ผู้นำเข้าข้อมูลจะยอมรับการตัดสินใจของเจ้าของข้อมูลที่จะให้ </w:t>
      </w:r>
    </w:p>
    <w:p w14:paraId="1F98757F" w14:textId="77777777" w:rsidR="008E4900" w:rsidRPr="00326645" w:rsidRDefault="008E4900" w:rsidP="008E4900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(a) นำข้อพิพาทเข้าสู่การไกล่เกลี่ยโดยบุคคลที่เป็นอิสระ หรือในกรณีที่เกี่ยวข้อง โดยเจ้าหน้าที่กำกับดูแล </w:t>
      </w:r>
    </w:p>
    <w:p w14:paraId="36E047B4" w14:textId="77777777" w:rsidR="008E4900" w:rsidRPr="00326645" w:rsidRDefault="008E4900" w:rsidP="008E4900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(b) นำข้อพิพาทขึ้นสู่ศาลในรัฐสมาชิกซึ่งมีการกำหนดตั้งผู้ส่งออกข้อมูล </w:t>
      </w:r>
    </w:p>
    <w:p w14:paraId="552B9191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2. คู่สัญญาตกลงว่าการเลือกของเจ้าของข้อมูลจะไม่กระทบต่อสิทธิของตนในทางสารบัญญัติหรือวิธีสบัญญัติ เพื่อเรียกร้องให้มีการแก้ไขเยียวยาตามข้อกำหนดอื่นๆ ของกฎหมายในประเทศหรือระหว่างประเทศ </w:t>
      </w:r>
    </w:p>
    <w:p w14:paraId="037C44F7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516E70AD" w14:textId="77777777" w:rsidR="008E4900" w:rsidRPr="00326645" w:rsidRDefault="008E4900" w:rsidP="008E490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8: การร่วมมือกับเจ้าหน้าที่กำกับดูแล</w:t>
      </w:r>
    </w:p>
    <w:p w14:paraId="14E5787D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24C0C81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1. ผู้ส่งออกข้อมูลตกลงที่จะฝากสำเนาของสัญญาฉบับนี้ไว้กับเจ้าหน้าที่กำกับดูแล หากเจ้าหน้าที่กำกับดูแลร้องขอเช่นนั้นหรือการฝากดังกล่าวเป็นสิ่งที่ต้องทำภายใต้กฎหมายคุ้มครองข้อมูลส่วนบุคคลที่ใช้บังคับ </w:t>
      </w:r>
    </w:p>
    <w:p w14:paraId="7A889A6F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2. คู่สัญญาตกลงว่าเจ้าหน้าที่กำกับดูแลมีสิทธิที่จะดำเนินการตรวจสอบผู้นำเข้าข้อมูล และผู้ประมวลผลช่วงใดๆ ซึ่งมีขอบข่ายเดียวกันและอยู่ภายใต้เงื่อนไขเดียวกันกับที่จะนำมาใช้ในการตรวจสอบผู้ส่งออกข้อมูลภายใต้กฎหมายคุ้มครองข้อมูลส่วนบุคคลที่ใช้บังคับ </w:t>
      </w:r>
    </w:p>
    <w:p w14:paraId="659991E7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3. ผู้นำเข้าข้อมูลจะแจ้งให้ผู้ส่งออกข้อมูลทราบโดยทันทีเกี่ยวกับการมีอยู่ของกฎหมายที่เกี่ยวข้องกับการที่ผู้ส่งออกข้อมูลหรือผู้ประมวลผลใดๆ ยับยั้งไม่ให้มีการตรวจสอบผู้นำเข้าข้อมูลหรือผู้ประมวลผลใดๆ ตามที่กำหนดไว้ในวรรค 2 ในกรณีดังกล่าว ผู้ส่งออกข้อมูลจะมีสิทธิใช้มาตรการที่คาดการณ์ได้ใน Clause 5(b) </w:t>
      </w:r>
    </w:p>
    <w:p w14:paraId="4F7F353E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5E2A5BB2" w14:textId="77777777" w:rsidR="008E4900" w:rsidRPr="00326645" w:rsidRDefault="008E4900" w:rsidP="00125E9C">
      <w:pPr>
        <w:pStyle w:val="ProductList-Body"/>
        <w:keepNext/>
        <w:keepLines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9: กฎหมายที่ใช้บังคับ</w:t>
      </w:r>
    </w:p>
    <w:p w14:paraId="1A0CA325" w14:textId="77777777" w:rsidR="008E4900" w:rsidRPr="00326645" w:rsidRDefault="008E4900" w:rsidP="00125E9C">
      <w:pPr>
        <w:pStyle w:val="ProductList-Body"/>
        <w:keepNext/>
        <w:keepLines/>
        <w:rPr>
          <w:rFonts w:ascii="Tahoma" w:hAnsi="Tahoma" w:cs="Tahoma"/>
          <w:szCs w:val="18"/>
          <w:cs/>
        </w:rPr>
      </w:pPr>
    </w:p>
    <w:p w14:paraId="71DB6FFF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Clause ต่างๆ นี้จะอยู่ภายใต้บังคับของกฎหมายแห่งรัฐสมาชิกซึ่งมีการกำหนดตั้งผู้ส่งออกข้อมูล </w:t>
      </w:r>
    </w:p>
    <w:p w14:paraId="0A647443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4ACCF419" w14:textId="77777777" w:rsidR="008E4900" w:rsidRPr="00326645" w:rsidRDefault="008E4900" w:rsidP="008E4900">
      <w:pPr>
        <w:pStyle w:val="ProductList-Body"/>
        <w:keepNext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10: การเปลี่ยนแปลงสัญญา</w:t>
      </w:r>
    </w:p>
    <w:p w14:paraId="33BD410B" w14:textId="77777777" w:rsidR="008E4900" w:rsidRPr="00326645" w:rsidRDefault="008E4900" w:rsidP="008E4900">
      <w:pPr>
        <w:pStyle w:val="ProductList-Body"/>
        <w:keepNext/>
        <w:rPr>
          <w:rFonts w:ascii="Tahoma" w:hAnsi="Tahoma" w:cs="Tahoma"/>
          <w:szCs w:val="18"/>
          <w:cs/>
        </w:rPr>
      </w:pPr>
    </w:p>
    <w:p w14:paraId="7E75144A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คู่สัญญารับรองว่าจะไม่เปลี่ยนแปลงหรือแก้ไข Clause ต่างๆ นี้ ซึ่งไม่ได้เป็นการกีดกันคู่สัญญาไม่ให้เพิ่มเติมข้อกำหนดในประเด็นที่เกี่ยวข้องกับธุรกิจ หากจำเป็นต้องทำ ตราบเท่าที่ไม่ได้ขัดแย้ง Clause ต่างๆ นี้ </w:t>
      </w:r>
    </w:p>
    <w:p w14:paraId="6C985E2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2C61075D" w14:textId="77777777" w:rsidR="008E4900" w:rsidRPr="00326645" w:rsidRDefault="008E4900" w:rsidP="008E490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11: การประมวลผลข้อมูลช่วง</w:t>
      </w:r>
    </w:p>
    <w:p w14:paraId="216444BE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1EADEB37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1. ผู้นำเข้าข้อมูลจะไม่นำการดำเนินการประมวลผลข้อมูลของตนที่กระทำในนามของผู้ส่งออกข้อมูลภายใต้ Clause ต่างๆ นี้ไปว่าจ้างช่วงให้ผู้อื่นทำโดยไม่ได้รับความยินยอมเป็นลายลักษณ์อักษรล่วงหน้าจากผู้ส่งออกข้อมูล </w:t>
      </w:r>
      <w:r w:rsidRPr="00326645">
        <w:rPr>
          <w:rFonts w:ascii="Tahoma" w:hAnsi="Tahoma" w:cs="Tahoma"/>
          <w:szCs w:val="18"/>
          <w:cs/>
        </w:rPr>
        <w:lastRenderedPageBreak/>
        <w:t xml:space="preserve">ในกรณีที่ผู้นำเข้าข้อมูลได้ทำสัญญาให้ผู้อื่นรับช่วงในภาระหน้าที่ของตนภายใต้ Clause ต่างๆ นี้โดยได้รับความยินยอมจากผู้ส่งออกข้อมูล ผู้นำเข้าข้อมูลจะกระทำเช่นนั้นเฉพาะโดยการทำข้อตกลงเป็นลายลักษณ์อักษรกับผู้ประมวลผลช่วงเท่านั้น ซึ่งกำหนดให้ผู้ประมวลผลช่วงมีภาระหน้าที่เดียวกันกับที่กำหนดไว้กับผู้นำเข้าข้อมูลภายใต้ Clause ต่างๆ นี้ ในกรณีที่ผู้ประมวลผลช่วงไม่ได้ทำตามภาระหน้าที่ของตนเกี่ยวกับการคุ้มครองข้อมูลส่วนบุคคลภายใต้ข้อตกลงลายลักษณ์อักษรดังกล่าว ผู้นำเข้าข้อมูลจะยังคงต้องรับผิดอย่างเต็มที่ต่อผู้ส่งออกข้อมูลในเรื่องการทำตามภาระหน้าที่ของผู้ประมวลผลช่วงภายใต้ข้อตกลงดังกล่าว </w:t>
      </w:r>
    </w:p>
    <w:p w14:paraId="11256DAE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2. สัญญาลายลักษณ์อักษรก่อนหน้านี้ที่ทำขึ้นระหว่างผู้นำเข้าข้อมูลกับผู้ประมวลผลช่วงจะยังต้องมีข้อกำหนดว่าด้วยบุคคลภายนอกผู้รับประโยชน์ตามที่ระบุไว้ใน Clause 3 สำหรับกรณีต่างๆ ที่เจ้าของข้อมูลไม่สามารถเรียกร้องต่อผู้ส่งออกข้อมูลหรือผู้นำเข้าข้อมูลให้ชดใช้ค่าเสียหายตามที่กล่าวไว้ในวรรค 1 ของ Clause 6 ได้ เนื่องจาก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และไม่มีบุคคลที่รับช่วงต่อ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Clause ต่างๆ นี้ </w:t>
      </w:r>
    </w:p>
    <w:p w14:paraId="63ED77BD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3. ข้อกำหนดต่างๆ ที่เกี่ยวข้องกับประเด็นการคุ้มครองข้อมูลส่วนบุคคลในการประมวลผลข้อมูลช่วงของสัญญาตามที่กล่าวไว้ในวรรค 1 จะอยู่ภายใต้บังคับของกฎหมายแห่งรัฐสมาชิกซึ่งมีการกำหนดตั้งผู้ส่งออกข้อมูล </w:t>
      </w:r>
    </w:p>
    <w:p w14:paraId="28176B19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4. ผู้ส่งออกข้อมูลจะต้องจัดทำรายการข้อตกลงต่างๆ เกี่ยวกับการประมวลผลข้อมูลช่วงที่ได้เข้าทำภายใต้ Clause ต่างๆ นี้และที่ได้รับแจ้งโดยผู้นำเข้าข้อมูลตาม Clause 5 (j) ซึ่งจะมีการปรับปรุงอย่างน้อยปีละครั้ง รายการนี้จะต้องจัดเตรียมไว้ให้กับเจ้าหน้าที่กำกับดูแลการคุ้มครองข้อมูลส่วนบุคคลของผู้ส่งออกข้อมูล </w:t>
      </w:r>
    </w:p>
    <w:p w14:paraId="257464F7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7D522B1F" w14:textId="77777777" w:rsidR="008E4900" w:rsidRPr="00326645" w:rsidRDefault="008E4900" w:rsidP="008E490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Clause 12: ภาระหน้าที่ภายหลังการบอกเลิกบริการประมวลผลข้อมูลส่วนบุคคล</w:t>
      </w:r>
    </w:p>
    <w:p w14:paraId="544D4AD5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343CAFE9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1. คู่สัญญาตกลงว่าเมื่อมีการบอกเลิกการให้บริการประมวลผลข้อมูล ผู้นำเข้าข้อมูลและผู้ประมวลผลช่วงจะต้องส่งคืนข้อมูลส่วนบุคคลทั้งหมดที่มีการถ่ายโอน รวมทั้งสำเนาของข้อมูลดังกล่าว ให้กับผู้ส่งออกข้อมูล หรือจะต้องทำลายข้อมูลส่วนบุคคลทั้งหมดและรับรองต่อผู้ส่งออกข้อมูลว่าตนได้ทำเช่นนั้นแล้ว ทั้งนี้ โดยให้ผู้ส่งออกข้อมูลเป็นผู้เลือก เว้นเสียแต่ว่ากฎหมายที่มีผลบังคับต่อผู้นำเข้าข้อมูลจะกีดกันไม่ให้ตนส่งคืนหรือทำลายข้อมูลส่วนบุคคลที่มีการถ่ายโอนไม่ว่าทั้งหมดหรือบางส่วน ในกรณีดังกล่าว ผู้นำเข้าข้อมูลรับรองว่าตนจะรับประกันถึงการรักษาความลับของข้อมูลส่วนบุคคลที่มีการถ่ายโอน และจะไม่กระทำการประมวลผลข้อมูลส่วนบุคคลที่มีการโอนอีกต่อไป </w:t>
      </w:r>
    </w:p>
    <w:p w14:paraId="17355204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2. ผู้นำเข้าข้อมูลและผู้ประมวลผลช่วงรับรองว่าเมื่อมีการร้องขอจากผู้ส่งออกข้อมูลและ/หรือเจ้าหน้าที่กำกับดูแล ผู้นำเข้าข้อมูลจะให้สถานที่ประมวลผลข้อมูลของตนได้รับการตรวจสอบเกี่ยวกับมาตรการต่างๆ ที่กล่าวไว้ในวรรค 1</w:t>
      </w:r>
    </w:p>
    <w:p w14:paraId="73982B2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2FBC9737" w14:textId="77777777" w:rsidR="008E4900" w:rsidRPr="00326645" w:rsidRDefault="008E4900" w:rsidP="008E4900">
      <w:pPr>
        <w:pStyle w:val="ProductList-Body"/>
        <w:outlineLvl w:val="1"/>
        <w:rPr>
          <w:rFonts w:ascii="Tahoma" w:hAnsi="Tahoma" w:cs="Tahoma"/>
          <w:szCs w:val="18"/>
          <w:cs/>
        </w:rPr>
      </w:pPr>
      <w:bookmarkStart w:id="72" w:name="Appendix1toAttachment3"/>
      <w:r w:rsidRPr="00326645">
        <w:rPr>
          <w:rFonts w:ascii="Tahoma" w:hAnsi="Tahoma" w:cs="Tahoma"/>
          <w:b/>
          <w:bCs/>
          <w:szCs w:val="18"/>
          <w:cs/>
        </w:rPr>
        <w:t>ภาคผนวก 1 ของ Standard Contractual Clauses</w:t>
      </w:r>
      <w:bookmarkEnd w:id="72"/>
      <w:r w:rsidRPr="00326645">
        <w:rPr>
          <w:rFonts w:ascii="Tahoma" w:hAnsi="Tahoma" w:cs="Tahoma"/>
          <w:b/>
          <w:bCs/>
          <w:szCs w:val="18"/>
          <w:cs/>
        </w:rPr>
        <w:t xml:space="preserve"> สำหรับบริการจากผู้เชี่ยวชาญ</w:t>
      </w:r>
    </w:p>
    <w:p w14:paraId="7101F23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72B634FE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ผู้ส่งออกข้อมูล</w:t>
      </w:r>
      <w:r w:rsidRPr="00125E9C">
        <w:rPr>
          <w:rFonts w:ascii="Tahoma" w:hAnsi="Tahoma" w:cs="Tahoma"/>
          <w:b/>
          <w:bCs/>
          <w:szCs w:val="18"/>
          <w:cs/>
        </w:rPr>
        <w:t xml:space="preserve">: </w:t>
      </w:r>
      <w:r w:rsidRPr="00326645">
        <w:rPr>
          <w:rFonts w:ascii="Tahoma" w:hAnsi="Tahoma" w:cs="Tahoma"/>
          <w:szCs w:val="18"/>
          <w:cs/>
        </w:rPr>
        <w:t>ลูกค้าคือผู้ส่งออกข้อมูล ผู้ส่งออกข้อมูลกำลังจัดหาบริการสนับสนุนและให้คำปรึกษาด้านเทคโนโลยีสารสนเทศที่เป็นมืออาชีพตามที่อธิบายไว้ใน Enterprise Services Work Order หรือ Microsoft Business Support Services Work Order ที่เกี่ยวข้อง</w:t>
      </w:r>
    </w:p>
    <w:p w14:paraId="531BEEC8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ผู้นำเข้าข้อมูล:</w:t>
      </w:r>
      <w:r w:rsidRPr="00326645">
        <w:rPr>
          <w:rFonts w:ascii="Tahoma" w:hAnsi="Tahoma" w:cs="Tahoma"/>
          <w:szCs w:val="18"/>
          <w:cs/>
        </w:rPr>
        <w:t xml:space="preserve"> ผู้นำเข้าข้อมูลคือ MICROSOFT CORPORATION ซึ่งเป็นผู้ผลิตซอฟต์แวร์และบริการระดับโลก </w:t>
      </w:r>
    </w:p>
    <w:p w14:paraId="71A447E5" w14:textId="77777777" w:rsidR="008E4900" w:rsidRPr="00326645" w:rsidRDefault="008E4900" w:rsidP="008E4900">
      <w:pPr>
        <w:spacing w:after="139"/>
        <w:ind w:left="-5" w:right="7"/>
        <w:rPr>
          <w:rFonts w:ascii="Tahoma" w:hAnsi="Tahoma" w:cs="Tahoma"/>
          <w:cs/>
        </w:rPr>
      </w:pPr>
      <w:r w:rsidRPr="00326645">
        <w:rPr>
          <w:rFonts w:ascii="Tahoma" w:hAnsi="Tahoma" w:cs="Tahoma"/>
          <w:b/>
          <w:bCs/>
          <w:sz w:val="18"/>
          <w:szCs w:val="18"/>
          <w:cs/>
        </w:rPr>
        <w:t>ผู้มีส่วนเกี่ยวข้องในข้อมูล</w:t>
      </w:r>
      <w:r w:rsidRPr="00125E9C">
        <w:rPr>
          <w:rFonts w:ascii="Tahoma" w:hAnsi="Tahoma" w:cs="Tahoma"/>
          <w:b/>
          <w:bCs/>
          <w:sz w:val="18"/>
          <w:szCs w:val="18"/>
          <w:cs/>
        </w:rPr>
        <w:t xml:space="preserve">: </w:t>
      </w:r>
      <w:r w:rsidRPr="00326645">
        <w:rPr>
          <w:rFonts w:ascii="Tahoma" w:hAnsi="Tahoma" w:cs="Tahoma"/>
          <w:sz w:val="18"/>
          <w:szCs w:val="18"/>
          <w:cs/>
        </w:rPr>
        <w:t xml:space="preserve">เจ้าของข้อมูล ได้แก่ ตัวแทนของผู้ส่งออกข้อมูล และผู้ใช้ ซึ่งรวมถึงพนักงาน ผู้รับจ้าง ผู้ประสานงาน และลูกค้าของผู้ส่งออกข้อมูล เจ้าของข้อมูลยังอาจรวมถึงบุคคลที่พยายามสื่อสารหรือถ่ายโอนข้อมูลส่วนบุคคลไปยังผู้ใช้ของบริการที่ผู้นำเข้าข้อมูลจัดไว้ให้ Microsoft ยอมรับว่าโดยขึ้นอยู่กับการใช้บริการจากผู้เชี่ยวชาญของลูกค้า ลูกค้าสามารถเลือกที่จะให้รวมข้อมูลส่วนบุคคลจากเจ้าของข้อมูลประเภทใดๆ ต่อไปนี้ไว้ในข้อมูลส่วนบุคคลได้ กล่าวคือ </w:t>
      </w:r>
    </w:p>
    <w:p w14:paraId="466702D8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พนักงาน ผู้รับจ้าง และพนักงานชั่วคราว (ปัจจุบัน อดีต อาจมาเป็น) ของผู้ส่งออกข้อมูล </w:t>
      </w:r>
    </w:p>
    <w:p w14:paraId="78E4EC9C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ผู้อยู่ในอุปการะของบุคคลข้างต้น </w:t>
      </w:r>
    </w:p>
    <w:p w14:paraId="01561C34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ผู้ประสานงาน/บุคคลสำหรับติดต่อ (บุคคลธรรมดา) ของผู้ส่งออกข้อมูล หรือพนักงาน ผู้รับจ้าง หรือพนักงานชั่วคราวของผู้ประสานงาน/บุคคลสำหรับติดต่อที่เป็นนิติบุคคล (ปัจจุบัน อาจมาเป็น อดีต) </w:t>
      </w:r>
    </w:p>
    <w:p w14:paraId="5F84B05C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ผู้ใช้ (เช่น ลูกค้า ผู้ป่วย ผู้เยี่ยมชม และอื่นๆ) และเจ้าของข้อมูลอื่นๆ ที่เป็นผู้ใช้สำหรับบริการของผู้ส่งออกข้อมูล </w:t>
      </w:r>
    </w:p>
    <w:p w14:paraId="006E9F7B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คู่ค้า ผู้มีส่วนได้เสีย หรือบุคคลที่ประสานงาน สื่อสาร หรือมีปฏิสัมพันธ์กับพนักงานของผู้ส่งออกข้อมูลในเชิงรุก และ/หรือใช้เครื่องมือสื่อสาร เช่น โปรแกรมและเว็บไซต์ต่างๆ ที่ผู้ส่งออกข้อมูลจัดไว้ให้ </w:t>
      </w:r>
    </w:p>
    <w:p w14:paraId="2EE8D966" w14:textId="77777777" w:rsidR="008E4900" w:rsidRPr="00326645" w:rsidRDefault="008E4900" w:rsidP="008E4900">
      <w:pPr>
        <w:numPr>
          <w:ilvl w:val="1"/>
          <w:numId w:val="11"/>
        </w:numPr>
        <w:spacing w:after="19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ผู้มีส่วนได้เสียหรือบุคคลที่มีปฏิสัมพันธ์กับผู้ส่งออกข้อมูลในเชิงรับ (เช่น เนื่องจากพวกเขาตกเป็นเป้าหมายของการสืบสวน การวิจัย หรือมีการกล่าวถึงในเอกสารหรือการโต้ตอบทางจดหมายจากหรือไปยังผู้ส่งออกข้อมูล) </w:t>
      </w:r>
    </w:p>
    <w:p w14:paraId="35E8DBDF" w14:textId="77777777" w:rsidR="008E4900" w:rsidRPr="00326645" w:rsidRDefault="008E4900" w:rsidP="008E4900">
      <w:pPr>
        <w:numPr>
          <w:ilvl w:val="1"/>
          <w:numId w:val="11"/>
        </w:numPr>
        <w:spacing w:after="19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ผู้เยาว์ หรือ </w:t>
      </w:r>
    </w:p>
    <w:p w14:paraId="4147D9BC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ผู้ประกอบวิชาชีพที่มีสิทธิพิเศษของผู้ประกอบวิชาชีพ (เช่น แพทย์ ทนายความ พนักงานรับรองเอกสาร ผู้ปฏิบัติงานทางศาสนา และอื่นๆ) </w:t>
      </w:r>
    </w:p>
    <w:p w14:paraId="7C78C9AD" w14:textId="77777777" w:rsidR="008E4900" w:rsidRPr="00326645" w:rsidRDefault="008E4900" w:rsidP="008E4900">
      <w:pPr>
        <w:spacing w:after="18" w:line="257" w:lineRule="auto"/>
        <w:ind w:left="10"/>
        <w:rPr>
          <w:rFonts w:ascii="Tahoma" w:hAnsi="Tahoma" w:cs="Tahoma"/>
          <w:cs/>
        </w:rPr>
      </w:pPr>
    </w:p>
    <w:p w14:paraId="40DDDD85" w14:textId="77777777" w:rsidR="008E4900" w:rsidRPr="00326645" w:rsidRDefault="008E4900" w:rsidP="008E4900">
      <w:pPr>
        <w:spacing w:after="18" w:line="257" w:lineRule="auto"/>
        <w:ind w:left="10"/>
        <w:rPr>
          <w:rFonts w:ascii="Tahoma" w:hAnsi="Tahoma" w:cs="Tahoma"/>
          <w:cs/>
        </w:rPr>
      </w:pPr>
      <w:r w:rsidRPr="00326645">
        <w:rPr>
          <w:rFonts w:ascii="Tahoma" w:hAnsi="Tahoma" w:cs="Tahoma"/>
          <w:b/>
          <w:bCs/>
          <w:sz w:val="18"/>
          <w:szCs w:val="18"/>
          <w:cs/>
        </w:rPr>
        <w:t>ประเภทของข้อมูล</w:t>
      </w:r>
      <w:r w:rsidRPr="00125E9C">
        <w:rPr>
          <w:rFonts w:ascii="Tahoma" w:hAnsi="Tahoma" w:cs="Tahoma"/>
          <w:b/>
          <w:bCs/>
          <w:sz w:val="18"/>
          <w:szCs w:val="18"/>
          <w:cs/>
        </w:rPr>
        <w:t xml:space="preserve">: </w:t>
      </w:r>
      <w:r w:rsidRPr="00326645">
        <w:rPr>
          <w:rFonts w:ascii="Tahoma" w:hAnsi="Tahoma" w:cs="Tahoma"/>
          <w:sz w:val="18"/>
          <w:szCs w:val="18"/>
          <w:cs/>
        </w:rPr>
        <w:t>ข้อมูลส่วนบุคคลที่มีการถ่ายโอนซึ่งรวมอยู่ในอีเมล เอกสาร และข้อมูลอื่นๆ ในรูปแบบอิเล็กทรอนิกส์</w:t>
      </w:r>
    </w:p>
    <w:p w14:paraId="1A8811E8" w14:textId="77777777" w:rsidR="008E4900" w:rsidRPr="00326645" w:rsidRDefault="008E4900" w:rsidP="008E4900">
      <w:pPr>
        <w:spacing w:after="18" w:line="257" w:lineRule="auto"/>
        <w:ind w:left="10"/>
        <w:rPr>
          <w:rFonts w:ascii="Tahoma" w:hAnsi="Tahoma" w:cs="Tahoma"/>
          <w:cs/>
        </w:rPr>
      </w:pPr>
      <w:r w:rsidRPr="00326645">
        <w:rPr>
          <w:rFonts w:ascii="Tahoma" w:hAnsi="Tahoma" w:cs="Tahoma"/>
          <w:sz w:val="18"/>
          <w:szCs w:val="18"/>
          <w:cs/>
        </w:rPr>
        <w:lastRenderedPageBreak/>
        <w:t xml:space="preserve">ในบริบทของบริการจากผู้เชี่ยวชาญ </w:t>
      </w: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Microsoft ยอมรับว่าโดยขึ้นอยู่กับการใช้บริการจากผู้เชี่ยวชาญของลูกค้า ลูกค้าสามารถเลือกที่จะให้รวมข้อมูลส่วนบุคคลจากประเภทใดๆ ต่อไปนี้ไว้ในข้อมูลส่วนบุคคลได้ กล่าวคือ </w:t>
      </w:r>
    </w:p>
    <w:p w14:paraId="7123BBE8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ข้อมูลส่วนบุคคลพื้นฐาน (ตัวอย่างเช่น สถานที่เกิด ชื่อถนนและเลขที่บ้าน (ที่อยู่) รหัสไปรษณีย์ เมืองที่อยู่อาศัย ประเทศที่อยู่อาศัย หมายเลขโทรศัพท์มือถือ ชื่อ นามสกุล ชื่อย่อ ที่อยู่อีเมล เพศ วันเกิด) รวมถึงข้อมูลส่วนบุคคลพื้นฐานเกี่ยวกับสมาชิกในครอบครัวและบุตรหลาน </w:t>
      </w:r>
    </w:p>
    <w:p w14:paraId="02ECB031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ข้อมูลพิสูจน์ยืนยันตัวตน (ตัวอย่างเช่น ชื่อผู้ใช้, รหัสผ่านหรือรหัส PIN, คำถามความปลอดภัย, หลักฐานการตรวจสอบ) </w:t>
      </w:r>
    </w:p>
    <w:p w14:paraId="4D2FF37C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ข้อมูลสำหรับติดต่อ (ตัวอย่างเช่น ที่อยู่ อีเมล หมายเลขโทรศัพท์ ข้อมูลระบุตัวตนในสื่อทางสังคม รายละเอียดของบุคคลที่ติดต่อได้ในกรณีฉุกเฉิน) </w:t>
      </w:r>
    </w:p>
    <w:p w14:paraId="439CB1EB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หมายเลขประจำตัวเฉพาะบุคคลและลายมือชื่อ (ตัวอย่างเช่น หมายเลขประกันสังคม, เลขที่บัญชีธนาคาร, เลขที่หนังสือเดินทางและเลขบัตรประจำตัวประชาชน, เลขที่ใบขับขี่และข้อมูลทะเบียนยานพาหนะ, ที่อยู่ </w:t>
      </w:r>
      <w:r w:rsidRPr="00326645">
        <w:rPr>
          <w:rFonts w:ascii="Tahoma" w:hAnsi="Tahoma" w:cs="Tahoma"/>
          <w:sz w:val="18"/>
          <w:szCs w:val="18"/>
          <w:cs/>
        </w:rPr>
        <w:t>IP,</w:t>
      </w: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 เลขประจําตัวพนักงาน, เลขประจําตัวนักเรียน, เลขประจําตัวผู้ป่วย, ลายมือชื่อ, รหัสเฉพาะในการติดตามคุกกี้หรือเทคโนโลยีที่คล้ายคลึงกัน) </w:t>
      </w:r>
    </w:p>
    <w:p w14:paraId="6D6254FE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ตัวระบุที่เป็นนามแฝง </w:t>
      </w:r>
    </w:p>
    <w:p w14:paraId="70637F32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ข้อมูลทางการเงินและการประกันภัย (ตัวอย่างเช่น เลขที่ประกันภัย ชื่อและเลขที่ของบัญชีธนาคาร ชื่อและหมายเลขของบัตรเครดิต หมายเลขใบแจ้งหนี้ รายได้ ประเภทของการรับประกัน พฤติกรรมการชำระเงิน ความน่าเชื่อถือทางเครดิต) </w:t>
      </w:r>
    </w:p>
    <w:p w14:paraId="341382CC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ข้อมูลทางการค้า (ตัวอย่างเช่น ประวัติการซื้อ ข้อเสนอพิเศษ ข้อมูลการสมัครสมาชิก ประวัติการชำระเงิน) </w:t>
      </w:r>
    </w:p>
    <w:p w14:paraId="6B8D99A8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ab/>
        <w:t xml:space="preserve">ข้อมูลทางชีวมิติ (ตัวอย่างเช่น </w:t>
      </w:r>
      <w:r w:rsidRPr="00326645">
        <w:rPr>
          <w:rFonts w:ascii="Tahoma" w:hAnsi="Tahoma" w:cs="Tahoma"/>
          <w:sz w:val="18"/>
          <w:szCs w:val="18"/>
          <w:cs/>
        </w:rPr>
        <w:t>DNA</w:t>
      </w:r>
      <w:r w:rsidRPr="00326645">
        <w:rPr>
          <w:rFonts w:ascii="Tahoma" w:hAnsi="Tahoma" w:cs="Tahoma"/>
          <w:color w:val="212121"/>
          <w:sz w:val="18"/>
          <w:szCs w:val="18"/>
          <w:cs/>
        </w:rPr>
        <w:t>, ลายนิ้วมือ และการสแกนม่านตา)</w:t>
      </w:r>
    </w:p>
    <w:p w14:paraId="324CC229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ข้อมูลตำแหน่งที่ตั้ง (ตัวอย่างเช่น </w:t>
      </w:r>
      <w:r w:rsidRPr="00326645">
        <w:rPr>
          <w:rFonts w:ascii="Tahoma" w:hAnsi="Tahoma" w:cs="Tahoma"/>
          <w:sz w:val="18"/>
          <w:szCs w:val="18"/>
          <w:cs/>
        </w:rPr>
        <w:t>Cell ID,</w:t>
      </w: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 ข้อมูลเครือข่ายตำแหน่งพิกัดทางภูมิศาสตร์, ตำแหน่งที่ตั้งตามการเริ่มโทรศัพท์/สิ้นสุดการโทรศัพท์ ข้อมูลตำแหน่งที่ตั้งที่ได้มาจากการใช้จุดเข้าใช้งาน </w:t>
      </w:r>
      <w:r w:rsidRPr="00326645">
        <w:rPr>
          <w:rFonts w:ascii="Tahoma" w:hAnsi="Tahoma" w:cs="Tahoma"/>
          <w:sz w:val="18"/>
          <w:szCs w:val="18"/>
          <w:cs/>
        </w:rPr>
        <w:t>Wi-Fi</w:t>
      </w:r>
      <w:r w:rsidRPr="00326645">
        <w:rPr>
          <w:rFonts w:ascii="Tahoma" w:hAnsi="Tahoma" w:cs="Tahoma"/>
          <w:color w:val="212121"/>
          <w:sz w:val="18"/>
          <w:szCs w:val="18"/>
          <w:cs/>
        </w:rPr>
        <w:t>)</w:t>
      </w:r>
    </w:p>
    <w:p w14:paraId="45C169BF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รูปถ่าย วิดีโอ และเสียง </w:t>
      </w:r>
    </w:p>
    <w:p w14:paraId="2802AFD6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กิจกรรมบนอินเทอร์เน็ต (ตัวอย่างเช่น ประวัติการเรียกดู ประวัติการค้นหา กิจกรรมการอ่าน การชมโทรทัศน์ การฟังวิทยุ) </w:t>
      </w:r>
    </w:p>
    <w:p w14:paraId="0A206A5B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การระบุหมายเลขของอุปกรณ์ (ตัวอย่างเช่น หมายเลข </w:t>
      </w:r>
      <w:r w:rsidRPr="00326645">
        <w:rPr>
          <w:rFonts w:ascii="Tahoma" w:hAnsi="Tahoma" w:cs="Tahoma"/>
          <w:sz w:val="18"/>
          <w:szCs w:val="18"/>
          <w:cs/>
        </w:rPr>
        <w:t>IMEI</w:t>
      </w: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, หมายเลขซิมการ์ด, ที่อยู่ </w:t>
      </w:r>
      <w:r w:rsidRPr="00326645">
        <w:rPr>
          <w:rFonts w:ascii="Tahoma" w:hAnsi="Tahoma" w:cs="Tahoma"/>
          <w:sz w:val="18"/>
          <w:szCs w:val="18"/>
          <w:cs/>
        </w:rPr>
        <w:t>MAC</w:t>
      </w: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) </w:t>
      </w:r>
    </w:p>
    <w:p w14:paraId="189CCEB9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การจัดทำโปรไฟล์ (ตัวอย่างเช่น โดยยึดตามพฤติกรรมอาชญากรรมหรือต่อต้านสังคมที่มีการสังเกตการณ์ หรือโปรไฟล์ที่เป็นนามแฝงโดยยึดตาม </w:t>
      </w:r>
      <w:r w:rsidRPr="00326645">
        <w:rPr>
          <w:rFonts w:ascii="Tahoma" w:hAnsi="Tahoma" w:cs="Tahoma"/>
          <w:sz w:val="18"/>
          <w:szCs w:val="18"/>
          <w:cs/>
        </w:rPr>
        <w:t>URL</w:t>
      </w: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 ที่เยี่ยมชม, กระแสการคลิก, บันทึกการเรียกดู, ที่อยู่ IP, โดเมน, โปรแกรมที่ติดตั้ง หรือโปรไฟล์ที่ยึดตามการกำหนดลักษณะด้านการตลาด) </w:t>
      </w:r>
    </w:p>
    <w:p w14:paraId="52B34262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ข้อมูลด้านทรัพยากรบุคคลและการสรรหาบุคลากร (ตัวอย่างเช่น การแจ้งสถานะการจ้างงาน ข้อมูลการสรรหาบุคลากร (เช่น รายละเอียดเกี่ยวกับประวัติส่วนตัวโดยสังเขป ประวัติการจ้างงาน ประวัติการศึกษา) ข้อมูลการทำงานและตำแหน่งหน้าที่ รวมถึงชั่วโมงทำงาน การประเมินผลการทำงานและเงินเดือน รายละเอียดของใบอนุญาตทำงาน ความพร้อมในการทำงาน ระยะเวลาในการจ้างงาน รายละเอียดด้านภาษี รายละเอียดการชำระเงิน รายละเอียดการประกันภัย และสถานที่ตั้งและองค์กร) </w:t>
      </w:r>
    </w:p>
    <w:p w14:paraId="420685C3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ข้อมูลด้านการศึกษา (ตัวอย่างเช่น ประวัติทางการศึกษา การศึกษาในปัจจุบัน เกรดและผลการเรียน วุฒิการศึกษาสูงสุดที่ได้รับ ความบกพร่องทางการเรียนรู้) </w:t>
      </w:r>
    </w:p>
    <w:p w14:paraId="0F4673B8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>ข้อมูลความเป็นพลเมืองและการอยู่อาศัย (ตัวอย่างเช่น ความเป็นพลเมือง สถานะการแปลงสัญชาติ สถานภาพการสมรส สัญชาติ สถานะการเข้าเมือง ข้อมูลหนังสือเดินทาง รายละเอียดของการอยู่อาศัยหรือใบอนุญาตทำงาน)</w:t>
      </w:r>
      <w:r w:rsidR="0001632A">
        <w:rPr>
          <w:rFonts w:ascii="Tahoma" w:hAnsi="Tahoma" w:cs="Tahoma"/>
          <w:color w:val="212121"/>
          <w:sz w:val="18"/>
          <w:szCs w:val="18"/>
          <w:cs/>
        </w:rPr>
        <w:t xml:space="preserve"> </w:t>
      </w:r>
    </w:p>
    <w:p w14:paraId="1CD20036" w14:textId="77777777" w:rsidR="008E4900" w:rsidRPr="00326645" w:rsidRDefault="008E4900" w:rsidP="008E4900">
      <w:pPr>
        <w:numPr>
          <w:ilvl w:val="1"/>
          <w:numId w:val="11"/>
        </w:numPr>
        <w:spacing w:after="18" w:line="257" w:lineRule="auto"/>
        <w:ind w:hanging="360"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>ข้อมูลที่มีการประมวลผลสำหรับการปฏิบัติภารกิจที่ดำเนินการเพื่อประโยชน์สาธารณะหรือเพื่อการใช้อำนาจหน้าที่ทางราชการ</w:t>
      </w:r>
      <w:r w:rsidR="0001632A">
        <w:rPr>
          <w:rFonts w:ascii="Tahoma" w:hAnsi="Tahoma" w:cs="Tahoma"/>
          <w:color w:val="212121"/>
          <w:sz w:val="18"/>
          <w:szCs w:val="18"/>
          <w:cs/>
        </w:rPr>
        <w:t xml:space="preserve"> </w:t>
      </w:r>
    </w:p>
    <w:p w14:paraId="3F5ECB18" w14:textId="77777777" w:rsidR="008E4900" w:rsidRPr="00326645" w:rsidRDefault="008E4900" w:rsidP="008E4900">
      <w:pPr>
        <w:pStyle w:val="ListParagraph"/>
        <w:numPr>
          <w:ilvl w:val="0"/>
          <w:numId w:val="21"/>
        </w:numPr>
        <w:spacing w:after="120"/>
        <w:contextualSpacing/>
        <w:rPr>
          <w:rFonts w:ascii="Tahoma" w:hAnsi="Tahoma" w:cs="Tahoma"/>
          <w:cs/>
        </w:rPr>
      </w:pPr>
      <w:r w:rsidRPr="00326645">
        <w:rPr>
          <w:rFonts w:ascii="Tahoma" w:hAnsi="Tahoma" w:cs="Tahoma"/>
          <w:color w:val="212121"/>
          <w:sz w:val="18"/>
          <w:szCs w:val="18"/>
          <w:cs/>
        </w:rPr>
        <w:t xml:space="preserve">ข้อมูลประเภทพิเศษ (ตัวอย่างเช่น เชื้อชาติหรือชาติพันธุ์ ความเห็นทางการเมือง ความเชื่อทางศาสนาหรือปรัชญา สมาชิกภาพในสหภาพแรงงาน ข้อมูลทางพันธุกรรม ข้อมูลชีวมิติเพื่อวัตถุประสงค์ในการระบุตัวบุคคลธรรมดา ข้อมูลที่เกี่ยวข้องกับสุขภาพ ข้อมูลที่เกี่ยวข้องกับชีวิตรักหรือรสนิยมทางเพศของบุคคลธรรมดา หรือข้อมูลที่เกี่ยวข้องกับการพิพากษาลงโทษทางอาญาหรือการกระทําความผิดทางอาญา) </w:t>
      </w:r>
      <w:r w:rsidRPr="00326645">
        <w:rPr>
          <w:rFonts w:ascii="Tahoma" w:eastAsia="Times New Roman" w:hAnsi="Tahoma" w:cs="Tahoma"/>
          <w:color w:val="212121"/>
          <w:sz w:val="18"/>
          <w:szCs w:val="18"/>
          <w:cs/>
        </w:rPr>
        <w:t>หรือ</w:t>
      </w:r>
    </w:p>
    <w:p w14:paraId="32A22964" w14:textId="77777777" w:rsidR="008E4900" w:rsidRPr="00326645" w:rsidRDefault="008E4900" w:rsidP="008E4900">
      <w:pPr>
        <w:pStyle w:val="ListParagraph"/>
        <w:numPr>
          <w:ilvl w:val="0"/>
          <w:numId w:val="21"/>
        </w:numPr>
        <w:spacing w:after="120"/>
        <w:contextualSpacing/>
        <w:rPr>
          <w:rFonts w:ascii="Tahoma" w:hAnsi="Tahoma" w:cs="Tahoma"/>
          <w:cs/>
        </w:rPr>
      </w:pPr>
      <w:r w:rsidRPr="00326645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ข้อมูลส่วนบุคคลอื่นใดที่ระบุไว้ใน </w:t>
      </w:r>
      <w:r w:rsidRPr="00326645">
        <w:rPr>
          <w:rFonts w:ascii="Tahoma" w:hAnsi="Tahoma" w:cs="Tahoma"/>
          <w:sz w:val="18"/>
          <w:szCs w:val="18"/>
          <w:cs/>
        </w:rPr>
        <w:t>Article 4</w:t>
      </w:r>
      <w:r w:rsidRPr="00326645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 ของ </w:t>
      </w:r>
      <w:r w:rsidRPr="00326645">
        <w:rPr>
          <w:rFonts w:ascii="Tahoma" w:hAnsi="Tahoma" w:cs="Tahoma"/>
          <w:sz w:val="18"/>
          <w:szCs w:val="18"/>
          <w:cs/>
        </w:rPr>
        <w:t>GDPR</w:t>
      </w:r>
    </w:p>
    <w:p w14:paraId="121ABAB9" w14:textId="77777777" w:rsidR="008E4900" w:rsidRPr="00326645" w:rsidRDefault="008E4900" w:rsidP="008E4900">
      <w:pPr>
        <w:spacing w:after="120" w:line="257" w:lineRule="auto"/>
        <w:ind w:left="345"/>
        <w:rPr>
          <w:rFonts w:ascii="Tahoma" w:hAnsi="Tahoma" w:cs="Tahoma"/>
          <w:cs/>
        </w:rPr>
      </w:pPr>
      <w:r w:rsidRPr="00326645">
        <w:rPr>
          <w:rFonts w:ascii="Tahoma" w:hAnsi="Tahoma" w:cs="Tahoma"/>
          <w:b/>
          <w:bCs/>
          <w:sz w:val="18"/>
          <w:szCs w:val="18"/>
          <w:cs/>
        </w:rPr>
        <w:t>การดำเนินการประมวลผลข้อมูล</w:t>
      </w:r>
      <w:r w:rsidRPr="00326645">
        <w:rPr>
          <w:rFonts w:ascii="Tahoma" w:hAnsi="Tahoma" w:cs="Tahoma"/>
          <w:sz w:val="18"/>
          <w:szCs w:val="18"/>
          <w:cs/>
        </w:rPr>
        <w:t xml:space="preserve">: ข้อมูลส่วนบุคคลที่มีการถ่ายโอนจะอยู่ภายใต้กิจกรรมการประมวลผลเบื้องต้นดังต่อไปนี้ </w:t>
      </w:r>
    </w:p>
    <w:p w14:paraId="2679F312" w14:textId="77777777" w:rsidR="008E4900" w:rsidRPr="00326645" w:rsidRDefault="008E4900" w:rsidP="008E490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a.</w:t>
      </w:r>
      <w:r w:rsidRPr="00326645">
        <w:rPr>
          <w:rFonts w:ascii="Tahoma" w:hAnsi="Tahoma" w:cs="Tahoma"/>
          <w:b/>
          <w:bCs/>
          <w:szCs w:val="18"/>
          <w:cs/>
        </w:rPr>
        <w:tab/>
        <w:t>ระยะเวลาและเป้าหมายของการประมวลผลข้อมูล</w:t>
      </w:r>
      <w:r w:rsidR="0001632A">
        <w:rPr>
          <w:rFonts w:ascii="Tahoma" w:hAnsi="Tahoma" w:cs="Tahoma"/>
          <w:b/>
          <w:szCs w:val="18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ระยะเวลาของการประมวลผลข้อมูลจะเป็นไปตามระยะเวลาที่กำหนดไว้ภายใต้ข้อตกลง Volume Licensing ที่ใช้บังคับระหว่างผู้ส่งออกข้อมูลกับนิติบุคคลของ Microsoft ซึ่งมี Standard Contractual Clauses เหล่านี้ผนวกเข้ามาด้วย (“Microsoft”) เป้าหมายของการประมวลผลข้อมูลก็คือเพื่อประสิทธิภาพการทำงานของบริการจากผู้เชี่ยวชาญ</w:t>
      </w:r>
    </w:p>
    <w:p w14:paraId="2F6EC54B" w14:textId="77777777" w:rsidR="008E4900" w:rsidRPr="00326645" w:rsidRDefault="008E4900" w:rsidP="008E4900">
      <w:pPr>
        <w:pStyle w:val="ProductList-Body"/>
        <w:spacing w:after="60"/>
        <w:ind w:left="547"/>
        <w:rPr>
          <w:rFonts w:ascii="Tahoma" w:hAnsi="Tahoma" w:cs="Tahoma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b.</w:t>
      </w:r>
      <w:r w:rsidRPr="00326645">
        <w:rPr>
          <w:rFonts w:ascii="Tahoma" w:hAnsi="Tahoma" w:cs="Tahoma"/>
          <w:b/>
          <w:bCs/>
          <w:szCs w:val="18"/>
          <w:cs/>
        </w:rPr>
        <w:tab/>
        <w:t>ขอบข่ายและวัตถุประสงค์ของการประมวลผลข้อมูล</w:t>
      </w:r>
      <w:r w:rsidRPr="00326645">
        <w:rPr>
          <w:rFonts w:ascii="Tahoma" w:hAnsi="Tahoma" w:cs="Tahoma"/>
          <w:b/>
          <w:szCs w:val="18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 xml:space="preserve">ขอบเขตและวัตถุประสงค์ของการประมวลผลข้อมูลส่วนบุคคลจะได้อธิบายไว้ในหัวข้อ “การประมวลผลข้อมูลส่วนบุคคล; GDPR” ของ DPA นี้ ผู้นำเข้าข้อมูลจะดำเนินงานศูนย์ข้อมูลและสถานที่ในการจัดการ/ให้การสนับสนุนซึ่งมีเครือข่ายทั่วโลก และการประมวลผลอาจเกิดขึ้นในเขตอำนาจศาลใดๆ ซึ่งผู้นำเข้าข้อมูลหรือผู้ประมวลผลช่วงของตนดำเนินงานสถานที่นั้นๆ อยู่ โดยเป็นไปตามหัวข้อ “แนวปฏิบัติและนโยบายด้านความปลอดภัย” ของ DPA </w:t>
      </w:r>
    </w:p>
    <w:p w14:paraId="47939A39" w14:textId="77777777" w:rsidR="008E4900" w:rsidRPr="00326645" w:rsidRDefault="008E4900" w:rsidP="008E490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c.</w:t>
      </w:r>
      <w:r w:rsidRPr="00326645">
        <w:rPr>
          <w:rFonts w:ascii="Tahoma" w:hAnsi="Tahoma" w:cs="Tahoma"/>
          <w:b/>
          <w:bCs/>
          <w:szCs w:val="18"/>
          <w:cs/>
        </w:rPr>
        <w:tab/>
        <w:t>การเข้าถึงข้อมูลบริการจากผู้เชี่ยวชาญ</w:t>
      </w:r>
      <w:r w:rsidRPr="00326645">
        <w:rPr>
          <w:rFonts w:ascii="Tahoma" w:hAnsi="Tahoma" w:cs="Tahoma"/>
          <w:b/>
          <w:szCs w:val="18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 xml:space="preserve">ตลอดระยะเวลาที่กำหนดไว้ภายใต้ข้อตกลง โดยที่ผู้นำเข้าข้อมูลเป็นผู้เลือกและตามที่จำเป็นภายใต้กฎหมายที่ใช้บังคับซึ่งนำ Article 12(b) ของ EU Data Protection Directive มาใช้ ผู้นำเข้าข้อมูลจะ (1) จัดการให้ผู้ส่งออกข้อมูลสามารถแก้ไข ลบ หรือบล็อคข้อมูลบริการจากผู้เชี่ยวชาญได้ หรือ (2) ดำเนินการแก้ไข ลบ หรือบล็อคดังกล่าวในนามของผู้ส่งออกข้อมูล </w:t>
      </w:r>
    </w:p>
    <w:p w14:paraId="04905D98" w14:textId="77777777" w:rsidR="008E4900" w:rsidRPr="00326645" w:rsidRDefault="008E4900" w:rsidP="008E490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d.</w:t>
      </w:r>
      <w:r w:rsidRPr="00326645">
        <w:rPr>
          <w:rFonts w:ascii="Tahoma" w:hAnsi="Tahoma" w:cs="Tahoma"/>
          <w:b/>
          <w:bCs/>
          <w:szCs w:val="18"/>
          <w:cs/>
        </w:rPr>
        <w:tab/>
        <w:t xml:space="preserve">คำสั่งของผู้ส่งออกข้อมูล </w:t>
      </w:r>
      <w:r w:rsidRPr="00326645">
        <w:rPr>
          <w:rFonts w:ascii="Tahoma" w:hAnsi="Tahoma" w:cs="Tahoma"/>
          <w:szCs w:val="18"/>
          <w:cs/>
        </w:rPr>
        <w:t xml:space="preserve">สำหรับบริการจากผู้เชี่ยวชาญ ผู้นำเข้าข้อมูลจะดำเนินการเฉพาะตามคำสั่งของผู้ส่งออกข้อมูลดังที่ Microsoft ชี้แจงไว้เท่านั้น </w:t>
      </w:r>
    </w:p>
    <w:p w14:paraId="31633E60" w14:textId="77777777" w:rsidR="008E4900" w:rsidRPr="00326645" w:rsidRDefault="008E4900" w:rsidP="008E4900">
      <w:pPr>
        <w:pStyle w:val="ProductList-Body"/>
        <w:spacing w:after="120"/>
        <w:ind w:left="547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lastRenderedPageBreak/>
        <w:t>e.</w:t>
      </w:r>
      <w:r w:rsidRPr="00326645">
        <w:rPr>
          <w:rFonts w:ascii="Tahoma" w:hAnsi="Tahoma" w:cs="Tahoma"/>
          <w:b/>
          <w:bCs/>
          <w:szCs w:val="18"/>
          <w:cs/>
        </w:rPr>
        <w:tab/>
        <w:t>การลบข้อมูล</w:t>
      </w:r>
      <w:r w:rsidRPr="00326645">
        <w:rPr>
          <w:rFonts w:ascii="Tahoma" w:hAnsi="Tahoma" w:cs="Tahoma"/>
          <w:szCs w:val="18"/>
          <w:cs/>
        </w:rPr>
        <w:t xml:space="preserve"> เมื่อการใช้บริการจากผู้เชี่ยวชาญของผู้ส่งออกข้อมูลสิ้นอายุลงหรือมีการบอกเลิก ผู้นำเข้าข้อมูลก็จะลบบริการจากผู้เชี่ยวชาญตามข้อกำหนด DPA ที่มีผลใช้บังคับกับข้อตกลงนี้ </w:t>
      </w:r>
    </w:p>
    <w:p w14:paraId="475CBE85" w14:textId="77777777" w:rsidR="008E4900" w:rsidRPr="00326645" w:rsidRDefault="008E4900" w:rsidP="008E490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</w:p>
    <w:p w14:paraId="4C05BF65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 xml:space="preserve">ผู้รับจ้างช่วง: </w:t>
      </w:r>
      <w:r w:rsidRPr="00326645">
        <w:rPr>
          <w:rFonts w:ascii="Tahoma" w:hAnsi="Tahoma" w:cs="Tahoma"/>
          <w:szCs w:val="18"/>
          <w:cs/>
        </w:rPr>
        <w:t>โดยเป็นไปตาม DPA ผู้นำเข้าข้อมูลอาจว่าจ้างบริษัทอื่นเพื่อมาให้บริการที่จำกัดในนามของตน ผู้รับจ้างช่วงใดๆ ดังกล่าวจะได้รับอนุญาตให้ได้รับข้อมูลบริการจากผู้เชี่ยวชาญเฉพาะเพื่อให้บริการที่ผู้นำเข้าข้อมูลได้ว่าจ้างผู้รับจ้างช่วงให้มาดำเนินการเท่านั้น และผู้รับจ้างช่วงจะถูกห้ามมิให้ใช้ข้อมูลบริการจากผู้เชี่ยวชาญเพื่อวัตถุประสงค์อื่นใด</w:t>
      </w:r>
    </w:p>
    <w:p w14:paraId="138C5FAF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0B3F75D3" w14:textId="77777777" w:rsidR="008E4900" w:rsidRPr="00326645" w:rsidRDefault="008E4900" w:rsidP="008E4900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 xml:space="preserve">ภาคผนวก 2 ของ Standard Contractual Clauses สำหรับบริการจากผู้เชี่ยวชาญ </w:t>
      </w:r>
    </w:p>
    <w:p w14:paraId="1C97CA70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063DF9AA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รายละเอียดของมาตรการรักษาความปลอดภัยทางเทคนิคเชิงองค์กรที่บังคับใช้โดยผู้นำเข้าข้อมูลตาม Clause 4(d) และ 5(c):</w:t>
      </w:r>
    </w:p>
    <w:p w14:paraId="129FB378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1. </w:t>
      </w:r>
      <w:r w:rsidRPr="00326645">
        <w:rPr>
          <w:rFonts w:ascii="Tahoma" w:hAnsi="Tahoma" w:cs="Tahoma"/>
          <w:b/>
          <w:bCs/>
          <w:szCs w:val="18"/>
          <w:cs/>
        </w:rPr>
        <w:t>บุคลากร</w:t>
      </w:r>
      <w:r w:rsidRPr="00326645">
        <w:rPr>
          <w:rFonts w:ascii="Tahoma" w:hAnsi="Tahoma" w:cs="Tahoma"/>
          <w:szCs w:val="18"/>
          <w:cs/>
        </w:rPr>
        <w:t xml:space="preserve"> บุคลากรของผู้นำเข้าข้อมูลจะไม่ประมวลผลข้อมูลบริการจากผู้เชี่ยวชาญโดยไม่ได้รับอนุญาต บุคลากรจะมีหน้าที่ในการรักษาความลับของข้อมูลบริการจากผู้เชี่ยวชาญใดๆ ดังกล่าวและภาระหน้าที่นี้จะยังคงมีอยู่ต่อไปแม้กระทั่งหลังจากที่การว่าจ้างของตนได้สิ้นสุดลง </w:t>
      </w:r>
    </w:p>
    <w:p w14:paraId="13B4CBBA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2. </w:t>
      </w:r>
      <w:r w:rsidRPr="00326645">
        <w:rPr>
          <w:rFonts w:ascii="Tahoma" w:hAnsi="Tahoma" w:cs="Tahoma"/>
          <w:b/>
          <w:bCs/>
          <w:szCs w:val="18"/>
          <w:cs/>
        </w:rPr>
        <w:t>บุคคลสำหรับติดต่อในเรื่องความเป็นส่วนตัวของข้อมูล</w:t>
      </w:r>
      <w:r w:rsidRPr="00326645">
        <w:rPr>
          <w:rFonts w:ascii="Tahoma" w:hAnsi="Tahoma" w:cs="Tahoma"/>
          <w:szCs w:val="18"/>
          <w:cs/>
        </w:rPr>
        <w:t xml:space="preserve"> สามารถติดต่อเจ้าหน้าที่ด้านความเป็นส่วนตัวของข้อมูลของผู้นำเข้าข้อมูลได้ตามที่อยู่ต่อไปนี้ </w:t>
      </w:r>
    </w:p>
    <w:p w14:paraId="19F85CD7" w14:textId="77777777" w:rsidR="008E4900" w:rsidRPr="00326645" w:rsidRDefault="008E4900" w:rsidP="008E490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Corporation </w:t>
      </w:r>
    </w:p>
    <w:p w14:paraId="680E5568" w14:textId="77777777" w:rsidR="008E4900" w:rsidRPr="00125E9C" w:rsidRDefault="00125E9C" w:rsidP="008E490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125E9C">
        <w:rPr>
          <w:rFonts w:ascii="Tahoma" w:hAnsi="Tahoma" w:cs="Tahoma"/>
          <w:szCs w:val="18"/>
        </w:rPr>
        <w:t xml:space="preserve">Attn: </w:t>
      </w:r>
      <w:r w:rsidR="008E4900" w:rsidRPr="00125E9C">
        <w:rPr>
          <w:rFonts w:ascii="Tahoma" w:hAnsi="Tahoma" w:cs="Tahoma"/>
          <w:szCs w:val="18"/>
          <w:cs/>
        </w:rPr>
        <w:t>Chief Privacy Officer</w:t>
      </w:r>
    </w:p>
    <w:p w14:paraId="08EF648E" w14:textId="77777777" w:rsidR="008E4900" w:rsidRPr="00326645" w:rsidRDefault="008E4900" w:rsidP="008E4900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1 Microsoft Way </w:t>
      </w:r>
    </w:p>
    <w:p w14:paraId="62F15308" w14:textId="77777777" w:rsidR="008E4900" w:rsidRPr="00326645" w:rsidRDefault="008E4900" w:rsidP="008E4900">
      <w:pPr>
        <w:pStyle w:val="ProductList-Body"/>
        <w:spacing w:after="120"/>
        <w:ind w:left="18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Redmond, WA 98052 USA </w:t>
      </w:r>
    </w:p>
    <w:p w14:paraId="5F0B43A1" w14:textId="77777777" w:rsidR="008E4900" w:rsidRPr="00326645" w:rsidRDefault="008E4900" w:rsidP="008E4900">
      <w:pPr>
        <w:pStyle w:val="ProductList-Body"/>
        <w:spacing w:after="120"/>
        <w:ind w:left="1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3. </w:t>
      </w:r>
      <w:r w:rsidRPr="00326645">
        <w:rPr>
          <w:rFonts w:ascii="Tahoma" w:hAnsi="Tahoma" w:cs="Tahoma"/>
          <w:b/>
          <w:bCs/>
          <w:szCs w:val="18"/>
          <w:cs/>
        </w:rPr>
        <w:t>มาตรการทางเทคนิคเชิงองค์กร</w:t>
      </w:r>
      <w:r w:rsidRPr="00326645">
        <w:rPr>
          <w:rFonts w:ascii="Tahoma" w:hAnsi="Tahoma" w:cs="Tahoma"/>
          <w:szCs w:val="18"/>
          <w:cs/>
        </w:rPr>
        <w:t xml:space="preserve"> ผู้นำเข้าข้อมูลได้บังคับใช้และจะคงไว้ซึ่งมาตรการทางเทคนิคเชิงองค์กร ระบบควบคุมภายใน และหน้าที่เกี่ยวกับความปลอดภัยของข้อมูลตามความเหมาะสม ซึ่งมีจุดประสงค์เพื่อคุ้มครองข้อมูลบริการจากผู้เชี่ยวชาญ ตามที่กำหนดไว้ในหัวข้อแนวปฏิบัติและนโยบายด้านความปลอดภัยของ DPA จากการสูญหาย ถูกทำลาย หรือเปลี่ยนแปลงโดยไม่ได้ตั้งใจ การเปิดเผยหรือการเข้าใช้โดยไม่ได้รับอนุญาต หรือการถูกทำลายโดยไม่ชอบด้วยกฎหมาย มาตรการทางเทคนิคเชิงองค์กร ระบบควบคุมภายใน และหน้าที่เกี่ยวกับความปลอดภัยของข้อมูลที่ระบุไว้ในหัวข้อแนวปฏิบัติและนโยบายด้านความปลอดภัยของ DPA จะผนวกเข้ากับภาคผนวก 2 ในที่นี้โดยการอ้างอิงนี้ และมีผลผูกพันผู้นำเข้าข้อมูลราวกับว่าได้ระบุไว้ในภาคผนวก 2 นี้ทั้งหมด</w:t>
      </w:r>
    </w:p>
    <w:p w14:paraId="4E2E5CA4" w14:textId="77777777" w:rsidR="008E4900" w:rsidRPr="00326645" w:rsidRDefault="008E4900" w:rsidP="008E4900">
      <w:pPr>
        <w:pStyle w:val="ProductList-Body"/>
        <w:spacing w:after="120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ภาคผนวก 3 ของ Standard Contractual Clauses - เอกสารแนบท้ายเกี่ยวกับมาตรการปกป้องเพิ่มเติม</w:t>
      </w:r>
    </w:p>
    <w:p w14:paraId="63A4E1A8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ภายใต้เอกสารแนบท้ายเกี่ยวกับมาตรการปกป้องเพิ่มเติมฉบับนี้ตลอดจน Standard Contractual Clauses ("เอกสารแนบท้าย" ฉบับนี้) Microsoft Corporation (“Microsoft”) ได้จัดให้มีมาตรการปกป้องเพิ่มเติมแก่ลูกค้าและการแก้ไขเพิ่มเติมเกี่ยวกับข้อมูลที่เกี่ยวข้องกับข้อมูลส่วนบุคคลของลูกค้า </w:t>
      </w:r>
    </w:p>
    <w:p w14:paraId="4771E151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เอกสารแนบท้ายเพิ่มเติมฉบับนี้จัดทำเพื่อให้เป็นส่วนหนึ่งของ Standard Contractual Clauses มิได้เป็นการปรับเปลี่ยนเปลี่ยนหรือดัดแปลงข้อสัญญา</w:t>
      </w:r>
    </w:p>
    <w:p w14:paraId="76DDC0DB" w14:textId="77777777" w:rsidR="008E4900" w:rsidRPr="00326645" w:rsidRDefault="008E4900" w:rsidP="00C475C6">
      <w:pPr>
        <w:pStyle w:val="ProductList-Body"/>
        <w:numPr>
          <w:ilvl w:val="0"/>
          <w:numId w:val="22"/>
        </w:numPr>
        <w:tabs>
          <w:tab w:val="right" w:pos="196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u w:val="single"/>
          <w:cs/>
        </w:rPr>
        <w:t>การคัดค้านคำสั่ง</w:t>
      </w:r>
      <w:r w:rsidRPr="00326645">
        <w:rPr>
          <w:rFonts w:ascii="Tahoma" w:hAnsi="Tahoma" w:cs="Tahoma"/>
          <w:szCs w:val="18"/>
          <w:cs/>
        </w:rPr>
        <w:t xml:space="preserve"> นอกเหนือจาก Standard Contractual Clauses วรรค 5(d)(i) ในกรณีที่ Microsoft ได้รับคำสั่งจากบุคคลภายนอกใดๆ ที่บังคับให้เปิดเผยข้อมูลส่วนบุคคลใดๆ ที่โอนถ่ายภายใต้ Standard Contractual Clauses นั้น Microsoft ต้อง</w:t>
      </w:r>
    </w:p>
    <w:p w14:paraId="343C88FF" w14:textId="77777777" w:rsidR="008E4900" w:rsidRPr="00326645" w:rsidRDefault="008E4900" w:rsidP="008E4900">
      <w:pPr>
        <w:pStyle w:val="ProductList-Body"/>
        <w:numPr>
          <w:ilvl w:val="0"/>
          <w:numId w:val="23"/>
        </w:numPr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ใช้ความพยายามที่สมเหตุสมผลในการเบี่ยงเบนบุคคลที่สามให้ร้องขอข้อมูลจากลูกค้าโดยตรง</w:t>
      </w:r>
      <w:r w:rsidRPr="00326645">
        <w:rPr>
          <w:rFonts w:ascii="Tahoma" w:hAnsi="Tahoma" w:cs="Tahoma"/>
          <w:cs/>
        </w:rPr>
        <w:t xml:space="preserve"> </w:t>
      </w:r>
    </w:p>
    <w:p w14:paraId="116066CC" w14:textId="77777777" w:rsidR="008E4900" w:rsidRPr="00326645" w:rsidRDefault="008E4900" w:rsidP="008E4900">
      <w:pPr>
        <w:pStyle w:val="ProductList-Body"/>
        <w:numPr>
          <w:ilvl w:val="0"/>
          <w:numId w:val="23"/>
        </w:numPr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แจ้งให้ลูกค้าทราบทันที เว้นแต่จะมีข้อห้ามภายใต้กฎหมายที่บังคับใช้สำหรับการร้องขอของบุคคลที่สาม และหากมีข้อห้ามไม่ให้แจ้งให้ลูกค้าทราบ ให้ดำเนินการทางกฎหมายทุกวิถีทางเพื่อให้ได้รับสิทธิสละข้อห้ามดังกล่าวเพื่อแจ้งข้อมูลให้กับลูกค้าทราบให้มากที่สุดโดยเร็วที่สุด และ </w:t>
      </w:r>
    </w:p>
    <w:p w14:paraId="3A545084" w14:textId="77777777" w:rsidR="008E4900" w:rsidRPr="00326645" w:rsidRDefault="008E4900" w:rsidP="008E4900">
      <w:pPr>
        <w:pStyle w:val="ProductList-Body"/>
        <w:numPr>
          <w:ilvl w:val="0"/>
          <w:numId w:val="23"/>
        </w:numPr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ดำเนินการที่ชอบด้วยกฎหมายทั้งหมดเพื่อคัดค้านคำสั่งเปิดเผยข้อมูลบนพื้นฐานของข้อบกพร่องทางกฎหมายภายใต้กฎหมายของผู้ร้องขอหรือข้อขัดแย้งที่เกี่ยวข้องกับกฎหมายของสหภาพยุโรปหรือกฎหมายของประเทศสมาชิกที่ใช้บังคับ</w:t>
      </w:r>
      <w:r w:rsidR="0001632A">
        <w:rPr>
          <w:rFonts w:ascii="Tahoma" w:hAnsi="Tahoma" w:cs="Tahoma"/>
          <w:cs/>
        </w:rPr>
        <w:t xml:space="preserve"> </w:t>
      </w:r>
    </w:p>
    <w:p w14:paraId="4FA19877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สำหรับวัตถุประสงค์ของมาตรานี้ การดำเนินการที่ชอบด้วยกฎหมายไม่รวมถึงการดำเนินการที่อาจเกิดโทษทางแพ่งและอาญา เช่น การดูหมิ่นศาลภายใต้กฎหมายของเขตอำนาจศาลที่เกี่ยวข้อง</w:t>
      </w:r>
      <w:r w:rsidR="0001632A">
        <w:rPr>
          <w:rFonts w:ascii="Tahoma" w:hAnsi="Tahoma" w:cs="Tahoma"/>
          <w:cs/>
        </w:rPr>
        <w:t xml:space="preserve"> </w:t>
      </w:r>
    </w:p>
    <w:p w14:paraId="0562F622" w14:textId="77777777" w:rsidR="008E4900" w:rsidRPr="00326645" w:rsidRDefault="008E4900" w:rsidP="00C475C6">
      <w:pPr>
        <w:pStyle w:val="ProductList-Body"/>
        <w:numPr>
          <w:ilvl w:val="0"/>
          <w:numId w:val="22"/>
        </w:numPr>
        <w:tabs>
          <w:tab w:val="right" w:pos="196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u w:val="single"/>
          <w:cs/>
        </w:rPr>
        <w:t>การชดใช้ค่าสินไหมทดแทนของเจ้าของข้อมูล</w:t>
      </w:r>
      <w:r w:rsidRPr="00326645">
        <w:rPr>
          <w:rFonts w:ascii="Tahoma" w:hAnsi="Tahoma" w:cs="Tahoma"/>
          <w:szCs w:val="18"/>
          <w:cs/>
        </w:rPr>
        <w:t xml:space="preserve"> ภายใต้กฎหมายมาตราที่ 3 และ 4 Microsoft ต้องจ่ายค่าชดเชยให้แก่เจ้าของข้อมูลสำหรับความเสียหายทางวัตถุและความเสียหายที่มิใช่ตัวเงินของเจ้าของข้อมูลที่เกิดขึ้นจากการเปิดเผยข้อมูลส่วนบุคคลของเจ้าของข้อมูลโดย Microsoft ที่โอนถ่ายภายใต้ Standard Contractual Clauses เพื่อตอบรับคำสั่งจากหน่วยงานรัฐบาลที่ไม่ได้อยู่ในเขตเศรษฐกิจยุโรปหรือหน่วยงานบังคับใช้กฎหมาย (“การเปิดเผยข้อมูลที่สำคัญ”) ไม่ว่าข้อกำหนดใดๆ ที่กล่าวมาข้างต้น Microsoft ต้องไม่มีข้อผูกมัดในการจ่ายค่าชดเชยให้กับเจ้าของข้อมูลภายใต้มาตราที่ 2 ในขอบเขตที่เจ้าของข้อมูลได้รับสินไหมทดแทนสำหรับความเสียหายที่คล้ายคลึงกัน ไม่ว่าจาก Microsoft หรือที่อื่นก็ตาม</w:t>
      </w:r>
    </w:p>
    <w:p w14:paraId="40893537" w14:textId="77777777" w:rsidR="008E4900" w:rsidRPr="00326645" w:rsidRDefault="008E4900" w:rsidP="00C475C6">
      <w:pPr>
        <w:pStyle w:val="ProductList-Body"/>
        <w:numPr>
          <w:ilvl w:val="0"/>
          <w:numId w:val="22"/>
        </w:numPr>
        <w:tabs>
          <w:tab w:val="right" w:pos="196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u w:val="single"/>
          <w:cs/>
        </w:rPr>
        <w:t>เงื่อนไขในการชดใช้ค่าเสียหาย</w:t>
      </w:r>
      <w:r w:rsidRPr="00326645">
        <w:rPr>
          <w:rFonts w:ascii="Tahoma" w:hAnsi="Tahoma" w:cs="Tahoma"/>
          <w:szCs w:val="18"/>
          <w:cs/>
        </w:rPr>
        <w:t xml:space="preserve"> การชดเชยค่าเสียหายภายใต้มาตรา 2 มีเงื่อนไขอันเป็นที่พอใจตามเหตุผลอันสมควรของ Microsoft ในการกำหนดเจ้าของข้อมูลว่า</w:t>
      </w:r>
    </w:p>
    <w:p w14:paraId="6ACB6807" w14:textId="77777777" w:rsidR="008E4900" w:rsidRPr="00326645" w:rsidRDefault="008E4900" w:rsidP="008E4900">
      <w:pPr>
        <w:pStyle w:val="ProductList-Body"/>
        <w:numPr>
          <w:ilvl w:val="0"/>
          <w:numId w:val="24"/>
        </w:numPr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Microsoft มีส่วนเกี่ยวข้องกับการเปิดเผยข้อมูลที่สำคัญ </w:t>
      </w:r>
    </w:p>
    <w:p w14:paraId="1862C7B6" w14:textId="77777777" w:rsidR="008E4900" w:rsidRPr="00326645" w:rsidRDefault="008E4900" w:rsidP="008E4900">
      <w:pPr>
        <w:pStyle w:val="ProductList-Body"/>
        <w:numPr>
          <w:ilvl w:val="0"/>
          <w:numId w:val="24"/>
        </w:numPr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การเปิดเผยข้อมูลที่สำคัญดำเนินการอย่างเป็นทางการของหน่วยงานรัฐบาลที่ไม่ได้อยู่ในเขตเศรษฐกิจยุโรปหรือหน่วยงานบังคับใช้กฎหมายกับเจ้าของข้อมูล และ</w:t>
      </w:r>
    </w:p>
    <w:p w14:paraId="20944BA3" w14:textId="77777777" w:rsidR="008E4900" w:rsidRPr="00326645" w:rsidRDefault="008E4900" w:rsidP="008E4900">
      <w:pPr>
        <w:pStyle w:val="ProductList-Body"/>
        <w:numPr>
          <w:ilvl w:val="0"/>
          <w:numId w:val="24"/>
        </w:numPr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lastRenderedPageBreak/>
        <w:t>การเปิดเผยข้อมูลที่สำคัญโดยตรงที่ส่งผลให้เจ้าของข้อมูลเกิดความเสียหายทั้งทางวัตถุและความเสียหายที่มิใช่ตัวเงิน</w:t>
      </w:r>
    </w:p>
    <w:p w14:paraId="742680BB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เจ้าของข้อมูลรับภาระในการพิสูจน์ตามเงื่อนไข ก ถึง ค</w:t>
      </w:r>
    </w:p>
    <w:p w14:paraId="042581F2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ไม่ว่าข้อกำหนดใดๆ ที่กล่าวมาข้างต้น Microsoft ต้องไม่มีข้อผูกมัดในการจ่ายค่าชดเชยให้กับเจ้าของข้อมูลภายใต้มาตราที่ 2 หาก Microsoft พบว่าการเปิดเผยข้อมูลที่สำคัญไม่ได้ละเมิดข้อบังคับภายใต้กฎหมายคุ้มครองข้อมูลส่วนบุคคลของสหภาพยุโรป หมวดที่ 5 </w:t>
      </w:r>
    </w:p>
    <w:p w14:paraId="2DF6C5B5" w14:textId="77777777" w:rsidR="008E4900" w:rsidRPr="00326645" w:rsidRDefault="008E4900" w:rsidP="00934EDF">
      <w:pPr>
        <w:pStyle w:val="ProductList-Body"/>
        <w:numPr>
          <w:ilvl w:val="0"/>
          <w:numId w:val="22"/>
        </w:numPr>
        <w:tabs>
          <w:tab w:val="right" w:pos="210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u w:val="single"/>
          <w:cs/>
        </w:rPr>
        <w:t>ขอบเขตของความเสียหาย</w:t>
      </w:r>
      <w:r w:rsidRPr="00326645">
        <w:rPr>
          <w:rFonts w:ascii="Tahoma" w:hAnsi="Tahoma" w:cs="Tahoma"/>
          <w:szCs w:val="18"/>
          <w:cs/>
        </w:rPr>
        <w:t xml:space="preserve"> การชดใช้ค่าเสียหายภายใต้มาตรา 2 จำกัดเพียงความเสียหายทางวัตถุและความเสียหายที่มิใช่ตัวเงินตามที่ระบุไว้ใน GDPR และไม่รวมถึงความเสียหายที่เป็นผลสืบเนื่องและความเสียหายอื่นๆ ที่ไม่ใช่ผลจากการละเมิด GDPR ของ Microsoft</w:t>
      </w:r>
    </w:p>
    <w:p w14:paraId="6F0B6B58" w14:textId="77777777" w:rsidR="008E4900" w:rsidRPr="00326645" w:rsidRDefault="008E4900" w:rsidP="00934EDF">
      <w:pPr>
        <w:pStyle w:val="ProductList-Body"/>
        <w:numPr>
          <w:ilvl w:val="0"/>
          <w:numId w:val="22"/>
        </w:numPr>
        <w:tabs>
          <w:tab w:val="right" w:pos="210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u w:val="single"/>
          <w:cs/>
        </w:rPr>
        <w:t>การใช้สิทธิ</w:t>
      </w:r>
      <w:r w:rsidRPr="00326645">
        <w:rPr>
          <w:rFonts w:ascii="Tahoma" w:hAnsi="Tahoma" w:cs="Tahoma"/>
          <w:szCs w:val="18"/>
          <w:cs/>
        </w:rPr>
        <w:t xml:space="preserve"> สิทธิที่เจ้าของข้อมูลได้รับภายใต้เอกสารแนบท้ายฉบับนี้จะบังคับใช้โดยเจ้าของข้อมูลกับ Microsoft โดยไม่คำนึงถึงข้อห้ามใดๆ ใน Standard Contractual Clauses วรรค 3 หรือ 6 เจ้าของข้อมูลจะเรียกร้องสิทธิภายใต้เอกสารแนบท้ายฉบับนี้โดยปัจเจกบุคคลเท่านั้น และไม่เป็นส่วนหนึ่งของการฟ้องคดีในนามกลุ่มบุคคล การฟ้องคดีร่วม หรือการฟ้องคดีโดยผู้แทน สิทธิที่เจ้าของข้อมูลได้รับภายใต้เอกสารแนบท้ายฉบับนี้เป็นเรื่องส่วนบุคคลของเจ้าของข้อมูลและไม่เป็นการรับมอบหมาย</w:t>
      </w:r>
    </w:p>
    <w:p w14:paraId="242210D2" w14:textId="77777777" w:rsidR="008E4900" w:rsidRPr="00326645" w:rsidRDefault="008E4900" w:rsidP="00934EDF">
      <w:pPr>
        <w:pStyle w:val="ProductList-Body"/>
        <w:numPr>
          <w:ilvl w:val="0"/>
          <w:numId w:val="22"/>
        </w:numPr>
        <w:tabs>
          <w:tab w:val="right" w:pos="210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u w:val="single"/>
          <w:cs/>
        </w:rPr>
        <w:t>การบอกกล่าวการเปลี่ยนแปลง</w:t>
      </w:r>
      <w:r w:rsidRPr="00326645">
        <w:rPr>
          <w:rFonts w:ascii="Tahoma" w:hAnsi="Tahoma" w:cs="Tahoma"/>
          <w:szCs w:val="18"/>
          <w:cs/>
        </w:rPr>
        <w:t xml:space="preserve"> นอกเหนือจาก Standard Contractual Clauses วรรค 5(b) แล้ว Microsoft ยินดีและรับรองว่าไม่มีเหตุอันทำให้เชื่อว่ากฎหมายที่บังคับใช้กับบริษัทและผู้ประมวลผลรายย่อยของบริษัท รวมถึงประเทศใดๆ ที่ข้อมูลส่วนตัวถูกโอนถ่ายไปทั้งด้วยตัวบริษัทเองหรือผ่านผู้ประมวลผลรายย่อย จะขัดขวางไม่ให้ปฏิบัติตามคำแนะนำที่ได้รับจากผู้ส่งออกข้อมูลและข้อบังคับภายใต้เอกสารแนบท้ายฉบับนี้หรือ Standard Contractual Clauses และในกรณีที่การเปลี่ยนแปลงในกฎหมายนี้ซึ่งอาจส่งผลเสียอย่างมากต่อการรับประกันและข้อผูกมัดที่ระบุไว้ในภาคผนวกนี้หรือ Standard Contractual Clauses บริษัทจะแจ้งการเปลี่ยนแปลงนี้ให้ลูกค้าทราบโดยเร็วที่สุดเมื่อรับทราบ ซึ่งลูกค้าจะมีสิทธิระงับการโอนถ่ายข้อมูลและ/หรือสิ้นสุดสัญญา</w:t>
      </w:r>
    </w:p>
    <w:p w14:paraId="49EC19E3" w14:textId="77777777" w:rsidR="008E4900" w:rsidRPr="00326645" w:rsidRDefault="008E4900" w:rsidP="00121D16">
      <w:pPr>
        <w:pStyle w:val="ProductList-Body"/>
        <w:numPr>
          <w:ilvl w:val="0"/>
          <w:numId w:val="22"/>
        </w:numPr>
        <w:tabs>
          <w:tab w:val="right" w:pos="224"/>
        </w:tabs>
        <w:spacing w:after="120"/>
        <w:ind w:left="0" w:firstLine="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u w:val="single"/>
          <w:cs/>
        </w:rPr>
        <w:t>การสิ้นสุด</w:t>
      </w:r>
      <w:r w:rsidRPr="00326645">
        <w:rPr>
          <w:rFonts w:ascii="Tahoma" w:hAnsi="Tahoma" w:cs="Tahoma"/>
          <w:szCs w:val="18"/>
          <w:cs/>
        </w:rPr>
        <w:t xml:space="preserve"> เอกสารแนบท้ายฉบับนี้ต้องสิ้นสุดโดยอัตโนมัติหากคณะกรรมาธิการยุโรป หน่วยงานกำกับดูแลของรัฐสมาชิกที่มีอำนาจ สหภาพยุโรป หรือศาลของรัฐสมาชิกที่มีอำนาจอนุมัติกลไกการถ่ายโอนที่ชอบด้วยกฎหมายต่างๆ ซึ่งอาจบังคับใช้กับการถ่ายโอนข้อมูลที่คุ้มครองโดย Standard Contractual Clauses (และหากกลไกดังกล่าวบังคับใช้เพียงการโอนถ่ายข้อมูลเพียงบางประเภท เอกสารแนบท้ายฉบับนี้จะสิ้นสุดกับกลไกการถ่ายโอนประเภทดังกล่าวเท่านั้น) และไม่จำเป็นต้องกำหนดการป้องกันเพิ่มเติมในเอกสารแนบท้ายฉบับนี้</w:t>
      </w:r>
    </w:p>
    <w:p w14:paraId="01A9EBE4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</w:p>
    <w:p w14:paraId="6ECB35CF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การลงนามใน Standard Contractual Clauses สำหรับบริการจากผู้เชี่ยวชาญ, ภาคผนวก 1, ภาคผนวก 2 และภาคผนวก 3 ในนามของผู้นำเข้าข้อมูล:</w:t>
      </w:r>
    </w:p>
    <w:p w14:paraId="04DC37F2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0F5AF398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noProof/>
          <w:lang w:val="en-US" w:eastAsia="zh-CN" w:bidi="he-IL"/>
        </w:rPr>
        <w:drawing>
          <wp:inline distT="0" distB="0" distL="0" distR="0" wp14:anchorId="45714A8F" wp14:editId="264630FC">
            <wp:extent cx="6654800" cy="148590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548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FB5EF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br w:type="page"/>
      </w:r>
    </w:p>
    <w:p w14:paraId="3A334FA4" w14:textId="77777777" w:rsidR="008E4900" w:rsidRPr="00326645" w:rsidRDefault="008E4900" w:rsidP="008E490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73" w:name="Attachment4"/>
      <w:bookmarkStart w:id="74" w:name="_Toc489605629"/>
      <w:bookmarkStart w:id="75" w:name="_Toc68639148"/>
      <w:bookmarkStart w:id="76" w:name="_Hlk53061229"/>
      <w:r w:rsidRPr="00326645">
        <w:rPr>
          <w:rFonts w:ascii="Tahoma" w:hAnsi="Tahoma" w:cs="Tahoma"/>
          <w:bCs/>
          <w:szCs w:val="40"/>
          <w:cs/>
        </w:rPr>
        <w:lastRenderedPageBreak/>
        <w:t>เอกสารแนบ 2 – ข้อกำหนดของข้อบังคับการคุ้มครองข้อมูลส่วนบุคคลทั่วไปของสหภาพยุโรป</w:t>
      </w:r>
      <w:bookmarkEnd w:id="73"/>
      <w:bookmarkEnd w:id="74"/>
      <w:bookmarkEnd w:id="75"/>
    </w:p>
    <w:p w14:paraId="5D831ACC" w14:textId="77777777" w:rsidR="008E4900" w:rsidRPr="00326645" w:rsidRDefault="008E4900" w:rsidP="008E4900">
      <w:pPr>
        <w:ind w:left="-5" w:right="7"/>
        <w:rPr>
          <w:rFonts w:ascii="Tahoma" w:hAnsi="Tahoma" w:cs="Tahoma"/>
          <w:cs/>
          <w:lang w:val="en-US"/>
        </w:rPr>
      </w:pPr>
      <w:r w:rsidRPr="00326645">
        <w:rPr>
          <w:rFonts w:ascii="Tahoma" w:hAnsi="Tahoma" w:cs="Tahoma"/>
          <w:sz w:val="18"/>
          <w:szCs w:val="18"/>
          <w:cs/>
        </w:rPr>
        <w:t xml:space="preserve">Microsoft จะมีข้อผูกพันตามข้อกำหนดของ GDPR เหล่านี้กับลูกค้าทุกราย โดยมีผลตั้งแต่วันที่ 25 พฤษภาคม 2018 ข้อผูกพันเหล่านี้จะมีผลผูกพัน Microsoft ในเรื่องที่เกี่ยวข้องกับลูกค้าโดยไม่คำนึงถึง (1) รุ่นของ DPA ที่มีผลบังคับใช้กับการว่าจ้างนั้นๆ หรือ </w:t>
      </w:r>
      <w:r w:rsidR="0001632A">
        <w:rPr>
          <w:rFonts w:ascii="Tahoma" w:hAnsi="Tahoma" w:cs="Tahoma" w:hint="cs"/>
          <w:sz w:val="18"/>
          <w:szCs w:val="18"/>
          <w:cs/>
        </w:rPr>
        <w:t>(</w:t>
      </w:r>
      <w:r w:rsidRPr="00326645">
        <w:rPr>
          <w:rFonts w:ascii="Tahoma" w:hAnsi="Tahoma" w:cs="Tahoma"/>
          <w:sz w:val="18"/>
          <w:szCs w:val="18"/>
          <w:cs/>
        </w:rPr>
        <w:t>2) ข้อตกลงอื่นใดที่อ้างอิงถึงเอกสารแนบนี้</w:t>
      </w:r>
      <w:r w:rsidR="0001632A">
        <w:rPr>
          <w:rFonts w:ascii="Tahoma" w:hAnsi="Tahoma" w:cs="Tahoma"/>
          <w:sz w:val="18"/>
          <w:szCs w:val="18"/>
          <w:cs/>
        </w:rPr>
        <w:t xml:space="preserve"> </w:t>
      </w:r>
    </w:p>
    <w:p w14:paraId="09A7E43F" w14:textId="77777777" w:rsidR="008E4900" w:rsidRPr="00326645" w:rsidRDefault="008E4900" w:rsidP="008E4900">
      <w:pPr>
        <w:pStyle w:val="ProductList-Body"/>
        <w:tabs>
          <w:tab w:val="clear" w:pos="158"/>
          <w:tab w:val="left" w:pos="0"/>
        </w:tabs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เพื่อวัตถุประสงค์ของข้อกำหนดของ GDPR เหล่านี้ ลูกค้าและ Microsoft ตกลงกันว่าลูกค้าจะเป็นผู้ควบคุมข้อมูลส่วนบุคคลของลูกค้าและ Microsoft จะเป็นผู้ประมวลผลข้อมูลดังกล่าว เว้นแต่ในเวลาที่ลูกค้าดำเนินการในฐานะผู้ประมวลผลข้อมูลส่วนบุคคล ซึ่งในกรณีนี้ Microsoft จะเป็นผู้ประมวลผลช่วง ข้อกำหนดของ GDPR เหล่านี้จะใช้บังคับกับการประมวลผลข้อมูลส่วนบุคคลภายในขอบข่ายของ GDPR โดย Microsoft ในนามของลูกค้า</w:t>
      </w:r>
    </w:p>
    <w:p w14:paraId="08EBFA17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>ข้อกำหนดของ GDPR เหล่านี้ไม่ได้จำกัดหรือลดข้อผูกพันใดๆ ในการคุ้มครองข้อมูลส่วนบุคคลซึ่ง Microsoft มีต่อลูกค้าในเอกสารแนบท้ายการคุ้มครองข้อมูลส่วนบุคคลสำหรับบริการจากผู้เชี่ยวชาญของ Microsoft หรือข้อตกลงอื่นๆ ระหว่าง Microsoft กับลูกค้า</w:t>
      </w:r>
    </w:p>
    <w:p w14:paraId="5FE5F67B" w14:textId="77777777" w:rsidR="008E4900" w:rsidRPr="00326645" w:rsidRDefault="008E4900" w:rsidP="008E490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t xml:space="preserve">ข้อกำหนดของ GDPR เหล่านี้จะไม่มีผลใช้บังคับในกรณีที่ Microsoft เป็นผู้ควบคุมข้อมูลส่วนบุคคล </w:t>
      </w:r>
    </w:p>
    <w:p w14:paraId="142DBA62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3953F215" w14:textId="77777777" w:rsidR="008E4900" w:rsidRPr="00326645" w:rsidRDefault="008E4900" w:rsidP="008E4900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ภาระหน้าที่ที่เกี่ยวข้องใน GDPR: Article 28, 32, และ 33</w:t>
      </w:r>
    </w:p>
    <w:p w14:paraId="647AD71C" w14:textId="77777777" w:rsidR="008E4900" w:rsidRPr="00326645" w:rsidRDefault="008E4900" w:rsidP="008E4900">
      <w:pPr>
        <w:pStyle w:val="ProductList-Body"/>
        <w:rPr>
          <w:rFonts w:ascii="Tahoma" w:hAnsi="Tahoma" w:cs="Tahoma"/>
          <w:szCs w:val="18"/>
          <w:cs/>
        </w:rPr>
      </w:pPr>
    </w:p>
    <w:p w14:paraId="579B31F3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 xml:space="preserve">1. </w:t>
      </w:r>
      <w:r w:rsidRPr="00326645">
        <w:rPr>
          <w:rFonts w:ascii="Tahoma" w:hAnsi="Tahoma" w:cs="Tahoma"/>
          <w:szCs w:val="18"/>
          <w:cs/>
        </w:rPr>
        <w:t>Microsoft จะไม่ว่าจ้างผู้ประมวลผลรายอื่นโดยไม่ได้รับอนุญาตเป็นลายลักษณ์อักษรล่วงหน้าไม่ว่าโดยทั่วไปหรือโดยเฉพาะเจาะจงจากลูกค้า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ในกรณีของการอนุญาตเป็นลายลักษณ์อักษรโดยทั่วไป Microsoft จะแจ้งให้ลูกค้าทราบถึงการเปลี่ยนแปลงใดๆ ที่ตั้งใจไว้เกี่ยวกับการเพิ่มหรือการเปลี่ยนตัวผู้ประมวลผลรายอื่น และจึงเป็นการให้โอกาสลูกค้าในการคัดค้านการเปลี่ยนแปลงดังกล่าว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(Article 28(2))</w:t>
      </w:r>
    </w:p>
    <w:p w14:paraId="77D81CE1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2.</w:t>
      </w:r>
      <w:r w:rsidRPr="00326645">
        <w:rPr>
          <w:rFonts w:ascii="Tahoma" w:hAnsi="Tahoma" w:cs="Tahoma"/>
          <w:szCs w:val="18"/>
          <w:cs/>
        </w:rPr>
        <w:t xml:space="preserve"> การประมวลผลข้อมูลโดย Microsoft จะเป็นไปตามข้อกำหนดของ GDPR เหล่านี้ภายใต้กฎหมายของสหภาพยุโรป (ต่อไปนี้จะเรียกว่า “สหภาพ”) หรือรัฐสมาชิกและจะมีผลผูกพัน Microsoft ในเรื่องที่เกี่ยวข้องกับลูกค้า สาระสำคัญและระยะเวลาของการประมวลผลข้อมูล ลักษณะและวัตถุประสงค์ของการประมวลผลข้อมูล ประเภทของข้อมูลส่วนบุคคล ประเภทของเจ้าของข้อมูล และหน้าที่และสิทธิของลูกค้าจะมีการระบุไว้ในข้อตกลงของลูกค้า รวมถึงข้อกำหนดของ GDPR เหล่านี้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 xml:space="preserve">โดยเฉพาะอย่างยิ่ง Microsoft จะ </w:t>
      </w:r>
    </w:p>
    <w:p w14:paraId="38D8C944" w14:textId="77777777" w:rsidR="008E4900" w:rsidRPr="00326645" w:rsidRDefault="008E4900" w:rsidP="008E490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(a)</w:t>
      </w:r>
      <w:r w:rsidRPr="00326645">
        <w:rPr>
          <w:rFonts w:ascii="Tahoma" w:hAnsi="Tahoma" w:cs="Tahoma"/>
          <w:szCs w:val="18"/>
          <w:cs/>
        </w:rPr>
        <w:tab/>
        <w:t>ประมวลผลข้อมูลส่วนบุคคลเฉพาะตามคำสั่งที่มีการบันทึกไว้จากลูกค้าเท่านั้น ซึ่งรวมถึงประเด็นที่เกี่ยวข้องกับการถ่ายโอนข้อมูลส่วนบุคคลไปยังประเทศภายนอกหรือองค์กรระหว่างประเทศ เว้นแต่จะต้องทำเช่นนั้นตามกฎหมายของสหภาพหรือรัฐสมาชิกซึ่งมีผลใช้บังคับกับ Microsoft ในกรณีเช่นนี้ Microsoft จะแจ้งให้ลูกค้าทราบถึงข้อกำหนดทางกฎหมายดังกล่าวก่อนที่จะมีการประมวลผลข้อมูล เว้นแต่กฎหมายนั้นจะห้ามมิให้มีข้อมูลดังกล่าวด้วยสาเหตุสำคัญในเรื่องประโยชน์สาธารณะ</w:t>
      </w:r>
      <w:r w:rsidR="0001632A">
        <w:rPr>
          <w:rFonts w:ascii="Tahoma" w:hAnsi="Tahoma" w:cs="Tahoma"/>
          <w:cs/>
        </w:rPr>
        <w:t xml:space="preserve"> </w:t>
      </w:r>
    </w:p>
    <w:p w14:paraId="6FAE1456" w14:textId="77777777" w:rsidR="008E4900" w:rsidRPr="00326645" w:rsidRDefault="008E4900" w:rsidP="008E4900">
      <w:pPr>
        <w:pStyle w:val="ProductList-Body"/>
        <w:spacing w:after="120"/>
        <w:ind w:left="1418" w:hanging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(b)</w:t>
      </w:r>
      <w:r w:rsidRPr="00326645">
        <w:rPr>
          <w:rFonts w:ascii="Tahoma" w:hAnsi="Tahoma" w:cs="Tahoma"/>
          <w:szCs w:val="18"/>
          <w:cs/>
        </w:rPr>
        <w:tab/>
        <w:t xml:space="preserve">ตรวจสอบให้แน่ใจว่าบุคคลที่ได้รับอนุญาตให้ประมวลผลข้อมูลส่วนบุคคลได้เข้าผูกพันตัวเองในเรื่องการรักษาความลับหรืออยู่ภายใต้ภาระหน้าที่ตามกฎหมายที่เหมาะสมในเรื่องการรักษาความลับ </w:t>
      </w:r>
    </w:p>
    <w:p w14:paraId="044F10E5" w14:textId="77777777" w:rsidR="008E4900" w:rsidRPr="00326645" w:rsidRDefault="008E4900" w:rsidP="008E4900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(c)</w:t>
      </w:r>
      <w:r w:rsidRPr="00326645">
        <w:rPr>
          <w:rFonts w:ascii="Tahoma" w:hAnsi="Tahoma" w:cs="Tahoma"/>
          <w:szCs w:val="18"/>
          <w:cs/>
        </w:rPr>
        <w:tab/>
        <w:t>ใช้มาตรการทั้งหมดที่กำหนดไว้ตาม Article 32 ของ GDPR</w:t>
      </w:r>
      <w:r w:rsidR="0001632A">
        <w:rPr>
          <w:rFonts w:ascii="Tahoma" w:hAnsi="Tahoma" w:cs="Tahoma"/>
          <w:cs/>
        </w:rPr>
        <w:t xml:space="preserve"> </w:t>
      </w:r>
    </w:p>
    <w:p w14:paraId="6847D929" w14:textId="77777777" w:rsidR="008E4900" w:rsidRPr="00326645" w:rsidRDefault="008E4900" w:rsidP="008E4900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(d)</w:t>
      </w:r>
      <w:r w:rsidRPr="00326645">
        <w:rPr>
          <w:rFonts w:ascii="Tahoma" w:hAnsi="Tahoma" w:cs="Tahoma"/>
          <w:szCs w:val="18"/>
          <w:cs/>
        </w:rPr>
        <w:tab/>
        <w:t xml:space="preserve">เคารพเงื่อนไขที่มีการกล่าวถึงในวรรค 1 และ 3 ในเรื่องการว่าจ้างผู้ประมวลผลรายอื่น </w:t>
      </w:r>
    </w:p>
    <w:p w14:paraId="2762EE09" w14:textId="77777777" w:rsidR="008E4900" w:rsidRPr="00326645" w:rsidRDefault="008E4900" w:rsidP="008E490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(e)</w:t>
      </w:r>
      <w:r w:rsidRPr="00326645">
        <w:rPr>
          <w:rFonts w:ascii="Tahoma" w:hAnsi="Tahoma" w:cs="Tahoma"/>
          <w:szCs w:val="18"/>
          <w:cs/>
        </w:rPr>
        <w:tab/>
        <w:t>ช่วยเหลือลูกค้าโดยใช้มาตรการทางเทคนิคเชิงองค์กรที่เหมาะสม โดยนำลักษณะของการประมวลผลข้อมูลมาพิจารณาด้วย ตราบใดที่การทำเช่นนี้สามารถทำได้ เพื่อปฏิบัติตามภาระหน้าที่ของลูกค้าในการดำเนินการตามคำขอสำหรับการใช้สิทธิของเจ้าของข้อมูลตามที่ระบุไว้ใน Chapter III ของ GDPR</w:t>
      </w:r>
      <w:r w:rsidR="00121D16">
        <w:rPr>
          <w:rFonts w:ascii="Tahoma" w:hAnsi="Tahoma" w:cs="Tahoma"/>
          <w:cs/>
        </w:rPr>
        <w:t xml:space="preserve"> </w:t>
      </w:r>
    </w:p>
    <w:p w14:paraId="19529794" w14:textId="77777777" w:rsidR="008E4900" w:rsidRPr="00326645" w:rsidRDefault="008E4900" w:rsidP="008E490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(f)</w:t>
      </w:r>
      <w:r w:rsidRPr="00326645">
        <w:rPr>
          <w:rFonts w:ascii="Tahoma" w:hAnsi="Tahoma" w:cs="Tahoma"/>
          <w:szCs w:val="18"/>
          <w:cs/>
        </w:rPr>
        <w:tab/>
        <w:t>ช่วยเหลือลูกค้าในการตรวจสอบให้แน่ใจถึงการปฏิบัติตามภาระหน้าที่ตาม Article 32-36 ของ GDPR โดยนำลักษณะของการประมวลผลและข้อมูลที่ให้ไว้กับ Microsoft มาพิจารณาด้วย</w:t>
      </w:r>
    </w:p>
    <w:p w14:paraId="108DC71C" w14:textId="77777777" w:rsidR="008E4900" w:rsidRPr="00326645" w:rsidRDefault="008E4900" w:rsidP="008E490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(g)</w:t>
      </w:r>
      <w:r w:rsidRPr="00326645">
        <w:rPr>
          <w:rFonts w:ascii="Tahoma" w:hAnsi="Tahoma" w:cs="Tahoma"/>
          <w:szCs w:val="18"/>
          <w:cs/>
        </w:rPr>
        <w:tab/>
        <w:t>ลบหรือส่งคืนข้อมูลส่วนบุคคลทั้งหมดให้กับลูกค้าหลังจากสิ้นสุดการให้บริการที่เกี่ยวข้องกับการประมวลผลข้อมูล และลบสำเนาที่มีอยู่ เว้นเสียแต่ว่ากฎหมายของสหภาพหรือรัฐสมาชิกจะกำหนดให้ต้องมีการจัดเก็บข้อมูลส่วนบุคคล ทั้งนี้ โดยลูกค้าเป็นผู้เลือก</w:t>
      </w:r>
      <w:r w:rsidR="0001632A">
        <w:rPr>
          <w:rFonts w:ascii="Tahoma" w:hAnsi="Tahoma" w:cs="Tahoma"/>
          <w:cs/>
        </w:rPr>
        <w:t xml:space="preserve"> </w:t>
      </w:r>
    </w:p>
    <w:p w14:paraId="2A1C3572" w14:textId="77777777" w:rsidR="008E4900" w:rsidRPr="00326645" w:rsidRDefault="008E4900" w:rsidP="008E490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(h)</w:t>
      </w:r>
      <w:r w:rsidRPr="00326645">
        <w:rPr>
          <w:rFonts w:ascii="Tahoma" w:hAnsi="Tahoma" w:cs="Tahoma"/>
          <w:szCs w:val="18"/>
          <w:cs/>
        </w:rPr>
        <w:tab/>
        <w:t xml:space="preserve">จัดหาข้อมูลทั้งหมดให้กับลูกค้าซึ่งจำเป็นในการแสดงให้เห็นถึงการปฏิบัติตามภาระหน้าที่ที่ระบุไว้ใน Article 28 ของ GDPR รวมทั้งอนุญาตและจัดการช่วยให้มีการตรวจสอบ รวมถึงการตรวจสอบอย่างละเอียด ซึ่งดำเนินการโดยลูกค้าหรือผู้ตรวจสอบรายอื่นตามที่ลูกค้ามีคำสั่ง </w:t>
      </w:r>
    </w:p>
    <w:p w14:paraId="173B19B4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szCs w:val="18"/>
          <w:cs/>
        </w:rPr>
        <w:lastRenderedPageBreak/>
        <w:t>Microsoft จะแจ้งให้ลูกค้าทราบโดยทันทีหากตนมีความเห็นว่าคำสั่งได้เป็นการละเมิด GDPR หรือข้อกำหนดว่าด้วยการคุ้มครองข้อมูลส่วนบุคคลอื่นๆ ของสหภาพหรือรัฐสมาชิก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(Article 28(3))</w:t>
      </w:r>
    </w:p>
    <w:p w14:paraId="5155C636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3.</w:t>
      </w:r>
      <w:r w:rsidRPr="00326645">
        <w:rPr>
          <w:rFonts w:ascii="Tahoma" w:hAnsi="Tahoma" w:cs="Tahoma"/>
          <w:szCs w:val="18"/>
          <w:cs/>
        </w:rPr>
        <w:t xml:space="preserve"> ในกรณีที่ Microsoft ว่าจ้างผู้ประมวลผลรายอื่นสำหรับการดำเนินกิจกรรมการประมวลผลข้อมูลโดยเฉพาะเจาะจงในนามของลูกค้า ภาระหน้าที่ในการคุ้มครองข้อมูลส่วนบุคคลเดียวกันตามที่ระบุไว้ในข้อกำหนดของ GDPR เหล่านี้จะต้องนำไปบังคับใช้กับผู้ประมวลผลรายอื่นที่ว่านั้นด้วยวิธีการทางสัญญาหรือการดำเนินการทางกฎหมายอื่นๆ ภายใต้กฎหมายของสหภาพหรือรัฐสมาชิก โดยเฉพาะอย่างยิ่งการให้การรับประกันอย่างเพียงพอว่าจะบังคับใช้มาตรการทางเทคนิคเชิงองค์กรที่เหมาะสมในลักษณะที่การประมวลผลข้อมูลจะเป็นไปตามข้อกำหนดของ GDPR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ในกรณีที่ผู้ประมวลผลรายอื่นที่ว่านี้ไม่ได้ทำตามภาระหน้าที่ของตนในการคุ้มครองข้อมูลส่วนบุคคล Microsoft จะยังคงต้องรับผิดอย่างเต็มที่ต่อลูกค้าจากการดำเนินการตามภาระหน้าที่ของผู้ประมวลรายอื่นดังกล่าว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(Article 28(4))</w:t>
      </w:r>
    </w:p>
    <w:p w14:paraId="62A1EBD1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4.</w:t>
      </w:r>
      <w:r w:rsidRPr="00326645">
        <w:rPr>
          <w:rFonts w:ascii="Tahoma" w:hAnsi="Tahoma" w:cs="Tahoma"/>
          <w:szCs w:val="18"/>
          <w:cs/>
        </w:rPr>
        <w:t xml:space="preserve"> เมื่อพิจารณาถึงความทันสมัย ค่าใช้จ่ายในการดำเนินการ และลักษณะ ขอบข่าย บริบท และวัตถุประสงค์ของการประมวลผลข้อมูล ตลอดจนความเสี่ยงของความเป็นไปได้และความรุนแรงที่แตกต่างกันไปเกี่ยวกับสิทธิและเสรีภาพของบุคคลธรรมดา ลูกค้าและ Microsoft จะบังคับใช้มาตรการทางเทคนิคเชิงองค์กรที่เหมาะสมเพื่อตรวจสอบให้แน่ใจถึงระดับการรักษาความปลอดภัยที่เหมาะกับความเสี่ยงนั้นๆ ตามความเหมาะสมในเรื่องต่อไปนี้ เช่น </w:t>
      </w:r>
    </w:p>
    <w:p w14:paraId="78E0A7D5" w14:textId="77777777" w:rsidR="008E4900" w:rsidRPr="00326645" w:rsidRDefault="008E4900" w:rsidP="008E4900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(a)</w:t>
      </w:r>
      <w:r w:rsidRPr="00326645">
        <w:rPr>
          <w:rFonts w:ascii="Tahoma" w:hAnsi="Tahoma" w:cs="Tahoma"/>
          <w:szCs w:val="18"/>
          <w:cs/>
        </w:rPr>
        <w:tab/>
        <w:t xml:space="preserve">การใช้นามแฝงและการเข้ารหัสลับข้อมูลส่วนบุคคล </w:t>
      </w:r>
    </w:p>
    <w:p w14:paraId="5D93A0B2" w14:textId="77777777" w:rsidR="008E4900" w:rsidRPr="00326645" w:rsidRDefault="008E4900" w:rsidP="008E4900">
      <w:pPr>
        <w:pStyle w:val="ProductList-Body"/>
        <w:spacing w:after="120"/>
        <w:ind w:left="1442" w:hanging="733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(b)</w:t>
      </w:r>
      <w:r w:rsidRPr="00326645">
        <w:rPr>
          <w:rFonts w:ascii="Tahoma" w:hAnsi="Tahoma" w:cs="Tahoma"/>
          <w:szCs w:val="18"/>
          <w:cs/>
        </w:rPr>
        <w:tab/>
        <w:t xml:space="preserve">ความสามารถในการตรวจสอบให้แน่ใจถึงการรักษาความลับ ความสมบูรณ์ ความพร้อมให้บริการ และการฟื้นคืนสู่ปกติของระบบและบริการประมวลผลข้อมูลอย่างต่อเนื่อง </w:t>
      </w:r>
    </w:p>
    <w:p w14:paraId="0388B27F" w14:textId="77777777" w:rsidR="008E4900" w:rsidRPr="00326645" w:rsidRDefault="008E4900" w:rsidP="008E4900">
      <w:pPr>
        <w:pStyle w:val="ProductList-Body"/>
        <w:spacing w:after="120"/>
        <w:ind w:left="1418" w:hanging="704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(c)</w:t>
      </w:r>
      <w:r w:rsidRPr="00326645">
        <w:rPr>
          <w:rFonts w:ascii="Tahoma" w:hAnsi="Tahoma" w:cs="Tahoma"/>
          <w:szCs w:val="18"/>
          <w:cs/>
        </w:rPr>
        <w:tab/>
        <w:t>ความสามารถในการกู้คืนความพร้อมให้บริการและการเข้าถึงข้อมูลส่วนบุคคลอย่างทันท่วงทีในกรณีที่เกิดเหตุการณ์ปัญหาทางกายภาพหรือทางเทคนิค และ</w:t>
      </w:r>
    </w:p>
    <w:p w14:paraId="2E345FD8" w14:textId="77777777" w:rsidR="008E4900" w:rsidRPr="00326645" w:rsidRDefault="008E4900" w:rsidP="008E490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(d)</w:t>
      </w:r>
      <w:r w:rsidRPr="00326645">
        <w:rPr>
          <w:rFonts w:ascii="Tahoma" w:hAnsi="Tahoma" w:cs="Tahoma"/>
          <w:szCs w:val="18"/>
          <w:cs/>
        </w:rPr>
        <w:tab/>
        <w:t>กระบวนการในการทดสอบ กำหนดค่า และประเมินผลความมีประสิทธิภาพของมาตรการทางเทคนิคเชิงองค์กรอย่างสม่ำเสมอเพื่อตรวจสอบให้แน่ใจถึงความปลอดภัยของการประมวลผลข้อมูล (Article 32(1))</w:t>
      </w:r>
    </w:p>
    <w:p w14:paraId="2A4DB3AB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5.</w:t>
      </w:r>
      <w:r w:rsidRPr="00326645">
        <w:rPr>
          <w:rFonts w:ascii="Tahoma" w:hAnsi="Tahoma" w:cs="Tahoma"/>
          <w:szCs w:val="18"/>
          <w:cs/>
        </w:rPr>
        <w:t xml:space="preserve"> ในการประเมินระดับการรักษาความปลอดภัยที่เหมาะสม ก็จำเป็นต้องพิจารณาถึงความเสี่ยงที่มีอยู่ในการประมวลผลข้อมูล โดยเฉพาะอย่างยิ่งความเสี่ยงจากการทำลาย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หรือการเปิดเผยหรือการเข้าถึงโดยไม่ได้รับอนุญาตสำหรับข้อมูลส่วนบุคคลที่มีการส่ง จัดเก็บ หรือประมวลผล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(Article 32(2))</w:t>
      </w:r>
    </w:p>
    <w:p w14:paraId="01F26491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6.</w:t>
      </w:r>
      <w:r w:rsidRPr="00326645">
        <w:rPr>
          <w:rFonts w:ascii="Tahoma" w:hAnsi="Tahoma" w:cs="Tahoma"/>
          <w:szCs w:val="18"/>
          <w:cs/>
        </w:rPr>
        <w:t xml:space="preserve"> ลูกค้าและ Microsoft จะต้องดำเนินการเพื่อให้แน่ใจว่าบุคคลธรรมดาใดๆ ที่กระทำการอยู่ภายใต้อำนาจของลูกค้าหรือ Microsoft ซึ่งสามารถเข้าถึงข้อมูลส่วนบุคคลได้นั้นจะไม่ประมวลผลข้อมูลเหล่านั้น เว้นแต่จะมีคำสั่งจากลูกค้า ทั้งนี้ ในกรณีที่กฎหมายของสหภาพหรือรัฐสมาชิกไม่ได้กำหนดให้บุคคลดังกล่าวต้องทำเช่นนั้น</w:t>
      </w:r>
      <w:r w:rsidRPr="00326645">
        <w:rPr>
          <w:rFonts w:ascii="Tahoma" w:hAnsi="Tahoma" w:cs="Tahoma"/>
          <w:cs/>
        </w:rPr>
        <w:t xml:space="preserve"> </w:t>
      </w:r>
      <w:r w:rsidRPr="00326645">
        <w:rPr>
          <w:rFonts w:ascii="Tahoma" w:hAnsi="Tahoma" w:cs="Tahoma"/>
          <w:szCs w:val="18"/>
          <w:cs/>
        </w:rPr>
        <w:t>(Article 32(4))</w:t>
      </w:r>
    </w:p>
    <w:p w14:paraId="4B08C00E" w14:textId="77777777" w:rsidR="008E4900" w:rsidRPr="00326645" w:rsidRDefault="008E4900" w:rsidP="008E490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326645">
        <w:rPr>
          <w:rFonts w:ascii="Tahoma" w:hAnsi="Tahoma" w:cs="Tahoma"/>
          <w:b/>
          <w:bCs/>
          <w:szCs w:val="18"/>
          <w:cs/>
        </w:rPr>
        <w:t>7.</w:t>
      </w:r>
      <w:r w:rsidRPr="00326645">
        <w:rPr>
          <w:rFonts w:ascii="Tahoma" w:hAnsi="Tahoma" w:cs="Tahoma"/>
          <w:szCs w:val="18"/>
          <w:cs/>
        </w:rPr>
        <w:t xml:space="preserve"> Microsoft จะแจ้งลูกค้าโดยไม่ชักช้าเกินควรหลังจากทราบถึงการละเมิดข้อมูลส่วนบุคคล (Article 33(2)) การแจ้งเตือนดังกล่าวจะรวมถึงข้อมูลดังกล่าวที่ผู้ประมวลผลต้องให้แก่ผู้ควบคุมภายใต้ Article 33(3) เท่าที่ข้อมูลดังกล่าวจะมีให้กับ Microsoft ตามสมควร </w:t>
      </w:r>
      <w:bookmarkEnd w:id="76"/>
    </w:p>
    <w:p w14:paraId="29BCA777" w14:textId="77777777" w:rsidR="00F15349" w:rsidRPr="00326645" w:rsidRDefault="00F15349">
      <w:pPr>
        <w:rPr>
          <w:rFonts w:ascii="Tahoma" w:hAnsi="Tahoma" w:cs="Tahoma"/>
          <w:cs/>
        </w:rPr>
      </w:pPr>
    </w:p>
    <w:sectPr w:rsidR="00F15349" w:rsidRPr="00326645" w:rsidSect="008030BB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C7DED" w14:textId="77777777" w:rsidR="007540BC" w:rsidRDefault="007540BC">
      <w:pPr>
        <w:spacing w:after="0" w:line="240" w:lineRule="auto"/>
        <w:rPr>
          <w:rFonts w:cs="Calibri"/>
          <w:cs/>
        </w:rPr>
      </w:pPr>
      <w:r>
        <w:separator/>
      </w:r>
    </w:p>
  </w:endnote>
  <w:endnote w:type="continuationSeparator" w:id="0">
    <w:p w14:paraId="1018A0F7" w14:textId="77777777" w:rsidR="007540BC" w:rsidRDefault="007540BC">
      <w:pPr>
        <w:spacing w:after="0" w:line="240" w:lineRule="auto"/>
        <w:rPr>
          <w:rFonts w:cs="Calibri"/>
          <w:cs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8030BB" w:rsidRPr="00C76DF3" w14:paraId="130332E4" w14:textId="77777777" w:rsidTr="008030BB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13018228" w14:textId="77777777" w:rsidR="008030BB" w:rsidRPr="00C76DF3" w:rsidRDefault="00DD3D56" w:rsidP="008030BB">
          <w:pPr>
            <w:pStyle w:val="ProductList-OfferingBody"/>
            <w:ind w:left="-77" w:right="-73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สารบัญ" w:history="1">
            <w:r w:rsidR="008030BB">
              <w:rPr>
                <w:rStyle w:val="Hyperlink"/>
                <w:rFonts w:cs="Arial Unicode MS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BEB0735" w14:textId="77777777" w:rsidR="008030BB" w:rsidRPr="00C76DF3" w:rsidRDefault="008030BB" w:rsidP="008030BB">
          <w:pPr>
            <w:pStyle w:val="ProductList-OfferingBody"/>
            <w:ind w:left="-71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2804B74" w14:textId="77777777" w:rsidR="008030BB" w:rsidRPr="00C76DF3" w:rsidRDefault="00DD3D56" w:rsidP="008030BB">
          <w:pPr>
            <w:pStyle w:val="ProductList-OfferingBody"/>
            <w:ind w:left="-72" w:right="-74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บทนำ" w:history="1">
            <w:r w:rsidR="008030BB">
              <w:rPr>
                <w:rStyle w:val="Hyperlink"/>
                <w:rFonts w:cs="Arial Unicode MS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EDB7AC1" w14:textId="77777777" w:rsidR="008030BB" w:rsidRPr="00C76DF3" w:rsidRDefault="008030BB" w:rsidP="008030BB">
          <w:pPr>
            <w:pStyle w:val="ProductList-OfferingBody"/>
            <w:ind w:left="-70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501213E" w14:textId="77777777" w:rsidR="008030BB" w:rsidRPr="00C76DF3" w:rsidRDefault="00DD3D56" w:rsidP="008030BB">
          <w:pPr>
            <w:pStyle w:val="ProductList-OfferingBody"/>
            <w:ind w:left="-72" w:right="-75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ข้อกำหนดทั่วไป" w:history="1">
            <w:r w:rsidR="008030BB">
              <w:rPr>
                <w:rStyle w:val="Hyperlink"/>
                <w:rFonts w:cs="Arial Unicode MS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7652D47" w14:textId="77777777" w:rsidR="008030BB" w:rsidRPr="00C76DF3" w:rsidRDefault="008030BB" w:rsidP="008030BB">
          <w:pPr>
            <w:pStyle w:val="ProductList-OfferingBody"/>
            <w:ind w:left="-69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F86C9E4" w14:textId="77777777" w:rsidR="008030BB" w:rsidRPr="00C76DF3" w:rsidRDefault="00DD3D56" w:rsidP="008030BB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ข้อกำหนดความเป็นส่วนตัวและความปลอดภัย" w:history="1">
            <w:r w:rsidR="008030BB">
              <w:rPr>
                <w:rStyle w:val="Hyperlink"/>
                <w:rFonts w:cs="Arial Unicode MS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0FC2C83" w14:textId="77777777" w:rsidR="008030BB" w:rsidRPr="00C76DF3" w:rsidRDefault="008030BB" w:rsidP="008030BB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5445AA9" w14:textId="77777777" w:rsidR="008030BB" w:rsidRPr="00C76DF3" w:rsidRDefault="00DD3D56" w:rsidP="008030BB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OnlineServiceSpecificTerms" w:history="1">
            <w:r w:rsidR="008030BB">
              <w:rPr>
                <w:rStyle w:val="Hyperlink"/>
                <w:rFonts w:cs="Calibri"/>
                <w:sz w:val="14"/>
                <w:szCs w:val="14"/>
                <w:cs/>
              </w:rPr>
              <w:t xml:space="preserve">Online Service – </w:t>
            </w:r>
            <w:r w:rsidR="008030BB">
              <w:rPr>
                <w:rStyle w:val="Hyperlink"/>
                <w:rFonts w:cs="Arial Unicode MS"/>
                <w:sz w:val="14"/>
                <w:szCs w:val="14"/>
                <w:cs/>
              </w:rPr>
              <w:t>ข้อกำหนดเฉพาะ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A56BA4C" w14:textId="77777777" w:rsidR="008030BB" w:rsidRPr="00C76DF3" w:rsidRDefault="008030BB" w:rsidP="008030BB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C35B23A" w14:textId="77777777" w:rsidR="008030BB" w:rsidRPr="00C76DF3" w:rsidRDefault="00DD3D56" w:rsidP="008030BB">
          <w:pPr>
            <w:pStyle w:val="ProductList-OfferingBody"/>
            <w:ind w:left="-72" w:right="-76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เอกสารแนบ 1" w:history="1">
            <w:r w:rsidR="008030BB">
              <w:rPr>
                <w:rStyle w:val="Hyperlink"/>
                <w:rFonts w:cs="Arial Unicode MS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7CC403CE" w14:textId="77777777" w:rsidR="008030BB" w:rsidRPr="00591643" w:rsidRDefault="008030BB">
    <w:pPr>
      <w:pStyle w:val="Footer"/>
      <w:rPr>
        <w:rFonts w:cs="Calibri"/>
        <w:sz w:val="14"/>
        <w:szCs w:val="14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1DD55" w14:textId="77777777" w:rsidR="008030BB" w:rsidRDefault="008030BB">
    <w:pPr>
      <w:pStyle w:val="Footer"/>
      <w:rPr>
        <w:rFonts w:cs="Calibri"/>
        <w: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771EB" w14:textId="77777777" w:rsidR="008030BB" w:rsidRPr="007B78C3" w:rsidRDefault="008030BB" w:rsidP="008030BB">
    <w:pPr>
      <w:pStyle w:val="ProductList-Body"/>
      <w:tabs>
        <w:tab w:val="right" w:pos="10800"/>
      </w:tabs>
      <w:spacing w:before="20" w:after="20"/>
      <w:rPr>
        <w:rFonts w:ascii="Tahoma" w:hAnsi="Tahoma" w:cs="Tahoma"/>
        <w:color w:val="404040" w:themeColor="text1" w:themeTint="BF"/>
        <w:sz w:val="16"/>
        <w:szCs w:val="16"/>
        <w:lang w:val="en-US" w:eastAsia="en-US" w:bidi="ar-SA"/>
      </w:rPr>
    </w:pPr>
    <w:r w:rsidRPr="007B78C3">
      <w:rPr>
        <w:rFonts w:ascii="Tahoma" w:hAnsi="Tahoma" w:cs="Tahoma"/>
        <w:noProof/>
        <w:color w:val="404040" w:themeColor="text1" w:themeTint="BF"/>
        <w:sz w:val="16"/>
        <w:szCs w:val="16"/>
        <w:lang w:val="en-US" w:eastAsia="zh-CN" w:bidi="he-IL"/>
      </w:rPr>
      <mc:AlternateContent>
        <mc:Choice Requires="wps">
          <w:drawing>
            <wp:anchor distT="0" distB="0" distL="114300" distR="114300" simplePos="0" relativeHeight="251655168" behindDoc="0" locked="0" layoutInCell="0" allowOverlap="1" wp14:anchorId="48EDC555" wp14:editId="64B81CED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2" name="MSIPCM8aec43cd8daa9443de0070e9" descr="{&quot;HashCode&quot;:-1634785317,&quot;Height&quot;:792.0,&quot;Width&quot;:612.0,&quot;Placement&quot;:&quot;Footer&quot;,&quot;Index&quot;:&quot;Primary&quot;,&quot;Section&quot;:2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E88A4FF" w14:textId="77777777" w:rsidR="008030BB" w:rsidRPr="00B0434E" w:rsidRDefault="008030BB" w:rsidP="008030BB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  <w:szCs w:val="20"/>
                              <w:cs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EDC555" id="_x0000_t202" coordsize="21600,21600" o:spt="202" path="m,l,21600r21600,l21600,xe">
              <v:stroke joinstyle="miter"/>
              <v:path gradientshapeok="t" o:connecttype="rect"/>
            </v:shapetype>
            <v:shape id="MSIPCM8aec43cd8daa9443de0070e9" o:spid="_x0000_s1026" type="#_x0000_t202" alt="{&quot;HashCode&quot;:-1634785317,&quot;Height&quot;:792.0,&quot;Width&quot;:612.0,&quot;Placement&quot;:&quot;Footer&quot;,&quot;Index&quot;:&quot;Primary&quot;,&quot;Section&quot;:2,&quot;Top&quot;:0.0,&quot;Left&quot;:0.0}" style="position:absolute;margin-left:0;margin-top:756pt;width:612pt;height:21pt;z-index: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" o:allowincell="f" filled="f" stroked="f" strokeweight=".5pt">
              <v:textbox inset="20pt,0,,0">
                <w:txbxContent>
                  <w:p w14:paraId="2E88A4FF" w14:textId="77777777" w:rsidR="008030BB" w:rsidRPr="00B0434E" w:rsidRDefault="008030BB" w:rsidP="008030BB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  <w:szCs w:val="20"/>
                        <w:cs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rPr>
          <w:rFonts w:ascii="Tahoma" w:hAnsi="Tahoma" w:cs="Tahoma"/>
          <w:color w:val="404040" w:themeColor="text1" w:themeTint="BF"/>
          <w:sz w:val="16"/>
          <w:szCs w:val="16"/>
          <w:lang w:val="en-US" w:eastAsia="en-US" w:bidi="ar-SA"/>
        </w:rPr>
        <w:id w:val="479964641"/>
        <w:docPartObj>
          <w:docPartGallery w:val="Page Numbers (Top of Page)"/>
          <w:docPartUnique/>
        </w:docPartObj>
      </w:sdtPr>
      <w:sdtEndPr/>
      <w:sdtContent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t>Microsoft Professional Services Data Protection Addendum (Worldwide Thai, April 2021)</w:t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tab/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fldChar w:fldCharType="begin"/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instrText xml:space="preserve"> PAGE   \* MERGEFORMAT </w:instrText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fldChar w:fldCharType="separate"/>
        </w:r>
        <w:r w:rsidR="006B46A6">
          <w:rPr>
            <w:rFonts w:ascii="Tahoma" w:hAnsi="Tahoma" w:cs="Tahoma"/>
            <w:noProof/>
            <w:color w:val="404040" w:themeColor="text1" w:themeTint="BF"/>
            <w:sz w:val="16"/>
            <w:szCs w:val="16"/>
            <w:lang w:val="en-US" w:eastAsia="en-US" w:bidi="ar-SA"/>
          </w:rPr>
          <w:t>20</w:t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fldChar w:fldCharType="end"/>
        </w:r>
      </w:sdtContent>
    </w:sdt>
  </w:p>
  <w:p w14:paraId="213A2016" w14:textId="77777777" w:rsidR="008030BB" w:rsidRPr="007B78C3" w:rsidRDefault="008030BB" w:rsidP="008030BB">
    <w:pPr>
      <w:pStyle w:val="Footer"/>
      <w:rPr>
        <w:rFonts w:ascii="Tahoma" w:hAnsi="Tahoma" w:cs="Tahoma"/>
        <w:sz w:val="14"/>
        <w:szCs w:val="14"/>
        <w:lang w:val="en-I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3BB02" w14:textId="77777777" w:rsidR="008030BB" w:rsidRPr="007B78C3" w:rsidRDefault="008030BB" w:rsidP="007B78C3">
    <w:pPr>
      <w:pStyle w:val="ProductList-Body"/>
      <w:tabs>
        <w:tab w:val="right" w:pos="10800"/>
      </w:tabs>
      <w:spacing w:before="20" w:after="20"/>
      <w:rPr>
        <w:rFonts w:ascii="Tahoma" w:hAnsi="Tahoma" w:cs="Tahoma"/>
        <w:color w:val="404040" w:themeColor="text1" w:themeTint="BF"/>
        <w:sz w:val="16"/>
        <w:szCs w:val="16"/>
        <w:lang w:val="en-US" w:eastAsia="en-US" w:bidi="ar-SA"/>
      </w:rPr>
    </w:pPr>
    <w:r w:rsidRPr="007B78C3">
      <w:rPr>
        <w:rFonts w:ascii="Tahoma" w:hAnsi="Tahoma" w:cs="Tahoma"/>
        <w:noProof/>
        <w:color w:val="404040" w:themeColor="text1" w:themeTint="BF"/>
        <w:sz w:val="16"/>
        <w:szCs w:val="16"/>
        <w:lang w:val="en-US" w:eastAsia="zh-CN" w:bidi="he-I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63AA224" wp14:editId="126B0417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4" name="MSIPCM8aec43cd8daa9443de0070e9" descr="{&quot;HashCode&quot;:-1634785317,&quot;Height&quot;:792.0,&quot;Width&quot;:612.0,&quot;Placement&quot;:&quot;Footer&quot;,&quot;Index&quot;:&quot;Primary&quot;,&quot;Section&quot;:2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68E37D2" w14:textId="77777777" w:rsidR="008030BB" w:rsidRPr="00B0434E" w:rsidRDefault="008030BB" w:rsidP="007B78C3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  <w:szCs w:val="20"/>
                              <w:cs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3AA22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alt="{&quot;HashCode&quot;:-1634785317,&quot;Height&quot;:792.0,&quot;Width&quot;:612.0,&quot;Placement&quot;:&quot;Footer&quot;,&quot;Index&quot;:&quot;Primary&quot;,&quot;Section&quot;:2,&quot;Top&quot;:0.0,&quot;Left&quot;:0.0}" style="position:absolute;margin-left:0;margin-top:756pt;width:612pt;height:21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" o:allowincell="f" filled="f" stroked="f" strokeweight=".5pt">
              <v:textbox inset="20pt,0,,0">
                <w:txbxContent>
                  <w:p w14:paraId="568E37D2" w14:textId="77777777" w:rsidR="008030BB" w:rsidRPr="00B0434E" w:rsidRDefault="008030BB" w:rsidP="007B78C3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  <w:szCs w:val="20"/>
                        <w:cs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rPr>
          <w:rFonts w:ascii="Tahoma" w:hAnsi="Tahoma" w:cs="Tahoma"/>
          <w:color w:val="404040" w:themeColor="text1" w:themeTint="BF"/>
          <w:sz w:val="16"/>
          <w:szCs w:val="16"/>
          <w:lang w:val="en-US" w:eastAsia="en-US" w:bidi="ar-SA"/>
        </w:rPr>
        <w:id w:val="-2111193426"/>
        <w:docPartObj>
          <w:docPartGallery w:val="Page Numbers (Top of Page)"/>
          <w:docPartUnique/>
        </w:docPartObj>
      </w:sdtPr>
      <w:sdtEndPr/>
      <w:sdtContent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t>Microsoft Professional Services Data Protection Addendum (Worldwide Thai, April 2021)</w:t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tab/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fldChar w:fldCharType="begin"/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instrText xml:space="preserve"> PAGE   \* MERGEFORMAT </w:instrText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fldChar w:fldCharType="separate"/>
        </w:r>
        <w:r w:rsidR="006B46A6">
          <w:rPr>
            <w:rFonts w:ascii="Tahoma" w:hAnsi="Tahoma" w:cs="Tahoma"/>
            <w:noProof/>
            <w:color w:val="404040" w:themeColor="text1" w:themeTint="BF"/>
            <w:sz w:val="16"/>
            <w:szCs w:val="16"/>
            <w:lang w:val="en-US" w:eastAsia="en-US" w:bidi="ar-SA"/>
          </w:rPr>
          <w:t>3</w:t>
        </w:r>
        <w:r w:rsidRPr="007B78C3">
          <w:rPr>
            <w:rFonts w:ascii="Tahoma" w:hAnsi="Tahoma" w:cs="Tahoma"/>
            <w:color w:val="404040" w:themeColor="text1" w:themeTint="BF"/>
            <w:sz w:val="16"/>
            <w:szCs w:val="16"/>
            <w:lang w:val="en-US" w:eastAsia="en-US" w:bidi="ar-SA"/>
          </w:rPr>
          <w:fldChar w:fldCharType="end"/>
        </w:r>
      </w:sdtContent>
    </w:sdt>
  </w:p>
  <w:p w14:paraId="1F0A1DA9" w14:textId="77777777" w:rsidR="008030BB" w:rsidRPr="007B78C3" w:rsidRDefault="008030BB" w:rsidP="009C395F">
    <w:pPr>
      <w:pStyle w:val="Footer"/>
      <w:tabs>
        <w:tab w:val="clear" w:pos="4680"/>
        <w:tab w:val="clear" w:pos="9360"/>
        <w:tab w:val="left" w:pos="3520"/>
      </w:tabs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1EFA3" w14:textId="77777777" w:rsidR="007540BC" w:rsidRDefault="007540BC">
      <w:pPr>
        <w:spacing w:after="0" w:line="240" w:lineRule="auto"/>
        <w:rPr>
          <w:rFonts w:cs="Calibri"/>
          <w:cs/>
        </w:rPr>
      </w:pPr>
      <w:r>
        <w:separator/>
      </w:r>
    </w:p>
  </w:footnote>
  <w:footnote w:type="continuationSeparator" w:id="0">
    <w:p w14:paraId="0C4DF017" w14:textId="77777777" w:rsidR="007540BC" w:rsidRDefault="007540BC">
      <w:pPr>
        <w:spacing w:after="0" w:line="240" w:lineRule="auto"/>
        <w:rPr>
          <w:rFonts w:cs="Calibri"/>
          <w:cs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</w:rPr>
      <w:id w:val="719866459"/>
      <w:docPartObj>
        <w:docPartGallery w:val="Page Numbers (Top of Page)"/>
        <w:docPartUnique/>
      </w:docPartObj>
    </w:sdtPr>
    <w:sdtEndPr>
      <w:rPr>
        <w:noProof/>
        <w:sz w:val="16"/>
        <w:szCs w:val="16"/>
      </w:rPr>
    </w:sdtEndPr>
    <w:sdtContent>
      <w:p w14:paraId="11E01A1B" w14:textId="77777777" w:rsidR="008030BB" w:rsidRPr="00AE71F3" w:rsidRDefault="008030BB" w:rsidP="008030BB">
        <w:pPr>
          <w:pStyle w:val="ProductList-Body"/>
          <w:tabs>
            <w:tab w:val="right" w:pos="10800"/>
          </w:tabs>
          <w:spacing w:before="20" w:after="20"/>
          <w:rPr>
            <w:rFonts w:ascii="Tahoma" w:hAnsi="Tahoma" w:cs="Tahoma"/>
            <w:noProof/>
            <w:sz w:val="16"/>
            <w:szCs w:val="16"/>
            <w:cs/>
          </w:rPr>
        </w:pPr>
        <w:r w:rsidRPr="00AE71F3">
          <w:rPr>
            <w:rFonts w:ascii="Tahoma" w:hAnsi="Tahoma" w:cs="Tahoma"/>
            <w:sz w:val="16"/>
            <w:szCs w:val="16"/>
            <w:cs/>
          </w:rPr>
          <w:t>เอกสารแนบท้ายการคุ้มครองข้อมูลส่วนบุคคลสำหรับบริการจากผู้เชี่ยวชาญของ Microsoft (ภาษาไทย (Thai) | เมษายน 2021)</w:t>
        </w:r>
        <w:r w:rsidRPr="00AE71F3">
          <w:rPr>
            <w:rFonts w:ascii="Tahoma" w:hAnsi="Tahoma" w:cs="Tahoma"/>
            <w:sz w:val="16"/>
            <w:szCs w:val="16"/>
            <w:cs/>
          </w:rPr>
          <w:tab/>
        </w:r>
        <w:r w:rsidRPr="00AE71F3">
          <w:rPr>
            <w:rFonts w:ascii="Tahoma" w:hAnsi="Tahoma" w:cs="Tahoma"/>
            <w:sz w:val="16"/>
            <w:szCs w:val="16"/>
          </w:rPr>
          <w:fldChar w:fldCharType="begin"/>
        </w:r>
        <w:r w:rsidRPr="00AE71F3">
          <w:rPr>
            <w:rFonts w:ascii="Tahoma" w:hAnsi="Tahoma" w:cs="Tahoma"/>
            <w:sz w:val="16"/>
            <w:szCs w:val="16"/>
            <w:cs/>
          </w:rPr>
          <w:instrText xml:space="preserve"> PAGE   \* MERGEFORMAT </w:instrText>
        </w:r>
        <w:r w:rsidRPr="00AE71F3">
          <w:rPr>
            <w:rFonts w:ascii="Tahoma" w:hAnsi="Tahoma" w:cs="Tahoma"/>
            <w:sz w:val="16"/>
            <w:szCs w:val="16"/>
          </w:rPr>
          <w:fldChar w:fldCharType="separate"/>
        </w:r>
        <w:r w:rsidR="006B46A6">
          <w:rPr>
            <w:rFonts w:ascii="Tahoma" w:hAnsi="Tahoma" w:cs="Tahoma"/>
            <w:noProof/>
            <w:sz w:val="16"/>
            <w:szCs w:val="16"/>
            <w:cs/>
          </w:rPr>
          <w:t>2</w:t>
        </w:r>
        <w:r w:rsidRPr="00AE71F3">
          <w:rPr>
            <w:rFonts w:ascii="Tahoma" w:hAnsi="Tahoma" w:cs="Tahoma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8447741"/>
      <w:docPartObj>
        <w:docPartGallery w:val="Page Numbers (Top of Page)"/>
        <w:docPartUnique/>
      </w:docPartObj>
    </w:sdtPr>
    <w:sdtEndPr>
      <w:rPr>
        <w:noProof/>
        <w:sz w:val="16"/>
        <w:szCs w:val="16"/>
      </w:rPr>
    </w:sdtEndPr>
    <w:sdtContent>
      <w:p w14:paraId="50039FCD" w14:textId="77777777" w:rsidR="008030BB" w:rsidRPr="00DC08DC" w:rsidRDefault="008030BB" w:rsidP="008030BB">
        <w:pPr>
          <w:pStyle w:val="ProductList-Body"/>
          <w:tabs>
            <w:tab w:val="right" w:pos="10800"/>
          </w:tabs>
          <w:spacing w:before="20" w:after="20"/>
          <w:rPr>
            <w:rFonts w:cs="Calibri"/>
            <w:noProof/>
            <w:sz w:val="16"/>
            <w:szCs w:val="16"/>
            <w:cs/>
          </w:rPr>
        </w:pPr>
        <w:r>
          <w:rPr>
            <w:rFonts w:cs="Arial Unicode MS"/>
            <w:sz w:val="16"/>
            <w:szCs w:val="16"/>
            <w:cs/>
          </w:rPr>
          <w:t xml:space="preserve">เอกสารแนบท้ายการคุ้มครองข้อมูลส่วนบุคคลของ </w:t>
        </w:r>
        <w:r>
          <w:rPr>
            <w:rFonts w:cs="Calibri"/>
            <w:sz w:val="16"/>
            <w:szCs w:val="16"/>
            <w:cs/>
          </w:rPr>
          <w:t>Microsoft Online Services (</w:t>
        </w:r>
        <w:r>
          <w:rPr>
            <w:rFonts w:cs="Arial Unicode MS"/>
            <w:sz w:val="16"/>
            <w:szCs w:val="16"/>
            <w:cs/>
          </w:rPr>
          <w:t xml:space="preserve">ภาษาไทย </w:t>
        </w:r>
        <w:r>
          <w:rPr>
            <w:rFonts w:cs="Calibri"/>
            <w:sz w:val="16"/>
            <w:szCs w:val="16"/>
            <w:cs/>
          </w:rPr>
          <w:t xml:space="preserve">(Thai) | </w:t>
        </w:r>
        <w:r>
          <w:rPr>
            <w:rFonts w:cs="Arial Unicode MS"/>
            <w:sz w:val="16"/>
            <w:szCs w:val="16"/>
            <w:cs/>
          </w:rPr>
          <w:t xml:space="preserve">มกราคม </w:t>
        </w:r>
        <w:r>
          <w:rPr>
            <w:rFonts w:cs="Calibri"/>
            <w:sz w:val="16"/>
            <w:szCs w:val="16"/>
            <w:cs/>
          </w:rPr>
          <w:t>2020)</w:t>
        </w:r>
        <w:r>
          <w:rPr>
            <w:rFonts w:cs="Calibri"/>
            <w:sz w:val="16"/>
            <w:szCs w:val="16"/>
            <w:cs/>
          </w:rPr>
          <w:tab/>
        </w:r>
        <w:r>
          <w:rPr>
            <w:sz w:val="16"/>
            <w:szCs w:val="16"/>
          </w:rPr>
          <w:fldChar w:fldCharType="begin"/>
        </w:r>
        <w:r w:rsidRPr="00DC08DC">
          <w:rPr>
            <w:rFonts w:cs="Calibri"/>
            <w:sz w:val="16"/>
            <w:szCs w:val="16"/>
            <w:cs/>
          </w:rPr>
          <w:instrText xml:space="preserve"> PAGE   \* MERGEFORMAT </w:instrText>
        </w:r>
        <w:r>
          <w:rPr>
            <w:sz w:val="16"/>
            <w:szCs w:val="16"/>
          </w:rPr>
          <w:fldChar w:fldCharType="separate"/>
        </w:r>
        <w:r>
          <w:rPr>
            <w:rFonts w:cs="Calibri"/>
            <w:sz w:val="16"/>
            <w:szCs w:val="16"/>
            <w:cs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91D6D3" w14:textId="77777777" w:rsidR="008030BB" w:rsidRDefault="008030BB">
    <w:pPr>
      <w:pStyle w:val="Header"/>
      <w:rPr>
        <w:rFonts w:cs="Calibri"/>
        <w:cs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0D205" w14:textId="77777777" w:rsidR="008030BB" w:rsidRDefault="008030BB">
    <w:pPr>
      <w:pStyle w:val="Header"/>
      <w:rPr>
        <w:rFonts w:cs="Calibri"/>
        <w:cs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E7A8A" w14:textId="77777777" w:rsidR="008030BB" w:rsidRDefault="008030BB">
    <w:pPr>
      <w:pStyle w:val="Header"/>
      <w:rPr>
        <w:rFonts w:cs="Calibri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D72F7"/>
    <w:multiLevelType w:val="hybridMultilevel"/>
    <w:tmpl w:val="974E0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F4F24"/>
    <w:multiLevelType w:val="hybridMultilevel"/>
    <w:tmpl w:val="9F5AD37C"/>
    <w:lvl w:ilvl="0" w:tplc="D65E8E6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DECD6F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D12563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CFAD7A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78440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D167C1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4FA1A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DAA50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882953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3D0AFA"/>
    <w:multiLevelType w:val="hybridMultilevel"/>
    <w:tmpl w:val="01D469BC"/>
    <w:lvl w:ilvl="0" w:tplc="B66E515A">
      <w:start w:val="1"/>
      <w:numFmt w:val="lowerLetter"/>
      <w:lvlText w:val="%1."/>
      <w:lvlJc w:val="left"/>
      <w:pPr>
        <w:ind w:left="720" w:hanging="360"/>
      </w:pPr>
      <w:rPr>
        <w:rFonts w:ascii="Tahoma" w:hAnsi="Tahoma" w:cs="Tahoma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5B40B8"/>
    <w:multiLevelType w:val="hybridMultilevel"/>
    <w:tmpl w:val="6250287E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4" w15:restartNumberingAfterBreak="0">
    <w:nsid w:val="127367BD"/>
    <w:multiLevelType w:val="hybridMultilevel"/>
    <w:tmpl w:val="38324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43598F"/>
    <w:multiLevelType w:val="hybridMultilevel"/>
    <w:tmpl w:val="85626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CE7B31"/>
    <w:multiLevelType w:val="hybridMultilevel"/>
    <w:tmpl w:val="B7F4BB98"/>
    <w:lvl w:ilvl="0" w:tplc="5A82C5EA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B20D36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026D032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97603D8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AE4EFF2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6626C90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6B82E30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4F692EC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790260E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44A42B5"/>
    <w:multiLevelType w:val="hybridMultilevel"/>
    <w:tmpl w:val="673831B4"/>
    <w:lvl w:ilvl="0" w:tplc="97DA21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6B251B"/>
    <w:multiLevelType w:val="hybridMultilevel"/>
    <w:tmpl w:val="8EA00E7C"/>
    <w:lvl w:ilvl="0" w:tplc="E886200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388933A">
      <w:start w:val="1"/>
      <w:numFmt w:val="lowerLetter"/>
      <w:lvlText w:val="%2.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2E213EE">
      <w:start w:val="1"/>
      <w:numFmt w:val="lowerRoman"/>
      <w:lvlText w:val="%3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7CAADE0">
      <w:start w:val="1"/>
      <w:numFmt w:val="decimal"/>
      <w:lvlText w:val="%4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24AE188">
      <w:start w:val="1"/>
      <w:numFmt w:val="lowerLetter"/>
      <w:lvlText w:val="%5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6B4EAF2">
      <w:start w:val="1"/>
      <w:numFmt w:val="lowerRoman"/>
      <w:lvlText w:val="%6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90BBDE">
      <w:start w:val="1"/>
      <w:numFmt w:val="decimal"/>
      <w:lvlText w:val="%7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47A2A66">
      <w:start w:val="1"/>
      <w:numFmt w:val="lowerLetter"/>
      <w:lvlText w:val="%8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8865ADA">
      <w:start w:val="1"/>
      <w:numFmt w:val="lowerRoman"/>
      <w:lvlText w:val="%9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6080231"/>
    <w:multiLevelType w:val="hybridMultilevel"/>
    <w:tmpl w:val="1B12EC2E"/>
    <w:lvl w:ilvl="0" w:tplc="224AFB18">
      <w:start w:val="1"/>
      <w:numFmt w:val="decimal"/>
      <w:lvlText w:val="%1."/>
      <w:lvlJc w:val="left"/>
      <w:pPr>
        <w:ind w:left="502" w:hanging="360"/>
      </w:pPr>
      <w:rPr>
        <w:rFonts w:ascii="Tahoma" w:hAnsi="Tahoma" w:cs="Tahoma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43125ABB"/>
    <w:multiLevelType w:val="hybridMultilevel"/>
    <w:tmpl w:val="F98AC788"/>
    <w:lvl w:ilvl="0" w:tplc="0409000F">
      <w:start w:val="1"/>
      <w:numFmt w:val="decimal"/>
      <w:lvlText w:val="%1."/>
      <w:lvlJc w:val="left"/>
      <w:pPr>
        <w:ind w:left="1238" w:hanging="360"/>
      </w:pPr>
    </w:lvl>
    <w:lvl w:ilvl="1" w:tplc="04090019" w:tentative="1">
      <w:start w:val="1"/>
      <w:numFmt w:val="lowerLetter"/>
      <w:lvlText w:val="%2."/>
      <w:lvlJc w:val="left"/>
      <w:pPr>
        <w:ind w:left="1958" w:hanging="360"/>
      </w:pPr>
    </w:lvl>
    <w:lvl w:ilvl="2" w:tplc="0409001B" w:tentative="1">
      <w:start w:val="1"/>
      <w:numFmt w:val="lowerRoman"/>
      <w:lvlText w:val="%3."/>
      <w:lvlJc w:val="right"/>
      <w:pPr>
        <w:ind w:left="2678" w:hanging="180"/>
      </w:pPr>
    </w:lvl>
    <w:lvl w:ilvl="3" w:tplc="0409000F" w:tentative="1">
      <w:start w:val="1"/>
      <w:numFmt w:val="decimal"/>
      <w:lvlText w:val="%4."/>
      <w:lvlJc w:val="left"/>
      <w:pPr>
        <w:ind w:left="3398" w:hanging="360"/>
      </w:pPr>
    </w:lvl>
    <w:lvl w:ilvl="4" w:tplc="04090019" w:tentative="1">
      <w:start w:val="1"/>
      <w:numFmt w:val="lowerLetter"/>
      <w:lvlText w:val="%5."/>
      <w:lvlJc w:val="left"/>
      <w:pPr>
        <w:ind w:left="4118" w:hanging="360"/>
      </w:pPr>
    </w:lvl>
    <w:lvl w:ilvl="5" w:tplc="0409001B" w:tentative="1">
      <w:start w:val="1"/>
      <w:numFmt w:val="lowerRoman"/>
      <w:lvlText w:val="%6."/>
      <w:lvlJc w:val="right"/>
      <w:pPr>
        <w:ind w:left="4838" w:hanging="180"/>
      </w:pPr>
    </w:lvl>
    <w:lvl w:ilvl="6" w:tplc="0409000F" w:tentative="1">
      <w:start w:val="1"/>
      <w:numFmt w:val="decimal"/>
      <w:lvlText w:val="%7."/>
      <w:lvlJc w:val="left"/>
      <w:pPr>
        <w:ind w:left="5558" w:hanging="360"/>
      </w:pPr>
    </w:lvl>
    <w:lvl w:ilvl="7" w:tplc="04090019" w:tentative="1">
      <w:start w:val="1"/>
      <w:numFmt w:val="lowerLetter"/>
      <w:lvlText w:val="%8."/>
      <w:lvlJc w:val="left"/>
      <w:pPr>
        <w:ind w:left="6278" w:hanging="360"/>
      </w:pPr>
    </w:lvl>
    <w:lvl w:ilvl="8" w:tplc="0409001B" w:tentative="1">
      <w:start w:val="1"/>
      <w:numFmt w:val="lowerRoman"/>
      <w:lvlText w:val="%9."/>
      <w:lvlJc w:val="right"/>
      <w:pPr>
        <w:ind w:left="6998" w:hanging="180"/>
      </w:pPr>
    </w:lvl>
  </w:abstractNum>
  <w:abstractNum w:abstractNumId="11" w15:restartNumberingAfterBreak="0">
    <w:nsid w:val="46E5086A"/>
    <w:multiLevelType w:val="hybridMultilevel"/>
    <w:tmpl w:val="088C332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4DA5057C"/>
    <w:multiLevelType w:val="hybridMultilevel"/>
    <w:tmpl w:val="4AB46734"/>
    <w:lvl w:ilvl="0" w:tplc="9036FFCA">
      <w:start w:val="1"/>
      <w:numFmt w:val="bullet"/>
      <w:lvlText w:val="•"/>
      <w:lvlJc w:val="left"/>
      <w:pPr>
        <w:ind w:left="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9F41C7A">
      <w:start w:val="1"/>
      <w:numFmt w:val="bullet"/>
      <w:lvlText w:val="o"/>
      <w:lvlJc w:val="left"/>
      <w:pPr>
        <w:ind w:left="1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2B62208">
      <w:start w:val="1"/>
      <w:numFmt w:val="bullet"/>
      <w:lvlText w:val="▪"/>
      <w:lvlJc w:val="left"/>
      <w:pPr>
        <w:ind w:left="2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3482BEE">
      <w:start w:val="1"/>
      <w:numFmt w:val="bullet"/>
      <w:lvlText w:val="•"/>
      <w:lvlJc w:val="left"/>
      <w:pPr>
        <w:ind w:left="3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352FE94">
      <w:start w:val="1"/>
      <w:numFmt w:val="bullet"/>
      <w:lvlText w:val="o"/>
      <w:lvlJc w:val="left"/>
      <w:pPr>
        <w:ind w:left="3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94A50E2">
      <w:start w:val="1"/>
      <w:numFmt w:val="bullet"/>
      <w:lvlText w:val="▪"/>
      <w:lvlJc w:val="left"/>
      <w:pPr>
        <w:ind w:left="4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BCE989E">
      <w:start w:val="1"/>
      <w:numFmt w:val="bullet"/>
      <w:lvlText w:val="•"/>
      <w:lvlJc w:val="left"/>
      <w:pPr>
        <w:ind w:left="5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B42AAAC">
      <w:start w:val="1"/>
      <w:numFmt w:val="bullet"/>
      <w:lvlText w:val="o"/>
      <w:lvlJc w:val="left"/>
      <w:pPr>
        <w:ind w:left="5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644A5A6">
      <w:start w:val="1"/>
      <w:numFmt w:val="bullet"/>
      <w:lvlText w:val="▪"/>
      <w:lvlJc w:val="left"/>
      <w:pPr>
        <w:ind w:left="6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508611D"/>
    <w:multiLevelType w:val="hybridMultilevel"/>
    <w:tmpl w:val="F16C4980"/>
    <w:lvl w:ilvl="0" w:tplc="32AAF9A6">
      <w:start w:val="1"/>
      <w:numFmt w:val="lowerLetter"/>
      <w:lvlText w:val="%1."/>
      <w:lvlJc w:val="left"/>
      <w:pPr>
        <w:ind w:left="720" w:hanging="360"/>
      </w:pPr>
      <w:rPr>
        <w:rFonts w:ascii="Tahoma" w:hAnsi="Tahoma" w:cs="Tahoma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793F2A"/>
    <w:multiLevelType w:val="hybridMultilevel"/>
    <w:tmpl w:val="F0965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8E5723"/>
    <w:multiLevelType w:val="hybridMultilevel"/>
    <w:tmpl w:val="5F84D942"/>
    <w:lvl w:ilvl="0" w:tplc="6D7476E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64E76D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8B6160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5A61D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F2682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0A0C58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25A814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04444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D5C695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DF12AA5"/>
    <w:multiLevelType w:val="hybridMultilevel"/>
    <w:tmpl w:val="8AF8BAD4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18" w15:restartNumberingAfterBreak="0">
    <w:nsid w:val="5F1869EC"/>
    <w:multiLevelType w:val="hybridMultilevel"/>
    <w:tmpl w:val="828EE646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19" w15:restartNumberingAfterBreak="0">
    <w:nsid w:val="5FA80E10"/>
    <w:multiLevelType w:val="hybridMultilevel"/>
    <w:tmpl w:val="4EA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8C19B8"/>
    <w:multiLevelType w:val="hybridMultilevel"/>
    <w:tmpl w:val="127800C0"/>
    <w:lvl w:ilvl="0" w:tplc="327297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F05664"/>
    <w:multiLevelType w:val="hybridMultilevel"/>
    <w:tmpl w:val="1D5CB52A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22" w15:restartNumberingAfterBreak="0">
    <w:nsid w:val="78FB0738"/>
    <w:multiLevelType w:val="hybridMultilevel"/>
    <w:tmpl w:val="2DF6AF08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3" w15:restartNumberingAfterBreak="0">
    <w:nsid w:val="7F786C0A"/>
    <w:multiLevelType w:val="hybridMultilevel"/>
    <w:tmpl w:val="0CA43B16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22"/>
  </w:num>
  <w:num w:numId="4">
    <w:abstractNumId w:val="5"/>
  </w:num>
  <w:num w:numId="5">
    <w:abstractNumId w:val="15"/>
  </w:num>
  <w:num w:numId="6">
    <w:abstractNumId w:val="4"/>
  </w:num>
  <w:num w:numId="7">
    <w:abstractNumId w:val="7"/>
  </w:num>
  <w:num w:numId="8">
    <w:abstractNumId w:val="14"/>
  </w:num>
  <w:num w:numId="9">
    <w:abstractNumId w:val="1"/>
  </w:num>
  <w:num w:numId="10">
    <w:abstractNumId w:val="16"/>
  </w:num>
  <w:num w:numId="11">
    <w:abstractNumId w:val="6"/>
  </w:num>
  <w:num w:numId="12">
    <w:abstractNumId w:val="8"/>
  </w:num>
  <w:num w:numId="13">
    <w:abstractNumId w:val="12"/>
  </w:num>
  <w:num w:numId="14">
    <w:abstractNumId w:val="21"/>
  </w:num>
  <w:num w:numId="15">
    <w:abstractNumId w:val="11"/>
  </w:num>
  <w:num w:numId="16">
    <w:abstractNumId w:val="10"/>
  </w:num>
  <w:num w:numId="17">
    <w:abstractNumId w:val="3"/>
  </w:num>
  <w:num w:numId="18">
    <w:abstractNumId w:val="17"/>
  </w:num>
  <w:num w:numId="19">
    <w:abstractNumId w:val="18"/>
  </w:num>
  <w:num w:numId="20">
    <w:abstractNumId w:val="23"/>
  </w:num>
  <w:num w:numId="21">
    <w:abstractNumId w:val="20"/>
  </w:num>
  <w:num w:numId="22">
    <w:abstractNumId w:val="9"/>
  </w:num>
  <w:num w:numId="23">
    <w:abstractNumId w:val="2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oLMGEarLUXmoegDGPIKLlP1kvwTlb5AVWu5PN2ANTKNQacqwrpCUWhRZXEwnLd13IqewXCr14NMvAacU8o74LA==" w:salt="qNGflgxN/9a37QBgcXioaw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900"/>
    <w:rsid w:val="0001632A"/>
    <w:rsid w:val="00022DED"/>
    <w:rsid w:val="00094E26"/>
    <w:rsid w:val="00121D16"/>
    <w:rsid w:val="00125E9C"/>
    <w:rsid w:val="0025506A"/>
    <w:rsid w:val="00326645"/>
    <w:rsid w:val="00511002"/>
    <w:rsid w:val="005761B5"/>
    <w:rsid w:val="00581DA5"/>
    <w:rsid w:val="005E1F49"/>
    <w:rsid w:val="006111D4"/>
    <w:rsid w:val="00623F32"/>
    <w:rsid w:val="00651A2F"/>
    <w:rsid w:val="00675476"/>
    <w:rsid w:val="006B46A6"/>
    <w:rsid w:val="006C54AE"/>
    <w:rsid w:val="006E10DF"/>
    <w:rsid w:val="00715CAA"/>
    <w:rsid w:val="007540BC"/>
    <w:rsid w:val="00783B69"/>
    <w:rsid w:val="007B78C3"/>
    <w:rsid w:val="007F69A2"/>
    <w:rsid w:val="008030BB"/>
    <w:rsid w:val="00840C8D"/>
    <w:rsid w:val="008A2E59"/>
    <w:rsid w:val="008E4900"/>
    <w:rsid w:val="00934EDF"/>
    <w:rsid w:val="009C395F"/>
    <w:rsid w:val="00A54E99"/>
    <w:rsid w:val="00AE71F3"/>
    <w:rsid w:val="00B74306"/>
    <w:rsid w:val="00BA3A03"/>
    <w:rsid w:val="00C475C6"/>
    <w:rsid w:val="00D96014"/>
    <w:rsid w:val="00ED66E7"/>
    <w:rsid w:val="00F15349"/>
    <w:rsid w:val="00F23400"/>
    <w:rsid w:val="00FC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EE3F50F"/>
  <w15:docId w15:val="{E59CAC90-9E2D-48FD-B519-19A3051ED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900"/>
    <w:rPr>
      <w:rFonts w:eastAsiaTheme="minorHAnsi"/>
      <w:lang w:val="th-TH" w:eastAsia="th-TH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49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next w:val="Normal"/>
    <w:link w:val="Heading2Char"/>
    <w:uiPriority w:val="9"/>
    <w:unhideWhenUsed/>
    <w:qFormat/>
    <w:rsid w:val="008E4900"/>
    <w:pPr>
      <w:keepNext/>
      <w:keepLines/>
      <w:spacing w:after="0"/>
      <w:outlineLvl w:val="1"/>
    </w:pPr>
    <w:rPr>
      <w:rFonts w:ascii="Times New Roman" w:eastAsia="Times New Roman" w:hAnsi="Times New Roman" w:cs="Times New Roman"/>
      <w:color w:val="000000"/>
      <w:lang w:val="th-TH" w:eastAsia="th-TH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90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th-TH" w:eastAsia="th-TH" w:bidi="th-TH"/>
    </w:rPr>
  </w:style>
  <w:style w:type="character" w:customStyle="1" w:styleId="Heading2Char">
    <w:name w:val="Heading 2 Char"/>
    <w:basedOn w:val="DefaultParagraphFont"/>
    <w:link w:val="Heading2"/>
    <w:uiPriority w:val="9"/>
    <w:rsid w:val="008E4900"/>
    <w:rPr>
      <w:rFonts w:ascii="Times New Roman" w:eastAsia="Times New Roman" w:hAnsi="Times New Roman" w:cs="Times New Roman"/>
      <w:color w:val="000000"/>
      <w:lang w:val="th-TH" w:eastAsia="th-TH" w:bidi="th-TH"/>
    </w:rPr>
  </w:style>
  <w:style w:type="paragraph" w:customStyle="1" w:styleId="ProductList-Body">
    <w:name w:val="Product List - Body"/>
    <w:basedOn w:val="Normal"/>
    <w:link w:val="ProductList-BodyChar"/>
    <w:qFormat/>
    <w:rsid w:val="008E4900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8E4900"/>
    <w:pPr>
      <w:spacing w:after="240"/>
    </w:pPr>
    <w:rPr>
      <w:rFonts w:asciiTheme="majorHAnsi" w:hAnsiTheme="majorHAnsi"/>
      <w:b/>
      <w:sz w:val="40"/>
    </w:rPr>
  </w:style>
  <w:style w:type="character" w:customStyle="1" w:styleId="ProductList-BodyChar">
    <w:name w:val="Product List - Body Char"/>
    <w:basedOn w:val="DefaultParagraphFont"/>
    <w:link w:val="ProductList-Body"/>
    <w:rsid w:val="008E4900"/>
    <w:rPr>
      <w:rFonts w:eastAsiaTheme="minorHAnsi"/>
      <w:sz w:val="18"/>
      <w:lang w:val="th-TH" w:eastAsia="th-TH" w:bidi="th-TH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8E4900"/>
    <w:rPr>
      <w:rFonts w:asciiTheme="majorHAnsi" w:eastAsiaTheme="minorHAnsi" w:hAnsiTheme="majorHAnsi"/>
      <w:b/>
      <w:sz w:val="40"/>
      <w:lang w:val="th-TH" w:eastAsia="th-TH" w:bidi="th-TH"/>
    </w:rPr>
  </w:style>
  <w:style w:type="paragraph" w:styleId="Footer">
    <w:name w:val="footer"/>
    <w:basedOn w:val="Normal"/>
    <w:link w:val="FooterChar"/>
    <w:uiPriority w:val="99"/>
    <w:unhideWhenUsed/>
    <w:rsid w:val="008E49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900"/>
    <w:rPr>
      <w:rFonts w:eastAsiaTheme="minorHAnsi"/>
      <w:lang w:val="th-TH" w:eastAsia="th-TH" w:bidi="th-TH"/>
    </w:rPr>
  </w:style>
  <w:style w:type="table" w:styleId="TableGrid">
    <w:name w:val="Table Grid"/>
    <w:basedOn w:val="TableNormal"/>
    <w:uiPriority w:val="39"/>
    <w:rsid w:val="008E4900"/>
    <w:pPr>
      <w:spacing w:after="0" w:line="240" w:lineRule="auto"/>
    </w:pPr>
    <w:rPr>
      <w:rFonts w:eastAsiaTheme="minorHAnsi"/>
      <w:lang w:val="th-TH" w:eastAsia="th-TH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E4900"/>
    <w:rPr>
      <w:color w:val="0563C1" w:themeColor="hyperlink"/>
      <w:u w:val="single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8E4900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8E4900"/>
    <w:rPr>
      <w:rFonts w:eastAsiaTheme="minorHAnsi"/>
      <w:b/>
      <w:color w:val="00188F"/>
      <w:sz w:val="18"/>
      <w:lang w:val="th-TH" w:eastAsia="th-TH" w:bidi="th-TH"/>
    </w:rPr>
  </w:style>
  <w:style w:type="paragraph" w:styleId="Header">
    <w:name w:val="header"/>
    <w:basedOn w:val="Normal"/>
    <w:link w:val="HeaderChar"/>
    <w:uiPriority w:val="99"/>
    <w:unhideWhenUsed/>
    <w:rsid w:val="008E49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900"/>
    <w:rPr>
      <w:rFonts w:eastAsiaTheme="minorHAnsi"/>
      <w:lang w:val="th-TH" w:eastAsia="th-TH" w:bidi="th-TH"/>
    </w:rPr>
  </w:style>
  <w:style w:type="character" w:styleId="CommentReference">
    <w:name w:val="annotation reference"/>
    <w:basedOn w:val="DefaultParagraphFont"/>
    <w:uiPriority w:val="99"/>
    <w:unhideWhenUsed/>
    <w:rsid w:val="008E49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49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4900"/>
    <w:rPr>
      <w:rFonts w:eastAsiaTheme="minorHAnsi"/>
      <w:sz w:val="20"/>
      <w:szCs w:val="20"/>
      <w:lang w:val="th-TH" w:eastAsia="th-TH" w:bidi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49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4900"/>
    <w:rPr>
      <w:rFonts w:eastAsiaTheme="minorHAnsi"/>
      <w:b/>
      <w:bCs/>
      <w:sz w:val="20"/>
      <w:szCs w:val="20"/>
      <w:lang w:val="th-TH" w:eastAsia="th-TH" w:bidi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49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900"/>
    <w:rPr>
      <w:rFonts w:ascii="Segoe UI" w:eastAsiaTheme="minorHAnsi" w:hAnsi="Segoe UI" w:cs="Segoe UI"/>
      <w:sz w:val="18"/>
      <w:szCs w:val="18"/>
      <w:lang w:val="th-TH" w:eastAsia="th-TH" w:bidi="th-TH"/>
    </w:rPr>
  </w:style>
  <w:style w:type="character" w:styleId="FollowedHyperlink">
    <w:name w:val="FollowedHyperlink"/>
    <w:basedOn w:val="DefaultParagraphFont"/>
    <w:uiPriority w:val="99"/>
    <w:semiHidden/>
    <w:unhideWhenUsed/>
    <w:rsid w:val="008E4900"/>
    <w:rPr>
      <w:color w:val="954F72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8E4900"/>
    <w:pPr>
      <w:spacing w:after="0" w:line="240" w:lineRule="auto"/>
      <w:ind w:left="720"/>
    </w:pPr>
    <w:rPr>
      <w:rFonts w:ascii="Calibri" w:hAnsi="Calibri" w:cs="Calibri"/>
    </w:rPr>
  </w:style>
  <w:style w:type="character" w:customStyle="1" w:styleId="UnresolvedMention1">
    <w:name w:val="Unresolved Mention1"/>
    <w:basedOn w:val="DefaultParagraphFont"/>
    <w:uiPriority w:val="99"/>
    <w:unhideWhenUsed/>
    <w:rsid w:val="008E490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E4900"/>
    <w:pPr>
      <w:spacing w:after="0" w:line="240" w:lineRule="auto"/>
    </w:pPr>
    <w:rPr>
      <w:rFonts w:eastAsiaTheme="minorHAnsi"/>
      <w:lang w:val="th-TH" w:eastAsia="th-TH" w:bidi="th-TH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E4900"/>
    <w:rPr>
      <w:rFonts w:ascii="Calibri" w:eastAsiaTheme="minorHAnsi" w:hAnsi="Calibri" w:cs="Calibri"/>
      <w:lang w:val="th-TH" w:eastAsia="th-TH" w:bidi="th-TH"/>
    </w:rPr>
  </w:style>
  <w:style w:type="character" w:customStyle="1" w:styleId="Mention1">
    <w:name w:val="Mention1"/>
    <w:basedOn w:val="DefaultParagraphFont"/>
    <w:uiPriority w:val="99"/>
    <w:unhideWhenUsed/>
    <w:rsid w:val="008E4900"/>
    <w:rPr>
      <w:color w:val="2B579A"/>
      <w:shd w:val="clear" w:color="auto" w:fill="E1DFDD"/>
    </w:rPr>
  </w:style>
  <w:style w:type="table" w:customStyle="1" w:styleId="TableGrid0">
    <w:name w:val="TableGrid"/>
    <w:rsid w:val="008E4900"/>
    <w:pPr>
      <w:spacing w:after="0" w:line="240" w:lineRule="auto"/>
    </w:pPr>
    <w:rPr>
      <w:lang w:val="th-TH" w:eastAsia="th-TH" w:bidi="th-TH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qFormat/>
    <w:rsid w:val="006C54AE"/>
    <w:pPr>
      <w:tabs>
        <w:tab w:val="right" w:leader="dot" w:pos="5030"/>
      </w:tabs>
      <w:spacing w:before="120" w:after="120" w:line="252" w:lineRule="auto"/>
    </w:pPr>
    <w:rPr>
      <w:rFonts w:ascii="Tahoma" w:hAnsi="Tahoma" w:cs="Tahoma"/>
      <w:b/>
      <w:bCs/>
      <w:caps/>
      <w:noProof/>
      <w:sz w:val="18"/>
      <w:szCs w:val="18"/>
    </w:rPr>
  </w:style>
  <w:style w:type="paragraph" w:styleId="TOC3">
    <w:name w:val="toc 3"/>
    <w:basedOn w:val="Normal"/>
    <w:next w:val="Normal"/>
    <w:autoRedefine/>
    <w:uiPriority w:val="39"/>
    <w:unhideWhenUsed/>
    <w:rsid w:val="008E4900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8E4900"/>
    <w:pPr>
      <w:spacing w:after="0" w:line="252" w:lineRule="auto"/>
      <w:ind w:left="317"/>
    </w:pPr>
    <w:rPr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8E4900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8E4900"/>
    <w:rPr>
      <w:rFonts w:eastAsiaTheme="minorHAnsi"/>
      <w:sz w:val="16"/>
      <w:lang w:val="th-TH" w:eastAsia="th-TH" w:bidi="th-TH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8E4900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8E4900"/>
    <w:rPr>
      <w:rFonts w:asciiTheme="majorHAnsi" w:eastAsiaTheme="minorHAnsi" w:hAnsiTheme="majorHAnsi"/>
      <w:b/>
      <w:color w:val="00188F"/>
      <w:sz w:val="28"/>
      <w:lang w:val="th-TH" w:eastAsia="th-TH" w:bidi="th-TH"/>
    </w:rPr>
  </w:style>
  <w:style w:type="paragraph" w:styleId="TOCHeading">
    <w:name w:val="TOC Heading"/>
    <w:basedOn w:val="Heading1"/>
    <w:next w:val="Normal"/>
    <w:uiPriority w:val="39"/>
    <w:unhideWhenUsed/>
    <w:qFormat/>
    <w:rsid w:val="008E4900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8E4900"/>
    <w:pPr>
      <w:spacing w:after="100"/>
      <w:ind w:left="220"/>
    </w:pPr>
  </w:style>
  <w:style w:type="character" w:customStyle="1" w:styleId="normaltextrun">
    <w:name w:val="normaltextrun"/>
    <w:basedOn w:val="DefaultParagraphFont"/>
    <w:rsid w:val="008E4900"/>
  </w:style>
  <w:style w:type="paragraph" w:customStyle="1" w:styleId="xxxxxmsonormal">
    <w:name w:val="xxxxxmsonormal"/>
    <w:basedOn w:val="Normal"/>
    <w:rsid w:val="008E4900"/>
    <w:pPr>
      <w:spacing w:after="0" w:line="240" w:lineRule="auto"/>
    </w:pPr>
    <w:rPr>
      <w:rFonts w:ascii="Calibri" w:hAnsi="Calibri" w:cs="Calibri"/>
    </w:rPr>
  </w:style>
  <w:style w:type="paragraph" w:customStyle="1" w:styleId="xxxxxproductlist-body">
    <w:name w:val="xxxxxproductlist-body"/>
    <w:basedOn w:val="Normal"/>
    <w:rsid w:val="008E4900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8E4900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val="th-TH" w:eastAsia="th-TH" w:bidi="th-TH"/>
    </w:rPr>
  </w:style>
  <w:style w:type="character" w:customStyle="1" w:styleId="LogoportMarkup">
    <w:name w:val="LogoportMarkup"/>
    <w:basedOn w:val="DefaultParagraphFont"/>
    <w:rsid w:val="008E4900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8E4900"/>
    <w:rPr>
      <w:rFonts w:ascii="Courier New" w:hAnsi="Courier New" w:cs="Courier New"/>
      <w:b w:val="0"/>
      <w:i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ka.ms/consultingapprovedsuppliers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header" Target="header1.xml"/><Relationship Id="rId12" Type="http://schemas.openxmlformats.org/officeDocument/2006/relationships/hyperlink" Target="https://servicetrust.microsoft.com/" TargetMode="Externa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aka.ms/mpstomosdpa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23" Type="http://schemas.openxmlformats.org/officeDocument/2006/relationships/theme" Target="theme/theme1.xml"/><Relationship Id="rId10" Type="http://schemas.openxmlformats.org/officeDocument/2006/relationships/hyperlink" Target="http://go.microsoft.com/?linkid=9839207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go.microsoft.com/?linkid=984622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12869</Words>
  <Characters>73357</Characters>
  <Application>Microsoft Office Word</Application>
  <DocSecurity>8</DocSecurity>
  <Lines>611</Lines>
  <Paragraphs>172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Lionbridge</Company>
  <LinksUpToDate>false</LinksUpToDate>
  <CharactersWithSpaces>86054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Gohil, Umang (Contractor)</dc:creator>
  <cp:lastModifiedBy>Rita Morgan</cp:lastModifiedBy>
  <cp:revision>3</cp:revision>
  <cp:lastPrinted>2021-04-06T22:31:00Z</cp:lastPrinted>
  <dcterms:created xsi:type="dcterms:W3CDTF">2021-04-16T21:14:00Z</dcterms:created>
  <dcterms:modified xsi:type="dcterms:W3CDTF">2021-04-16T21:15:00Z</dcterms:modified>
</cp:coreProperties>
</file>