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BE4198">
      <w:pPr>
        <w:pStyle w:val="ProductList-Body"/>
        <w:spacing w:after="120"/>
        <w:ind w:right="8640"/>
      </w:pPr>
      <w:r>
        <w:rPr>
          <w:rFonts w:asciiTheme="majorHAnsi" w:hAnsiTheme="majorHAnsi"/>
          <w:color w:val="FFFFFF" w:themeColor="background1"/>
          <w:sz w:val="6"/>
          <w:szCs w:val="6"/>
        </w:rPr>
        <w:t xml:space="preserve"> </w:t>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9A6C8D" w:rsidRDefault="00AB6BFF" w:rsidP="00AB6BFF">
      <w:pPr>
        <w:pStyle w:val="ProductList-Body"/>
        <w:shd w:val="clear" w:color="auto" w:fill="00BCF2"/>
        <w:ind w:right="8640"/>
      </w:pPr>
    </w:p>
    <w:p w14:paraId="19CF030C" w14:textId="77777777" w:rsidR="00AB6BFF" w:rsidRPr="00DD1D79"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de-DE" w:eastAsia="en-US" w:bidi="ar-SA"/>
        </w:rPr>
      </w:pPr>
    </w:p>
    <w:p w14:paraId="35B4A359" w14:textId="7777777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Profesyonel Hizmetleri</w:t>
      </w:r>
    </w:p>
    <w:p w14:paraId="6DEB6BD0" w14:textId="392878FA" w:rsidR="00AB6BFF" w:rsidRPr="009A6C8D" w:rsidRDefault="00BE4198" w:rsidP="00BE4198">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Veri Koruma Eki</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Şubat 2020</w:t>
      </w:r>
    </w:p>
    <w:p w14:paraId="79B5AFA3" w14:textId="77777777" w:rsidR="00AB6BFF" w:rsidRPr="00BE4198" w:rsidRDefault="00AB6BFF" w:rsidP="00BE4198">
      <w:pPr>
        <w:pStyle w:val="ProductList-Body"/>
        <w:shd w:val="clear" w:color="auto" w:fill="0072C6"/>
        <w:tabs>
          <w:tab w:val="clear" w:pos="158"/>
          <w:tab w:val="left" w:pos="720"/>
        </w:tabs>
        <w:ind w:right="1800"/>
        <w:rPr>
          <w:rFonts w:asciiTheme="majorHAnsi" w:hAnsiTheme="majorHAnsi"/>
          <w:color w:val="FFFFFF" w:themeColor="background1"/>
          <w:sz w:val="66"/>
          <w:szCs w:val="60"/>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İçindekiler</w:t>
      </w:r>
    </w:p>
    <w:p w14:paraId="05D353A2" w14:textId="77777777" w:rsidR="00B32148" w:rsidRDefault="002C4382">
      <w:pPr>
        <w:pStyle w:val="TOC1"/>
        <w:tabs>
          <w:tab w:val="right" w:leader="dot" w:pos="5030"/>
        </w:tabs>
        <w:rPr>
          <w:rFonts w:eastAsiaTheme="minorEastAsia"/>
          <w:b w:val="0"/>
          <w:caps w:val="0"/>
          <w:noProof/>
          <w:sz w:val="22"/>
          <w:lang w:val="en-US" w:eastAsia="ja-JP"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847968" w:history="1">
        <w:r w:rsidR="00B32148" w:rsidRPr="00AD29E6">
          <w:rPr>
            <w:rStyle w:val="Hyperlink"/>
            <w:noProof/>
          </w:rPr>
          <w:t>Giriş</w:t>
        </w:r>
        <w:r w:rsidR="00B32148">
          <w:rPr>
            <w:noProof/>
            <w:webHidden/>
          </w:rPr>
          <w:tab/>
        </w:r>
        <w:r w:rsidR="00B32148">
          <w:rPr>
            <w:noProof/>
            <w:webHidden/>
          </w:rPr>
          <w:fldChar w:fldCharType="begin"/>
        </w:r>
        <w:r w:rsidR="00B32148">
          <w:rPr>
            <w:noProof/>
            <w:webHidden/>
          </w:rPr>
          <w:instrText xml:space="preserve"> PAGEREF _Toc31847968 \h </w:instrText>
        </w:r>
        <w:r w:rsidR="00B32148">
          <w:rPr>
            <w:noProof/>
            <w:webHidden/>
          </w:rPr>
        </w:r>
        <w:r w:rsidR="00B32148">
          <w:rPr>
            <w:noProof/>
            <w:webHidden/>
          </w:rPr>
          <w:fldChar w:fldCharType="separate"/>
        </w:r>
        <w:r w:rsidR="00B32148">
          <w:rPr>
            <w:noProof/>
            <w:webHidden/>
          </w:rPr>
          <w:t>3</w:t>
        </w:r>
        <w:r w:rsidR="00B32148">
          <w:rPr>
            <w:noProof/>
            <w:webHidden/>
          </w:rPr>
          <w:fldChar w:fldCharType="end"/>
        </w:r>
      </w:hyperlink>
    </w:p>
    <w:p w14:paraId="173C2646" w14:textId="77777777" w:rsidR="00B32148" w:rsidRDefault="005F29EE">
      <w:pPr>
        <w:pStyle w:val="TOC5"/>
        <w:tabs>
          <w:tab w:val="right" w:leader="dot" w:pos="5030"/>
        </w:tabs>
        <w:rPr>
          <w:rFonts w:eastAsiaTheme="minorEastAsia"/>
          <w:noProof/>
          <w:sz w:val="22"/>
          <w:lang w:val="en-US" w:eastAsia="ja-JP" w:bidi="ar-SA"/>
        </w:rPr>
      </w:pPr>
      <w:hyperlink w:anchor="_Toc31847969" w:history="1">
        <w:r w:rsidR="00B32148" w:rsidRPr="00AD29E6">
          <w:rPr>
            <w:rStyle w:val="Hyperlink"/>
            <w:noProof/>
          </w:rPr>
          <w:t>Geçerli DPA ve Güncellemeler</w:t>
        </w:r>
        <w:r w:rsidR="00B32148">
          <w:rPr>
            <w:noProof/>
            <w:webHidden/>
          </w:rPr>
          <w:tab/>
        </w:r>
        <w:r w:rsidR="00B32148">
          <w:rPr>
            <w:noProof/>
            <w:webHidden/>
          </w:rPr>
          <w:fldChar w:fldCharType="begin"/>
        </w:r>
        <w:r w:rsidR="00B32148">
          <w:rPr>
            <w:noProof/>
            <w:webHidden/>
          </w:rPr>
          <w:instrText xml:space="preserve"> PAGEREF _Toc31847969 \h </w:instrText>
        </w:r>
        <w:r w:rsidR="00B32148">
          <w:rPr>
            <w:noProof/>
            <w:webHidden/>
          </w:rPr>
        </w:r>
        <w:r w:rsidR="00B32148">
          <w:rPr>
            <w:noProof/>
            <w:webHidden/>
          </w:rPr>
          <w:fldChar w:fldCharType="separate"/>
        </w:r>
        <w:r w:rsidR="00B32148">
          <w:rPr>
            <w:noProof/>
            <w:webHidden/>
          </w:rPr>
          <w:t>3</w:t>
        </w:r>
        <w:r w:rsidR="00B32148">
          <w:rPr>
            <w:noProof/>
            <w:webHidden/>
          </w:rPr>
          <w:fldChar w:fldCharType="end"/>
        </w:r>
      </w:hyperlink>
    </w:p>
    <w:p w14:paraId="79951CA6" w14:textId="77777777" w:rsidR="00B32148" w:rsidRDefault="005F29EE">
      <w:pPr>
        <w:pStyle w:val="TOC5"/>
        <w:tabs>
          <w:tab w:val="right" w:leader="dot" w:pos="5030"/>
        </w:tabs>
        <w:rPr>
          <w:rFonts w:eastAsiaTheme="minorEastAsia"/>
          <w:noProof/>
          <w:sz w:val="22"/>
          <w:lang w:val="en-US" w:eastAsia="ja-JP" w:bidi="ar-SA"/>
        </w:rPr>
      </w:pPr>
      <w:hyperlink w:anchor="_Toc31847970" w:history="1">
        <w:r w:rsidR="00B32148" w:rsidRPr="00AD29E6">
          <w:rPr>
            <w:rStyle w:val="Hyperlink"/>
            <w:noProof/>
          </w:rPr>
          <w:t>Önceki Sürümler</w:t>
        </w:r>
        <w:r w:rsidR="00B32148">
          <w:rPr>
            <w:noProof/>
            <w:webHidden/>
          </w:rPr>
          <w:tab/>
        </w:r>
        <w:r w:rsidR="00B32148">
          <w:rPr>
            <w:noProof/>
            <w:webHidden/>
          </w:rPr>
          <w:fldChar w:fldCharType="begin"/>
        </w:r>
        <w:r w:rsidR="00B32148">
          <w:rPr>
            <w:noProof/>
            <w:webHidden/>
          </w:rPr>
          <w:instrText xml:space="preserve"> PAGEREF _Toc31847970 \h </w:instrText>
        </w:r>
        <w:r w:rsidR="00B32148">
          <w:rPr>
            <w:noProof/>
            <w:webHidden/>
          </w:rPr>
        </w:r>
        <w:r w:rsidR="00B32148">
          <w:rPr>
            <w:noProof/>
            <w:webHidden/>
          </w:rPr>
          <w:fldChar w:fldCharType="separate"/>
        </w:r>
        <w:r w:rsidR="00B32148">
          <w:rPr>
            <w:noProof/>
            <w:webHidden/>
          </w:rPr>
          <w:t>3</w:t>
        </w:r>
        <w:r w:rsidR="00B32148">
          <w:rPr>
            <w:noProof/>
            <w:webHidden/>
          </w:rPr>
          <w:fldChar w:fldCharType="end"/>
        </w:r>
      </w:hyperlink>
    </w:p>
    <w:p w14:paraId="6879089C" w14:textId="77777777" w:rsidR="00B32148" w:rsidRDefault="005F29EE">
      <w:pPr>
        <w:pStyle w:val="TOC3"/>
        <w:rPr>
          <w:rFonts w:eastAsiaTheme="minorEastAsia"/>
          <w:b w:val="0"/>
          <w:smallCaps w:val="0"/>
          <w:sz w:val="22"/>
          <w:lang w:val="en-US" w:eastAsia="ja-JP" w:bidi="ar-SA"/>
        </w:rPr>
      </w:pPr>
      <w:hyperlink w:anchor="_Toc31847971" w:history="1">
        <w:r w:rsidR="00B32148" w:rsidRPr="00AD29E6">
          <w:rPr>
            <w:rStyle w:val="Hyperlink"/>
          </w:rPr>
          <w:t>Açıklamalar ve Değişikliklerin Özeti</w:t>
        </w:r>
        <w:r w:rsidR="00B32148">
          <w:rPr>
            <w:webHidden/>
          </w:rPr>
          <w:tab/>
        </w:r>
        <w:r w:rsidR="00B32148">
          <w:rPr>
            <w:webHidden/>
          </w:rPr>
          <w:fldChar w:fldCharType="begin"/>
        </w:r>
        <w:r w:rsidR="00B32148">
          <w:rPr>
            <w:webHidden/>
          </w:rPr>
          <w:instrText xml:space="preserve"> PAGEREF _Toc31847971 \h </w:instrText>
        </w:r>
        <w:r w:rsidR="00B32148">
          <w:rPr>
            <w:webHidden/>
          </w:rPr>
        </w:r>
        <w:r w:rsidR="00B32148">
          <w:rPr>
            <w:webHidden/>
          </w:rPr>
          <w:fldChar w:fldCharType="separate"/>
        </w:r>
        <w:r w:rsidR="00B32148">
          <w:rPr>
            <w:webHidden/>
          </w:rPr>
          <w:t>3</w:t>
        </w:r>
        <w:r w:rsidR="00B32148">
          <w:rPr>
            <w:webHidden/>
          </w:rPr>
          <w:fldChar w:fldCharType="end"/>
        </w:r>
      </w:hyperlink>
    </w:p>
    <w:p w14:paraId="064C2FB4" w14:textId="77777777" w:rsidR="00B32148" w:rsidRDefault="005F29EE">
      <w:pPr>
        <w:pStyle w:val="TOC1"/>
        <w:tabs>
          <w:tab w:val="right" w:leader="dot" w:pos="5030"/>
        </w:tabs>
        <w:rPr>
          <w:rFonts w:eastAsiaTheme="minorEastAsia"/>
          <w:b w:val="0"/>
          <w:caps w:val="0"/>
          <w:noProof/>
          <w:sz w:val="22"/>
          <w:lang w:val="en-US" w:eastAsia="ja-JP" w:bidi="ar-SA"/>
        </w:rPr>
      </w:pPr>
      <w:hyperlink w:anchor="_Toc31847972" w:history="1">
        <w:r w:rsidR="00B32148" w:rsidRPr="00AD29E6">
          <w:rPr>
            <w:rStyle w:val="Hyperlink"/>
            <w:noProof/>
          </w:rPr>
          <w:t>Tanımlar</w:t>
        </w:r>
        <w:r w:rsidR="00B32148">
          <w:rPr>
            <w:noProof/>
            <w:webHidden/>
          </w:rPr>
          <w:tab/>
        </w:r>
        <w:r w:rsidR="00B32148">
          <w:rPr>
            <w:noProof/>
            <w:webHidden/>
          </w:rPr>
          <w:fldChar w:fldCharType="begin"/>
        </w:r>
        <w:r w:rsidR="00B32148">
          <w:rPr>
            <w:noProof/>
            <w:webHidden/>
          </w:rPr>
          <w:instrText xml:space="preserve"> PAGEREF _Toc31847972 \h </w:instrText>
        </w:r>
        <w:r w:rsidR="00B32148">
          <w:rPr>
            <w:noProof/>
            <w:webHidden/>
          </w:rPr>
        </w:r>
        <w:r w:rsidR="00B32148">
          <w:rPr>
            <w:noProof/>
            <w:webHidden/>
          </w:rPr>
          <w:fldChar w:fldCharType="separate"/>
        </w:r>
        <w:r w:rsidR="00B32148">
          <w:rPr>
            <w:noProof/>
            <w:webHidden/>
          </w:rPr>
          <w:t>4</w:t>
        </w:r>
        <w:r w:rsidR="00B32148">
          <w:rPr>
            <w:noProof/>
            <w:webHidden/>
          </w:rPr>
          <w:fldChar w:fldCharType="end"/>
        </w:r>
      </w:hyperlink>
    </w:p>
    <w:p w14:paraId="33CEB680" w14:textId="77777777" w:rsidR="00B32148" w:rsidRDefault="005F29EE">
      <w:pPr>
        <w:pStyle w:val="TOC1"/>
        <w:tabs>
          <w:tab w:val="right" w:leader="dot" w:pos="5030"/>
        </w:tabs>
        <w:rPr>
          <w:rFonts w:eastAsiaTheme="minorEastAsia"/>
          <w:b w:val="0"/>
          <w:caps w:val="0"/>
          <w:noProof/>
          <w:sz w:val="22"/>
          <w:lang w:val="en-US" w:eastAsia="ja-JP" w:bidi="ar-SA"/>
        </w:rPr>
      </w:pPr>
      <w:hyperlink w:anchor="_Toc31847973" w:history="1">
        <w:r w:rsidR="00B32148" w:rsidRPr="00AD29E6">
          <w:rPr>
            <w:rStyle w:val="Hyperlink"/>
            <w:noProof/>
          </w:rPr>
          <w:t>Genel Şartlar</w:t>
        </w:r>
        <w:r w:rsidR="00B32148">
          <w:rPr>
            <w:noProof/>
            <w:webHidden/>
          </w:rPr>
          <w:tab/>
        </w:r>
        <w:r w:rsidR="00B32148">
          <w:rPr>
            <w:noProof/>
            <w:webHidden/>
          </w:rPr>
          <w:fldChar w:fldCharType="begin"/>
        </w:r>
        <w:r w:rsidR="00B32148">
          <w:rPr>
            <w:noProof/>
            <w:webHidden/>
          </w:rPr>
          <w:instrText xml:space="preserve"> PAGEREF _Toc31847973 \h </w:instrText>
        </w:r>
        <w:r w:rsidR="00B32148">
          <w:rPr>
            <w:noProof/>
            <w:webHidden/>
          </w:rPr>
        </w:r>
        <w:r w:rsidR="00B32148">
          <w:rPr>
            <w:noProof/>
            <w:webHidden/>
          </w:rPr>
          <w:fldChar w:fldCharType="separate"/>
        </w:r>
        <w:r w:rsidR="00B32148">
          <w:rPr>
            <w:noProof/>
            <w:webHidden/>
          </w:rPr>
          <w:t>5</w:t>
        </w:r>
        <w:r w:rsidR="00B32148">
          <w:rPr>
            <w:noProof/>
            <w:webHidden/>
          </w:rPr>
          <w:fldChar w:fldCharType="end"/>
        </w:r>
      </w:hyperlink>
    </w:p>
    <w:p w14:paraId="1C3C297D" w14:textId="77777777" w:rsidR="00B32148" w:rsidRDefault="005F29EE">
      <w:pPr>
        <w:pStyle w:val="TOC5"/>
        <w:tabs>
          <w:tab w:val="right" w:leader="dot" w:pos="5030"/>
        </w:tabs>
        <w:rPr>
          <w:rFonts w:eastAsiaTheme="minorEastAsia"/>
          <w:noProof/>
          <w:sz w:val="22"/>
          <w:lang w:val="en-US" w:eastAsia="ja-JP" w:bidi="ar-SA"/>
        </w:rPr>
      </w:pPr>
      <w:hyperlink w:anchor="_Toc31847974" w:history="1">
        <w:r w:rsidR="00B32148" w:rsidRPr="00AD29E6">
          <w:rPr>
            <w:rStyle w:val="Hyperlink"/>
            <w:noProof/>
          </w:rPr>
          <w:t>Yasalara Uygunluk</w:t>
        </w:r>
        <w:r w:rsidR="00B32148">
          <w:rPr>
            <w:noProof/>
            <w:webHidden/>
          </w:rPr>
          <w:tab/>
        </w:r>
        <w:r w:rsidR="00B32148">
          <w:rPr>
            <w:noProof/>
            <w:webHidden/>
          </w:rPr>
          <w:fldChar w:fldCharType="begin"/>
        </w:r>
        <w:r w:rsidR="00B32148">
          <w:rPr>
            <w:noProof/>
            <w:webHidden/>
          </w:rPr>
          <w:instrText xml:space="preserve"> PAGEREF _Toc31847974 \h </w:instrText>
        </w:r>
        <w:r w:rsidR="00B32148">
          <w:rPr>
            <w:noProof/>
            <w:webHidden/>
          </w:rPr>
        </w:r>
        <w:r w:rsidR="00B32148">
          <w:rPr>
            <w:noProof/>
            <w:webHidden/>
          </w:rPr>
          <w:fldChar w:fldCharType="separate"/>
        </w:r>
        <w:r w:rsidR="00B32148">
          <w:rPr>
            <w:noProof/>
            <w:webHidden/>
          </w:rPr>
          <w:t>5</w:t>
        </w:r>
        <w:r w:rsidR="00B32148">
          <w:rPr>
            <w:noProof/>
            <w:webHidden/>
          </w:rPr>
          <w:fldChar w:fldCharType="end"/>
        </w:r>
      </w:hyperlink>
    </w:p>
    <w:p w14:paraId="4B1063D8" w14:textId="77777777" w:rsidR="00B32148" w:rsidRDefault="005F29EE">
      <w:pPr>
        <w:pStyle w:val="TOC5"/>
        <w:tabs>
          <w:tab w:val="right" w:leader="dot" w:pos="5030"/>
        </w:tabs>
        <w:rPr>
          <w:rFonts w:eastAsiaTheme="minorEastAsia"/>
          <w:noProof/>
          <w:sz w:val="22"/>
          <w:lang w:val="en-US" w:eastAsia="ja-JP" w:bidi="ar-SA"/>
        </w:rPr>
      </w:pPr>
      <w:hyperlink w:anchor="_Toc31847975" w:history="1">
        <w:r w:rsidR="00B32148" w:rsidRPr="00AD29E6">
          <w:rPr>
            <w:rStyle w:val="Hyperlink"/>
            <w:noProof/>
          </w:rPr>
          <w:t>Kabul Edilebilir Kullanım İlkesi</w:t>
        </w:r>
        <w:r w:rsidR="00B32148">
          <w:rPr>
            <w:noProof/>
            <w:webHidden/>
          </w:rPr>
          <w:tab/>
        </w:r>
        <w:r w:rsidR="00B32148">
          <w:rPr>
            <w:noProof/>
            <w:webHidden/>
          </w:rPr>
          <w:fldChar w:fldCharType="begin"/>
        </w:r>
        <w:r w:rsidR="00B32148">
          <w:rPr>
            <w:noProof/>
            <w:webHidden/>
          </w:rPr>
          <w:instrText xml:space="preserve"> PAGEREF _Toc31847975 \h </w:instrText>
        </w:r>
        <w:r w:rsidR="00B32148">
          <w:rPr>
            <w:noProof/>
            <w:webHidden/>
          </w:rPr>
        </w:r>
        <w:r w:rsidR="00B32148">
          <w:rPr>
            <w:noProof/>
            <w:webHidden/>
          </w:rPr>
          <w:fldChar w:fldCharType="separate"/>
        </w:r>
        <w:r w:rsidR="00B32148">
          <w:rPr>
            <w:noProof/>
            <w:webHidden/>
          </w:rPr>
          <w:t>5</w:t>
        </w:r>
        <w:r w:rsidR="00B32148">
          <w:rPr>
            <w:noProof/>
            <w:webHidden/>
          </w:rPr>
          <w:fldChar w:fldCharType="end"/>
        </w:r>
      </w:hyperlink>
    </w:p>
    <w:p w14:paraId="4ED34197" w14:textId="77777777" w:rsidR="00B32148" w:rsidRDefault="005F29EE">
      <w:pPr>
        <w:pStyle w:val="TOC5"/>
        <w:tabs>
          <w:tab w:val="right" w:leader="dot" w:pos="5030"/>
        </w:tabs>
        <w:rPr>
          <w:rFonts w:eastAsiaTheme="minorEastAsia"/>
          <w:noProof/>
          <w:sz w:val="22"/>
          <w:lang w:val="en-US" w:eastAsia="ja-JP" w:bidi="ar-SA"/>
        </w:rPr>
      </w:pPr>
      <w:hyperlink w:anchor="_Toc31847976" w:history="1">
        <w:r w:rsidR="00B32148" w:rsidRPr="00AD29E6">
          <w:rPr>
            <w:rStyle w:val="Hyperlink"/>
            <w:noProof/>
          </w:rPr>
          <w:t>Çevrimiçi Hizmetler</w:t>
        </w:r>
        <w:r w:rsidR="00B32148">
          <w:rPr>
            <w:noProof/>
            <w:webHidden/>
          </w:rPr>
          <w:tab/>
        </w:r>
        <w:r w:rsidR="00B32148">
          <w:rPr>
            <w:noProof/>
            <w:webHidden/>
          </w:rPr>
          <w:fldChar w:fldCharType="begin"/>
        </w:r>
        <w:r w:rsidR="00B32148">
          <w:rPr>
            <w:noProof/>
            <w:webHidden/>
          </w:rPr>
          <w:instrText xml:space="preserve"> PAGEREF _Toc31847976 \h </w:instrText>
        </w:r>
        <w:r w:rsidR="00B32148">
          <w:rPr>
            <w:noProof/>
            <w:webHidden/>
          </w:rPr>
        </w:r>
        <w:r w:rsidR="00B32148">
          <w:rPr>
            <w:noProof/>
            <w:webHidden/>
          </w:rPr>
          <w:fldChar w:fldCharType="separate"/>
        </w:r>
        <w:r w:rsidR="00B32148">
          <w:rPr>
            <w:noProof/>
            <w:webHidden/>
          </w:rPr>
          <w:t>5</w:t>
        </w:r>
        <w:r w:rsidR="00B32148">
          <w:rPr>
            <w:noProof/>
            <w:webHidden/>
          </w:rPr>
          <w:fldChar w:fldCharType="end"/>
        </w:r>
      </w:hyperlink>
    </w:p>
    <w:p w14:paraId="19881BD1" w14:textId="77777777" w:rsidR="00B32148" w:rsidRDefault="005F29EE">
      <w:pPr>
        <w:pStyle w:val="TOC1"/>
        <w:tabs>
          <w:tab w:val="right" w:leader="dot" w:pos="5030"/>
        </w:tabs>
        <w:rPr>
          <w:rFonts w:eastAsiaTheme="minorEastAsia"/>
          <w:b w:val="0"/>
          <w:caps w:val="0"/>
          <w:noProof/>
          <w:sz w:val="22"/>
          <w:lang w:val="en-US" w:eastAsia="ja-JP" w:bidi="ar-SA"/>
        </w:rPr>
      </w:pPr>
      <w:hyperlink w:anchor="_Toc31847977" w:history="1">
        <w:r w:rsidR="00B32148" w:rsidRPr="00AD29E6">
          <w:rPr>
            <w:rStyle w:val="Hyperlink"/>
            <w:noProof/>
          </w:rPr>
          <w:t>Veri Koruma Şartları</w:t>
        </w:r>
        <w:r w:rsidR="00B32148">
          <w:rPr>
            <w:noProof/>
            <w:webHidden/>
          </w:rPr>
          <w:tab/>
        </w:r>
        <w:r w:rsidR="00B32148">
          <w:rPr>
            <w:noProof/>
            <w:webHidden/>
          </w:rPr>
          <w:fldChar w:fldCharType="begin"/>
        </w:r>
        <w:r w:rsidR="00B32148">
          <w:rPr>
            <w:noProof/>
            <w:webHidden/>
          </w:rPr>
          <w:instrText xml:space="preserve"> PAGEREF _Toc31847977 \h </w:instrText>
        </w:r>
        <w:r w:rsidR="00B32148">
          <w:rPr>
            <w:noProof/>
            <w:webHidden/>
          </w:rPr>
        </w:r>
        <w:r w:rsidR="00B32148">
          <w:rPr>
            <w:noProof/>
            <w:webHidden/>
          </w:rPr>
          <w:fldChar w:fldCharType="separate"/>
        </w:r>
        <w:r w:rsidR="00B32148">
          <w:rPr>
            <w:noProof/>
            <w:webHidden/>
          </w:rPr>
          <w:t>6</w:t>
        </w:r>
        <w:r w:rsidR="00B32148">
          <w:rPr>
            <w:noProof/>
            <w:webHidden/>
          </w:rPr>
          <w:fldChar w:fldCharType="end"/>
        </w:r>
      </w:hyperlink>
    </w:p>
    <w:p w14:paraId="159FF23A" w14:textId="77777777" w:rsidR="00B32148" w:rsidRDefault="005F29EE">
      <w:pPr>
        <w:pStyle w:val="TOC5"/>
        <w:tabs>
          <w:tab w:val="right" w:leader="dot" w:pos="5030"/>
        </w:tabs>
        <w:rPr>
          <w:rFonts w:eastAsiaTheme="minorEastAsia"/>
          <w:noProof/>
          <w:sz w:val="22"/>
          <w:lang w:val="en-US" w:eastAsia="ja-JP" w:bidi="ar-SA"/>
        </w:rPr>
      </w:pPr>
      <w:hyperlink w:anchor="_Toc31847978" w:history="1">
        <w:r w:rsidR="00B32148" w:rsidRPr="00AD29E6">
          <w:rPr>
            <w:rStyle w:val="Hyperlink"/>
            <w:noProof/>
          </w:rPr>
          <w:t>Kapsam</w:t>
        </w:r>
        <w:r w:rsidR="00B32148">
          <w:rPr>
            <w:noProof/>
            <w:webHidden/>
          </w:rPr>
          <w:tab/>
        </w:r>
        <w:r w:rsidR="00B32148">
          <w:rPr>
            <w:noProof/>
            <w:webHidden/>
          </w:rPr>
          <w:fldChar w:fldCharType="begin"/>
        </w:r>
        <w:r w:rsidR="00B32148">
          <w:rPr>
            <w:noProof/>
            <w:webHidden/>
          </w:rPr>
          <w:instrText xml:space="preserve"> PAGEREF _Toc31847978 \h </w:instrText>
        </w:r>
        <w:r w:rsidR="00B32148">
          <w:rPr>
            <w:noProof/>
            <w:webHidden/>
          </w:rPr>
        </w:r>
        <w:r w:rsidR="00B32148">
          <w:rPr>
            <w:noProof/>
            <w:webHidden/>
          </w:rPr>
          <w:fldChar w:fldCharType="separate"/>
        </w:r>
        <w:r w:rsidR="00B32148">
          <w:rPr>
            <w:noProof/>
            <w:webHidden/>
          </w:rPr>
          <w:t>6</w:t>
        </w:r>
        <w:r w:rsidR="00B32148">
          <w:rPr>
            <w:noProof/>
            <w:webHidden/>
          </w:rPr>
          <w:fldChar w:fldCharType="end"/>
        </w:r>
      </w:hyperlink>
    </w:p>
    <w:p w14:paraId="341C519F" w14:textId="77777777" w:rsidR="00B32148" w:rsidRDefault="005F29EE">
      <w:pPr>
        <w:pStyle w:val="TOC5"/>
        <w:tabs>
          <w:tab w:val="right" w:leader="dot" w:pos="5030"/>
        </w:tabs>
        <w:rPr>
          <w:rFonts w:eastAsiaTheme="minorEastAsia"/>
          <w:noProof/>
          <w:sz w:val="22"/>
          <w:lang w:val="en-US" w:eastAsia="ja-JP" w:bidi="ar-SA"/>
        </w:rPr>
      </w:pPr>
      <w:hyperlink w:anchor="_Toc31847979" w:history="1">
        <w:r w:rsidR="00B32148" w:rsidRPr="00AD29E6">
          <w:rPr>
            <w:rStyle w:val="Hyperlink"/>
            <w:noProof/>
          </w:rPr>
          <w:t>İşlemenin Yapısı; Mülkiyet</w:t>
        </w:r>
        <w:r w:rsidR="00B32148">
          <w:rPr>
            <w:noProof/>
            <w:webHidden/>
          </w:rPr>
          <w:tab/>
        </w:r>
        <w:r w:rsidR="00B32148">
          <w:rPr>
            <w:noProof/>
            <w:webHidden/>
          </w:rPr>
          <w:fldChar w:fldCharType="begin"/>
        </w:r>
        <w:r w:rsidR="00B32148">
          <w:rPr>
            <w:noProof/>
            <w:webHidden/>
          </w:rPr>
          <w:instrText xml:space="preserve"> PAGEREF _Toc31847979 \h </w:instrText>
        </w:r>
        <w:r w:rsidR="00B32148">
          <w:rPr>
            <w:noProof/>
            <w:webHidden/>
          </w:rPr>
        </w:r>
        <w:r w:rsidR="00B32148">
          <w:rPr>
            <w:noProof/>
            <w:webHidden/>
          </w:rPr>
          <w:fldChar w:fldCharType="separate"/>
        </w:r>
        <w:r w:rsidR="00B32148">
          <w:rPr>
            <w:noProof/>
            <w:webHidden/>
          </w:rPr>
          <w:t>6</w:t>
        </w:r>
        <w:r w:rsidR="00B32148">
          <w:rPr>
            <w:noProof/>
            <w:webHidden/>
          </w:rPr>
          <w:fldChar w:fldCharType="end"/>
        </w:r>
      </w:hyperlink>
    </w:p>
    <w:p w14:paraId="3D73FD3B" w14:textId="77777777" w:rsidR="00B32148" w:rsidRDefault="005F29EE">
      <w:pPr>
        <w:pStyle w:val="TOC5"/>
        <w:tabs>
          <w:tab w:val="right" w:leader="dot" w:pos="5030"/>
        </w:tabs>
        <w:rPr>
          <w:rFonts w:eastAsiaTheme="minorEastAsia"/>
          <w:noProof/>
          <w:sz w:val="22"/>
          <w:lang w:val="en-US" w:eastAsia="ja-JP" w:bidi="ar-SA"/>
        </w:rPr>
      </w:pPr>
      <w:hyperlink w:anchor="_Toc31847980" w:history="1">
        <w:r w:rsidR="00B32148" w:rsidRPr="00AD29E6">
          <w:rPr>
            <w:rStyle w:val="Hyperlink"/>
            <w:noProof/>
          </w:rPr>
          <w:t>Profesyonel Hizmetler Verilerinin İfşası</w:t>
        </w:r>
        <w:r w:rsidR="00B32148">
          <w:rPr>
            <w:noProof/>
            <w:webHidden/>
          </w:rPr>
          <w:tab/>
        </w:r>
        <w:r w:rsidR="00B32148">
          <w:rPr>
            <w:noProof/>
            <w:webHidden/>
          </w:rPr>
          <w:fldChar w:fldCharType="begin"/>
        </w:r>
        <w:r w:rsidR="00B32148">
          <w:rPr>
            <w:noProof/>
            <w:webHidden/>
          </w:rPr>
          <w:instrText xml:space="preserve"> PAGEREF _Toc31847980 \h </w:instrText>
        </w:r>
        <w:r w:rsidR="00B32148">
          <w:rPr>
            <w:noProof/>
            <w:webHidden/>
          </w:rPr>
        </w:r>
        <w:r w:rsidR="00B32148">
          <w:rPr>
            <w:noProof/>
            <w:webHidden/>
          </w:rPr>
          <w:fldChar w:fldCharType="separate"/>
        </w:r>
        <w:r w:rsidR="00B32148">
          <w:rPr>
            <w:noProof/>
            <w:webHidden/>
          </w:rPr>
          <w:t>7</w:t>
        </w:r>
        <w:r w:rsidR="00B32148">
          <w:rPr>
            <w:noProof/>
            <w:webHidden/>
          </w:rPr>
          <w:fldChar w:fldCharType="end"/>
        </w:r>
      </w:hyperlink>
    </w:p>
    <w:p w14:paraId="25C68A51" w14:textId="77777777" w:rsidR="00B32148" w:rsidRDefault="005F29EE">
      <w:pPr>
        <w:pStyle w:val="TOC5"/>
        <w:tabs>
          <w:tab w:val="right" w:leader="dot" w:pos="5030"/>
        </w:tabs>
        <w:rPr>
          <w:rFonts w:eastAsiaTheme="minorEastAsia"/>
          <w:noProof/>
          <w:sz w:val="22"/>
          <w:lang w:val="en-US" w:eastAsia="ja-JP" w:bidi="ar-SA"/>
        </w:rPr>
      </w:pPr>
      <w:hyperlink w:anchor="_Toc31847981" w:history="1">
        <w:r w:rsidR="00B32148" w:rsidRPr="00AD29E6">
          <w:rPr>
            <w:rStyle w:val="Hyperlink"/>
            <w:noProof/>
          </w:rPr>
          <w:t>Kişisel Verilerin İşlenmesi; GDPR</w:t>
        </w:r>
        <w:r w:rsidR="00B32148">
          <w:rPr>
            <w:noProof/>
            <w:webHidden/>
          </w:rPr>
          <w:tab/>
        </w:r>
        <w:r w:rsidR="00B32148">
          <w:rPr>
            <w:noProof/>
            <w:webHidden/>
          </w:rPr>
          <w:fldChar w:fldCharType="begin"/>
        </w:r>
        <w:r w:rsidR="00B32148">
          <w:rPr>
            <w:noProof/>
            <w:webHidden/>
          </w:rPr>
          <w:instrText xml:space="preserve"> PAGEREF _Toc31847981 \h </w:instrText>
        </w:r>
        <w:r w:rsidR="00B32148">
          <w:rPr>
            <w:noProof/>
            <w:webHidden/>
          </w:rPr>
        </w:r>
        <w:r w:rsidR="00B32148">
          <w:rPr>
            <w:noProof/>
            <w:webHidden/>
          </w:rPr>
          <w:fldChar w:fldCharType="separate"/>
        </w:r>
        <w:r w:rsidR="00B32148">
          <w:rPr>
            <w:noProof/>
            <w:webHidden/>
          </w:rPr>
          <w:t>7</w:t>
        </w:r>
        <w:r w:rsidR="00B32148">
          <w:rPr>
            <w:noProof/>
            <w:webHidden/>
          </w:rPr>
          <w:fldChar w:fldCharType="end"/>
        </w:r>
      </w:hyperlink>
    </w:p>
    <w:p w14:paraId="4CB4FCA6" w14:textId="77777777" w:rsidR="00B32148" w:rsidRDefault="005F29EE">
      <w:pPr>
        <w:pStyle w:val="TOC5"/>
        <w:tabs>
          <w:tab w:val="right" w:leader="dot" w:pos="5030"/>
        </w:tabs>
        <w:rPr>
          <w:rFonts w:eastAsiaTheme="minorEastAsia"/>
          <w:noProof/>
          <w:sz w:val="22"/>
          <w:lang w:val="en-US" w:eastAsia="ja-JP" w:bidi="ar-SA"/>
        </w:rPr>
      </w:pPr>
      <w:hyperlink w:anchor="_Toc31847982" w:history="1">
        <w:r w:rsidR="00B32148" w:rsidRPr="00AD29E6">
          <w:rPr>
            <w:rStyle w:val="Hyperlink"/>
            <w:noProof/>
          </w:rPr>
          <w:t>Veri Güvenliği</w:t>
        </w:r>
        <w:r w:rsidR="00B32148">
          <w:rPr>
            <w:noProof/>
            <w:webHidden/>
          </w:rPr>
          <w:tab/>
        </w:r>
        <w:r w:rsidR="00B32148">
          <w:rPr>
            <w:noProof/>
            <w:webHidden/>
          </w:rPr>
          <w:fldChar w:fldCharType="begin"/>
        </w:r>
        <w:r w:rsidR="00B32148">
          <w:rPr>
            <w:noProof/>
            <w:webHidden/>
          </w:rPr>
          <w:instrText xml:space="preserve"> PAGEREF _Toc31847982 \h </w:instrText>
        </w:r>
        <w:r w:rsidR="00B32148">
          <w:rPr>
            <w:noProof/>
            <w:webHidden/>
          </w:rPr>
        </w:r>
        <w:r w:rsidR="00B32148">
          <w:rPr>
            <w:noProof/>
            <w:webHidden/>
          </w:rPr>
          <w:fldChar w:fldCharType="separate"/>
        </w:r>
        <w:r w:rsidR="00B32148">
          <w:rPr>
            <w:noProof/>
            <w:webHidden/>
          </w:rPr>
          <w:t>8</w:t>
        </w:r>
        <w:r w:rsidR="00B32148">
          <w:rPr>
            <w:noProof/>
            <w:webHidden/>
          </w:rPr>
          <w:fldChar w:fldCharType="end"/>
        </w:r>
      </w:hyperlink>
    </w:p>
    <w:p w14:paraId="564D411F" w14:textId="77777777" w:rsidR="00B32148" w:rsidRDefault="005F29EE">
      <w:pPr>
        <w:pStyle w:val="TOC5"/>
        <w:tabs>
          <w:tab w:val="right" w:leader="dot" w:pos="5030"/>
        </w:tabs>
        <w:rPr>
          <w:rFonts w:eastAsiaTheme="minorEastAsia"/>
          <w:noProof/>
          <w:sz w:val="22"/>
          <w:lang w:val="en-US" w:eastAsia="ja-JP" w:bidi="ar-SA"/>
        </w:rPr>
      </w:pPr>
      <w:hyperlink w:anchor="_Toc31847983" w:history="1">
        <w:r w:rsidR="00B32148" w:rsidRPr="00AD29E6">
          <w:rPr>
            <w:rStyle w:val="Hyperlink"/>
            <w:noProof/>
          </w:rPr>
          <w:t>Güvenlik Olay Bildirimi</w:t>
        </w:r>
        <w:r w:rsidR="00B32148">
          <w:rPr>
            <w:noProof/>
            <w:webHidden/>
          </w:rPr>
          <w:tab/>
        </w:r>
        <w:r w:rsidR="00B32148">
          <w:rPr>
            <w:noProof/>
            <w:webHidden/>
          </w:rPr>
          <w:fldChar w:fldCharType="begin"/>
        </w:r>
        <w:r w:rsidR="00B32148">
          <w:rPr>
            <w:noProof/>
            <w:webHidden/>
          </w:rPr>
          <w:instrText xml:space="preserve"> PAGEREF _Toc31847983 \h </w:instrText>
        </w:r>
        <w:r w:rsidR="00B32148">
          <w:rPr>
            <w:noProof/>
            <w:webHidden/>
          </w:rPr>
        </w:r>
        <w:r w:rsidR="00B32148">
          <w:rPr>
            <w:noProof/>
            <w:webHidden/>
          </w:rPr>
          <w:fldChar w:fldCharType="separate"/>
        </w:r>
        <w:r w:rsidR="00B32148">
          <w:rPr>
            <w:noProof/>
            <w:webHidden/>
          </w:rPr>
          <w:t>9</w:t>
        </w:r>
        <w:r w:rsidR="00B32148">
          <w:rPr>
            <w:noProof/>
            <w:webHidden/>
          </w:rPr>
          <w:fldChar w:fldCharType="end"/>
        </w:r>
      </w:hyperlink>
    </w:p>
    <w:p w14:paraId="6CC833C7" w14:textId="77777777" w:rsidR="00B32148" w:rsidRDefault="005F29EE">
      <w:pPr>
        <w:pStyle w:val="TOC5"/>
        <w:tabs>
          <w:tab w:val="right" w:leader="dot" w:pos="5030"/>
        </w:tabs>
        <w:rPr>
          <w:rFonts w:eastAsiaTheme="minorEastAsia"/>
          <w:noProof/>
          <w:sz w:val="22"/>
          <w:lang w:val="en-US" w:eastAsia="ja-JP" w:bidi="ar-SA"/>
        </w:rPr>
      </w:pPr>
      <w:hyperlink w:anchor="_Toc31847984" w:history="1">
        <w:r w:rsidR="00B32148" w:rsidRPr="00AD29E6">
          <w:rPr>
            <w:rStyle w:val="Hyperlink"/>
            <w:noProof/>
          </w:rPr>
          <w:t>Veri Aktarımları</w:t>
        </w:r>
        <w:r w:rsidR="00B32148">
          <w:rPr>
            <w:noProof/>
            <w:webHidden/>
          </w:rPr>
          <w:tab/>
        </w:r>
        <w:r w:rsidR="00B32148">
          <w:rPr>
            <w:noProof/>
            <w:webHidden/>
          </w:rPr>
          <w:fldChar w:fldCharType="begin"/>
        </w:r>
        <w:r w:rsidR="00B32148">
          <w:rPr>
            <w:noProof/>
            <w:webHidden/>
          </w:rPr>
          <w:instrText xml:space="preserve"> PAGEREF _Toc31847984 \h </w:instrText>
        </w:r>
        <w:r w:rsidR="00B32148">
          <w:rPr>
            <w:noProof/>
            <w:webHidden/>
          </w:rPr>
        </w:r>
        <w:r w:rsidR="00B32148">
          <w:rPr>
            <w:noProof/>
            <w:webHidden/>
          </w:rPr>
          <w:fldChar w:fldCharType="separate"/>
        </w:r>
        <w:r w:rsidR="00B32148">
          <w:rPr>
            <w:noProof/>
            <w:webHidden/>
          </w:rPr>
          <w:t>9</w:t>
        </w:r>
        <w:r w:rsidR="00B32148">
          <w:rPr>
            <w:noProof/>
            <w:webHidden/>
          </w:rPr>
          <w:fldChar w:fldCharType="end"/>
        </w:r>
      </w:hyperlink>
    </w:p>
    <w:p w14:paraId="57773A40" w14:textId="77777777" w:rsidR="00B32148" w:rsidRDefault="005F29EE">
      <w:pPr>
        <w:pStyle w:val="TOC5"/>
        <w:tabs>
          <w:tab w:val="right" w:leader="dot" w:pos="5030"/>
        </w:tabs>
        <w:rPr>
          <w:rFonts w:eastAsiaTheme="minorEastAsia"/>
          <w:noProof/>
          <w:sz w:val="22"/>
          <w:lang w:val="en-US" w:eastAsia="ja-JP" w:bidi="ar-SA"/>
        </w:rPr>
      </w:pPr>
      <w:hyperlink w:anchor="_Toc31847985" w:history="1">
        <w:r w:rsidR="00B32148" w:rsidRPr="00AD29E6">
          <w:rPr>
            <w:rStyle w:val="Hyperlink"/>
            <w:noProof/>
          </w:rPr>
          <w:t>Profesyonel Hizmetler Verilerinin Silinmesi</w:t>
        </w:r>
        <w:r w:rsidR="00B32148">
          <w:rPr>
            <w:noProof/>
            <w:webHidden/>
          </w:rPr>
          <w:tab/>
        </w:r>
        <w:r w:rsidR="00B32148">
          <w:rPr>
            <w:noProof/>
            <w:webHidden/>
          </w:rPr>
          <w:fldChar w:fldCharType="begin"/>
        </w:r>
        <w:r w:rsidR="00B32148">
          <w:rPr>
            <w:noProof/>
            <w:webHidden/>
          </w:rPr>
          <w:instrText xml:space="preserve"> PAGEREF _Toc31847985 \h </w:instrText>
        </w:r>
        <w:r w:rsidR="00B32148">
          <w:rPr>
            <w:noProof/>
            <w:webHidden/>
          </w:rPr>
        </w:r>
        <w:r w:rsidR="00B32148">
          <w:rPr>
            <w:noProof/>
            <w:webHidden/>
          </w:rPr>
          <w:fldChar w:fldCharType="separate"/>
        </w:r>
        <w:r w:rsidR="00B32148">
          <w:rPr>
            <w:noProof/>
            <w:webHidden/>
          </w:rPr>
          <w:t>9</w:t>
        </w:r>
        <w:r w:rsidR="00B32148">
          <w:rPr>
            <w:noProof/>
            <w:webHidden/>
          </w:rPr>
          <w:fldChar w:fldCharType="end"/>
        </w:r>
      </w:hyperlink>
    </w:p>
    <w:p w14:paraId="140284E4" w14:textId="77777777" w:rsidR="00B32148" w:rsidRDefault="005F29EE">
      <w:pPr>
        <w:pStyle w:val="TOC5"/>
        <w:tabs>
          <w:tab w:val="right" w:leader="dot" w:pos="5030"/>
        </w:tabs>
        <w:rPr>
          <w:rFonts w:eastAsiaTheme="minorEastAsia"/>
          <w:noProof/>
          <w:sz w:val="22"/>
          <w:lang w:val="en-US" w:eastAsia="ja-JP" w:bidi="ar-SA"/>
        </w:rPr>
      </w:pPr>
      <w:hyperlink w:anchor="_Toc31847986" w:history="1">
        <w:r w:rsidR="00B32148" w:rsidRPr="00AD29E6">
          <w:rPr>
            <w:rStyle w:val="Hyperlink"/>
            <w:noProof/>
          </w:rPr>
          <w:t>İşlemci Gizlilik Taahhüdü</w:t>
        </w:r>
        <w:r w:rsidR="00B32148">
          <w:rPr>
            <w:noProof/>
            <w:webHidden/>
          </w:rPr>
          <w:tab/>
        </w:r>
        <w:r w:rsidR="00B32148">
          <w:rPr>
            <w:noProof/>
            <w:webHidden/>
          </w:rPr>
          <w:fldChar w:fldCharType="begin"/>
        </w:r>
        <w:r w:rsidR="00B32148">
          <w:rPr>
            <w:noProof/>
            <w:webHidden/>
          </w:rPr>
          <w:instrText xml:space="preserve"> PAGEREF _Toc31847986 \h </w:instrText>
        </w:r>
        <w:r w:rsidR="00B32148">
          <w:rPr>
            <w:noProof/>
            <w:webHidden/>
          </w:rPr>
        </w:r>
        <w:r w:rsidR="00B32148">
          <w:rPr>
            <w:noProof/>
            <w:webHidden/>
          </w:rPr>
          <w:fldChar w:fldCharType="separate"/>
        </w:r>
        <w:r w:rsidR="00B32148">
          <w:rPr>
            <w:noProof/>
            <w:webHidden/>
          </w:rPr>
          <w:t>10</w:t>
        </w:r>
        <w:r w:rsidR="00B32148">
          <w:rPr>
            <w:noProof/>
            <w:webHidden/>
          </w:rPr>
          <w:fldChar w:fldCharType="end"/>
        </w:r>
      </w:hyperlink>
    </w:p>
    <w:p w14:paraId="3FB0D7ED" w14:textId="77777777" w:rsidR="00B32148" w:rsidRDefault="005F29EE">
      <w:pPr>
        <w:pStyle w:val="TOC5"/>
        <w:tabs>
          <w:tab w:val="right" w:leader="dot" w:pos="5030"/>
        </w:tabs>
        <w:rPr>
          <w:rFonts w:eastAsiaTheme="minorEastAsia"/>
          <w:noProof/>
          <w:sz w:val="22"/>
          <w:lang w:val="en-US" w:eastAsia="ja-JP" w:bidi="ar-SA"/>
        </w:rPr>
      </w:pPr>
      <w:hyperlink w:anchor="_Toc31847987" w:history="1">
        <w:r w:rsidR="00B32148" w:rsidRPr="00AD29E6">
          <w:rPr>
            <w:rStyle w:val="Hyperlink"/>
            <w:noProof/>
          </w:rPr>
          <w:t>Alt İşlemcilerin Kullanımına İlişkin Bildirim ve Kontroller</w:t>
        </w:r>
        <w:r w:rsidR="00B32148">
          <w:rPr>
            <w:noProof/>
            <w:webHidden/>
          </w:rPr>
          <w:tab/>
        </w:r>
        <w:r w:rsidR="00B32148">
          <w:rPr>
            <w:noProof/>
            <w:webHidden/>
          </w:rPr>
          <w:fldChar w:fldCharType="begin"/>
        </w:r>
        <w:r w:rsidR="00B32148">
          <w:rPr>
            <w:noProof/>
            <w:webHidden/>
          </w:rPr>
          <w:instrText xml:space="preserve"> PAGEREF _Toc31847987 \h </w:instrText>
        </w:r>
        <w:r w:rsidR="00B32148">
          <w:rPr>
            <w:noProof/>
            <w:webHidden/>
          </w:rPr>
        </w:r>
        <w:r w:rsidR="00B32148">
          <w:rPr>
            <w:noProof/>
            <w:webHidden/>
          </w:rPr>
          <w:fldChar w:fldCharType="separate"/>
        </w:r>
        <w:r w:rsidR="00B32148">
          <w:rPr>
            <w:noProof/>
            <w:webHidden/>
          </w:rPr>
          <w:t>10</w:t>
        </w:r>
        <w:r w:rsidR="00B32148">
          <w:rPr>
            <w:noProof/>
            <w:webHidden/>
          </w:rPr>
          <w:fldChar w:fldCharType="end"/>
        </w:r>
      </w:hyperlink>
    </w:p>
    <w:p w14:paraId="7E58624E" w14:textId="77777777" w:rsidR="00B32148" w:rsidRDefault="005F29EE">
      <w:pPr>
        <w:pStyle w:val="TOC5"/>
        <w:tabs>
          <w:tab w:val="right" w:leader="dot" w:pos="5030"/>
        </w:tabs>
        <w:rPr>
          <w:rFonts w:eastAsiaTheme="minorEastAsia"/>
          <w:noProof/>
          <w:sz w:val="22"/>
          <w:lang w:val="en-US" w:eastAsia="ja-JP" w:bidi="ar-SA"/>
        </w:rPr>
      </w:pPr>
      <w:hyperlink w:anchor="_Toc31847988" w:history="1">
        <w:r w:rsidR="00B32148" w:rsidRPr="00AD29E6">
          <w:rPr>
            <w:rStyle w:val="Hyperlink"/>
            <w:noProof/>
          </w:rPr>
          <w:t>Kaliforniya Tüketici Gizliliği Yasası (CCPA) Şartları</w:t>
        </w:r>
        <w:r w:rsidR="00B32148">
          <w:rPr>
            <w:noProof/>
            <w:webHidden/>
          </w:rPr>
          <w:tab/>
        </w:r>
        <w:r w:rsidR="00B32148">
          <w:rPr>
            <w:noProof/>
            <w:webHidden/>
          </w:rPr>
          <w:fldChar w:fldCharType="begin"/>
        </w:r>
        <w:r w:rsidR="00B32148">
          <w:rPr>
            <w:noProof/>
            <w:webHidden/>
          </w:rPr>
          <w:instrText xml:space="preserve"> PAGEREF _Toc31847988 \h </w:instrText>
        </w:r>
        <w:r w:rsidR="00B32148">
          <w:rPr>
            <w:noProof/>
            <w:webHidden/>
          </w:rPr>
        </w:r>
        <w:r w:rsidR="00B32148">
          <w:rPr>
            <w:noProof/>
            <w:webHidden/>
          </w:rPr>
          <w:fldChar w:fldCharType="separate"/>
        </w:r>
        <w:r w:rsidR="00B32148">
          <w:rPr>
            <w:noProof/>
            <w:webHidden/>
          </w:rPr>
          <w:t>10</w:t>
        </w:r>
        <w:r w:rsidR="00B32148">
          <w:rPr>
            <w:noProof/>
            <w:webHidden/>
          </w:rPr>
          <w:fldChar w:fldCharType="end"/>
        </w:r>
      </w:hyperlink>
    </w:p>
    <w:p w14:paraId="1FC047EB" w14:textId="77777777" w:rsidR="00B32148" w:rsidRDefault="005F29EE">
      <w:pPr>
        <w:pStyle w:val="TOC5"/>
        <w:tabs>
          <w:tab w:val="right" w:leader="dot" w:pos="5030"/>
        </w:tabs>
        <w:rPr>
          <w:rFonts w:eastAsiaTheme="minorEastAsia"/>
          <w:noProof/>
          <w:sz w:val="22"/>
          <w:lang w:val="en-US" w:eastAsia="ja-JP" w:bidi="ar-SA"/>
        </w:rPr>
      </w:pPr>
      <w:hyperlink w:anchor="_Toc31847989" w:history="1">
        <w:r w:rsidR="00B32148" w:rsidRPr="00AD29E6">
          <w:rPr>
            <w:rStyle w:val="Hyperlink"/>
            <w:noProof/>
          </w:rPr>
          <w:t>Microsoft'a Ulaşma</w:t>
        </w:r>
        <w:r w:rsidR="00B32148">
          <w:rPr>
            <w:noProof/>
            <w:webHidden/>
          </w:rPr>
          <w:tab/>
        </w:r>
        <w:r w:rsidR="00B32148">
          <w:rPr>
            <w:noProof/>
            <w:webHidden/>
          </w:rPr>
          <w:fldChar w:fldCharType="begin"/>
        </w:r>
        <w:r w:rsidR="00B32148">
          <w:rPr>
            <w:noProof/>
            <w:webHidden/>
          </w:rPr>
          <w:instrText xml:space="preserve"> PAGEREF _Toc31847989 \h </w:instrText>
        </w:r>
        <w:r w:rsidR="00B32148">
          <w:rPr>
            <w:noProof/>
            <w:webHidden/>
          </w:rPr>
        </w:r>
        <w:r w:rsidR="00B32148">
          <w:rPr>
            <w:noProof/>
            <w:webHidden/>
          </w:rPr>
          <w:fldChar w:fldCharType="separate"/>
        </w:r>
        <w:r w:rsidR="00B32148">
          <w:rPr>
            <w:noProof/>
            <w:webHidden/>
          </w:rPr>
          <w:t>10</w:t>
        </w:r>
        <w:r w:rsidR="00B32148">
          <w:rPr>
            <w:noProof/>
            <w:webHidden/>
          </w:rPr>
          <w:fldChar w:fldCharType="end"/>
        </w:r>
      </w:hyperlink>
    </w:p>
    <w:p w14:paraId="2E93C655" w14:textId="77777777" w:rsidR="00B32148" w:rsidRDefault="005F29EE">
      <w:pPr>
        <w:pStyle w:val="TOC1"/>
        <w:tabs>
          <w:tab w:val="right" w:leader="dot" w:pos="5030"/>
        </w:tabs>
        <w:rPr>
          <w:rFonts w:eastAsiaTheme="minorEastAsia"/>
          <w:b w:val="0"/>
          <w:caps w:val="0"/>
          <w:noProof/>
          <w:sz w:val="22"/>
          <w:lang w:val="en-US" w:eastAsia="ja-JP" w:bidi="ar-SA"/>
        </w:rPr>
      </w:pPr>
      <w:hyperlink w:anchor="_Toc31847990" w:history="1">
        <w:r w:rsidR="00B32148" w:rsidRPr="00AD29E6">
          <w:rPr>
            <w:rStyle w:val="Hyperlink"/>
            <w:noProof/>
          </w:rPr>
          <w:t>Ek 1 – Güvenlik Önlemleri</w:t>
        </w:r>
        <w:r w:rsidR="00B32148">
          <w:rPr>
            <w:noProof/>
            <w:webHidden/>
          </w:rPr>
          <w:tab/>
        </w:r>
        <w:r w:rsidR="00B32148">
          <w:rPr>
            <w:noProof/>
            <w:webHidden/>
          </w:rPr>
          <w:fldChar w:fldCharType="begin"/>
        </w:r>
        <w:r w:rsidR="00B32148">
          <w:rPr>
            <w:noProof/>
            <w:webHidden/>
          </w:rPr>
          <w:instrText xml:space="preserve"> PAGEREF _Toc31847990 \h </w:instrText>
        </w:r>
        <w:r w:rsidR="00B32148">
          <w:rPr>
            <w:noProof/>
            <w:webHidden/>
          </w:rPr>
        </w:r>
        <w:r w:rsidR="00B32148">
          <w:rPr>
            <w:noProof/>
            <w:webHidden/>
          </w:rPr>
          <w:fldChar w:fldCharType="separate"/>
        </w:r>
        <w:r w:rsidR="00B32148">
          <w:rPr>
            <w:noProof/>
            <w:webHidden/>
          </w:rPr>
          <w:t>11</w:t>
        </w:r>
        <w:r w:rsidR="00B32148">
          <w:rPr>
            <w:noProof/>
            <w:webHidden/>
          </w:rPr>
          <w:fldChar w:fldCharType="end"/>
        </w:r>
      </w:hyperlink>
    </w:p>
    <w:p w14:paraId="762C7B0D" w14:textId="08913D87" w:rsidR="00B32148" w:rsidRDefault="005F29EE">
      <w:pPr>
        <w:pStyle w:val="TOC1"/>
        <w:tabs>
          <w:tab w:val="right" w:leader="dot" w:pos="5030"/>
        </w:tabs>
        <w:rPr>
          <w:rFonts w:eastAsiaTheme="minorEastAsia"/>
          <w:b w:val="0"/>
          <w:caps w:val="0"/>
          <w:noProof/>
          <w:sz w:val="22"/>
          <w:lang w:val="en-US" w:eastAsia="ja-JP" w:bidi="ar-SA"/>
        </w:rPr>
      </w:pPr>
      <w:hyperlink w:anchor="_Toc31847991" w:history="1">
        <w:r w:rsidR="00B32148" w:rsidRPr="00AD29E6">
          <w:rPr>
            <w:rStyle w:val="Hyperlink"/>
            <w:noProof/>
          </w:rPr>
          <w:t xml:space="preserve">Ek 1: Destek ve Danışmanlık Hizmetleri için </w:t>
        </w:r>
        <w:r w:rsidR="00B32148">
          <w:rPr>
            <w:rStyle w:val="Hyperlink"/>
            <w:noProof/>
          </w:rPr>
          <w:br/>
        </w:r>
        <w:r w:rsidR="00B32148" w:rsidRPr="00AD29E6">
          <w:rPr>
            <w:rStyle w:val="Hyperlink"/>
            <w:noProof/>
          </w:rPr>
          <w:t>Sözleşmeye İlişkin Standart Maddeler (İşlemciler)</w:t>
        </w:r>
        <w:r w:rsidR="00B32148">
          <w:rPr>
            <w:noProof/>
            <w:webHidden/>
          </w:rPr>
          <w:tab/>
        </w:r>
        <w:r w:rsidR="00B32148">
          <w:rPr>
            <w:noProof/>
            <w:webHidden/>
          </w:rPr>
          <w:fldChar w:fldCharType="begin"/>
        </w:r>
        <w:r w:rsidR="00B32148">
          <w:rPr>
            <w:noProof/>
            <w:webHidden/>
          </w:rPr>
          <w:instrText xml:space="preserve"> PAGEREF _Toc31847991 \h </w:instrText>
        </w:r>
        <w:r w:rsidR="00B32148">
          <w:rPr>
            <w:noProof/>
            <w:webHidden/>
          </w:rPr>
        </w:r>
        <w:r w:rsidR="00B32148">
          <w:rPr>
            <w:noProof/>
            <w:webHidden/>
          </w:rPr>
          <w:fldChar w:fldCharType="separate"/>
        </w:r>
        <w:r w:rsidR="00B32148">
          <w:rPr>
            <w:noProof/>
            <w:webHidden/>
          </w:rPr>
          <w:t>13</w:t>
        </w:r>
        <w:r w:rsidR="00B32148">
          <w:rPr>
            <w:noProof/>
            <w:webHidden/>
          </w:rPr>
          <w:fldChar w:fldCharType="end"/>
        </w:r>
      </w:hyperlink>
    </w:p>
    <w:p w14:paraId="23798933" w14:textId="46F208E8" w:rsidR="00B32148" w:rsidRDefault="005F29EE">
      <w:pPr>
        <w:pStyle w:val="TOC1"/>
        <w:tabs>
          <w:tab w:val="right" w:leader="dot" w:pos="5030"/>
        </w:tabs>
        <w:rPr>
          <w:rFonts w:eastAsiaTheme="minorEastAsia"/>
          <w:b w:val="0"/>
          <w:caps w:val="0"/>
          <w:noProof/>
          <w:sz w:val="22"/>
          <w:lang w:val="en-US" w:eastAsia="ja-JP" w:bidi="ar-SA"/>
        </w:rPr>
      </w:pPr>
      <w:hyperlink w:anchor="_Toc31847992" w:history="1">
        <w:r w:rsidR="00B32148" w:rsidRPr="00AD29E6">
          <w:rPr>
            <w:rStyle w:val="Hyperlink"/>
            <w:noProof/>
          </w:rPr>
          <w:t xml:space="preserve">Ek 2 - Avrupa Birliği Genel Veri Koruma </w:t>
        </w:r>
        <w:r w:rsidR="00B32148">
          <w:rPr>
            <w:rStyle w:val="Hyperlink"/>
            <w:noProof/>
          </w:rPr>
          <w:br/>
        </w:r>
        <w:r w:rsidR="00B32148" w:rsidRPr="00AD29E6">
          <w:rPr>
            <w:rStyle w:val="Hyperlink"/>
            <w:noProof/>
          </w:rPr>
          <w:t>Yönetmeliği Şartları</w:t>
        </w:r>
        <w:r w:rsidR="00B32148">
          <w:rPr>
            <w:noProof/>
            <w:webHidden/>
          </w:rPr>
          <w:tab/>
        </w:r>
        <w:r w:rsidR="00B32148">
          <w:rPr>
            <w:noProof/>
            <w:webHidden/>
          </w:rPr>
          <w:fldChar w:fldCharType="begin"/>
        </w:r>
        <w:r w:rsidR="00B32148">
          <w:rPr>
            <w:noProof/>
            <w:webHidden/>
          </w:rPr>
          <w:instrText xml:space="preserve"> PAGEREF _Toc31847992 \h </w:instrText>
        </w:r>
        <w:r w:rsidR="00B32148">
          <w:rPr>
            <w:noProof/>
            <w:webHidden/>
          </w:rPr>
        </w:r>
        <w:r w:rsidR="00B32148">
          <w:rPr>
            <w:noProof/>
            <w:webHidden/>
          </w:rPr>
          <w:fldChar w:fldCharType="separate"/>
        </w:r>
        <w:r w:rsidR="00B32148">
          <w:rPr>
            <w:noProof/>
            <w:webHidden/>
          </w:rPr>
          <w:t>19</w:t>
        </w:r>
        <w:r w:rsidR="00B32148">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847968"/>
      <w:bookmarkStart w:id="3" w:name="_Hlk495664241"/>
      <w:bookmarkStart w:id="4" w:name="_Toc507768532"/>
      <w:bookmarkStart w:id="5" w:name="_Toc6563781"/>
      <w:bookmarkStart w:id="6" w:name="_Toc26883654"/>
      <w:r>
        <w:lastRenderedPageBreak/>
        <w:t>Giriş</w:t>
      </w:r>
      <w:bookmarkEnd w:id="2"/>
    </w:p>
    <w:p w14:paraId="5A48A4BE" w14:textId="39E2B4BE" w:rsidR="00504C5C" w:rsidRPr="009A6C8D" w:rsidRDefault="00504C5C" w:rsidP="00641142">
      <w:pPr>
        <w:pStyle w:val="ProductList-Body"/>
        <w:spacing w:after="120"/>
      </w:pPr>
      <w:r>
        <w:t>Taraflar, işbu Microsoft Profesyonel Hizmetleri Veri Koruma Ekinin (</w:t>
      </w:r>
      <w:r w:rsidR="00641142">
        <w:t>“</w:t>
      </w:r>
      <w:r>
        <w:t>DPA</w:t>
      </w:r>
      <w:r w:rsidR="00641142">
        <w:t>”</w:t>
      </w:r>
      <w:r>
        <w:t>), Profesyonel Hizmetlerle ilgili olarak Profesyonel Hizmetler Verilerinin işlenmesi ve güvenliği ile ilgili yükümlülüklerini belirlediğini kabul eder.</w:t>
      </w:r>
      <w:r>
        <w:rPr>
          <w:sz w:val="22"/>
        </w:rPr>
        <w:t xml:space="preserve"> </w:t>
      </w:r>
      <w:bookmarkStart w:id="7" w:name="_Hlk24368805"/>
      <w:r>
        <w:t>Müşterinin diğer ürün ve hizmetleri kullanımı, farklı gizlilik ve güvenlik şartları da dahil olmak üzere ayrı şartlara tabidir.</w:t>
      </w:r>
      <w:r w:rsidR="00BE4198">
        <w:t xml:space="preserve"> </w:t>
      </w:r>
      <w:bookmarkEnd w:id="7"/>
    </w:p>
    <w:p w14:paraId="6466688A" w14:textId="2AD3E89E" w:rsidR="002B6601" w:rsidRPr="009A6C8D" w:rsidRDefault="002B6601" w:rsidP="00641142">
      <w:bookmarkStart w:id="8" w:name="GeneralTerms"/>
      <w:bookmarkStart w:id="9" w:name="_Toc489605556"/>
      <w:bookmarkStart w:id="10" w:name="_Hlk496258096"/>
      <w:bookmarkEnd w:id="3"/>
      <w:bookmarkEnd w:id="4"/>
      <w:bookmarkEnd w:id="5"/>
      <w:bookmarkEnd w:id="6"/>
      <w:r>
        <w:rPr>
          <w:rFonts w:cstheme="minorHAnsi"/>
          <w:sz w:val="18"/>
          <w:szCs w:val="18"/>
        </w:rPr>
        <w:t xml:space="preserve">Bu DPA, aksi yazılı olarak kabul edilmedikçe taraflarca imzalanan herhangi diğer veri koruma şartlarının yerine geçmez; bununla birlikte, üzerinde anlaşılan diğer GDPR şartlarının yokluğunda, </w:t>
      </w:r>
      <w:r w:rsidR="00641142">
        <w:rPr>
          <w:rFonts w:cstheme="minorHAnsi"/>
          <w:sz w:val="18"/>
          <w:szCs w:val="18"/>
        </w:rPr>
        <w:t>“</w:t>
      </w:r>
      <w:r>
        <w:rPr>
          <w:rFonts w:cstheme="minorHAnsi"/>
          <w:sz w:val="18"/>
          <w:szCs w:val="18"/>
        </w:rPr>
        <w:t>Kişisel Verilerin İşlenmesi, GDPR</w:t>
      </w:r>
      <w:r w:rsidR="00641142">
        <w:rPr>
          <w:rFonts w:cstheme="minorHAnsi"/>
          <w:sz w:val="18"/>
          <w:szCs w:val="18"/>
        </w:rPr>
        <w:t>”</w:t>
      </w:r>
      <w:r>
        <w:rPr>
          <w:rFonts w:cstheme="minorHAnsi"/>
          <w:sz w:val="18"/>
          <w:szCs w:val="18"/>
        </w:rPr>
        <w:t xml:space="preserve">, </w:t>
      </w:r>
      <w:r w:rsidR="00641142">
        <w:rPr>
          <w:rFonts w:cstheme="minorHAnsi"/>
          <w:sz w:val="18"/>
          <w:szCs w:val="18"/>
        </w:rPr>
        <w:t>“</w:t>
      </w:r>
      <w:r>
        <w:rPr>
          <w:rFonts w:cstheme="minorHAnsi"/>
          <w:sz w:val="18"/>
          <w:szCs w:val="18"/>
        </w:rPr>
        <w:t>Microsoft Güvenlik Politikası</w:t>
      </w:r>
      <w:r w:rsidR="00641142">
        <w:rPr>
          <w:rFonts w:cstheme="minorHAnsi"/>
          <w:sz w:val="18"/>
          <w:szCs w:val="18"/>
        </w:rPr>
        <w:t>”</w:t>
      </w:r>
      <w:r>
        <w:rPr>
          <w:rFonts w:cstheme="minorHAnsi"/>
          <w:sz w:val="18"/>
          <w:szCs w:val="18"/>
        </w:rPr>
        <w:t xml:space="preserve">, </w:t>
      </w:r>
      <w:r w:rsidR="00641142">
        <w:rPr>
          <w:rFonts w:cstheme="minorHAnsi"/>
          <w:sz w:val="18"/>
          <w:szCs w:val="18"/>
        </w:rPr>
        <w:t>“</w:t>
      </w:r>
      <w:r>
        <w:rPr>
          <w:rFonts w:cstheme="minorHAnsi"/>
          <w:sz w:val="18"/>
          <w:szCs w:val="18"/>
        </w:rPr>
        <w:t>Alt İşlemcilerin Kullanımına İlişkin Bildirim ve Kontroller</w:t>
      </w:r>
      <w:r w:rsidR="00641142">
        <w:rPr>
          <w:rFonts w:cstheme="minorHAnsi"/>
          <w:sz w:val="18"/>
          <w:szCs w:val="18"/>
        </w:rPr>
        <w:t>”</w:t>
      </w:r>
      <w:r>
        <w:rPr>
          <w:rFonts w:cstheme="minorHAnsi"/>
          <w:sz w:val="18"/>
          <w:szCs w:val="18"/>
        </w:rPr>
        <w:t xml:space="preserve">in ilk iki paragrafı ve aşağıdaki GDPR Şartları uygulanacaktır. </w:t>
      </w:r>
    </w:p>
    <w:p w14:paraId="11E3634A" w14:textId="6E757A94" w:rsidR="00061E4F" w:rsidRPr="009A6C8D" w:rsidRDefault="00061E4F" w:rsidP="003329F1">
      <w:r>
        <w:rPr>
          <w:sz w:val="18"/>
          <w:szCs w:val="18"/>
        </w:rPr>
        <w:t xml:space="preserve">İşbu DPA ile Müşteri Anlaşması arasında herhangi bir çelişki veya tutarsızlık olması durumunda, işbu DPA geçerli olacaktır. Bu DPA hükümleri, burada belirtilen Profesyonel Hizmetler Verilerinin veya Kişisel Verilerin işlenmesi için geçerli olabilecek Microsoft Gizlilik Bildirimi'nin çelişen hükümlerinin yerine geçer. </w:t>
      </w:r>
      <w:r>
        <w:rPr>
          <w:sz w:val="18"/>
        </w:rPr>
        <w:t xml:space="preserve">Açıklık </w:t>
      </w:r>
      <w:r>
        <w:rPr>
          <w:sz w:val="18"/>
          <w:szCs w:val="18"/>
        </w:rPr>
        <w:t>getirmek amacıyla Ek 1'deki Standart Sözleşme Maddelerinin 10. Maddesiyle tutarlılık sağlanması için Standart Sözleşme Maddeleri tüm DPA maddelerinin yerine geçer.</w:t>
      </w:r>
    </w:p>
    <w:p w14:paraId="5B64BFC9" w14:textId="3697A3B8" w:rsidR="00061E4F" w:rsidRPr="009A6C8D" w:rsidRDefault="00061E4F" w:rsidP="00061E4F">
      <w:pPr>
        <w:pStyle w:val="ProductList-Body"/>
        <w:spacing w:after="240"/>
      </w:pPr>
      <w:r>
        <w:t>Microsoft, Profesyonel Hizmetlere ilişkin tüm müşterilere işbu DPA'yı taahhüt eder. Bu taahhütler; (1) herhangi bir müşteri için geçerli olan DPA sürümünden ve (2) bu DPA'ye atıfta bulunan başka bir anlaşmadan bağımsız olarak Microsoft üzerinde Müşteriye ilişkin bağlayıcı niteliktedir.</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847969"/>
      <w:r>
        <w:t>Geçerli DPA ve Güncellemeler</w:t>
      </w:r>
      <w:bookmarkEnd w:id="11"/>
      <w:bookmarkEnd w:id="12"/>
      <w:bookmarkEnd w:id="13"/>
      <w:bookmarkEnd w:id="14"/>
    </w:p>
    <w:p w14:paraId="64AE7B5E" w14:textId="0373E412" w:rsidR="000C1A03" w:rsidRPr="009A6C8D" w:rsidRDefault="000C1A03" w:rsidP="000C1A03">
      <w:pPr>
        <w:pStyle w:val="ProductList-Body"/>
      </w:pPr>
      <w:r>
        <w:t xml:space="preserve">Müşteri, bir İş Emri kapsamında mevcut Profesyonel Hizmetleri yenilediğinde veya satın aldığında, o sırada mevcut olan DPA geçerli olacak ve Müşterinin ilişkisi süresince değişmeyecektir. Microsoft, piyasaya yeni (yani önce sunulmamış olan) teklifler, özellikler veya ekler çıkardığında ya da yasal değişiklikler uyarınca gerektiğinde, Microsoft; Müşterinin Profesyonel Hizmetleri kullanımı için geçerli olan DPA'ya dair hükümler sunabilir veya bu DPA'da güncelleştirmeler yapabilir. Asgari düzeyde, işbu DPA'ya gelebilecek yeni hükümler veya güncelleştirmeler, veri koruma konusunda mevcut hükümlerle eşit seviyede olacaktır.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847970"/>
      <w:r>
        <w:t>Önceki Sürümler</w:t>
      </w:r>
      <w:bookmarkEnd w:id="15"/>
      <w:bookmarkEnd w:id="16"/>
      <w:bookmarkEnd w:id="17"/>
      <w:bookmarkEnd w:id="18"/>
    </w:p>
    <w:p w14:paraId="7A563980" w14:textId="58F74DE3" w:rsidR="003329F1" w:rsidRPr="009A6C8D" w:rsidRDefault="003329F1" w:rsidP="003329F1">
      <w:pPr>
        <w:pStyle w:val="ProductList-Body"/>
      </w:pPr>
      <w:r>
        <w:t xml:space="preserve">İşbu DPA, mevcut durumda kullanılabilir olan Profesyonel Hizmetlere dair hükümleri sağlar. İşbu DPA'nın daha eski sürümleri için Müşteri </w:t>
      </w:r>
      <w:bookmarkStart w:id="19"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19"/>
      <w:r>
        <w:t>adresine başvurabilir veya Microsoft Kurumsal Müşteri Yöneticisi ile temasa geçebilir.</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847971"/>
      <w:r>
        <w:t>Açıklamalar ve Değişikliklerin Özeti</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Yok</w:t>
      </w:r>
    </w:p>
    <w:p w14:paraId="6F9AFB3A" w14:textId="412F1A6D" w:rsidR="003329F1" w:rsidRPr="009A6C8D" w:rsidRDefault="005F29EE" w:rsidP="003329F1">
      <w:pPr>
        <w:pStyle w:val="ProductList-Body"/>
        <w:shd w:val="clear" w:color="auto" w:fill="A6A6A6" w:themeFill="background1" w:themeFillShade="A6"/>
        <w:spacing w:after="120"/>
        <w:jc w:val="right"/>
      </w:pPr>
      <w:hyperlink w:anchor="İçindekiler" w:tooltip="İçindekiler" w:history="1">
        <w:r w:rsidR="000E4CF9">
          <w:rPr>
            <w:rStyle w:val="Hyperlink"/>
            <w:sz w:val="16"/>
            <w:szCs w:val="16"/>
          </w:rPr>
          <w:t>İçindekiler</w:t>
        </w:r>
      </w:hyperlink>
      <w:r w:rsidR="000E4CF9">
        <w:rPr>
          <w:sz w:val="16"/>
          <w:szCs w:val="16"/>
        </w:rPr>
        <w:t xml:space="preserve"> / </w:t>
      </w:r>
      <w:hyperlink w:anchor="Genel_Koşullar" w:tooltip="Genel Şartlar" w:history="1">
        <w:r w:rsidR="000E4CF9">
          <w:rPr>
            <w:rStyle w:val="Hyperlink"/>
            <w:sz w:val="16"/>
            <w:szCs w:val="16"/>
          </w:rPr>
          <w:t>Genel Koşullar</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847972"/>
      <w:r>
        <w:lastRenderedPageBreak/>
        <w:t>Tanımlar</w:t>
      </w:r>
      <w:bookmarkEnd w:id="36"/>
    </w:p>
    <w:p w14:paraId="71BBB68F" w14:textId="1B623677" w:rsidR="001908BC" w:rsidRPr="009A6C8D" w:rsidRDefault="001908BC" w:rsidP="00182772">
      <w:pPr>
        <w:spacing w:after="117"/>
        <w:ind w:right="7"/>
      </w:pPr>
      <w:r>
        <w:rPr>
          <w:sz w:val="18"/>
        </w:rPr>
        <w:t xml:space="preserve">İşbu DPA'da kullanılan, büyük harfle başlayan fakat tanımlanmamış terimler, Anlaşmada kendilerine verilen anlamlara sahiptir. İşbu DPA'da, aşağıda tanımlanan terimler kullanılmaktadır: </w:t>
      </w:r>
    </w:p>
    <w:p w14:paraId="679FCCA4" w14:textId="2D57088C" w:rsidR="002B6601" w:rsidRPr="009A6C8D" w:rsidRDefault="00641142" w:rsidP="002B6601">
      <w:pPr>
        <w:pStyle w:val="ProductList-Body"/>
        <w:spacing w:after="120"/>
      </w:pPr>
      <w:r>
        <w:rPr>
          <w:rFonts w:cstheme="minorHAnsi"/>
          <w:szCs w:val="18"/>
        </w:rPr>
        <w:t>“</w:t>
      </w:r>
      <w:r w:rsidR="002B6601">
        <w:rPr>
          <w:szCs w:val="18"/>
        </w:rPr>
        <w:t>Anlaşma</w:t>
      </w:r>
      <w:r>
        <w:rPr>
          <w:rFonts w:cstheme="minorHAnsi"/>
          <w:szCs w:val="18"/>
        </w:rPr>
        <w:t>”</w:t>
      </w:r>
      <w:r w:rsidR="002B6601">
        <w:rPr>
          <w:szCs w:val="18"/>
        </w:rPr>
        <w:t xml:space="preserve">, uygun olduğu şekilde Hizmetler Açıklaması ve tüm Ekler, İş Emirleri, Kurumsal Hizmetler İş Emirleri ve Microsoft İş ve Hizmetler Anlaşması gibi, geçerli Microsoft ana Anlaşması anlamına gelir. </w:t>
      </w:r>
    </w:p>
    <w:p w14:paraId="04C4FBA7" w14:textId="10C12D32" w:rsidR="006A3D1E" w:rsidRPr="009A6C8D" w:rsidRDefault="00641142" w:rsidP="006A3D1E">
      <w:pPr>
        <w:spacing w:after="117"/>
        <w:ind w:right="7"/>
      </w:pPr>
      <w:r>
        <w:rPr>
          <w:rFonts w:cstheme="minorHAnsi"/>
          <w:sz w:val="18"/>
          <w:szCs w:val="18"/>
        </w:rPr>
        <w:t>“</w:t>
      </w:r>
      <w:r w:rsidR="006A3D1E">
        <w:rPr>
          <w:sz w:val="18"/>
          <w:szCs w:val="18"/>
        </w:rPr>
        <w:t>Veri Koruma Gereklilikleri</w:t>
      </w:r>
      <w:r>
        <w:rPr>
          <w:rFonts w:cstheme="minorHAnsi"/>
          <w:sz w:val="18"/>
          <w:szCs w:val="18"/>
        </w:rPr>
        <w:t>”</w:t>
      </w:r>
      <w:r w:rsidR="006A3D1E">
        <w:rPr>
          <w:sz w:val="18"/>
          <w:szCs w:val="18"/>
        </w:rPr>
        <w:t xml:space="preserve">, Yerel AB/AEA Veri Koruma Yasalarını (GDPR) ifade eder ve (a) gizlilik ve veri güvenliğine ve (b) herhangi bir Kişisel Verinin kullanımı, toplanması, saklanması, depolanması, güvenliği, ifşa edilmesi, devredilmesi, yok edilmesi ve diğer işlemlere maruz bırakılmasına ilişkin yürürlükteki tüm yasa, yönetmelik ve diğer ilgili yasal gereklilikler anlamına gelir. </w:t>
      </w:r>
    </w:p>
    <w:p w14:paraId="2F49CA39" w14:textId="7F69E7E2" w:rsidR="001908BC" w:rsidRPr="009A6C8D" w:rsidRDefault="00641142" w:rsidP="006A3D1E">
      <w:pPr>
        <w:spacing w:after="117"/>
        <w:ind w:right="7"/>
      </w:pPr>
      <w:r>
        <w:rPr>
          <w:rFonts w:cstheme="minorHAnsi"/>
          <w:sz w:val="18"/>
          <w:szCs w:val="18"/>
        </w:rPr>
        <w:t>“</w:t>
      </w:r>
      <w:r w:rsidR="006A3D1E">
        <w:rPr>
          <w:sz w:val="18"/>
          <w:szCs w:val="18"/>
        </w:rPr>
        <w:t>GDPR</w:t>
      </w:r>
      <w:r>
        <w:rPr>
          <w:rFonts w:cstheme="minorHAnsi"/>
          <w:sz w:val="18"/>
          <w:szCs w:val="18"/>
        </w:rPr>
        <w:t>”</w:t>
      </w:r>
      <w:r w:rsidR="006A3D1E">
        <w:rPr>
          <w:sz w:val="18"/>
          <w:szCs w:val="18"/>
        </w:rPr>
        <w:t xml:space="preserve">, Avrupa Parlamentosunun ve Konseyinin (AB) 2016/679 no'lu, 27 Nisan 2016 tarihli, kişisel verilerin işlenmesi konusunda gerçek kişilerin korunmasıyla ve bu tür verilerin serbest dolaşımıyla ilgili Yönetmeliğidir ve 95/46/EC no'lu Yönergeyi (Genel Veri Koruma Yönetmeliği) fesheder. </w:t>
      </w:r>
    </w:p>
    <w:p w14:paraId="0EC04A38" w14:textId="7F25FAC7" w:rsidR="006A3D1E" w:rsidRPr="009A6C8D" w:rsidRDefault="00641142" w:rsidP="006A3D1E">
      <w:pPr>
        <w:pStyle w:val="ProductList-Body"/>
        <w:spacing w:after="120"/>
      </w:pPr>
      <w:r>
        <w:rPr>
          <w:rFonts w:cstheme="minorHAnsi"/>
          <w:szCs w:val="18"/>
        </w:rPr>
        <w:t>“</w:t>
      </w:r>
      <w:r w:rsidR="006A3D1E">
        <w:rPr>
          <w:szCs w:val="18"/>
        </w:rPr>
        <w:t>GDPR Şartları</w:t>
      </w:r>
      <w:r>
        <w:rPr>
          <w:rFonts w:cstheme="minorHAnsi"/>
          <w:szCs w:val="18"/>
        </w:rPr>
        <w:t>”</w:t>
      </w:r>
      <w:r w:rsidR="006A3D1E">
        <w:rPr>
          <w:szCs w:val="18"/>
        </w:rPr>
        <w:t>; Ek 2'de belirtilen ve Microsoft'un GDPR'nin 28. Maddesi uyarınca Kişisel Verileri işlemesi ile ilgili bağlayıcı taahhütlerde bulunduğu hükümlerdir.</w:t>
      </w:r>
    </w:p>
    <w:p w14:paraId="1555D1C5" w14:textId="3FDD1DBA" w:rsidR="006A3D1E" w:rsidRPr="009A6C8D" w:rsidRDefault="00641142" w:rsidP="006A3D1E">
      <w:pPr>
        <w:spacing w:after="116"/>
        <w:ind w:right="7"/>
      </w:pPr>
      <w:r>
        <w:rPr>
          <w:rFonts w:cstheme="minorHAnsi"/>
          <w:sz w:val="18"/>
          <w:szCs w:val="18"/>
        </w:rPr>
        <w:t>“</w:t>
      </w:r>
      <w:r w:rsidR="006A3D1E">
        <w:rPr>
          <w:sz w:val="18"/>
          <w:szCs w:val="18"/>
        </w:rPr>
        <w:t>Yerel AB/AEA Veri Koruma Yasası</w:t>
      </w:r>
      <w:r>
        <w:rPr>
          <w:rFonts w:cstheme="minorHAnsi"/>
          <w:sz w:val="18"/>
          <w:szCs w:val="18"/>
        </w:rPr>
        <w:t>”</w:t>
      </w:r>
      <w:r w:rsidR="006A3D1E">
        <w:rPr>
          <w:sz w:val="18"/>
          <w:szCs w:val="18"/>
        </w:rPr>
        <w:t>, GDPR'yi uygulayan tüm alt mevzuat ve düzenlemeler anlamına gelir.</w:t>
      </w:r>
      <w:r w:rsidR="00BE4198">
        <w:rPr>
          <w:sz w:val="18"/>
          <w:szCs w:val="18"/>
        </w:rPr>
        <w:t xml:space="preserve"> </w:t>
      </w:r>
    </w:p>
    <w:p w14:paraId="64D28E37" w14:textId="1217A6EF" w:rsidR="006041D6" w:rsidRPr="009A6C8D" w:rsidRDefault="00641142" w:rsidP="006A3D1E">
      <w:pPr>
        <w:pStyle w:val="ProductList-Body"/>
        <w:spacing w:after="110"/>
      </w:pPr>
      <w:r>
        <w:rPr>
          <w:rFonts w:cstheme="minorHAnsi"/>
          <w:szCs w:val="18"/>
        </w:rPr>
        <w:t>“</w:t>
      </w:r>
      <w:r w:rsidR="006A3D1E">
        <w:rPr>
          <w:szCs w:val="18"/>
        </w:rPr>
        <w:t>Çevrimiçi Hizmet</w:t>
      </w:r>
      <w:r>
        <w:rPr>
          <w:rFonts w:cstheme="minorHAnsi"/>
          <w:szCs w:val="18"/>
        </w:rPr>
        <w:t>”</w:t>
      </w:r>
      <w:r w:rsidR="006A3D1E">
        <w:rPr>
          <w:szCs w:val="18"/>
        </w:rPr>
        <w:t xml:space="preserve">, Ürün Koşullarının Çevrimiçi Hizmetler bölümünde belirtilen tüm hizmetler dahil, bir Microsoft toplu lisanslama anlaşması kapsamında Müşterinin üye olduğu, Microsoft tarafından barındırılan Microsoft Azure, Microsoft Office 365, Microsoft Dynamics 365 gibi veya başka bir hizmet anlamına gelir. </w:t>
      </w:r>
    </w:p>
    <w:p w14:paraId="1CF52FA2" w14:textId="4BB66868" w:rsidR="002B6601" w:rsidRPr="009A6C8D" w:rsidRDefault="00641142" w:rsidP="006041D6">
      <w:pPr>
        <w:pStyle w:val="ProductList-Body"/>
        <w:spacing w:after="120"/>
      </w:pPr>
      <w:r>
        <w:rPr>
          <w:rFonts w:cstheme="minorHAnsi"/>
          <w:szCs w:val="18"/>
        </w:rPr>
        <w:t>“</w:t>
      </w:r>
      <w:r w:rsidR="006041D6">
        <w:rPr>
          <w:szCs w:val="18"/>
        </w:rPr>
        <w:t>Kişisel Veriler</w:t>
      </w:r>
      <w:r>
        <w:rPr>
          <w:rFonts w:cstheme="minorHAnsi"/>
          <w:szCs w:val="18"/>
        </w:rPr>
        <w:t>”</w:t>
      </w:r>
      <w:r w:rsidR="006041D6">
        <w:rPr>
          <w:szCs w:val="18"/>
        </w:rPr>
        <w:t>,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0DF52B91" w14:textId="6BD526D5" w:rsidR="00A27C73" w:rsidRPr="009A6C8D" w:rsidRDefault="00641142" w:rsidP="00A27C73">
      <w:pPr>
        <w:pStyle w:val="ProductList-Body"/>
        <w:spacing w:after="120"/>
      </w:pPr>
      <w:r>
        <w:rPr>
          <w:rFonts w:cstheme="minorHAnsi"/>
          <w:szCs w:val="18"/>
        </w:rPr>
        <w:t>“</w:t>
      </w:r>
      <w:r w:rsidR="00A27C73">
        <w:rPr>
          <w:szCs w:val="18"/>
        </w:rPr>
        <w:t>Profesyonel Hizmetler</w:t>
      </w:r>
      <w:r>
        <w:rPr>
          <w:rFonts w:cstheme="minorHAnsi"/>
          <w:szCs w:val="18"/>
        </w:rPr>
        <w:t>”</w:t>
      </w:r>
      <w:r w:rsidR="00A27C73">
        <w:rPr>
          <w:szCs w:val="18"/>
        </w:rPr>
        <w:t xml:space="preserve"> bir Kurumsal Hizmetler İş Emri altında sağlanan aşağıdaki hizmetler anlamına gelir:</w:t>
      </w:r>
      <w:r w:rsidR="00BE4198">
        <w:rPr>
          <w:szCs w:val="18"/>
        </w:rPr>
        <w:t xml:space="preserve"> </w:t>
      </w:r>
      <w:r w:rsidR="00A27C73">
        <w:rPr>
          <w:szCs w:val="18"/>
        </w:rPr>
        <w:t>(a) Microsoft Danışmanlık Hizmetleri (</w:t>
      </w:r>
      <w:r>
        <w:rPr>
          <w:rFonts w:cstheme="minorHAnsi"/>
          <w:szCs w:val="18"/>
        </w:rPr>
        <w:t>“</w:t>
      </w:r>
      <w:r w:rsidR="00A27C73">
        <w:rPr>
          <w:szCs w:val="18"/>
        </w:rPr>
        <w:t>Danışmanlık Hizmetleri</w:t>
      </w:r>
      <w:r>
        <w:rPr>
          <w:rFonts w:cstheme="minorHAnsi"/>
          <w:szCs w:val="18"/>
        </w:rPr>
        <w:t>”</w:t>
      </w:r>
      <w:r w:rsidR="00A27C73">
        <w:rPr>
          <w:szCs w:val="18"/>
        </w:rPr>
        <w:t>) tarafından sağlanan profesyonel planlama, danışmanlık, rehberlik, veri taşıma, dağıtım ve çözüm/yazılım geliştirme hizmetleri ve (b) Microsoft tarafından sağlanan, müşterilerin kendi bilgi teknolojisi ortamlarındaki sorunları belirlemelerine ve çözümlemelerine yardımcı olan profesyonel teknik yazılım desteği hizmetlerinden (</w:t>
      </w:r>
      <w:r>
        <w:rPr>
          <w:rFonts w:cstheme="minorHAnsi"/>
          <w:szCs w:val="18"/>
        </w:rPr>
        <w:t>“</w:t>
      </w:r>
      <w:r w:rsidR="00A27C73">
        <w:rPr>
          <w:szCs w:val="18"/>
        </w:rPr>
        <w:t>Destek Hizmetleri</w:t>
      </w:r>
      <w:r>
        <w:rPr>
          <w:rFonts w:cstheme="minorHAnsi"/>
          <w:szCs w:val="18"/>
        </w:rPr>
        <w:t>”</w:t>
      </w:r>
      <w:r w:rsidR="00A27C73">
        <w:rPr>
          <w:szCs w:val="18"/>
        </w:rPr>
        <w:t xml:space="preserve">) oluşan Hizmetler Danışmanlık ve Destek Açıklaması veya Hizmetler Açıklaması içinde sırasıyla belirtilen Microsoft Birleşik Destek veya Premier Destek Hizmetleri. Profesyonel Hizmetler, Çevrimiçi Hizmetleri içermez. </w:t>
      </w:r>
    </w:p>
    <w:p w14:paraId="1EB2A5A5" w14:textId="3124C259" w:rsidR="00182772" w:rsidRPr="009A6C8D" w:rsidRDefault="00641142" w:rsidP="00182772">
      <w:pPr>
        <w:spacing w:after="110"/>
        <w:ind w:right="7"/>
      </w:pPr>
      <w:r>
        <w:rPr>
          <w:rFonts w:cstheme="minorHAnsi"/>
          <w:sz w:val="18"/>
          <w:szCs w:val="18"/>
        </w:rPr>
        <w:t>“</w:t>
      </w:r>
      <w:r w:rsidR="006A3D1E">
        <w:rPr>
          <w:sz w:val="18"/>
          <w:szCs w:val="18"/>
        </w:rPr>
        <w:t>Profesyonel Hizmet Verileri</w:t>
      </w:r>
      <w:r>
        <w:rPr>
          <w:rFonts w:cstheme="minorHAnsi"/>
          <w:sz w:val="18"/>
          <w:szCs w:val="18"/>
        </w:rPr>
        <w:t>”</w:t>
      </w:r>
      <w:r w:rsidR="006A3D1E">
        <w:rPr>
          <w:sz w:val="18"/>
          <w:szCs w:val="18"/>
        </w:rPr>
        <w:t>;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w:t>
      </w:r>
      <w:r w:rsidR="00BE4198">
        <w:rPr>
          <w:sz w:val="18"/>
          <w:szCs w:val="18"/>
        </w:rPr>
        <w:t xml:space="preserve"> </w:t>
      </w:r>
    </w:p>
    <w:p w14:paraId="7A5F87C0" w14:textId="3F4818B2" w:rsidR="00182772" w:rsidRPr="009A6C8D" w:rsidRDefault="00641142" w:rsidP="00182772">
      <w:pPr>
        <w:spacing w:after="110"/>
        <w:ind w:right="7"/>
      </w:pPr>
      <w:r>
        <w:rPr>
          <w:rFonts w:cstheme="minorHAnsi"/>
          <w:sz w:val="18"/>
          <w:szCs w:val="18"/>
        </w:rPr>
        <w:t>“</w:t>
      </w:r>
      <w:r w:rsidR="00182772">
        <w:rPr>
          <w:sz w:val="18"/>
          <w:szCs w:val="18"/>
        </w:rPr>
        <w:t>Standart Sözleşme Maddeleri</w:t>
      </w:r>
      <w:r>
        <w:rPr>
          <w:rFonts w:cstheme="minorHAnsi"/>
          <w:sz w:val="18"/>
          <w:szCs w:val="18"/>
        </w:rPr>
        <w:t>”</w:t>
      </w:r>
      <w:r w:rsidR="00182772">
        <w:rPr>
          <w:sz w:val="18"/>
          <w:szCs w:val="18"/>
        </w:rPr>
        <w:t>, GDPR'nin 46’ncı Maddesinde açıklandığı ve Avrupa Komisyonu'nun 5 Şubat 2010'da 2010/87/AT kararıyla onaylandığı gibi üçüncü ülkelerde kurulan yeterli düzeyde veri koruması sağlamayan işlemcilere kişisel verilerin aktarılması için standart veri koruma maddelerini ifade etmektedir. Standart Sözleşme Maddeleri, Ek 1'dedir.</w:t>
      </w:r>
      <w:r w:rsidR="00BE4198">
        <w:rPr>
          <w:sz w:val="18"/>
          <w:szCs w:val="18"/>
        </w:rPr>
        <w:t xml:space="preserve"> </w:t>
      </w:r>
    </w:p>
    <w:p w14:paraId="7A212925" w14:textId="5B425442" w:rsidR="00182772" w:rsidRPr="009A6C8D" w:rsidRDefault="00641142" w:rsidP="00182772">
      <w:pPr>
        <w:spacing w:after="117"/>
        <w:ind w:right="7"/>
      </w:pPr>
      <w:r>
        <w:rPr>
          <w:rFonts w:cstheme="minorHAnsi"/>
          <w:sz w:val="18"/>
          <w:szCs w:val="18"/>
        </w:rPr>
        <w:t>“</w:t>
      </w:r>
      <w:r w:rsidR="00182772">
        <w:rPr>
          <w:sz w:val="18"/>
          <w:szCs w:val="18"/>
        </w:rPr>
        <w:t>Alt işlemci</w:t>
      </w:r>
      <w:r>
        <w:rPr>
          <w:rFonts w:cstheme="minorHAnsi"/>
          <w:sz w:val="18"/>
          <w:szCs w:val="18"/>
        </w:rPr>
        <w:t>”</w:t>
      </w:r>
      <w:r w:rsidR="00182772">
        <w:rPr>
          <w:sz w:val="18"/>
          <w:szCs w:val="18"/>
        </w:rPr>
        <w:t>, Profesyonel Hizmetler Verilerini işleyen alt yükleniciler dahil olmak üzere, Profesyonel Hizmetler Verilerini işlemek için Microsoft tarafından kullanılan diğer işlemciler anlamına gelir.</w:t>
      </w:r>
      <w:r w:rsidR="00BE4198">
        <w:rPr>
          <w:sz w:val="18"/>
          <w:szCs w:val="18"/>
        </w:rPr>
        <w:t xml:space="preserve"> </w:t>
      </w:r>
    </w:p>
    <w:p w14:paraId="1AE7377E" w14:textId="437CB1AF" w:rsidR="001908BC" w:rsidRPr="009A6C8D" w:rsidRDefault="001908BC" w:rsidP="00CA14FF">
      <w:pPr>
        <w:pStyle w:val="ProductList-Body"/>
      </w:pPr>
      <w:r>
        <w:t xml:space="preserve">Bu DPA'da kullanılmış ancak tanımlanmayan </w:t>
      </w:r>
      <w:r w:rsidR="00641142">
        <w:rPr>
          <w:rFonts w:cstheme="minorHAnsi"/>
          <w:szCs w:val="18"/>
        </w:rPr>
        <w:t>“</w:t>
      </w:r>
      <w:r>
        <w:t>kişisel veri ihlali</w:t>
      </w:r>
      <w:r w:rsidR="00641142">
        <w:rPr>
          <w:rFonts w:cstheme="minorHAnsi"/>
          <w:szCs w:val="18"/>
        </w:rPr>
        <w:t>”</w:t>
      </w:r>
      <w:r>
        <w:t xml:space="preserve">, </w:t>
      </w:r>
      <w:r w:rsidR="00641142">
        <w:rPr>
          <w:rFonts w:cstheme="minorHAnsi"/>
          <w:szCs w:val="18"/>
        </w:rPr>
        <w:t>“</w:t>
      </w:r>
      <w:r>
        <w:t>işleme</w:t>
      </w:r>
      <w:r w:rsidR="00641142">
        <w:rPr>
          <w:rFonts w:cstheme="minorHAnsi"/>
          <w:szCs w:val="18"/>
        </w:rPr>
        <w:t>”</w:t>
      </w:r>
      <w:r>
        <w:t xml:space="preserve">, </w:t>
      </w:r>
      <w:r w:rsidR="00641142">
        <w:rPr>
          <w:rFonts w:cstheme="minorHAnsi"/>
          <w:szCs w:val="18"/>
        </w:rPr>
        <w:t>“</w:t>
      </w:r>
      <w:r>
        <w:t>denetleyici</w:t>
      </w:r>
      <w:r w:rsidR="00641142">
        <w:rPr>
          <w:rFonts w:cstheme="minorHAnsi"/>
          <w:szCs w:val="18"/>
        </w:rPr>
        <w:t>”</w:t>
      </w:r>
      <w:r>
        <w:t xml:space="preserve">, </w:t>
      </w:r>
      <w:r w:rsidR="00641142">
        <w:rPr>
          <w:rFonts w:cstheme="minorHAnsi"/>
          <w:szCs w:val="18"/>
        </w:rPr>
        <w:t>“</w:t>
      </w:r>
      <w:r>
        <w:t>işlemci</w:t>
      </w:r>
      <w:r w:rsidR="00641142">
        <w:rPr>
          <w:rFonts w:cstheme="minorHAnsi"/>
          <w:szCs w:val="18"/>
        </w:rPr>
        <w:t>”</w:t>
      </w:r>
      <w:r>
        <w:t xml:space="preserve">, </w:t>
      </w:r>
      <w:r w:rsidR="00641142">
        <w:rPr>
          <w:rFonts w:cstheme="minorHAnsi"/>
          <w:szCs w:val="18"/>
        </w:rPr>
        <w:t>“</w:t>
      </w:r>
      <w:r>
        <w:t>profil oluşturma</w:t>
      </w:r>
      <w:r w:rsidR="00641142">
        <w:rPr>
          <w:rFonts w:cstheme="minorHAnsi"/>
          <w:szCs w:val="18"/>
        </w:rPr>
        <w:t>”</w:t>
      </w:r>
      <w:r>
        <w:t xml:space="preserve">, </w:t>
      </w:r>
      <w:r w:rsidR="00641142">
        <w:rPr>
          <w:rFonts w:cstheme="minorHAnsi"/>
          <w:szCs w:val="18"/>
        </w:rPr>
        <w:t>“</w:t>
      </w:r>
      <w:r>
        <w:t>kişisel veri</w:t>
      </w:r>
      <w:r w:rsidR="00641142">
        <w:rPr>
          <w:rFonts w:cstheme="minorHAnsi"/>
          <w:szCs w:val="18"/>
        </w:rPr>
        <w:t>”</w:t>
      </w:r>
      <w:r>
        <w:t xml:space="preserve"> ve </w:t>
      </w:r>
      <w:r w:rsidR="00641142">
        <w:rPr>
          <w:rFonts w:cstheme="minorHAnsi"/>
          <w:szCs w:val="18"/>
        </w:rPr>
        <w:t>“</w:t>
      </w:r>
      <w:r>
        <w:t>veri öznesi</w:t>
      </w:r>
      <w:r w:rsidR="00641142">
        <w:rPr>
          <w:rFonts w:cstheme="minorHAnsi"/>
          <w:szCs w:val="18"/>
        </w:rPr>
        <w:t>”</w:t>
      </w:r>
      <w:r>
        <w:t xml:space="preserve"> gibi küçük harfli terimler, GDPR'nin geçerli olup olmadığına bakılmaksızın GDPR Madde 4'te açıklananla aynı anlamlara gelir. </w:t>
      </w:r>
      <w:r w:rsidR="00641142">
        <w:rPr>
          <w:rFonts w:cstheme="minorHAnsi"/>
          <w:szCs w:val="18"/>
        </w:rPr>
        <w:t>“</w:t>
      </w:r>
      <w:r>
        <w:t>Veri alıcısı</w:t>
      </w:r>
      <w:r w:rsidR="00641142">
        <w:rPr>
          <w:rFonts w:cstheme="minorHAnsi"/>
          <w:szCs w:val="18"/>
        </w:rPr>
        <w:t>”</w:t>
      </w:r>
      <w:r>
        <w:t xml:space="preserve"> ve </w:t>
      </w:r>
      <w:r w:rsidR="00641142">
        <w:rPr>
          <w:rFonts w:cstheme="minorHAnsi"/>
          <w:szCs w:val="18"/>
        </w:rPr>
        <w:t>“</w:t>
      </w:r>
      <w:r>
        <w:t>veri aktarıcısı</w:t>
      </w:r>
      <w:r w:rsidR="00641142">
        <w:rPr>
          <w:rFonts w:cstheme="minorHAnsi"/>
          <w:szCs w:val="18"/>
        </w:rPr>
        <w:t>”</w:t>
      </w:r>
      <w:r>
        <w:t xml:space="preserve"> terimleri, Standart Sözleşme Maddelerinde verilen anlamları ifade eder.</w:t>
      </w:r>
      <w:r w:rsidR="00BE4198">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7" w:name="Genel_Koşullar"/>
      <w:bookmarkStart w:id="38" w:name="_Toc31847973"/>
      <w:bookmarkEnd w:id="37"/>
      <w:r>
        <w:lastRenderedPageBreak/>
        <w:t>Genel Şartlar</w:t>
      </w:r>
      <w:bookmarkEnd w:id="38"/>
    </w:p>
    <w:p w14:paraId="23056F78" w14:textId="77777777" w:rsidR="00B15613" w:rsidRPr="009A6C8D" w:rsidRDefault="00B15613" w:rsidP="00B15613">
      <w:pPr>
        <w:pStyle w:val="ProductList-SubSubSectionHeading"/>
        <w:outlineLvl w:val="1"/>
      </w:pPr>
      <w:bookmarkStart w:id="39" w:name="_Toc489605565"/>
      <w:bookmarkStart w:id="40" w:name="_Toc31847974"/>
      <w:r>
        <w:t>Yasalara Uygunluk</w:t>
      </w:r>
      <w:bookmarkEnd w:id="39"/>
      <w:bookmarkEnd w:id="40"/>
    </w:p>
    <w:p w14:paraId="2292248A" w14:textId="4D04DD1D" w:rsidR="00B15613" w:rsidRPr="009A6C8D" w:rsidRDefault="00B15613" w:rsidP="006A3D1E">
      <w:pPr>
        <w:ind w:right="7"/>
      </w:pPr>
      <w:r>
        <w:rPr>
          <w:bCs/>
          <w:sz w:val="18"/>
          <w:szCs w:val="18"/>
        </w:rPr>
        <w:t>Microsoft, Profesyonel Hizmetleri sağlaması ile ilgili güvenlik ihlali tebligat kanunu ve Veri Koruma Gereklilikleri de dahil olmak üzere genel olarak geçerli tüm yasalara ve yönetmeliklere uyacaktır.</w:t>
      </w:r>
      <w:r w:rsidR="00BE4198">
        <w:rPr>
          <w:bCs/>
          <w:sz w:val="18"/>
          <w:szCs w:val="18"/>
        </w:rPr>
        <w:t xml:space="preserve"> </w:t>
      </w:r>
      <w:r>
        <w:rPr>
          <w:bCs/>
          <w:sz w:val="18"/>
          <w:szCs w:val="18"/>
        </w:rPr>
        <w:t>Ancak Microsoft’un, Müşterisi ya da onun sektörü için geçerli olup genel olarak bilgi teknolojileri hizmet sağlayıcıları için geçerli olmayan herhangi bir yasaya veya yönetmeliğe uyma sorumluluğu bulunmamaktadır. Microsoft, Profesyonel Hizmetler Verilerinin herhangi bir özel yasaya veya düzenlemeye tabi bilgiler içerip içermediğine karar vermez. Tüm Güvenlik Olayları, aşağıdaki Güvenlik Olayı Bildirimi hükümlerine tabidir.</w:t>
      </w:r>
    </w:p>
    <w:p w14:paraId="3609CA6F" w14:textId="62E7C079" w:rsidR="00AB6BFF" w:rsidRPr="009A6C8D" w:rsidRDefault="00B15613" w:rsidP="002A7647">
      <w:pPr>
        <w:ind w:right="7"/>
      </w:pPr>
      <w:r>
        <w:rPr>
          <w:bCs/>
          <w:sz w:val="18"/>
          <w:szCs w:val="18"/>
        </w:rPr>
        <w:t>Müşteri, biyometrik veriler, iletişimlerin gizliliği ve Veri Koruma Gereklilikleri ile bağlantılı yasalar dahil, Profesyonel Hizmetleri tedariki ve kullanımı için geçerli olan tüm yasalara ve düzenlemelere uymalıdır.</w:t>
      </w:r>
      <w:r w:rsidR="00BE4198">
        <w:rPr>
          <w:bCs/>
          <w:sz w:val="18"/>
          <w:szCs w:val="18"/>
        </w:rPr>
        <w:t xml:space="preserve"> </w:t>
      </w:r>
      <w:r>
        <w:rPr>
          <w:bCs/>
          <w:sz w:val="18"/>
          <w:szCs w:val="18"/>
        </w:rPr>
        <w:t>Müşteri, Profesyonel Hizmetlerin özel herhangi bir yasaya veya yönetmeliğe tabi bilgilerin saklanması ve işlenmesi için uygun olup olmadığına karar vermekten ve Profesyonel Hizmetleri Müşterinin yasal ve düzenleyici yükümlülüklerine uygun bir şekilde kullanmaktan sorumludur. Müşterinin bir Profesyonel Hizmeti kullanımıyla ilgili olarak bir üçüncü kişinin taleplerine yanıt vermekten Müşteri sorumludur.</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1" w:name="_Toc31847975"/>
      <w:bookmarkStart w:id="42" w:name="_Hlk26306766"/>
      <w:r>
        <w:t>Kabul Edilebilir Kullanım İlkesi</w:t>
      </w:r>
      <w:bookmarkEnd w:id="41"/>
    </w:p>
    <w:p w14:paraId="2C3BADE5" w14:textId="0E90568D" w:rsidR="0082263D" w:rsidRPr="009A6C8D" w:rsidRDefault="0082263D" w:rsidP="00625EEA">
      <w:pPr>
        <w:pStyle w:val="ProductList-Body"/>
      </w:pPr>
      <w:r>
        <w:t>Ne Müşteri ne de temsilcileri, Profesyonel Hizmetleri veya Hizmete Bağlı Teslim Edilebilir Öğeleri şu şekilde kullanabilir:</w:t>
      </w:r>
    </w:p>
    <w:p w14:paraId="088AED4B" w14:textId="77777777" w:rsidR="0082263D" w:rsidRPr="009A6C8D" w:rsidRDefault="0082263D" w:rsidP="0082263D">
      <w:pPr>
        <w:pStyle w:val="ProductList-Body"/>
        <w:numPr>
          <w:ilvl w:val="0"/>
          <w:numId w:val="5"/>
        </w:numPr>
        <w:ind w:left="608" w:hanging="270"/>
      </w:pPr>
      <w:r>
        <w:t>kanun, düzenleme, kararname veya hüküm tarafından yasaklanan bir şekilde;</w:t>
      </w:r>
    </w:p>
    <w:p w14:paraId="54BE0FD4" w14:textId="77777777" w:rsidR="0082263D" w:rsidRPr="009A6C8D" w:rsidRDefault="0082263D" w:rsidP="0082263D">
      <w:pPr>
        <w:pStyle w:val="ProductList-Body"/>
        <w:numPr>
          <w:ilvl w:val="0"/>
          <w:numId w:val="5"/>
        </w:numPr>
        <w:spacing w:before="40"/>
        <w:ind w:left="608" w:hanging="270"/>
      </w:pPr>
      <w:r>
        <w:t>başkalarının haklarını ihlal etmek üzere;</w:t>
      </w:r>
    </w:p>
    <w:p w14:paraId="1A721557" w14:textId="77777777" w:rsidR="0082263D" w:rsidRPr="009A6C8D" w:rsidRDefault="0082263D" w:rsidP="0082263D">
      <w:pPr>
        <w:pStyle w:val="ProductList-Body"/>
        <w:numPr>
          <w:ilvl w:val="0"/>
          <w:numId w:val="5"/>
        </w:numPr>
        <w:spacing w:before="40"/>
        <w:ind w:left="608" w:hanging="270"/>
      </w:pPr>
      <w:r>
        <w:t>herhangi bir hizmete, aygıta, veriye, hesaba veya ağa yetkisiz erişim elde etmeye veya bunları aksatmaya çalışmak üzere;</w:t>
      </w:r>
    </w:p>
    <w:p w14:paraId="25A97A2E" w14:textId="77777777" w:rsidR="0082263D" w:rsidRPr="009A6C8D" w:rsidRDefault="0082263D" w:rsidP="0082263D">
      <w:pPr>
        <w:pStyle w:val="ProductList-Body"/>
        <w:numPr>
          <w:ilvl w:val="0"/>
          <w:numId w:val="5"/>
        </w:numPr>
        <w:spacing w:before="40"/>
        <w:ind w:left="608" w:hanging="270"/>
      </w:pPr>
      <w:r>
        <w:t>istenmeyen e-posta göndermek veya kötü amaçlı yazılım dağıtmak;</w:t>
      </w:r>
    </w:p>
    <w:p w14:paraId="71C10CCD" w14:textId="75775A72" w:rsidR="0082263D" w:rsidRPr="009A6C8D" w:rsidRDefault="0082263D" w:rsidP="0082263D">
      <w:pPr>
        <w:pStyle w:val="ProductList-Body"/>
        <w:numPr>
          <w:ilvl w:val="0"/>
          <w:numId w:val="5"/>
        </w:numPr>
        <w:spacing w:before="40"/>
        <w:ind w:left="608" w:hanging="270"/>
      </w:pPr>
      <w:r>
        <w:t>Microsoft'un BT sistemlerine zarar verebilecek veya başkasının bu hizmeti kullanımını bozabilecek şekilde kullanmak;</w:t>
      </w:r>
    </w:p>
    <w:p w14:paraId="1615095D" w14:textId="547707D0" w:rsidR="0082263D" w:rsidRPr="009A6C8D" w:rsidRDefault="0082263D" w:rsidP="0082263D">
      <w:pPr>
        <w:pStyle w:val="ProductList-Body"/>
        <w:numPr>
          <w:ilvl w:val="0"/>
          <w:numId w:val="5"/>
        </w:numPr>
        <w:spacing w:before="40"/>
        <w:ind w:left="605" w:hanging="274"/>
      </w:pPr>
      <w:r>
        <w:t>Profesyonel Hizmetleri (veya Hizmete Bağlı Teslim Edilebilir Öğeleri) kullanmanın herhangi bir kişinin ölümüne veya ciddi şekilde yaralanmasına ya da ciddi bir fiziksel veya çevresel zarara yol açabileceği herhangi bir uygulamada veya durumda ya da</w:t>
      </w:r>
    </w:p>
    <w:p w14:paraId="4014F60C" w14:textId="77777777" w:rsidR="0082263D" w:rsidRPr="009A6C8D" w:rsidRDefault="0082263D" w:rsidP="0082263D">
      <w:pPr>
        <w:pStyle w:val="ProductList-Body"/>
        <w:numPr>
          <w:ilvl w:val="0"/>
          <w:numId w:val="5"/>
        </w:numPr>
        <w:spacing w:before="40" w:after="120"/>
        <w:ind w:left="619" w:hanging="274"/>
      </w:pPr>
      <w:r>
        <w:t>bir kişiyi yukarıdakilerden herhangi birini yapmaya teşvik edecek veya yardımcı olacak şekilde.</w:t>
      </w:r>
    </w:p>
    <w:p w14:paraId="25D5B01F" w14:textId="77777777" w:rsidR="00C35732" w:rsidRPr="009A6C8D" w:rsidRDefault="00C35732" w:rsidP="006041D6">
      <w:pPr>
        <w:pStyle w:val="ProductList-Body"/>
      </w:pPr>
      <w:bookmarkStart w:id="43" w:name="_Toc507768549"/>
      <w:bookmarkStart w:id="44" w:name="_Toc6563798"/>
      <w:bookmarkStart w:id="45" w:name="_Toc17975698"/>
      <w:bookmarkEnd w:id="42"/>
    </w:p>
    <w:p w14:paraId="0E3C75FB" w14:textId="5A1CD9D1" w:rsidR="003F2118" w:rsidRPr="009A6C8D" w:rsidRDefault="003F2118" w:rsidP="00B052E7">
      <w:pPr>
        <w:pStyle w:val="ProductList-SubSubSectionHeading"/>
        <w:outlineLvl w:val="1"/>
      </w:pPr>
      <w:bookmarkStart w:id="46" w:name="_Toc31847976"/>
      <w:bookmarkStart w:id="47" w:name="_Hlk26306935"/>
      <w:r>
        <w:t>Çevrimiçi Hizmetler</w:t>
      </w:r>
      <w:bookmarkEnd w:id="46"/>
    </w:p>
    <w:p w14:paraId="73AA11AD" w14:textId="772B6B52" w:rsidR="00625EEA" w:rsidRPr="009A6C8D" w:rsidRDefault="00E93DAD" w:rsidP="00B052E7">
      <w:r>
        <w:rPr>
          <w:bCs/>
          <w:sz w:val="18"/>
          <w:szCs w:val="18"/>
        </w:rPr>
        <w:t>Geçerli Çevrimiçi Hizmetler çalışmaları için: Profesyonel Hizmetlerin teslimini değerlendirmeye yardımcı olmak üzere, Müşteri Microsoft'a Çevrimiçi Hizmetleri içinde kullanım ölçümlerine erişim sağlamayı kabul eder. Çevrimiçi Hizmetler'den hiçbir Kişisel Veri, ölçümler içine dahil edilmez</w:t>
      </w:r>
      <w:bookmarkEnd w:id="47"/>
      <w:r>
        <w:rPr>
          <w:bCs/>
          <w:sz w:val="18"/>
          <w:szCs w:val="18"/>
        </w:rPr>
        <w:t>.</w:t>
      </w:r>
      <w:bookmarkEnd w:id="43"/>
      <w:bookmarkEnd w:id="44"/>
      <w:bookmarkEnd w:id="45"/>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8" w:name="_Toc31847977"/>
      <w:r>
        <w:lastRenderedPageBreak/>
        <w:t>Veri Koruma Şartları</w:t>
      </w:r>
      <w:bookmarkEnd w:id="48"/>
    </w:p>
    <w:p w14:paraId="49C940AF" w14:textId="7CB47697" w:rsidR="00625EEA" w:rsidRPr="009A6C8D" w:rsidRDefault="00625EEA" w:rsidP="00873349">
      <w:pPr>
        <w:pStyle w:val="ProductList-Body"/>
        <w:spacing w:after="120"/>
      </w:pPr>
      <w:r>
        <w:t>DPA'nın bu bölümü aşağıdaki alt bölümleri içerir:</w:t>
      </w:r>
    </w:p>
    <w:p w14:paraId="5A0B2510" w14:textId="77777777" w:rsidR="00CF33D7" w:rsidRPr="00BE4198" w:rsidRDefault="00CF33D7" w:rsidP="006A3D1E">
      <w:pPr>
        <w:numPr>
          <w:ilvl w:val="0"/>
          <w:numId w:val="2"/>
        </w:numPr>
        <w:spacing w:after="16"/>
        <w:rPr>
          <w:sz w:val="18"/>
          <w:szCs w:val="18"/>
        </w:rPr>
      </w:pPr>
      <w:r w:rsidRPr="00BE4198">
        <w:rPr>
          <w:sz w:val="18"/>
          <w:szCs w:val="18"/>
        </w:rPr>
        <w:t>Kapsam</w:t>
      </w:r>
    </w:p>
    <w:p w14:paraId="090D738E" w14:textId="3113A76F" w:rsidR="00625EEA" w:rsidRPr="00BE4198" w:rsidRDefault="00BC5E08" w:rsidP="006A3D1E">
      <w:pPr>
        <w:numPr>
          <w:ilvl w:val="0"/>
          <w:numId w:val="2"/>
        </w:numPr>
        <w:spacing w:after="16"/>
        <w:rPr>
          <w:sz w:val="18"/>
          <w:szCs w:val="18"/>
        </w:rPr>
      </w:pPr>
      <w:r w:rsidRPr="00BE4198">
        <w:rPr>
          <w:sz w:val="18"/>
          <w:szCs w:val="18"/>
        </w:rPr>
        <w:t xml:space="preserve">İşlemenin Yapısı; Mülkiyet; </w:t>
      </w:r>
    </w:p>
    <w:p w14:paraId="6416B4A6" w14:textId="08F35E6D" w:rsidR="00625EEA" w:rsidRPr="00BE4198" w:rsidRDefault="00625EEA" w:rsidP="00625EEA">
      <w:pPr>
        <w:pStyle w:val="ProductList-Body"/>
        <w:numPr>
          <w:ilvl w:val="0"/>
          <w:numId w:val="2"/>
        </w:numPr>
        <w:rPr>
          <w:szCs w:val="18"/>
        </w:rPr>
      </w:pPr>
      <w:r w:rsidRPr="00BE4198">
        <w:rPr>
          <w:szCs w:val="18"/>
        </w:rPr>
        <w:t>Profesyonel Hizmetler Verilerinin İfşası</w:t>
      </w:r>
    </w:p>
    <w:p w14:paraId="060151C3" w14:textId="77777777" w:rsidR="00B052E7" w:rsidRPr="00BE4198" w:rsidRDefault="00625EEA" w:rsidP="00B052E7">
      <w:pPr>
        <w:pStyle w:val="ProductList-Body"/>
        <w:numPr>
          <w:ilvl w:val="0"/>
          <w:numId w:val="2"/>
        </w:numPr>
        <w:rPr>
          <w:szCs w:val="18"/>
        </w:rPr>
      </w:pPr>
      <w:r w:rsidRPr="00BE4198">
        <w:rPr>
          <w:szCs w:val="18"/>
        </w:rPr>
        <w:t>Kişisel Verilerin İşlenmesi; GDPR</w:t>
      </w:r>
    </w:p>
    <w:p w14:paraId="196574F1" w14:textId="73E72848" w:rsidR="00301C5E" w:rsidRPr="00BE4198" w:rsidRDefault="00301C5E" w:rsidP="00B052E7">
      <w:pPr>
        <w:pStyle w:val="ProductList-Body"/>
        <w:numPr>
          <w:ilvl w:val="0"/>
          <w:numId w:val="2"/>
        </w:numPr>
        <w:rPr>
          <w:szCs w:val="18"/>
        </w:rPr>
      </w:pPr>
      <w:r w:rsidRPr="00BE4198">
        <w:rPr>
          <w:szCs w:val="18"/>
        </w:rPr>
        <w:t>Veri Güvenliği</w:t>
      </w:r>
    </w:p>
    <w:p w14:paraId="5645FA60" w14:textId="16B12E04" w:rsidR="004C6E6B" w:rsidRPr="00BE4198" w:rsidRDefault="004C6E6B" w:rsidP="00625EEA">
      <w:pPr>
        <w:pStyle w:val="ProductList-Body"/>
        <w:numPr>
          <w:ilvl w:val="0"/>
          <w:numId w:val="2"/>
        </w:numPr>
        <w:rPr>
          <w:szCs w:val="18"/>
        </w:rPr>
      </w:pPr>
      <w:r w:rsidRPr="00BE4198">
        <w:rPr>
          <w:szCs w:val="18"/>
        </w:rPr>
        <w:t>Güvenlik Olay Bildirimi</w:t>
      </w:r>
    </w:p>
    <w:p w14:paraId="268696B6" w14:textId="1554D64B" w:rsidR="00625EEA" w:rsidRPr="00BE4198" w:rsidRDefault="00625EEA" w:rsidP="00625EEA">
      <w:pPr>
        <w:pStyle w:val="ProductList-Body"/>
        <w:numPr>
          <w:ilvl w:val="0"/>
          <w:numId w:val="2"/>
        </w:numPr>
        <w:rPr>
          <w:szCs w:val="18"/>
        </w:rPr>
      </w:pPr>
      <w:r w:rsidRPr="00BE4198">
        <w:rPr>
          <w:szCs w:val="18"/>
        </w:rPr>
        <w:t>Veri Aktarımları</w:t>
      </w:r>
    </w:p>
    <w:p w14:paraId="14509591" w14:textId="6DBB71CE" w:rsidR="00625EEA" w:rsidRPr="00BE4198" w:rsidRDefault="007B3E05" w:rsidP="00625EEA">
      <w:pPr>
        <w:pStyle w:val="ProductList-Body"/>
        <w:numPr>
          <w:ilvl w:val="0"/>
          <w:numId w:val="2"/>
        </w:numPr>
        <w:rPr>
          <w:szCs w:val="18"/>
        </w:rPr>
      </w:pPr>
      <w:r w:rsidRPr="00BE4198">
        <w:rPr>
          <w:szCs w:val="18"/>
        </w:rPr>
        <w:t>Profesyonel Hizmetler Verilerinin Silinmesi</w:t>
      </w:r>
    </w:p>
    <w:p w14:paraId="7286A028" w14:textId="77777777" w:rsidR="00625EEA" w:rsidRPr="00BE4198" w:rsidRDefault="00625EEA" w:rsidP="00625EEA">
      <w:pPr>
        <w:pStyle w:val="ProductList-Body"/>
        <w:numPr>
          <w:ilvl w:val="0"/>
          <w:numId w:val="2"/>
        </w:numPr>
        <w:rPr>
          <w:szCs w:val="18"/>
        </w:rPr>
      </w:pPr>
      <w:r w:rsidRPr="00BE4198">
        <w:rPr>
          <w:szCs w:val="18"/>
        </w:rPr>
        <w:t>İşlemci Gizlilik Taahhüdü</w:t>
      </w:r>
    </w:p>
    <w:p w14:paraId="31BB1F7C" w14:textId="505A387C" w:rsidR="00625EEA" w:rsidRPr="00BE4198" w:rsidRDefault="00625EEA" w:rsidP="00625EEA">
      <w:pPr>
        <w:pStyle w:val="ProductList-Body"/>
        <w:numPr>
          <w:ilvl w:val="0"/>
          <w:numId w:val="2"/>
        </w:numPr>
        <w:rPr>
          <w:szCs w:val="18"/>
        </w:rPr>
      </w:pPr>
      <w:r w:rsidRPr="00BE4198">
        <w:rPr>
          <w:szCs w:val="18"/>
        </w:rPr>
        <w:t>Alt İşlemcilerin Kullanımına İlişkin Bildirim ve Kontroller</w:t>
      </w:r>
    </w:p>
    <w:p w14:paraId="3035D31A" w14:textId="6FCA3F74" w:rsidR="00BC5E08" w:rsidRPr="00BE4198" w:rsidRDefault="00BC5E08" w:rsidP="006A3D1E">
      <w:pPr>
        <w:numPr>
          <w:ilvl w:val="0"/>
          <w:numId w:val="2"/>
        </w:numPr>
        <w:spacing w:after="16"/>
        <w:rPr>
          <w:sz w:val="18"/>
          <w:szCs w:val="18"/>
        </w:rPr>
      </w:pPr>
      <w:r w:rsidRPr="00BE4198">
        <w:rPr>
          <w:sz w:val="18"/>
          <w:szCs w:val="18"/>
        </w:rPr>
        <w:t xml:space="preserve">Kaliforniya Tüketici Gizliliği Yasası (CCPA) Şartları </w:t>
      </w:r>
    </w:p>
    <w:p w14:paraId="1E8AC427" w14:textId="77777777" w:rsidR="00625EEA" w:rsidRPr="00BE4198" w:rsidRDefault="00625EEA" w:rsidP="00625EEA">
      <w:pPr>
        <w:pStyle w:val="ProductList-Body"/>
        <w:numPr>
          <w:ilvl w:val="0"/>
          <w:numId w:val="2"/>
        </w:numPr>
        <w:rPr>
          <w:szCs w:val="18"/>
        </w:rPr>
      </w:pPr>
      <w:r w:rsidRPr="00BE4198">
        <w:rPr>
          <w:szCs w:val="18"/>
        </w:rPr>
        <w:t>Microsoft'a Ulaşma</w:t>
      </w:r>
    </w:p>
    <w:p w14:paraId="2576B2B1" w14:textId="5DC1D2C1" w:rsidR="005B6EC5" w:rsidRPr="009A6C8D" w:rsidRDefault="005C750F" w:rsidP="00B052E7">
      <w:pPr>
        <w:pStyle w:val="ProductList-Body"/>
        <w:numPr>
          <w:ilvl w:val="0"/>
          <w:numId w:val="2"/>
        </w:numPr>
      </w:pPr>
      <w:r w:rsidRPr="00BE4198">
        <w:rPr>
          <w:szCs w:val="18"/>
        </w:rPr>
        <w:t>Ek 1 – Güvenlik Önlemleri</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49" w:name="_Toc31847978"/>
      <w:bookmarkStart w:id="50" w:name="_Toc489605575"/>
      <w:r>
        <w:t>Kapsam</w:t>
      </w:r>
      <w:bookmarkEnd w:id="49"/>
    </w:p>
    <w:p w14:paraId="34C8C0EF" w14:textId="1702D3F7" w:rsidR="00253F12" w:rsidRPr="009A6C8D" w:rsidRDefault="00253F12" w:rsidP="00B052E7">
      <w:r>
        <w:rPr>
          <w:rFonts w:ascii="Calibri" w:hAnsi="Calibri" w:cs="Calibri"/>
          <w:sz w:val="18"/>
        </w:rPr>
        <w:t xml:space="preserve">Bu DPA'daki koşullar, bu bölümde tanımlanan durumlar hariç, tüm Profesyonel Hizmetlere uygulanır. </w:t>
      </w:r>
    </w:p>
    <w:p w14:paraId="36BBA5F9" w14:textId="68C19662" w:rsidR="00253F12" w:rsidRPr="009A6C8D" w:rsidRDefault="00253F12" w:rsidP="003E5BE7">
      <w:pPr>
        <w:pStyle w:val="ProductList-Body"/>
        <w:ind w:left="158"/>
      </w:pPr>
      <w:r>
        <w:rPr>
          <w:b/>
          <w:color w:val="0072C6"/>
        </w:rPr>
        <w:t>Önizlemeler</w:t>
      </w:r>
    </w:p>
    <w:p w14:paraId="2A3E82C1" w14:textId="50ED5838" w:rsidR="00D47FD2" w:rsidRPr="009A6C8D" w:rsidRDefault="00D47FD2" w:rsidP="00B052E7">
      <w:pPr>
        <w:pStyle w:val="ProductList-Body"/>
        <w:ind w:left="158"/>
      </w:pPr>
      <w:r>
        <w:t xml:space="preserve">Önizlemeler, Profesyonel Hizmetlerde genellikle bulunanlardan daha az veya farklı gizlilik ve güvenlik önlemleri barındırabilir. Aksi belirtilmedikçe Müşteri, Önizlemeleri Kişisel Verileri ya da yasal veya düzenleyici uygunluk gereksinimlerine tabi başka verileri işlemek için kullanamaz. </w:t>
      </w:r>
    </w:p>
    <w:p w14:paraId="121B94AB" w14:textId="77777777" w:rsidR="00B052E7" w:rsidRPr="009A6C8D" w:rsidRDefault="00B052E7" w:rsidP="00B052E7">
      <w:pPr>
        <w:pStyle w:val="ProductList-Body"/>
        <w:ind w:left="158"/>
      </w:pPr>
    </w:p>
    <w:p w14:paraId="40EB767D" w14:textId="5AB53617" w:rsidR="00253F12" w:rsidRPr="009A6C8D" w:rsidRDefault="00253F12" w:rsidP="00B052E7">
      <w:pPr>
        <w:pStyle w:val="ProductList-Body"/>
        <w:ind w:left="158"/>
      </w:pPr>
      <w:r>
        <w:t xml:space="preserve">Önizlemeler yalnızca </w:t>
      </w:r>
      <w:r w:rsidR="00641142">
        <w:rPr>
          <w:rFonts w:cstheme="minorHAnsi"/>
          <w:szCs w:val="18"/>
        </w:rPr>
        <w:t>“</w:t>
      </w:r>
      <w:r>
        <w:t>Kişisel Verilerin İşlenmesi, GDPR</w:t>
      </w:r>
      <w:r w:rsidR="00641142">
        <w:rPr>
          <w:rFonts w:cstheme="minorHAnsi"/>
          <w:szCs w:val="18"/>
        </w:rPr>
        <w:t>”</w:t>
      </w:r>
      <w:r>
        <w:t xml:space="preserve">, </w:t>
      </w:r>
      <w:r w:rsidR="00641142">
        <w:rPr>
          <w:rFonts w:cstheme="minorHAnsi"/>
          <w:szCs w:val="18"/>
        </w:rPr>
        <w:t>“</w:t>
      </w:r>
      <w:r>
        <w:t>Microsoft Güvenlik Politikası</w:t>
      </w:r>
      <w:r w:rsidR="00641142">
        <w:rPr>
          <w:rFonts w:cstheme="minorHAnsi"/>
          <w:szCs w:val="18"/>
        </w:rPr>
        <w:t>”</w:t>
      </w:r>
      <w:r>
        <w:t xml:space="preserve"> bölümleri, </w:t>
      </w:r>
      <w:r w:rsidR="00641142">
        <w:rPr>
          <w:rFonts w:cstheme="minorHAnsi"/>
          <w:szCs w:val="18"/>
        </w:rPr>
        <w:t>“</w:t>
      </w:r>
      <w:r>
        <w:t>Alt İşlemcilerin Kullanımına İlişkin Bildirim ve Kontroller</w:t>
      </w:r>
      <w:r w:rsidR="00641142">
        <w:rPr>
          <w:rFonts w:cstheme="minorHAnsi"/>
          <w:szCs w:val="18"/>
        </w:rPr>
        <w:t>”</w:t>
      </w:r>
      <w:r>
        <w:t>in ilk iki paragrafı ve GDPR Şartlarının hükümlerini karşılar.</w:t>
      </w:r>
    </w:p>
    <w:p w14:paraId="2A4423A0" w14:textId="77777777" w:rsidR="00B052E7" w:rsidRPr="009A6C8D" w:rsidRDefault="00B052E7" w:rsidP="00B052E7">
      <w:pPr>
        <w:pStyle w:val="ProductList-Body"/>
        <w:ind w:left="158"/>
      </w:pPr>
    </w:p>
    <w:p w14:paraId="0F2A6C52" w14:textId="2CEBBE39" w:rsidR="00D47FD2" w:rsidRPr="009A6C8D" w:rsidRDefault="00D47FD2" w:rsidP="00115671">
      <w:pPr>
        <w:pStyle w:val="ProductList-Body"/>
        <w:ind w:left="158"/>
      </w:pPr>
      <w:r>
        <w:t xml:space="preserve">Önizlemeler </w:t>
      </w:r>
      <w:r w:rsidR="00641142">
        <w:rPr>
          <w:rFonts w:cstheme="minorHAnsi"/>
          <w:szCs w:val="18"/>
        </w:rPr>
        <w:t>“</w:t>
      </w:r>
      <w:r>
        <w:t>olduğu gibi</w:t>
      </w:r>
      <w:r w:rsidR="00641142">
        <w:rPr>
          <w:rFonts w:cstheme="minorHAnsi"/>
          <w:szCs w:val="18"/>
        </w:rPr>
        <w:t>”</w:t>
      </w:r>
      <w:r>
        <w:t xml:space="preserve">, </w:t>
      </w:r>
      <w:r w:rsidR="00641142">
        <w:rPr>
          <w:rFonts w:cstheme="minorHAnsi"/>
          <w:szCs w:val="18"/>
        </w:rPr>
        <w:t>“</w:t>
      </w:r>
      <w:r>
        <w:t>tüm hatalarıyla birlikte</w:t>
      </w:r>
      <w:r w:rsidR="00641142">
        <w:rPr>
          <w:rFonts w:cstheme="minorHAnsi"/>
          <w:szCs w:val="18"/>
        </w:rPr>
        <w:t>”</w:t>
      </w:r>
      <w:r>
        <w:t xml:space="preserve"> ve </w:t>
      </w:r>
      <w:r w:rsidR="00641142">
        <w:rPr>
          <w:rFonts w:cstheme="minorHAnsi"/>
          <w:szCs w:val="18"/>
        </w:rPr>
        <w:t>“</w:t>
      </w:r>
      <w:r>
        <w:t>kullanıma sunulduğu haliyle</w:t>
      </w:r>
      <w:r w:rsidR="00641142">
        <w:rPr>
          <w:rFonts w:cstheme="minorHAnsi"/>
          <w:szCs w:val="18"/>
        </w:rPr>
        <w:t>”</w:t>
      </w:r>
      <w:r>
        <w:t xml:space="preserve"> sağlanır.</w:t>
      </w:r>
      <w:r w:rsidR="00BE4198">
        <w:t xml:space="preserve"> </w:t>
      </w:r>
      <w:r>
        <w:t xml:space="preserve">Önizlemeleri bildirimde bulunmaksızın herhangi bir zamanda değiştirebilir veya sonlandırabiliriz. Bir Önizleme hizmetini genel kullanıma sunmamayı da seçebiliriz. </w:t>
      </w:r>
      <w:r w:rsidR="00115671" w:rsidRPr="00115671">
        <w:t>Ancak, bir teklif veya özellik genel kullanıma sunulduktan sonra, gelecekteki bir tarihte artık bir Önizleme olarak değerlendirilemez.</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Önizlemeler isteğe bağlı değerlendirme için sunulan önizleme, beta, teklifler veya bu şekilde gösterilen ya da etiketlenenler dahil olmak üzere başka ön sürüm ya da sınırlı sürüm hizmetleri veya özellikleri anlamına gelir.</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Yükseltme Desteği</w:t>
      </w:r>
    </w:p>
    <w:p w14:paraId="3B7BC508" w14:textId="14799C43" w:rsidR="00253F12" w:rsidRPr="009A6C8D" w:rsidRDefault="00253F12" w:rsidP="00253F12">
      <w:pPr>
        <w:pStyle w:val="ProductList-Body"/>
        <w:ind w:left="158"/>
      </w:pPr>
      <w:bookmarkStart w:id="51" w:name="_Hlk26306471"/>
      <w:r>
        <w:t>İşbu DPA çözüm için Çevrimiçi Hizmetler mühendisliğine veya operasyonlarına yönelik olarak yükseltilen Premier veya Birleşik destek talepleri için geçerli değildir.</w:t>
      </w:r>
      <w:r>
        <w:rPr>
          <w:rFonts w:ascii="Calibri" w:hAnsi="Calibri" w:cs="Calibri"/>
        </w:rPr>
        <w:t xml:space="preserve"> Bunun yerine, </w:t>
      </w:r>
      <w:hyperlink r:id="rId14" w:history="1">
        <w:r>
          <w:rPr>
            <w:rStyle w:val="Hyperlink"/>
            <w:rFonts w:ascii="Calibri" w:hAnsi="Calibri" w:cs="Calibri"/>
          </w:rPr>
          <w:t>http://aka.ms/mpstomosdpa</w:t>
        </w:r>
      </w:hyperlink>
      <w:r>
        <w:rPr>
          <w:rFonts w:ascii="Calibri" w:hAnsi="Calibri" w:cs="Calibri"/>
        </w:rPr>
        <w:t xml:space="preserve"> adresinden erişilebilen Microsoft Çevrimiçi Hizmetler Veri Koruma Eki'ndeki Profesyonel Hizmetler Verilerine yönelik taahhütler geçerlidir. </w:t>
      </w:r>
    </w:p>
    <w:bookmarkEnd w:id="51"/>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2" w:name="_Toc31847979"/>
      <w:r>
        <w:t>İşlemenin Yapısı; Mülkiyet</w:t>
      </w:r>
      <w:bookmarkEnd w:id="50"/>
      <w:bookmarkEnd w:id="52"/>
    </w:p>
    <w:p w14:paraId="1E560882" w14:textId="022F7C94" w:rsidR="00BC5E08" w:rsidRPr="009A6C8D" w:rsidRDefault="00BC5E08" w:rsidP="00BC5E08">
      <w:pPr>
        <w:ind w:right="7"/>
      </w:pPr>
      <w:r>
        <w:rPr>
          <w:sz w:val="18"/>
        </w:rPr>
        <w:t xml:space="preserve">Microsoft, Profesyonel Hizmetler Verilerini yalnızca, Müşterinin belgelendirilmiş talimatlarına uygunluk içinde, Profesyonel Hizmetlerin Müşteriye sağlanması için kullanacak ya da işleyecektir. Taraflar arasında olduğu gibi Müşteri, Profesyonel Hizmetler Verilerine ilişkin tüm haklara, mülkiyete ve menfaatlere sahiptir. Microsoft; Müşterinin, bu bölümde Microsoft'a verdiği haklar haricinde, Profesyonel Hizmetler Verileri üzerinde hiçbir hakka sahip değildir. Bu paragraf, Microsoft'un Müşteriye lisansladığı Ürünler veya Çevrimiçi Hizmetler üzerinde Microsoft'un sahip olduğu hakları etkilemez. </w:t>
      </w:r>
    </w:p>
    <w:p w14:paraId="1F4E0479" w14:textId="77777777" w:rsidR="00CC09DF" w:rsidRPr="009A6C8D" w:rsidRDefault="00CC09DF" w:rsidP="00533407">
      <w:pPr>
        <w:pStyle w:val="ProductList-Body"/>
        <w:ind w:left="158"/>
      </w:pPr>
      <w:r>
        <w:rPr>
          <w:b/>
          <w:color w:val="0072C6"/>
        </w:rPr>
        <w:t>Müşteriye Profesyonel Hizmetler Sunmak İçin Veri İşleme</w:t>
      </w:r>
    </w:p>
    <w:p w14:paraId="0F0E45C4" w14:textId="439592ED" w:rsidR="00CC09DF" w:rsidRPr="009A6C8D" w:rsidRDefault="00CC09DF" w:rsidP="00CC09DF">
      <w:pPr>
        <w:pStyle w:val="ProductList-Body"/>
        <w:ind w:left="158"/>
      </w:pPr>
      <w:r>
        <w:rPr>
          <w:rFonts w:ascii="Calibri" w:eastAsia="Calibri" w:hAnsi="Calibri" w:cs="Arial"/>
        </w:rPr>
        <w:t xml:space="preserve">İşbu DPA'nın amaçları doğrultusunda Profesyonel Hizmetler </w:t>
      </w:r>
      <w:r w:rsidR="00641142">
        <w:rPr>
          <w:rFonts w:cstheme="minorHAnsi"/>
          <w:szCs w:val="18"/>
        </w:rPr>
        <w:t>“</w:t>
      </w:r>
      <w:r>
        <w:rPr>
          <w:rFonts w:ascii="Calibri" w:eastAsia="Calibri" w:hAnsi="Calibri" w:cs="Arial"/>
        </w:rPr>
        <w:t>sağlamak</w:t>
      </w:r>
      <w:r w:rsidR="00641142">
        <w:rPr>
          <w:rFonts w:cstheme="minorHAnsi"/>
          <w:szCs w:val="18"/>
        </w:rPr>
        <w:t>”</w:t>
      </w:r>
      <w:r>
        <w:rPr>
          <w:rFonts w:ascii="Calibri" w:eastAsia="Calibri" w:hAnsi="Calibri" w:cs="Arial"/>
        </w:rPr>
        <w:t xml:space="preserve"> şunları içerir:</w:t>
      </w:r>
      <w:r w:rsidR="00BE4198">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Teknik destek, profesyonel planlama, danışmanlık, rehberlik, veri taşıma, dağıtım ve çözüm/yazılım geliştirme hizmetleri de dahil olmak üzere Profesyonel Hizmetlerin verilmesi; </w:t>
      </w:r>
    </w:p>
    <w:p w14:paraId="0D99E363" w14:textId="77777777" w:rsidR="00CC09DF" w:rsidRPr="009A6C8D" w:rsidRDefault="00CC09DF" w:rsidP="00CC09DF">
      <w:pPr>
        <w:pStyle w:val="ProductList-Body"/>
        <w:numPr>
          <w:ilvl w:val="0"/>
          <w:numId w:val="18"/>
        </w:numPr>
        <w:tabs>
          <w:tab w:val="clear" w:pos="158"/>
        </w:tabs>
        <w:ind w:left="922"/>
      </w:pPr>
      <w:r>
        <w:t>Sorun Giderme (Güvenlik Olayları da dahil sorunları önlemek, tespit etmek, araştırmak, hafifletmek ve gidermek) ve</w:t>
      </w:r>
    </w:p>
    <w:p w14:paraId="0E23C9C9" w14:textId="6C75DB6F" w:rsidR="00B052E7" w:rsidRPr="009A6C8D" w:rsidRDefault="00CC09DF" w:rsidP="00B052E7">
      <w:pPr>
        <w:pStyle w:val="ProductList-Body"/>
        <w:numPr>
          <w:ilvl w:val="0"/>
          <w:numId w:val="18"/>
        </w:numPr>
        <w:tabs>
          <w:tab w:val="clear" w:pos="158"/>
        </w:tabs>
        <w:ind w:left="922"/>
      </w:pPr>
      <w:r>
        <w:t>Sürekli iyileştirme (en son güncellemeleri yüklemek ve güvenilirlik, etkinlik, kalite ve güvenlik konularında iyileştirmeler yapmak da dahil olmak üzere Profesyonel Hizmetlerin devamlılığını sağlamak). </w:t>
      </w:r>
    </w:p>
    <w:p w14:paraId="007011FC" w14:textId="77777777"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t>Profesyonel Hizmetleri sağlarken, Microsoft Profesyonel Hizmetler Verilerini kullanıcının belgelendirilmiş talimatlarına uygun olmayan bir şekilde (a) kullanıcı profili oluşturma, (b) reklam veya benzeri ticari amaçlarla kullanmayacak ya da işlemeyecektir.</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3" w:name="_Toc31847980"/>
      <w:bookmarkStart w:id="54" w:name="_Toc489605576"/>
      <w:bookmarkStart w:id="55" w:name="ProcessingofPersonalData"/>
      <w:r>
        <w:t>Profesyonel Hizmetler Verilerinin İfşası</w:t>
      </w:r>
      <w:bookmarkEnd w:id="53"/>
    </w:p>
    <w:p w14:paraId="2FD97C0F" w14:textId="19C546C1" w:rsidR="009D0187" w:rsidRPr="009A6C8D" w:rsidRDefault="00625EEA" w:rsidP="00625EEA">
      <w:pPr>
        <w:pStyle w:val="ProductList-Body"/>
        <w:spacing w:after="120"/>
      </w:pPr>
      <w:r>
        <w:t>Microsoft, (1) Müşterinin talimat verdiği, (2) işbu DPA'da açıklanan veya (3) yasaların gerekli kıldığı durumlar hariç olmak üzere, Profesyonel Hizmetler Verilerini Microsoft veya Microsoft'un denetimindeki yan kuruluşları ve bağlı kuruluşları dışına ifşa etmeyecektir. Profesyonel Hizmetler Verilerinin işlenmesi, Microsoft'un sözleşme kapsamındaki gizlilik yükümlülüğüne tabidir.</w:t>
      </w:r>
      <w:r w:rsidR="00BE4198">
        <w:t xml:space="preserve"> </w:t>
      </w:r>
    </w:p>
    <w:p w14:paraId="28BCE5E6" w14:textId="4090D57C" w:rsidR="00625EEA" w:rsidRPr="009A6C8D" w:rsidRDefault="00625EEA" w:rsidP="00625EEA">
      <w:pPr>
        <w:pStyle w:val="ProductList-Body"/>
        <w:spacing w:after="120"/>
      </w:pPr>
      <w:r>
        <w:t>Microsoft; yasalarca gerekmedikçe Profesyonel Hizmetler Verilerini emniyet teşkilatına açıklamayacaktır. Emniyet teşkilatının Profesyonel Hizmetler Verileri talebiyle Microsoft ile iletişim kurması durumunda, Microsoft, bu verileri doğrudan Müşteriden istemesi için emniyet teşkilatını Müşteriye yönlendirme girişiminde bulunacaktır.</w:t>
      </w:r>
      <w:r w:rsidR="00BE4198">
        <w:t xml:space="preserve"> </w:t>
      </w:r>
      <w:r>
        <w:t>Microsoft, Profesyonel Hizmetler Verilerini emniyet teşkilatına ifşa etmeye zorlanırsa, yasal olarak yapması yasak değilse, derhal Müşteriyi bilgilendirecek ve söz konusu talebin bir kopyasını Müşteriye sağlayacaktır.</w:t>
      </w:r>
    </w:p>
    <w:p w14:paraId="71CC6F82" w14:textId="28B6CE99" w:rsidR="00625EEA" w:rsidRPr="009A6C8D" w:rsidRDefault="00625EEA" w:rsidP="00625EEA">
      <w:pPr>
        <w:pStyle w:val="ProductList-Body"/>
        <w:spacing w:after="120"/>
      </w:pPr>
      <w:r>
        <w:t>Microsoft, başka herhangi bir üçüncü taraftan Profesyonel Hizmetler Verilerine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4ADECEF4" w14:textId="467CDA19" w:rsidR="00625EEA" w:rsidRPr="009A6C8D" w:rsidRDefault="00625EEA" w:rsidP="00625EEA">
      <w:pPr>
        <w:pStyle w:val="ProductList-Body"/>
        <w:spacing w:after="120"/>
      </w:pPr>
      <w:r>
        <w:t>Microsoft herhangi bir üçüncü kişiye şunları sağlamayacaktır: (a) Profesyonel Hizmetler Verilerine doğrudan, dolaylı, sınırsız veya kontrolsüz erişim, (b) Profesyonel Hizmetler Verilerini güvenceye almak için kullanılan platform şifreleme anahtarları veya söz konusu şifreyi kırabilme olanağı veya (c) Microsoft'un Profesyonel Hizmetler Verilerinin üçüncü kişinin isteğinde belirtilen amaçlar dışında kullanılacağından haberdar olması durumunda bu Profesyonel Hizmetler Verilerine erişim.</w:t>
      </w:r>
    </w:p>
    <w:p w14:paraId="60B642E0" w14:textId="77777777" w:rsidR="00625EEA" w:rsidRPr="009A6C8D" w:rsidRDefault="00625EEA" w:rsidP="00625EEA">
      <w:pPr>
        <w:pStyle w:val="ProductList-Body"/>
        <w:spacing w:after="120"/>
      </w:pPr>
      <w:r>
        <w:t xml:space="preserve">Yukarıdakileri desteklemek amacıyla Microsoft Müşterinin temel iletişim bilgilerini bir üçüncü kişiye verebilir. </w:t>
      </w:r>
    </w:p>
    <w:p w14:paraId="1E1A38F4" w14:textId="35F2E653" w:rsidR="00625EEA" w:rsidRPr="009A6C8D" w:rsidRDefault="00625EEA" w:rsidP="00625EEA">
      <w:pPr>
        <w:pStyle w:val="ProductList-SubSubSectionHeading"/>
        <w:outlineLvl w:val="2"/>
      </w:pPr>
      <w:bookmarkStart w:id="56" w:name="_Toc31847981"/>
      <w:r>
        <w:t>Kişisel Verilerin İşlenmesi</w:t>
      </w:r>
      <w:bookmarkEnd w:id="54"/>
      <w:r>
        <w:t>; GDPR</w:t>
      </w:r>
      <w:bookmarkEnd w:id="56"/>
    </w:p>
    <w:p w14:paraId="0B259C64" w14:textId="77777777" w:rsidR="004F09D8" w:rsidRPr="009A6C8D" w:rsidRDefault="00C54065" w:rsidP="00B052E7">
      <w:pPr>
        <w:pStyle w:val="ProductList-Body"/>
      </w:pPr>
      <w:bookmarkStart w:id="57" w:name="_Toc489605577"/>
      <w:bookmarkEnd w:id="55"/>
      <w:r>
        <w:t xml:space="preserve">Profesyonel Hizmetler Verilerine dahil olan ve Müşteri tarafından veya Müşteri adına, Profesyonel Hizmetleri temin etmek üzere Microsoft ile mevcut bir taahhüt yoluyla Microsoft'a sağlanan tüm Kişisel Veriler de Profesyonel Hizmetler Verileridir. Profesyonel Hizmetler BT sistemleri aracılığıyla ayrıca takma ada sahip tanımlayıcılar da oluşturulabilir ve bunlar da Kişisel Veriler kapsamına girer. Takma ad ile adlandırılmış veya tanımlanmamış fakat anonimleştirilmemiş olan tüm Kişisel Veriler veya Kişisel Verilerden türetilen Kişisel Veriler de Kişisel Verilerdir. </w:t>
      </w:r>
    </w:p>
    <w:p w14:paraId="7943BB5E" w14:textId="77777777" w:rsidR="004F09D8" w:rsidRPr="009A6C8D" w:rsidRDefault="004F09D8" w:rsidP="00B052E7">
      <w:pPr>
        <w:pStyle w:val="ProductList-Body"/>
      </w:pPr>
    </w:p>
    <w:p w14:paraId="120B5BED" w14:textId="60C14DDD" w:rsidR="00625EEA" w:rsidRPr="009A6C8D" w:rsidRDefault="00625EEA" w:rsidP="003E5BE7">
      <w:pPr>
        <w:pStyle w:val="ProductList-Body"/>
      </w:pPr>
      <w:r>
        <w:t>Microsoft'un GDPR'ye tabi olan Kişisel Verilerin bir işlemcisi veya alt işlemcisi olması durumunda, Ek 2'teki GDPR Şartları söz konusu işleme eylemini yönetir ve taraflar ayrıca, işbu alt bölümde bulunan (</w:t>
      </w:r>
      <w:r w:rsidR="00641142">
        <w:rPr>
          <w:rFonts w:cstheme="minorHAnsi"/>
          <w:szCs w:val="18"/>
        </w:rPr>
        <w:t>“</w:t>
      </w:r>
      <w:r>
        <w:t>Kişisel Verilerin İşlenmesi; GDPR</w:t>
      </w:r>
      <w:r w:rsidR="00641142">
        <w:rPr>
          <w:rFonts w:cstheme="minorHAnsi"/>
          <w:szCs w:val="18"/>
        </w:rPr>
        <w:t>”</w:t>
      </w:r>
      <w:r>
        <w:t>) aşağıdaki şartları kabul eder:</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İşlemci ve Denetçi Görevleri ve Sorumlulukları</w:t>
      </w:r>
    </w:p>
    <w:p w14:paraId="478573ED" w14:textId="2B6457F0" w:rsidR="00625EEA" w:rsidRPr="009A6C8D" w:rsidRDefault="00625EEA" w:rsidP="003E5BE7">
      <w:pPr>
        <w:pStyle w:val="ProductList-Body"/>
        <w:ind w:left="158"/>
      </w:pPr>
      <w:r>
        <w:t>Müşteri ve Microsoft; Müşterinin Kişisel Verilerin işlemcisi olarak hareket ettiği ve bu durumda, Microsoft'un bir alt işlemci olduğu durumlar hariç, Müşterinin, Kişisel Verilerin denetçisi ve Microsoft'un, bu verilerin işlemcisi olduğunu kabul eder. Microsoft, Kişisel Verilerin işlemcisi veya alt işlemcisi olarak hareket ettiğinde, Kişisel Verileri yalnızca Müşterinin belgelendirdiği talimatlar doğrultusunda işler. Müşteri, Sözleşmesinin (bu DPA dahil); Müşterinin, Kişisel Verilerin işlenmesi için Microsoft'a sunduğu eksiksiz ve nihai belgelenmiş talimatları olduğunu kabul eder. Herhangi bir ek veya alternatif yönerge için, Müşteri Anlaşmasını değiştirme işlemi amacıyla üzerinde anlaşmaya varılmalıdır.</w:t>
      </w:r>
      <w:r w:rsidR="00BE4198">
        <w:t xml:space="preserve"> </w:t>
      </w:r>
      <w:r>
        <w:t>GDPR'nin geçerli ve Müşterinin bir işlemci olduğu durumlarda, Müşteri Microsoft'un bir işlemci ya da alt işlemci olarak atanması gibi Müşteri talimatlarının ilgili denetçi tarafından yetkilendirildiğini Microsoft'a garanti eder.</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İşleme Ayrıntıları</w:t>
      </w:r>
    </w:p>
    <w:p w14:paraId="63BFF605" w14:textId="564DFF26" w:rsidR="001526A3" w:rsidRPr="009A6C8D" w:rsidRDefault="001526A3" w:rsidP="003E5BE7">
      <w:pPr>
        <w:pStyle w:val="ProductList-Body"/>
      </w:pPr>
      <w:r>
        <w:rPr>
          <w:b/>
        </w:rPr>
        <w:tab/>
      </w:r>
      <w:r>
        <w:rPr>
          <w:bCs/>
        </w:rPr>
        <w:t xml:space="preserve">Taraflar aşağıdakileri onaylar ve kabul eder: </w:t>
      </w:r>
    </w:p>
    <w:p w14:paraId="7B59360B" w14:textId="44BBF78A" w:rsidR="00DE4A23" w:rsidRPr="009A6C8D" w:rsidRDefault="00DE4A23" w:rsidP="003E5BE7">
      <w:pPr>
        <w:pStyle w:val="ProductList-Body"/>
        <w:numPr>
          <w:ilvl w:val="0"/>
          <w:numId w:val="19"/>
        </w:numPr>
      </w:pPr>
      <w:r>
        <w:rPr>
          <w:b/>
          <w:bCs/>
        </w:rPr>
        <w:t xml:space="preserve">Konu. </w:t>
      </w:r>
      <w:r>
        <w:t xml:space="preserve">Veri işleme konusu, işbu DPA'nın yukarıdaki </w:t>
      </w:r>
      <w:r w:rsidR="00641142">
        <w:rPr>
          <w:rFonts w:cstheme="minorHAnsi"/>
          <w:szCs w:val="18"/>
        </w:rPr>
        <w:t>“</w:t>
      </w:r>
      <w:r>
        <w:t>Veri İşlemenin Yapısı; Mülkiyet</w:t>
      </w:r>
      <w:r w:rsidR="00641142">
        <w:rPr>
          <w:rFonts w:cstheme="minorHAnsi"/>
          <w:szCs w:val="18"/>
        </w:rPr>
        <w:t>”</w:t>
      </w:r>
      <w:r>
        <w:t xml:space="preserve"> başlıklı bölümü ve GDPR kapsamındaki Kişisel Veriler ile sınırlıdır. </w:t>
      </w:r>
    </w:p>
    <w:p w14:paraId="0AE08070" w14:textId="481B4E00" w:rsidR="00625EEA" w:rsidRPr="009A6C8D" w:rsidRDefault="00DE4A23" w:rsidP="003E5BE7">
      <w:pPr>
        <w:pStyle w:val="ProductList-Body"/>
        <w:numPr>
          <w:ilvl w:val="0"/>
          <w:numId w:val="19"/>
        </w:numPr>
      </w:pPr>
      <w:r>
        <w:rPr>
          <w:b/>
        </w:rPr>
        <w:t>İşlemenin Süresi.</w:t>
      </w:r>
      <w:r w:rsidR="00BE4198">
        <w:rPr>
          <w:b/>
        </w:rPr>
        <w:t xml:space="preserve"> </w:t>
      </w:r>
      <w:r>
        <w:rPr>
          <w:bCs/>
        </w:rPr>
        <w:t>Veri işlemenin süresi, Müşteri talimatlarına ve DPA şartlarına uygun olacaktır.</w:t>
      </w:r>
    </w:p>
    <w:p w14:paraId="510D67BD" w14:textId="0514346F" w:rsidR="00DE4A23" w:rsidRPr="009A6C8D" w:rsidRDefault="00DE4A23" w:rsidP="003E5BE7">
      <w:pPr>
        <w:pStyle w:val="ProductList-Body"/>
        <w:numPr>
          <w:ilvl w:val="0"/>
          <w:numId w:val="19"/>
        </w:numPr>
      </w:pPr>
      <w:r>
        <w:rPr>
          <w:b/>
          <w:bCs/>
        </w:rPr>
        <w:t>İşlemenin Yapısı ve Amacı.</w:t>
      </w:r>
      <w:r>
        <w:t xml:space="preserve"> İşlemenin yapısı ve amacı, Müşteri Anlaşması uyarınca Profesyonel Hizmetleri sağlamaktır (işbu DPA'nın yukarıda </w:t>
      </w:r>
      <w:r w:rsidR="00641142">
        <w:rPr>
          <w:rFonts w:cstheme="minorHAnsi"/>
          <w:szCs w:val="18"/>
        </w:rPr>
        <w:t>“</w:t>
      </w:r>
      <w:r>
        <w:t>Veri İşlemenin Yapısı; Mülkiyet</w:t>
      </w:r>
      <w:r w:rsidR="00641142">
        <w:rPr>
          <w:rFonts w:cstheme="minorHAnsi"/>
          <w:szCs w:val="18"/>
        </w:rPr>
        <w:t>”</w:t>
      </w:r>
      <w:r>
        <w:t xml:space="preserve"> başlıklı bölümünde açıklandığı gibi). </w:t>
      </w:r>
    </w:p>
    <w:p w14:paraId="20234FD8" w14:textId="5183E0B6" w:rsidR="00625EEA" w:rsidRPr="009A6C8D" w:rsidRDefault="00DE4A23" w:rsidP="003E5BE7">
      <w:pPr>
        <w:pStyle w:val="ProductList-Body"/>
        <w:numPr>
          <w:ilvl w:val="0"/>
          <w:numId w:val="19"/>
        </w:numPr>
      </w:pPr>
      <w:r>
        <w:rPr>
          <w:b/>
        </w:rPr>
        <w:t xml:space="preserve">Veri Kategorileri. </w:t>
      </w:r>
      <w:r>
        <w:rPr>
          <w:bCs/>
        </w:rPr>
        <w:t>Profesyonel Hizmetlerin sağlanması için işlenen Kişisel Veri Türleri şunları içerir: (i) Müşterinin Profesyonel Hizmetler Verileri içine dahil etmeyi seçtiği Kişisel Veriler ve (ii) GDPR Madde 4'te açıkça tanımlananlar. Müşteri'nin Profesyonel Hizmetler Verilerine dahil etmeyi seçtiği Kişisel Verilerin türleri, DPA'nın Ekler 1 - Ek 1 – Standart Sözleşme Maddelerinde (İşlemciler) belirtilen Kişisel Veri kategorileri de dahil olmak üzere GDPR'nin 30. maddesi uyarınca denetleyici olarak hareket eden Müşteri tarafından tutulan kayıtlarda belirtilen herhangi bir Kişisel Veri kategorisi olabilir.</w:t>
      </w:r>
      <w:r w:rsidR="00BE4198">
        <w:rPr>
          <w:bCs/>
        </w:rPr>
        <w:t xml:space="preserve"> </w:t>
      </w:r>
    </w:p>
    <w:p w14:paraId="7A6D3990" w14:textId="6E2F1ECC" w:rsidR="00DE4A23" w:rsidRPr="009A6C8D" w:rsidRDefault="00DE4A23" w:rsidP="003E5BE7">
      <w:pPr>
        <w:pStyle w:val="ProductList-Body"/>
        <w:numPr>
          <w:ilvl w:val="0"/>
          <w:numId w:val="19"/>
        </w:numPr>
      </w:pPr>
      <w:r>
        <w:rPr>
          <w:b/>
          <w:bCs/>
        </w:rPr>
        <w:t>Veri Özneleri.</w:t>
      </w:r>
      <w:r w:rsidR="00BE4198">
        <w:t xml:space="preserve"> </w:t>
      </w:r>
      <w:r>
        <w:t xml:space="preserve">Veri özneleri kategorileri, Müşterinin çalışanları, yüklenicileri, ortak çalışanları ve müşterileri gibi temsilcileri ve son kullanıcılarıdır ve DPA'nın Ekler 1 - Ek 1 – Standart Sözleşme Maddelerinde (İşlemciler) belirtilen veri özneleri kategorileri de dahil olmak üzere GDPR'nin 30. Maddesi uyarınca denetleyici olarak hareket eden Müşteri tarafından tutulan kayıtlarda belirtilen tüm veri özneleri kategorilerini içerebilir.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Veri Öznesi Hakları; Taleplerle ilgili Yardım</w:t>
      </w:r>
    </w:p>
    <w:p w14:paraId="02CDF3BE" w14:textId="6E7789B0" w:rsidR="00625EEA" w:rsidRPr="009A6C8D" w:rsidRDefault="00625EEA" w:rsidP="0014639B">
      <w:pPr>
        <w:pStyle w:val="ProductList-Body"/>
        <w:ind w:left="158"/>
      </w:pPr>
      <w:r>
        <w:t xml:space="preserve">Microsoft, Profesyonel Hizmetlerin işlevselliği ve Microsoft'un Kişisel Verilerin işlemcisi olarak rolü ile tutarlı bir şekilde, veri öznelerinin Kişisel Verilerini ve veri öznelerinin GDPR kapsamındaki haklarını icra etmeye yönelik taleplerini karşılama olanağını Müşteriye sağlayacaktır. Microsoft'un, bir veri işlemcisi veya alt işlemcisi olduğu bir Profesyonel Hizmete ilişkin Müşterinin veri öznesinden GDPR kapsamındaki </w:t>
      </w:r>
      <w:r>
        <w:lastRenderedPageBreak/>
        <w:t>haklarından birini veya daha fazlasını icra etmeye yönelik bir talep alması durumunda Microsoft, veri öznesini; talebini doğrudan Müşteriye iletmesi konusunda yeniden yönlendirecektir. Müşteri, gerektiği durumlarda Müşteriye bu amaçla sağlanmış olan işlevselliği kullanarak bu tür bir talebe yanıt vermekten sorumlu olacaktır. Microsoft, Müşterinin buna benzer bir veri öznesinin talebine cevap vermesini desteklemek için Müşteriden gelen makul taleplere uyacaktır.</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İşleme Faaliyetlerinin Kayıtları</w:t>
      </w:r>
    </w:p>
    <w:p w14:paraId="52D81637" w14:textId="6A7C5882" w:rsidR="004C4C19" w:rsidRPr="009A6C8D" w:rsidRDefault="004C4C19" w:rsidP="0014639B">
      <w:pPr>
        <w:pStyle w:val="ProductList-Body"/>
        <w:ind w:left="158"/>
      </w:pPr>
      <w:r>
        <w:t xml:space="preserve">GDPR'nin Microsoft’un Müşteri’ye ilişkin belirli bilgilerin kayıtlarını toplamasını ve saklamasını gerektirdiği ölçüde, Müşteri, talep edildiğinde Microsoft’a bu bilgileri sağlayacak ve doğru ve güncel tutacaktır. Microsoft, GDPR tarafından talep edilmesi halinde bu bilgileri düzenleyici kuruma sunabilir.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8" w:name="_Toc31847982"/>
      <w:bookmarkEnd w:id="57"/>
      <w:r>
        <w:t>Veri Güvenliği</w:t>
      </w:r>
      <w:bookmarkEnd w:id="58"/>
    </w:p>
    <w:p w14:paraId="06EB1160" w14:textId="77777777" w:rsidR="00625EEA" w:rsidRPr="009A6C8D" w:rsidRDefault="00625EEA" w:rsidP="0014639B">
      <w:pPr>
        <w:pStyle w:val="ProductList-Body"/>
        <w:ind w:left="158"/>
      </w:pPr>
      <w:r>
        <w:rPr>
          <w:b/>
          <w:color w:val="0072C6"/>
        </w:rPr>
        <w:t>Microsoft Güvenlik Politikası</w:t>
      </w:r>
    </w:p>
    <w:p w14:paraId="03063A97" w14:textId="1E16D9BF" w:rsidR="00625EEA" w:rsidRPr="009A6C8D" w:rsidRDefault="00625EEA" w:rsidP="0014639B">
      <w:pPr>
        <w:pStyle w:val="ProductList-Body"/>
        <w:ind w:left="158"/>
      </w:pPr>
      <w:r>
        <w:t>Microsoft, Profesyonel Hizmetler Verilerini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bir Microsoft Güvenlik Politikası'nda belirlenecektir. Microsoft, bu politikayı talep üzerine Müşterilerin erişimine sunar.</w:t>
      </w:r>
      <w:r w:rsidR="00BE4198">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Güvenlik Önlemleri</w:t>
      </w:r>
    </w:p>
    <w:p w14:paraId="71707B54" w14:textId="77777777" w:rsidR="00625EEA" w:rsidRPr="009A6C8D" w:rsidRDefault="00625EEA" w:rsidP="0014639B">
      <w:pPr>
        <w:pStyle w:val="ProductList-Body"/>
        <w:ind w:left="158"/>
      </w:pPr>
      <w:r>
        <w:t xml:space="preserve">Microsoft, bu politikayı Profesyonel Hizmetler için uygulanan güvenlik kontrollerinin açıklaması ve Müşteri tarafından Microsoft güvenlik uygulamaları ve politikalarına ilişkin makul biçimde talep edilen diğer bilgiler ile birlikte Müşteriye sunacaktır.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Ek olarak, teknik ve kurumsal önlemler ISO 27001, ISO 27002 ve ISO 27018'de belirtilen gereksinimlere uyacaktır. Profesyonel Hizmetler ayrıca Profesyonel Hizmetler Verilerinin korunmasına ilişkin Ek 1 içerisinde belirtilen güvenlik önlemlerini uygular ve muhafaza eder.</w:t>
      </w:r>
    </w:p>
    <w:p w14:paraId="21BA8B73" w14:textId="766E4206" w:rsidR="00625EEA" w:rsidRPr="009A6C8D" w:rsidRDefault="00AD2F0F" w:rsidP="0014639B">
      <w:pPr>
        <w:pStyle w:val="ProductList-Body"/>
        <w:ind w:left="158"/>
      </w:pPr>
      <w:r>
        <w:t>Microsoft, herhangi bir zamanda endüstri veya kamu sektörü standartları ekleyebilir. Microsoft, sektörde artık kullanılmaz hale gelmediği ve yerine başka bir standart konmadığı (varsa) sürece, ISO 27001, ISO 27002 veya ISO 27018 standartlarını ortadan kaldırmayacaktır.</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Müşterinin Sorumlulukları</w:t>
      </w:r>
    </w:p>
    <w:p w14:paraId="73538400" w14:textId="513BFAE3" w:rsidR="000938C5" w:rsidRPr="009A6C8D" w:rsidRDefault="00625EEA" w:rsidP="0014639B">
      <w:pPr>
        <w:pStyle w:val="ProductList-Body"/>
        <w:ind w:left="158"/>
      </w:pPr>
      <w:r>
        <w:t xml:space="preserve">Müşteri; geçerli Veri Koruma Gereklilikleri uyarınca mevcut tüm güvenlik yükümlülükleri de dahil olmak üzere Profesyonel Hizmetlere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tarafınca sunulan veya kontrol edilen bileşenlerin gizlilik korumalarının ve güvenlik tedbirlerinin uygulanmasından ve devam ettirilmesinden mesuldür.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Uygunluğunun Denetlenmesi </w:t>
      </w:r>
    </w:p>
    <w:p w14:paraId="1570BEA0" w14:textId="25EA463F" w:rsidR="0014639B" w:rsidRPr="009A6C8D" w:rsidRDefault="00625EEA" w:rsidP="0014639B">
      <w:pPr>
        <w:pStyle w:val="ProductList-Body"/>
        <w:ind w:left="158"/>
      </w:pPr>
      <w:r>
        <w:t>Microsoft, Profesyonel Hizmetler Verilerinin işlenmesinde kullandığı bilgisayarlarda ve bilgi işlem ortamı ile fiziksel veri merkezlerinde güvenliği aşağıdaki şekilde denetleyecektir:</w:t>
      </w:r>
    </w:p>
    <w:p w14:paraId="61A65D4B" w14:textId="77777777" w:rsidR="00625EEA" w:rsidRPr="009A6C8D" w:rsidRDefault="00625EEA" w:rsidP="0014639B">
      <w:pPr>
        <w:pStyle w:val="ProductList-Body"/>
        <w:numPr>
          <w:ilvl w:val="0"/>
          <w:numId w:val="20"/>
        </w:numPr>
      </w:pPr>
      <w:r>
        <w:t>Denetlemeler için bir standart veya çerçeve sağlanması durumunda, söz konusu denetim standardı veya çerçevesi yılda en az bir defa denetlenecektir.</w:t>
      </w:r>
    </w:p>
    <w:p w14:paraId="4655F417" w14:textId="09E947F3" w:rsidR="00625EEA" w:rsidRPr="009A6C8D" w:rsidRDefault="00625EEA" w:rsidP="0014639B">
      <w:pPr>
        <w:pStyle w:val="ProductList-Body"/>
        <w:numPr>
          <w:ilvl w:val="0"/>
          <w:numId w:val="20"/>
        </w:numPr>
      </w:pPr>
      <w:r>
        <w:t>Her denetleme, ilgili her denetim standardına veya çerçevesine ilişkin düzenleyici organın veya akreditasyon kuruluşunun standartlarına ve kurallarına göre gerçekleştirilecektir.</w:t>
      </w:r>
    </w:p>
    <w:p w14:paraId="6A81FB22" w14:textId="7B0133FF" w:rsidR="00625EEA" w:rsidRPr="009A6C8D" w:rsidRDefault="00625EEA" w:rsidP="0014639B">
      <w:pPr>
        <w:pStyle w:val="ProductList-Body"/>
        <w:numPr>
          <w:ilvl w:val="0"/>
          <w:numId w:val="20"/>
        </w:numPr>
      </w:pPr>
      <w:r>
        <w:t>Her denetleme Microsoft'un seçeceği ve masraflarını üstleneceği nitelikli, bağımsız, üçüncü kişi güvenlik denetmenleri tarafından gerçekleştirilecektir.</w:t>
      </w:r>
    </w:p>
    <w:p w14:paraId="178C2CF5" w14:textId="77777777" w:rsidR="00625EEA" w:rsidRPr="009A6C8D" w:rsidRDefault="00625EEA" w:rsidP="0014639B">
      <w:pPr>
        <w:pStyle w:val="ProductList-Body"/>
        <w:ind w:left="158"/>
      </w:pPr>
    </w:p>
    <w:p w14:paraId="77A5722A" w14:textId="7AAB5F21" w:rsidR="00625EEA" w:rsidRPr="009A6C8D" w:rsidRDefault="00625EEA" w:rsidP="0014639B">
      <w:pPr>
        <w:pStyle w:val="ProductList-Body"/>
        <w:ind w:left="158"/>
      </w:pPr>
      <w:r>
        <w:t>Her denetimin sonunda bir denetim raporu (</w:t>
      </w:r>
      <w:r w:rsidR="00641142">
        <w:rPr>
          <w:rFonts w:cstheme="minorHAnsi"/>
          <w:szCs w:val="18"/>
        </w:rPr>
        <w:t>“</w:t>
      </w:r>
      <w:r>
        <w:t>Microsoft Denetim Raporu</w:t>
      </w:r>
      <w:r w:rsidR="00641142">
        <w:rPr>
          <w:rFonts w:cstheme="minorHAnsi"/>
          <w:szCs w:val="18"/>
        </w:rPr>
        <w:t>”</w:t>
      </w:r>
      <w:r>
        <w:t xml:space="preserve">) oluşturulacaktır ve bu rapora </w:t>
      </w:r>
      <w:hyperlink r:id="rId15" w:history="1">
        <w:r>
          <w:rPr>
            <w:rStyle w:val="Hyperlink"/>
          </w:rPr>
          <w:t>https://servicetrust.microsoft.com/</w:t>
        </w:r>
      </w:hyperlink>
      <w:r>
        <w:t xml:space="preserve"> adresinden veya Microsoft tarafından belirlenen başka bir konumdan erişilebilecektir. Microsoft Denetleme Raporu, Microsoft'un Gizli Bilgisi olacak ve denetmenin tüm önemli bulgularını net bir şekilde açıklayacaktır. Microsoft, Microsoft Denetim Raporu'nda ortaya atılan sorunları denetçiyi tatmin edecek şekilde derhal giderecektir.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Microsoft, Müşterinin talebi üzerine kendisine her bir Microsoft Denetim Raporunu sağlayacaktır. Microsoft Denetim Raporu, Microsoft'un ve denetçinin ifşa etmeme ve dağıtım sınırlamalarına tabi olacaktır.</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59" w:name="_Hlk26273607"/>
      <w:r>
        <w:t xml:space="preserve">Müşterinin Standart Sözleşme Hükümleri veya Veri Koruma Gereklilikleri kapsamındaki denetim gereklilikleri, Microsoft'un müşterileri için genel olarak sağladığı denetim raporları, dokümantasyon veya uygunluk bilgileri aracılığıyla makul şekilde karşılanamadığı ölçüde, Microsoft, Müşterinin ek denetim talimatlarına derhal cevap verecektir. Bir denetimin başlamasından önce, Müşteri ve Microsoft, mutabık kalınan şartın Microsoft’un denetimin performansını makul olmayan bir şekilde geciktirmesine izin vermemesi koşuluyla, kapsam, zamanlama, süre, kontrol ve delil gereklilikleri ve denetim ücretleri konusunda mutabık kalacaktır. Microsoft; denetimin yapılması için gereken ölçüde, Profesyonel Hizmetler Verilerinin Microsoft, Bağlı Kuruluşları ve Alt İşlemcileri tarafından işlenmesiyle ilgili işleme sistemlerini, tesisleri ve destekleyici belgeleri </w:t>
      </w:r>
      <w:r>
        <w:lastRenderedPageBreak/>
        <w:t xml:space="preserve">sağlayacaktır. Bu tür bir denetim, normal mesai saatleri içerisinde Microsoft'a önceden bildirimde bulunulması ve makul gizlilik prosedürlerine tabi olmak üzere bağımsız, akredite bir üçüncü taraf denetim firması tarafından yapılacaktır. Ne Müşteri ne de denetçi, Microsoft'un diğer müşterilerinden gelen verilere veya Profesyonel Hizmetlerde yer almayan Microsoft sistemlerine veya tesislerine erişemez. Müşteri, Microsoft tarafından gerçekleştirilen hizmetlerin ücretlerine ek olarak, Microsoft'un bu denetimler için harcadığı tüm makul masraf ve ücretler dahil olmak üzere, bu denetim ile ilgili tüm masraf ve ücretlerden sorumludur. Müşterinin denetimi sonucu oluşturulan denetim raporu, uygunsuzluğa ilişkin herhangi bir bulgu içeriyorsa Müşteri bu denetim raporunu Microsoft ile paylaşacak ve Microsoft tüm uyumsuzlukları derhal giderecektir. </w:t>
      </w:r>
    </w:p>
    <w:bookmarkEnd w:id="59"/>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Standart Sözleşme Maddeleri uygulandığında, bu bölüm, Standart Sözleşme Madde 5'in f fıkrası ve Madde 12'nin 2. bendine ilavedir.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DPA'nın bu bölümündeki hiçbir hüküm, Sözleşmeye İlişkin Standart Maddeleri veya GDPR Şartlarını değiştirmeyeceği veya tadil etmeyeceği gibi ayrıca, hiçbir denetleme kurumunun ya da veri öznesinin Sözleşmeye İlişkin Standart Maddeler veya Veri Koruma Gereklilikleri kapsamındaki haklarını da etkilemez. Microsoft, bu bölümün planlanan üçüncü taraf lehtarıdır.</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0" w:name="_Toc31847983"/>
      <w:r>
        <w:t>Güvenlik Olay Bildirimi</w:t>
      </w:r>
      <w:bookmarkEnd w:id="60"/>
    </w:p>
    <w:p w14:paraId="613DFE75" w14:textId="6A500ABF" w:rsidR="00625EEA" w:rsidRPr="009A6C8D" w:rsidRDefault="00625EEA" w:rsidP="00625EEA">
      <w:pPr>
        <w:pStyle w:val="ProductList-Body"/>
      </w:pPr>
      <w:r>
        <w:t xml:space="preserve">Microsoft; Profesyonel Hizmetler Verilerinin Microsoft tarafından işlendiği sırada kazara veya yasadışı şekilde imha edilmesine, kaybedilmesine, değiştirilmesine, izinsiz ifşa edilmesine veya erişilmesine neden olan bir güvenlik ihlalinden (her biri bir </w:t>
      </w:r>
      <w:r w:rsidR="00641142">
        <w:rPr>
          <w:rFonts w:cstheme="minorHAnsi"/>
          <w:szCs w:val="18"/>
        </w:rPr>
        <w:t>“</w:t>
      </w:r>
      <w:r>
        <w:t>Güvenlik Olayı</w:t>
      </w:r>
      <w:r w:rsidR="00641142">
        <w:rPr>
          <w:rFonts w:cstheme="minorHAnsi"/>
          <w:szCs w:val="18"/>
        </w:rPr>
        <w:t>”</w:t>
      </w:r>
      <w:r>
        <w:t>) haberdar olursa,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Güvenlik Olayı Bildirimleri, e-posta yoluyla dahil, Microsoft'un seçtiği herhangi bir yolla Müşterinin Profesyonel Hizmetlerden sorumlu işe ilişkin ilgili kişilerinden bir veya daha fazlasına iletilecektir. Müşterinin işe ilişkin ilgili kişilerinin doğru iletişim bilgilerini vermelerini sağlamaktan Müşteri tek başına sorumludur.</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Müşteri, kendisi için geçerli olay bildirimi yasaları kapsamındaki yükümlülüklerine uymaktan ve herhangi bir Güvenlik Olayı ile ilişkili üçüncü taraf bildirim yükümlülüklerini yerine getirmekten tek başına sorumludur.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Microsoft, Müşterinin GDPR Madde 33 veya geçerli başka bir yasa veya düzenleme kapsamındaki, söz konusu Güvenlik Olayını ilgili düzenleyici kuruma ve veri öznelerine bildirme yükümlülüğünü yerine getirmesi bakımından Müşteriye yardımcı olmaya yönelik makul gayreti sarf edecektir.</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Bu bölüm kapsamında bir Güvenlik Olayını bildirmeye veya Güvenlik Olayına yanıt vermeye dair Microsoft'un yükümlülüğü, Microsoft'un Güvenlik Olayı ile ilgili herhangi bir hatayı veya sorumluluğu kabulü anlamına gelmez.</w:t>
      </w:r>
    </w:p>
    <w:p w14:paraId="2CB5467E" w14:textId="58A3D115" w:rsidR="00625EEA" w:rsidRPr="009A6C8D" w:rsidRDefault="00BE4198" w:rsidP="00625EEA">
      <w:pPr>
        <w:pStyle w:val="ProductList-Body"/>
      </w:pPr>
      <w:r>
        <w:t xml:space="preserve"> </w:t>
      </w:r>
    </w:p>
    <w:p w14:paraId="2563DA26" w14:textId="5A4FA464" w:rsidR="000938C5" w:rsidRPr="009A6C8D" w:rsidRDefault="000938C5" w:rsidP="000938C5">
      <w:pPr>
        <w:ind w:left="-5" w:right="7"/>
      </w:pPr>
      <w:r>
        <w:rPr>
          <w:sz w:val="18"/>
        </w:rPr>
        <w:t xml:space="preserve">Müşteri, hesaplarının veya kimlik doğrulama bilgilerinin olası herhangi bir kötü kullanımı veya Profesyonel Hizmetlerle ilgili olası herhangi bir güvenlik olayı hakkında Microsoft'u derhal bilgilendirmelidir. </w:t>
      </w:r>
    </w:p>
    <w:p w14:paraId="415E1023" w14:textId="77777777" w:rsidR="00625EEA" w:rsidRPr="009A6C8D" w:rsidRDefault="00625EEA" w:rsidP="00625EEA">
      <w:pPr>
        <w:pStyle w:val="ProductList-SubSubSectionHeading"/>
        <w:outlineLvl w:val="2"/>
      </w:pPr>
      <w:bookmarkStart w:id="61" w:name="_Toc31847984"/>
      <w:r>
        <w:t>Veri Aktarımları</w:t>
      </w:r>
      <w:bookmarkEnd w:id="61"/>
    </w:p>
    <w:p w14:paraId="509DE9AD" w14:textId="3C95B982" w:rsidR="00625EEA" w:rsidRPr="009A6C8D" w:rsidRDefault="00CC09DF" w:rsidP="00625EEA">
      <w:pPr>
        <w:pStyle w:val="ProductList-Body"/>
        <w:spacing w:after="120"/>
      </w:pPr>
      <w:r>
        <w:t xml:space="preserve">Microsoft'un Müşteri adına işlediği Profesyonel Hizmetler Verileri, Amerika Birleşik Devletleri'ne veya Microsoft'un ya da Alt İşlemcilerinin faaliyet gösterdiği başka bir ülkeye aktarılabilir ve buralarda saklanabilir ve işlenebilir. Müşteri, Microsoft'u; Profesyonel Hizmetleri sağlamak üzere, Profesyonel Hizmetler Verilerinin bu ülkelere anılan şekilde aktarımını gerçekleştirmesi ile Profesyonel Hizmetler Verilerini saklaması ve işlemesi için görevlendirir. </w:t>
      </w:r>
    </w:p>
    <w:p w14:paraId="551A7F51" w14:textId="66080EE7" w:rsidR="00625EEA" w:rsidRPr="009A6C8D" w:rsidRDefault="00625EEA" w:rsidP="00625EEA">
      <w:pPr>
        <w:pStyle w:val="ProductList-Body"/>
        <w:spacing w:after="120"/>
      </w:pPr>
      <w:r>
        <w:t>Müşteri Sözleşmeye İlişkin Standart Maddelerin dışında kalmadığı sürece, Profesyonel Hizmetler Verilerinin Profesyonel Hizmetler tarafından işbu DPA kapsamında Avrupa Birliği, Avrupa Ekonomik Bölgesi ve İsviçre dışına tüm aktarımları Ek 1'te bulunan Sözleşmeye İlişkin Standart Maddeler tarafından yönetilecektir.</w:t>
      </w:r>
    </w:p>
    <w:p w14:paraId="74932EB9" w14:textId="77777777" w:rsidR="00625EEA" w:rsidRPr="009A6C8D" w:rsidRDefault="00625EEA" w:rsidP="00625EEA">
      <w:pPr>
        <w:pStyle w:val="ProductList-Body"/>
        <w:spacing w:after="120"/>
      </w:pPr>
      <w:r>
        <w:t xml:space="preserve">Microsoft; Avrupa Ekonomik Alanı ve İsviçre'den edinilen Kişisel Verilerin toplanması, kullanılması, aktarılması, saklanması ve başka bir şekilde işlenmesi ile ilgili olarak, Avrupa Ekonomik Alanı ve İsviçre veri koruma yasalarının gerekliliklerine uyacaktır. Bir üçüncü ülkeye veya uluslararası kuruluşa yapılan Kişisel Veri aktarımları, GDPR Madde 46'da açıklanan uygun güvenlik önlemlerine tabi olacaktır ve söz konusu aktarımlar ve önlemler GDPR Madde 30(2)'ye uygun olarak belgelenecektir. </w:t>
      </w:r>
    </w:p>
    <w:p w14:paraId="4D74696A" w14:textId="28E1F180" w:rsidR="00625EEA" w:rsidRPr="009A6C8D" w:rsidRDefault="00625EEA" w:rsidP="00625EEA">
      <w:pPr>
        <w:pStyle w:val="ProductList-Body"/>
        <w:spacing w:after="120"/>
      </w:pPr>
      <w:r>
        <w:t>Ek olarak;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05FCEB3E" w14:textId="0CFF407F" w:rsidR="00625EEA" w:rsidRPr="009A6C8D" w:rsidRDefault="00CC09DF" w:rsidP="00625EEA">
      <w:pPr>
        <w:pStyle w:val="ProductList-SubSubSectionHeading"/>
        <w:outlineLvl w:val="2"/>
      </w:pPr>
      <w:bookmarkStart w:id="62" w:name="_Toc31847985"/>
      <w:r>
        <w:t>Profesyonel Hizmetler Verilerinin Silinmesi</w:t>
      </w:r>
      <w:bookmarkEnd w:id="62"/>
      <w:r>
        <w:t xml:space="preserve"> </w:t>
      </w:r>
    </w:p>
    <w:p w14:paraId="52D953EF" w14:textId="54589063" w:rsidR="00625EEA" w:rsidRPr="009A6C8D" w:rsidRDefault="00625EEA" w:rsidP="00625EEA">
      <w:pPr>
        <w:pStyle w:val="ProductList-Body"/>
      </w:pPr>
      <w:r>
        <w:t>Müşteri, Profesyonel Hizmetler ile ilişki süreci boyunca Profesyonel Hizmetler Verilerine erişebilecek, bu verileri alabilecek ve silebilecektir.</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Microsoft, Profesyonel Hizmetler Verilerinin toplanması veya devredilmesiyle ilgili iş amaçlarının yerine getirilmesinden sonra veya Müşterinin yazılı isteği üzerine (hangisi önceyse) Profesyonel Hizmetler Verilerinin tüm kopyalarını silecektir. </w:t>
      </w:r>
    </w:p>
    <w:p w14:paraId="58B9AF8B" w14:textId="77777777" w:rsidR="00875527" w:rsidRPr="009A6C8D" w:rsidRDefault="00875527" w:rsidP="00625EEA">
      <w:pPr>
        <w:pStyle w:val="ProductList-Body"/>
      </w:pPr>
    </w:p>
    <w:p w14:paraId="362E700D" w14:textId="77777777" w:rsidR="00625EEA" w:rsidRPr="009A6C8D" w:rsidRDefault="00625EEA" w:rsidP="00BE4198">
      <w:pPr>
        <w:pStyle w:val="ProductList-SubSubSectionHeading"/>
        <w:spacing w:line="238" w:lineRule="auto"/>
        <w:outlineLvl w:val="2"/>
      </w:pPr>
      <w:bookmarkStart w:id="63" w:name="_Toc31847986"/>
      <w:r>
        <w:lastRenderedPageBreak/>
        <w:t>İşlemci Gizlilik Taahhüdü</w:t>
      </w:r>
      <w:bookmarkEnd w:id="63"/>
    </w:p>
    <w:p w14:paraId="2E8D6E54" w14:textId="64A8068C" w:rsidR="00625EEA" w:rsidRPr="009A6C8D" w:rsidRDefault="00625EEA" w:rsidP="00BE4198">
      <w:pPr>
        <w:pStyle w:val="ProductList-Body"/>
        <w:spacing w:line="238" w:lineRule="auto"/>
      </w:pPr>
      <w:r>
        <w:rPr>
          <w:rFonts w:cstheme="minorHAnsi"/>
        </w:rPr>
        <w:t>Microsoft, Profesyonel Hizmetler Verilerini işlemekle görevli personelinin (i) bu verileri yalnızca Müşteriden gelen talimatlara dayalı olarak</w:t>
      </w:r>
      <w:r>
        <w:t xml:space="preserve"> veya işbu DPA'da belirlendiği gibi işlemesini</w:t>
      </w:r>
      <w:r>
        <w:rPr>
          <w:rFonts w:cstheme="minorHAnsi"/>
        </w:rPr>
        <w:t xml:space="preserve"> ve (ii) görevlendirmenin sona ermesinden sonra dahi bu verilerin gizliliğini ve güvenliğini sürdürmeye ilişkin yükümlülüğe sahip olmasını sağlayacaktır. Microsoft, </w:t>
      </w:r>
      <w:r>
        <w:rPr>
          <w:rFonts w:cstheme="minorHAnsi"/>
          <w:color w:val="000000"/>
        </w:rPr>
        <w:t xml:space="preserve">Profesyonel Hizmetler Verilerine erişime sahip çalışanlarına, </w:t>
      </w:r>
      <w:r>
        <w:rPr>
          <w:rFonts w:cstheme="minorHAnsi"/>
        </w:rPr>
        <w:t xml:space="preserve">Microsoft'un profesyonel BT hizmetleri sağlayıcısı olarak tabi olduğu yasalar, </w:t>
      </w:r>
      <w:r>
        <w:t>Veri Koruma Gereklilikleri</w:t>
      </w:r>
      <w:r>
        <w:rPr>
          <w:rFonts w:cstheme="minorHAnsi"/>
        </w:rPr>
        <w:t xml:space="preserve"> ve endüstri standartları uyarınca düzenli ve zorunlu veri gizliliği ve güvenliği eğitimi ve farkındalığı sağlayacaktır.</w:t>
      </w:r>
    </w:p>
    <w:p w14:paraId="02CE4A8F" w14:textId="77777777" w:rsidR="00625EEA" w:rsidRPr="00BE4198" w:rsidRDefault="00625EEA" w:rsidP="00BE4198">
      <w:pPr>
        <w:pStyle w:val="ProductList-Body"/>
        <w:spacing w:line="238" w:lineRule="auto"/>
        <w:rPr>
          <w:sz w:val="16"/>
          <w:szCs w:val="16"/>
        </w:rPr>
      </w:pPr>
    </w:p>
    <w:p w14:paraId="3F0F12B6" w14:textId="130D82F4" w:rsidR="00625EEA" w:rsidRPr="009A6C8D" w:rsidRDefault="00625EEA" w:rsidP="00BE4198">
      <w:pPr>
        <w:pStyle w:val="ProductList-SubSubSectionHeading"/>
        <w:spacing w:line="238" w:lineRule="auto"/>
        <w:outlineLvl w:val="2"/>
      </w:pPr>
      <w:bookmarkStart w:id="64" w:name="_Toc31847987"/>
      <w:r>
        <w:t>Alt İşlemcilerin Kullanımına İlişkin Bildirim ve Kontroller</w:t>
      </w:r>
      <w:bookmarkEnd w:id="64"/>
      <w:r>
        <w:t xml:space="preserve"> </w:t>
      </w:r>
    </w:p>
    <w:p w14:paraId="00A933B9" w14:textId="411EF956" w:rsidR="00875527" w:rsidRPr="009A6C8D" w:rsidRDefault="00625EEA" w:rsidP="00BE4198">
      <w:pPr>
        <w:pStyle w:val="ProductList-Body"/>
        <w:spacing w:after="120" w:line="238" w:lineRule="auto"/>
      </w:pPr>
      <w:r>
        <w:t xml:space="preserve">Microsoft, kendi adına hizmet sağlaması için alt üçüncü taraflar istihdam edebilir. Müşteri, bu üçüncü tarafların ve Microsoft Bağlı Kuruluşlarının Alt İşlemciler olarak görevlendirilmesine izin verir. Yukarıdaki yetkilendirmeler, Microsoft'un Profesyonel Hizmetler Verilerinin işlenmesi konusunda alt yükleniciler istihdam etmesine ilişkin Müşterinin önceden alınmış yazılı iznini teşkil eder (bu tür bir izin Sözleşmeye İlişkin Standart Maddeler veya GDPR Şartları gereğince şart koşuluyorsa). </w:t>
      </w:r>
    </w:p>
    <w:p w14:paraId="59BAE926" w14:textId="47EB5251" w:rsidR="000938C5" w:rsidRPr="009A6C8D" w:rsidRDefault="00875527" w:rsidP="00BE4198">
      <w:pPr>
        <w:spacing w:line="238" w:lineRule="auto"/>
        <w:ind w:left="-5" w:right="7"/>
      </w:pPr>
      <w:r>
        <w:rPr>
          <w:sz w:val="18"/>
        </w:rPr>
        <w:t>Microsoft, Alt İşlemcilerin Microsoft'un bu DPA'daki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Profesyonel Hizmetler Verilerine erişebileceğini ve bunları kullanabileceğine ve Profesyonel Hizmetler Verilerinin başka herhangi bir amaç için kullanılmasının yasak olduğuna ilişkin bir yazılı anlaşma yapacaktır.</w:t>
      </w:r>
      <w:r w:rsidR="00BE4198">
        <w:rPr>
          <w:sz w:val="18"/>
        </w:rPr>
        <w:t xml:space="preserve"> </w:t>
      </w:r>
      <w:r>
        <w:rPr>
          <w:sz w:val="18"/>
        </w:rPr>
        <w:t xml:space="preserve">Microsoft, Alt İşlemcilerin; en azından bu DPA ile Microsoft'un sürdürmesinin şart koşulduğu veri koruma seviyesini sağlamalarını gerekli kılan yazılı anlaşmalara tabi olmasını sağlayacaktır. Microsoft, bu sözleşme yükümlülüklerinin yerine getirilmesini sağlamak için Alt İşlemcileri denetlemeyi kabul eder. </w:t>
      </w:r>
    </w:p>
    <w:p w14:paraId="404A29B2" w14:textId="4CAEFBB3" w:rsidR="00875527" w:rsidRPr="009A6C8D" w:rsidRDefault="00875527" w:rsidP="00BE4198">
      <w:pPr>
        <w:pStyle w:val="ProductList-Body"/>
        <w:spacing w:after="120" w:line="238" w:lineRule="auto"/>
      </w:pPr>
      <w:r>
        <w:t>Destek Hizmetleri için, Microsoft'un güncel Alt İşlemcilerinin listesi şu adreste bulunmaktadır: https://aka.ms/servicesapprovedsuppliers. Microsoft, muhtelif zamanlarda yeni Alt İşlemciler görevlendirebilir. Microsoft, herhangi bir yeni Alt İşlemciyi görevlendirmesi durumunda, bu Alt İşlemcinin Profesyonel Hizmetler Verilerine erişmesini sağlamadan en az 30 gün öncesinde bu Alt İşlemci ile ilgili olarak Müşteriye bildirimde bulunacaktır (web sitesini güncelleyerek ve Müşteriye bu güncellemeye ilişkin bildirimi alabilmesi için bir mekanizma sağlayarak).</w:t>
      </w:r>
    </w:p>
    <w:p w14:paraId="6B0522BF" w14:textId="04FD075C" w:rsidR="00875527" w:rsidRPr="009A6C8D" w:rsidRDefault="00875527" w:rsidP="00BE4198">
      <w:pPr>
        <w:pStyle w:val="ProductList-Body"/>
        <w:spacing w:after="120" w:line="238" w:lineRule="auto"/>
      </w:pPr>
      <w:r>
        <w:t xml:space="preserve">Danışmanlık Hizmetleri için, işin uygulanması sırasında kullanılacak Alt İşlemciler bildirimi, talep üzerine şu adreste sağlanır: </w:t>
      </w:r>
      <w:hyperlink r:id="rId16" w:history="1">
        <w:r>
          <w:rPr>
            <w:rStyle w:val="Hyperlink"/>
          </w:rPr>
          <w:t>https://aka.ms/consultingapprovedsuppliers</w:t>
        </w:r>
      </w:hyperlink>
      <w:r>
        <w:t xml:space="preserve">. </w:t>
      </w:r>
      <w:r>
        <w:rPr>
          <w:rFonts w:eastAsia="Times New Roman"/>
        </w:rPr>
        <w:t>Müşteri ayrıca işin uygulanması sırasında kullanılacak Alt İşlemcilere yönelik güncellemelere dair bildirim almayı talep edebilir.</w:t>
      </w:r>
      <w:r w:rsidR="00BE4198">
        <w:t xml:space="preserve"> </w:t>
      </w:r>
      <w:r>
        <w:t>İşin uygulanması sırasında kullanılacak Alt İşlemcilere yönelik güncellemelere dair bildirim almayı talep eden müşteriler için, yazılı onay sağlanmadıkça veya bildirimden itibaren 30 gün sonrasına kadar, Microsoft Profesyonel Hizmetler Verilerine erişim hakkı vermez.</w:t>
      </w:r>
      <w:r w:rsidR="00BE4198">
        <w:t xml:space="preserve"> </w:t>
      </w:r>
    </w:p>
    <w:p w14:paraId="3F12E702" w14:textId="5A44A907" w:rsidR="00875527" w:rsidRPr="009A6C8D" w:rsidRDefault="00875527" w:rsidP="00BE4198">
      <w:pPr>
        <w:pStyle w:val="ProductList-Body"/>
        <w:spacing w:after="120" w:line="238" w:lineRule="auto"/>
      </w:pPr>
      <w:r>
        <w:t xml:space="preserve">Müşteri, yeni bir Alt İşlemciyi onaylamadığı takdirde, bildirimden itibaren 30 gün içinde yazılı iptal bildiriminde bulunarak söz konusu Profesyonel Hizmetlere dair, Kurumsal Hizmetler İş Emri gibi geçerli Hizmet Beyanlarını, sona erdirme ücreti ödemeden feshedebilir. Müşteri ayrıca, Microsoft'un ilgili endişelere dayanarak bu tür yeni Alt İşlemcileri yeniden değerlendirmesine izin vermek için fesih bildirimi ile birlikte onaylanmama gerekçelerinin bir açıklamasını da bildirime ekleyebilir. Fesih işleminin ardından Microsoft, feshedilen Profesyonel Hizmetlere ilişkin tüm ödenmemiş işlerin ödeme yükümlülüklerini, Müşterinin müteakip faturalarından çıkaracaktır. </w:t>
      </w:r>
    </w:p>
    <w:p w14:paraId="24E046A8" w14:textId="016B8FF2" w:rsidR="00733639" w:rsidRPr="009A6C8D" w:rsidRDefault="00733639" w:rsidP="00BE4198">
      <w:pPr>
        <w:pStyle w:val="ProductList-SubSubSectionHeading"/>
        <w:spacing w:line="238" w:lineRule="auto"/>
        <w:outlineLvl w:val="2"/>
      </w:pPr>
      <w:bookmarkStart w:id="65" w:name="_Toc31847988"/>
      <w:bookmarkStart w:id="66" w:name="_Hlk24722007"/>
      <w:r>
        <w:t>Kaliforniya Tüketici Gizliliği Yasası (CCPA) Şartları</w:t>
      </w:r>
      <w:bookmarkEnd w:id="65"/>
    </w:p>
    <w:p w14:paraId="7A267136" w14:textId="10B1D990" w:rsidR="00625EEA" w:rsidRPr="009A6C8D" w:rsidRDefault="00733639" w:rsidP="00BE4198">
      <w:pPr>
        <w:pStyle w:val="ProductList-Body"/>
        <w:spacing w:line="238" w:lineRule="auto"/>
      </w:pPr>
      <w:r>
        <w:t xml:space="preserve">Microsoft'un CCPA kapsamında Kişisel Verileri işlemesi durumunda Microsoft, Müşteriye aşağıdaki ek taahhütleri verir. Microsoft, Kişisel Verileri Müşteri adına işler ve bu verileri, bu DPA'da belirtilen amaçlar dışında ve CCPA kapsamında izin verilen herhangi bir </w:t>
      </w:r>
      <w:r w:rsidR="00641142">
        <w:rPr>
          <w:rFonts w:cstheme="minorHAnsi"/>
          <w:szCs w:val="18"/>
        </w:rPr>
        <w:t>“</w:t>
      </w:r>
      <w:r>
        <w:t>satış</w:t>
      </w:r>
      <w:r w:rsidR="00641142">
        <w:rPr>
          <w:rFonts w:cstheme="minorHAnsi"/>
          <w:szCs w:val="18"/>
        </w:rPr>
        <w:t>”</w:t>
      </w:r>
      <w:r>
        <w:t xml:space="preserve"> muafiyeti de dahil olmak üzere, hiçbir amaç için saklamaz, kullanmaz veya ifşa etmez. Hiçbir durumda, Microsoft bu tür verileri satmaz. Bu CCPA şartları, Microsoft'un Müşteriye DPA'de veya Microsoft ile Müşteri arasındaki başka herhangi bir anlaşmada ileri sürmüş olduğu hiçbir veri koruma taahhüdünü sınırlandırmaz veya azaltmaz.</w:t>
      </w:r>
      <w:bookmarkEnd w:id="66"/>
    </w:p>
    <w:p w14:paraId="1A310188" w14:textId="77777777" w:rsidR="00E46A8A" w:rsidRPr="00BE4198" w:rsidRDefault="00E46A8A" w:rsidP="00BE4198">
      <w:pPr>
        <w:pStyle w:val="ProductList-SubSubSectionHeading"/>
        <w:spacing w:line="238" w:lineRule="auto"/>
        <w:rPr>
          <w:sz w:val="16"/>
          <w:szCs w:val="16"/>
        </w:rPr>
      </w:pPr>
    </w:p>
    <w:p w14:paraId="57BB6422" w14:textId="18112F99" w:rsidR="0014639B" w:rsidRPr="009A6C8D" w:rsidRDefault="0014639B" w:rsidP="00BE4198">
      <w:pPr>
        <w:pStyle w:val="ProductList-SubSubSectionHeading"/>
        <w:spacing w:line="238" w:lineRule="auto"/>
        <w:outlineLvl w:val="2"/>
      </w:pPr>
      <w:bookmarkStart w:id="67" w:name="_Toc31847989"/>
      <w:r>
        <w:t>Microsoft'a Ulaşma</w:t>
      </w:r>
      <w:bookmarkEnd w:id="67"/>
    </w:p>
    <w:p w14:paraId="6077BB16" w14:textId="260B3EC8" w:rsidR="00625EEA" w:rsidRPr="009A6C8D" w:rsidRDefault="00625EEA" w:rsidP="00BE4198">
      <w:pPr>
        <w:pStyle w:val="ProductList-Body"/>
        <w:spacing w:line="238" w:lineRule="auto"/>
      </w:pPr>
      <w:r>
        <w:t xml:space="preserve">Eğer Müşteri Microsoft'un gizlilik veya güvenlik taahhütlerine uymadığına inanıyorsa, Müşteri, müşteri destek bölümüyle temasa geçebilir veya </w:t>
      </w:r>
      <w:hyperlink r:id="rId17" w:history="1">
        <w:r>
          <w:rPr>
            <w:rStyle w:val="Hyperlink"/>
            <w:szCs w:val="18"/>
          </w:rPr>
          <w:t>http://go.microsoft.com/?linkid=9846224</w:t>
        </w:r>
      </w:hyperlink>
      <w:r w:rsidRPr="00115671">
        <w:rPr>
          <w:rStyle w:val="Hyperlink"/>
          <w:szCs w:val="18"/>
          <w:u w:val="none"/>
        </w:rPr>
        <w:t xml:space="preserve"> </w:t>
      </w:r>
      <w:r w:rsidRPr="00DD1D79">
        <w:t>adresinde yer alan Microsoft'un Gizliliği web formunu kullanabilir.</w:t>
      </w:r>
      <w:r w:rsidRPr="00115671">
        <w:rPr>
          <w:rStyle w:val="Hyperlink"/>
          <w:szCs w:val="18"/>
          <w:u w:val="none"/>
        </w:rPr>
        <w:t xml:space="preserve"> </w:t>
      </w:r>
      <w:r>
        <w:t>Microsoft'un e-posta adresi:</w:t>
      </w:r>
    </w:p>
    <w:p w14:paraId="79B048A5" w14:textId="77777777" w:rsidR="005B393B" w:rsidRPr="00BE4198" w:rsidRDefault="005B393B" w:rsidP="00BE4198">
      <w:pPr>
        <w:pStyle w:val="ProductList-Body"/>
        <w:spacing w:line="238" w:lineRule="auto"/>
        <w:rPr>
          <w:sz w:val="16"/>
          <w:szCs w:val="16"/>
        </w:rPr>
      </w:pPr>
    </w:p>
    <w:p w14:paraId="7F482DA6" w14:textId="512453D1" w:rsidR="00625EEA" w:rsidRPr="009A6C8D" w:rsidRDefault="00625EEA" w:rsidP="00BE4198">
      <w:pPr>
        <w:pStyle w:val="ProductList-Body"/>
        <w:spacing w:line="238" w:lineRule="auto"/>
        <w:ind w:left="720"/>
      </w:pPr>
      <w:r>
        <w:rPr>
          <w:b/>
        </w:rPr>
        <w:t>Microsoft Enterprise Service Privacy</w:t>
      </w:r>
    </w:p>
    <w:p w14:paraId="0F0C34B7" w14:textId="77777777" w:rsidR="00625EEA" w:rsidRPr="009A6C8D" w:rsidRDefault="00625EEA" w:rsidP="00BE4198">
      <w:pPr>
        <w:pStyle w:val="ProductList-Body"/>
        <w:spacing w:line="238" w:lineRule="auto"/>
        <w:ind w:left="720"/>
      </w:pPr>
      <w:r>
        <w:t>Microsoft Corporation</w:t>
      </w:r>
    </w:p>
    <w:p w14:paraId="624F0A40" w14:textId="77777777" w:rsidR="00625EEA" w:rsidRPr="009A6C8D" w:rsidRDefault="00625EEA" w:rsidP="00BE4198">
      <w:pPr>
        <w:pStyle w:val="ProductList-Body"/>
        <w:spacing w:line="238" w:lineRule="auto"/>
        <w:ind w:left="720"/>
      </w:pPr>
      <w:r>
        <w:t>One Microsoft Way</w:t>
      </w:r>
    </w:p>
    <w:p w14:paraId="0D4914D1" w14:textId="77777777" w:rsidR="00625EEA" w:rsidRPr="009A6C8D" w:rsidRDefault="00625EEA" w:rsidP="00BE4198">
      <w:pPr>
        <w:pStyle w:val="ProductList-Body"/>
        <w:spacing w:line="238" w:lineRule="auto"/>
        <w:ind w:left="720"/>
      </w:pPr>
      <w:r>
        <w:t>Redmond, Washington 98052 USA</w:t>
      </w:r>
    </w:p>
    <w:p w14:paraId="47B0480D" w14:textId="77777777" w:rsidR="00625EEA" w:rsidRPr="00BE4198" w:rsidRDefault="00625EEA" w:rsidP="00BE4198">
      <w:pPr>
        <w:pStyle w:val="ProductList-Body"/>
        <w:spacing w:line="238" w:lineRule="auto"/>
        <w:rPr>
          <w:sz w:val="16"/>
          <w:szCs w:val="16"/>
        </w:rPr>
      </w:pPr>
    </w:p>
    <w:p w14:paraId="50C9086B" w14:textId="1CE97792" w:rsidR="00625EEA" w:rsidRPr="009A6C8D" w:rsidRDefault="00625EEA" w:rsidP="00BE4198">
      <w:pPr>
        <w:pStyle w:val="ProductList-Body"/>
        <w:spacing w:line="238" w:lineRule="auto"/>
      </w:pPr>
      <w:r>
        <w:t>Microsoft Ireland Operations Limited, Microsoft'un Avrupa Ekonomik Bölgesi ve İsviçre için veri koruma temsilcisidir. Microsoft Ireland Operations Limited'in gizlilik temsilcisine, aşağıdaki adresten ulaşılabilir:</w:t>
      </w:r>
    </w:p>
    <w:p w14:paraId="439CDE80" w14:textId="77777777" w:rsidR="00745F29" w:rsidRPr="00BE4198" w:rsidRDefault="00745F29" w:rsidP="00BE4198">
      <w:pPr>
        <w:pStyle w:val="ProductList-Body"/>
        <w:spacing w:line="238" w:lineRule="auto"/>
        <w:rPr>
          <w:sz w:val="16"/>
          <w:szCs w:val="16"/>
        </w:rPr>
      </w:pPr>
    </w:p>
    <w:p w14:paraId="4B54C7B6" w14:textId="77777777" w:rsidR="00625EEA" w:rsidRPr="009A6C8D" w:rsidRDefault="00625EEA" w:rsidP="00BE4198">
      <w:pPr>
        <w:pStyle w:val="ProductList-Body"/>
        <w:spacing w:line="238" w:lineRule="auto"/>
        <w:ind w:left="720"/>
      </w:pPr>
      <w:r>
        <w:rPr>
          <w:b/>
        </w:rPr>
        <w:t>Microsoft Ireland Operations Ltd</w:t>
      </w:r>
      <w:r>
        <w:t>.</w:t>
      </w:r>
    </w:p>
    <w:p w14:paraId="0E7E7EF7" w14:textId="77777777" w:rsidR="00625EEA" w:rsidRPr="009A6C8D" w:rsidRDefault="00625EEA" w:rsidP="00BE4198">
      <w:pPr>
        <w:pStyle w:val="ProductList-Body"/>
        <w:spacing w:line="238" w:lineRule="auto"/>
        <w:ind w:left="720"/>
      </w:pPr>
      <w:r>
        <w:t>Attn: Data Protection</w:t>
      </w:r>
    </w:p>
    <w:p w14:paraId="25D98826" w14:textId="77777777" w:rsidR="00625EEA" w:rsidRPr="009A6C8D" w:rsidRDefault="00625EEA" w:rsidP="00BE4198">
      <w:pPr>
        <w:pStyle w:val="ProductList-Body"/>
        <w:spacing w:line="238" w:lineRule="auto"/>
        <w:ind w:left="720"/>
      </w:pPr>
      <w:r>
        <w:t>One Microsoft Place</w:t>
      </w:r>
    </w:p>
    <w:p w14:paraId="2548D90C" w14:textId="77777777" w:rsidR="00625EEA" w:rsidRPr="009A6C8D" w:rsidRDefault="00625EEA" w:rsidP="00BE4198">
      <w:pPr>
        <w:pStyle w:val="ProductList-Body"/>
        <w:spacing w:line="238" w:lineRule="auto"/>
        <w:ind w:left="720"/>
      </w:pPr>
      <w:r>
        <w:t>South County Business Park</w:t>
      </w:r>
    </w:p>
    <w:p w14:paraId="76BB6085" w14:textId="77777777" w:rsidR="00625EEA" w:rsidRPr="009A6C8D" w:rsidRDefault="00625EEA" w:rsidP="00BE4198">
      <w:pPr>
        <w:pStyle w:val="ProductList-Body"/>
        <w:spacing w:line="238" w:lineRule="auto"/>
        <w:ind w:left="720"/>
      </w:pPr>
      <w:r>
        <w:t>Leopardstown</w:t>
      </w:r>
    </w:p>
    <w:p w14:paraId="3F6B6C80" w14:textId="45DFBBD7" w:rsidR="005533C9" w:rsidRPr="009A6C8D" w:rsidRDefault="00625EEA" w:rsidP="00BE4198">
      <w:pPr>
        <w:pStyle w:val="ProductList-Body"/>
        <w:spacing w:line="238" w:lineRule="auto"/>
        <w:ind w:left="720"/>
      </w:pPr>
      <w:r>
        <w:t>Dublin 18, D18 P521</w:t>
      </w:r>
      <w:bookmarkStart w:id="68" w:name="_Hlk495669384"/>
      <w:bookmarkStart w:id="69" w:name="_Toc431459514"/>
      <w:bookmarkStart w:id="70" w:name="DataProcessingTerms"/>
      <w:bookmarkStart w:id="71" w:name="_Toc489605587"/>
      <w:r>
        <w:t>, Ireland</w:t>
      </w:r>
      <w:bookmarkEnd w:id="68"/>
      <w:bookmarkEnd w:id="69"/>
      <w:bookmarkEnd w:id="70"/>
      <w:bookmarkEnd w:id="71"/>
      <w:r w:rsidR="005533C9">
        <w:br w:type="page"/>
      </w:r>
    </w:p>
    <w:p w14:paraId="6AB6BCC0" w14:textId="641CC982" w:rsidR="00625EEA" w:rsidRPr="009A6C8D" w:rsidRDefault="00625EEA" w:rsidP="001D3737">
      <w:pPr>
        <w:pStyle w:val="ProductList-SectionHeading"/>
        <w:spacing w:after="0"/>
        <w:outlineLvl w:val="0"/>
      </w:pPr>
      <w:bookmarkStart w:id="72" w:name="_Toc31847990"/>
      <w:r>
        <w:lastRenderedPageBreak/>
        <w:t>Ek 1 – Güvenlik Önlemleri</w:t>
      </w:r>
      <w:bookmarkEnd w:id="72"/>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Profesyonel Hizmetler Verileri için aşağıdaki güvenlik önlemlerini uygulamaktadır ve bunları muhafaza edecektir. Bu önlemler, DPA'daki (ve GDPR Şartlarındaki) güvenlik taahhütleri ile birlikte Microsoft'un söz konusu verilerin güvenliği ile ilgili yegane sorumluluğudur.</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Etki Alanı</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Uygulamalar</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Bilgi Güvenliği Organizasyonu</w:t>
            </w:r>
          </w:p>
        </w:tc>
        <w:tc>
          <w:tcPr>
            <w:tcW w:w="8190" w:type="dxa"/>
          </w:tcPr>
          <w:p w14:paraId="75297EE0" w14:textId="102B52A3" w:rsidR="00625EEA" w:rsidRPr="009A6C8D" w:rsidRDefault="00625EEA" w:rsidP="00BE4198">
            <w:pPr>
              <w:pStyle w:val="ProductList-Body"/>
              <w:spacing w:line="233" w:lineRule="auto"/>
            </w:pPr>
            <w:r>
              <w:rPr>
                <w:b/>
                <w:szCs w:val="18"/>
              </w:rPr>
              <w:t>Güvenlik Mülkiyeti.</w:t>
            </w:r>
            <w:r w:rsidR="00BE4198">
              <w:rPr>
                <w:b/>
                <w:szCs w:val="18"/>
              </w:rPr>
              <w:t xml:space="preserve"> </w:t>
            </w:r>
            <w:r>
              <w:rPr>
                <w:szCs w:val="18"/>
              </w:rPr>
              <w:t>Microsoft, güvenlik kurallarının ve usullerinin koordinasyonundan ve izlenmesinden sorumlu bir veya daha fazla sayıda güvenlik sorumlusu tayin etmiştir.</w:t>
            </w:r>
          </w:p>
          <w:p w14:paraId="53F55D7F" w14:textId="553F21FD" w:rsidR="00625EEA" w:rsidRPr="009A6C8D" w:rsidRDefault="00625EEA" w:rsidP="00BE4198">
            <w:pPr>
              <w:pStyle w:val="ProductList-Body"/>
              <w:spacing w:line="233" w:lineRule="auto"/>
            </w:pPr>
            <w:r>
              <w:rPr>
                <w:b/>
                <w:szCs w:val="18"/>
              </w:rPr>
              <w:t>Güvenlik Görevleri ve Sorumlulukları.</w:t>
            </w:r>
            <w:r w:rsidR="00BE4198">
              <w:rPr>
                <w:b/>
                <w:szCs w:val="18"/>
              </w:rPr>
              <w:t xml:space="preserve"> </w:t>
            </w:r>
            <w:r>
              <w:rPr>
                <w:szCs w:val="18"/>
              </w:rPr>
              <w:t>Profesyonel Hizmetler Verilerine erişimi olan Microsoft personeli, gizlilik yükümlülüklerine tabidir.</w:t>
            </w:r>
          </w:p>
          <w:p w14:paraId="264B012F" w14:textId="3234AC7D" w:rsidR="00625EEA" w:rsidRPr="00655B2A" w:rsidRDefault="00625EEA" w:rsidP="00BE4198">
            <w:pPr>
              <w:pStyle w:val="ProductList-Body"/>
              <w:spacing w:line="233" w:lineRule="auto"/>
              <w:rPr>
                <w:szCs w:val="18"/>
              </w:rPr>
            </w:pPr>
            <w:r>
              <w:rPr>
                <w:b/>
                <w:szCs w:val="18"/>
              </w:rPr>
              <w:t>Risk Yönetimi Programı.</w:t>
            </w:r>
            <w:r w:rsidR="00BE4198">
              <w:rPr>
                <w:b/>
                <w:szCs w:val="18"/>
              </w:rPr>
              <w:t xml:space="preserve"> </w:t>
            </w:r>
            <w:r>
              <w:rPr>
                <w:szCs w:val="18"/>
              </w:rPr>
              <w:t>Microsoft, Profesyonel Hizmetler Verilerini işlemeden önce bir risk değerlendirmesi yapmıştır. Microsoft, tarafına ait saklama gereklilikleri uyarınca, yürürlüğünü kaybetmelerinin ardından da güvenlik belgelerini saklar.</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Varlık Yönetimi</w:t>
            </w:r>
          </w:p>
        </w:tc>
        <w:tc>
          <w:tcPr>
            <w:tcW w:w="8190" w:type="dxa"/>
          </w:tcPr>
          <w:p w14:paraId="43370D5E" w14:textId="4DCDCC19" w:rsidR="00625EEA" w:rsidRPr="009A6C8D" w:rsidRDefault="00625EEA" w:rsidP="00BE4198">
            <w:pPr>
              <w:pStyle w:val="ProductList-Body"/>
              <w:spacing w:line="233" w:lineRule="auto"/>
            </w:pPr>
            <w:r>
              <w:rPr>
                <w:b/>
                <w:szCs w:val="18"/>
              </w:rPr>
              <w:t>Varlık Envanteri.</w:t>
            </w:r>
            <w:r w:rsidR="00BE4198">
              <w:rPr>
                <w:b/>
                <w:szCs w:val="18"/>
              </w:rPr>
              <w:t xml:space="preserve"> </w:t>
            </w:r>
            <w:r>
              <w:rPr>
                <w:szCs w:val="18"/>
              </w:rPr>
              <w:t>Microsoft, üzerinde Profesyonel Hizmetler Verilerinin depolandığı tüm ortamların bir envanterini tutar.</w:t>
            </w:r>
            <w:r w:rsidR="00BE4198">
              <w:rPr>
                <w:szCs w:val="18"/>
              </w:rPr>
              <w:t xml:space="preserve"> </w:t>
            </w:r>
            <w:r>
              <w:rPr>
                <w:szCs w:val="18"/>
              </w:rPr>
              <w:t>Bu ortam envanterlerine erişim, yazılı olarak erişim yetkisi verilen Microsoft personeli ile sınırlıdır.</w:t>
            </w:r>
          </w:p>
          <w:p w14:paraId="3208A7B7" w14:textId="77777777" w:rsidR="00625EEA" w:rsidRPr="009A6C8D" w:rsidRDefault="00625EEA" w:rsidP="00BE4198">
            <w:pPr>
              <w:pStyle w:val="ProductList-Body"/>
              <w:spacing w:line="233" w:lineRule="auto"/>
            </w:pPr>
            <w:r>
              <w:rPr>
                <w:b/>
                <w:szCs w:val="18"/>
              </w:rPr>
              <w:t>Varlık İdaresi.</w:t>
            </w:r>
          </w:p>
          <w:p w14:paraId="1116E5C9" w14:textId="2E8BB552" w:rsidR="00625EEA" w:rsidRPr="009A6C8D" w:rsidRDefault="00625EEA" w:rsidP="00BE4198">
            <w:pPr>
              <w:pStyle w:val="ProductList-Body"/>
              <w:spacing w:line="233" w:lineRule="auto"/>
              <w:ind w:left="158" w:hanging="158"/>
            </w:pPr>
            <w:r>
              <w:rPr>
                <w:szCs w:val="18"/>
              </w:rPr>
              <w:t>-</w:t>
            </w:r>
            <w:r>
              <w:rPr>
                <w:szCs w:val="18"/>
              </w:rPr>
              <w:tab/>
              <w:t>Microsoft, Profesyonel Hizmetler Verilerini, bu verilerin tanımlanmasına yardımcı olmak ve uygun şekilde kısıtlanacak bir erişime izin vermek amacıyla sınıflandırır.</w:t>
            </w:r>
          </w:p>
          <w:p w14:paraId="3679FC61" w14:textId="2A2A81FE" w:rsidR="00625EEA" w:rsidRPr="009A6C8D" w:rsidRDefault="00625EEA" w:rsidP="00BE4198">
            <w:pPr>
              <w:pStyle w:val="ProductList-Body"/>
              <w:spacing w:line="233" w:lineRule="auto"/>
              <w:ind w:left="158" w:hanging="158"/>
            </w:pPr>
            <w:r>
              <w:rPr>
                <w:szCs w:val="18"/>
              </w:rPr>
              <w:t>-</w:t>
            </w:r>
            <w:r>
              <w:rPr>
                <w:szCs w:val="18"/>
              </w:rPr>
              <w:tab/>
              <w:t xml:space="preserve">Microsoft, Profesyonel Hizmetler Verilerinin yazdırılması konusunda kısıtlamalar koyar ve Profesyonel Hizmetler Verilerini içeren basılı materyallerin atılması hususunda prosedürlere sahiptir. </w:t>
            </w:r>
          </w:p>
          <w:p w14:paraId="00D3DD19" w14:textId="74C003BB" w:rsidR="00625EEA" w:rsidRPr="00655B2A" w:rsidRDefault="00625EEA" w:rsidP="00BE4198">
            <w:pPr>
              <w:pStyle w:val="ProductList-Body"/>
              <w:spacing w:line="233" w:lineRule="auto"/>
              <w:ind w:left="158" w:hanging="158"/>
              <w:rPr>
                <w:szCs w:val="18"/>
              </w:rPr>
            </w:pPr>
            <w:r>
              <w:rPr>
                <w:szCs w:val="18"/>
              </w:rPr>
              <w:t>-</w:t>
            </w:r>
            <w:r>
              <w:rPr>
                <w:szCs w:val="18"/>
              </w:rPr>
              <w:tab/>
              <w:t>Microsoft personeli, Profesyonel Hizmetler Verilerini taşınabilir cihazlara depolamadan, Profesyonel Hizmetler Verilerine uzaktan erişmeden veya Profesyonel Hizmetler Verilerini Microsoft tesisleri dışında işlemeden önce Microsoft yetkisini almak zorundadır.</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İnsan Kaynakları Güvenliği</w:t>
            </w:r>
          </w:p>
        </w:tc>
        <w:tc>
          <w:tcPr>
            <w:tcW w:w="8190" w:type="dxa"/>
          </w:tcPr>
          <w:p w14:paraId="530961CA" w14:textId="77777777" w:rsidR="00625EEA" w:rsidRPr="00655B2A" w:rsidRDefault="00625EEA" w:rsidP="00BE4198">
            <w:pPr>
              <w:pStyle w:val="ProductList-Body"/>
              <w:spacing w:line="233" w:lineRule="auto"/>
              <w:rPr>
                <w:szCs w:val="18"/>
              </w:rPr>
            </w:pPr>
            <w:r>
              <w:rPr>
                <w:b/>
                <w:szCs w:val="18"/>
              </w:rPr>
              <w:t>Güvenlik Eğitimi</w:t>
            </w:r>
            <w:r w:rsidRPr="00017C34">
              <w:rPr>
                <w:b/>
                <w:bCs/>
                <w:szCs w:val="18"/>
              </w:rPr>
              <w:t>.</w:t>
            </w:r>
            <w:r>
              <w:rPr>
                <w:szCs w:val="18"/>
              </w:rPr>
              <w:t xml:space="preserve"> Microsoft, personelini ilgili güvenlik prosedürleri ve bunların ilgili rolleri hakkında bilgilendirir. Microsoft ayrıca, personelini güvenlik kurallarının ve prosedürlerinin ihlalinin olası sonuçları hakkında da bilgilendirir. Microsoft, tüm eğitimlerde sadece isimsiz veriler kullanacaktır.</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Fiziksel Güvenlik ve Çevre Güvenliği</w:t>
            </w:r>
          </w:p>
        </w:tc>
        <w:tc>
          <w:tcPr>
            <w:tcW w:w="8190" w:type="dxa"/>
          </w:tcPr>
          <w:p w14:paraId="2D516B27" w14:textId="222F0571" w:rsidR="00625EEA" w:rsidRPr="009A6C8D" w:rsidRDefault="00625EEA" w:rsidP="00BE4198">
            <w:pPr>
              <w:pStyle w:val="ProductList-Body"/>
              <w:spacing w:line="233" w:lineRule="auto"/>
            </w:pPr>
            <w:r>
              <w:rPr>
                <w:b/>
                <w:szCs w:val="18"/>
              </w:rPr>
              <w:t>Tesislere Fiziksel Erişim.</w:t>
            </w:r>
            <w:r w:rsidR="00BE4198">
              <w:rPr>
                <w:b/>
                <w:szCs w:val="18"/>
              </w:rPr>
              <w:t xml:space="preserve"> </w:t>
            </w:r>
            <w:r>
              <w:rPr>
                <w:szCs w:val="18"/>
              </w:rPr>
              <w:t>Microsoft, Profesyonel Hizmetler Verilerini işleyen bilgi sistemlerinin bulunduğu tesislere erişimi, tanımlanmış yetkili kişilerle sınırlandırır.</w:t>
            </w:r>
          </w:p>
          <w:p w14:paraId="27888FF6" w14:textId="25CBB9DA" w:rsidR="00625EEA" w:rsidRPr="009A6C8D" w:rsidRDefault="00625EEA" w:rsidP="00BE4198">
            <w:pPr>
              <w:pStyle w:val="ProductList-Body"/>
              <w:spacing w:line="233" w:lineRule="auto"/>
            </w:pPr>
            <w:r>
              <w:rPr>
                <w:b/>
                <w:szCs w:val="18"/>
              </w:rPr>
              <w:t>Bileşenlere Fiziksel Erişim.</w:t>
            </w:r>
            <w:r w:rsidR="00BE4198">
              <w:rPr>
                <w:b/>
                <w:szCs w:val="18"/>
              </w:rPr>
              <w:t xml:space="preserve"> </w:t>
            </w:r>
            <w:r>
              <w:rPr>
                <w:szCs w:val="18"/>
              </w:rPr>
              <w:t>Microsoft, ortam tipi, yetkili gönderici/alıcı, tarih ve zaman, ortam sayısı ve içerdikleri Profesyonel Hizmetler Veri türleri dahil; Profesyonel Hizmetler Verilerini içeren gelen ve giden ortam kayıtlarını saklar.</w:t>
            </w:r>
          </w:p>
          <w:p w14:paraId="3D078D36" w14:textId="5504A94A" w:rsidR="00625EEA" w:rsidRPr="009A6C8D" w:rsidRDefault="00625EEA" w:rsidP="00BE4198">
            <w:pPr>
              <w:pStyle w:val="ProductList-Body"/>
              <w:spacing w:line="233" w:lineRule="auto"/>
            </w:pPr>
            <w:r>
              <w:rPr>
                <w:b/>
                <w:szCs w:val="18"/>
              </w:rPr>
              <w:t>Kesintilerden Korunma.</w:t>
            </w:r>
            <w:r w:rsidR="00BE4198">
              <w:rPr>
                <w:b/>
                <w:szCs w:val="18"/>
              </w:rPr>
              <w:t xml:space="preserve"> </w:t>
            </w:r>
            <w:r>
              <w:rPr>
                <w:szCs w:val="18"/>
              </w:rPr>
              <w:t>Microsoft, güç kaynağı arızası veya hat parazitine bağlı veri kaybına karşı korunmak için endüstri standardı olan çeşitli sistemler kullanır.</w:t>
            </w:r>
          </w:p>
          <w:p w14:paraId="65C116F9" w14:textId="4CACD087" w:rsidR="00625EEA" w:rsidRPr="00655B2A" w:rsidRDefault="00625EEA" w:rsidP="00BE4198">
            <w:pPr>
              <w:pStyle w:val="ProductList-Body"/>
              <w:spacing w:before="40" w:line="233" w:lineRule="auto"/>
              <w:rPr>
                <w:szCs w:val="18"/>
              </w:rPr>
            </w:pPr>
            <w:r>
              <w:rPr>
                <w:b/>
                <w:szCs w:val="18"/>
              </w:rPr>
              <w:t>Bileşenlerin İmhası.</w:t>
            </w:r>
            <w:r w:rsidR="00BE4198">
              <w:rPr>
                <w:b/>
                <w:szCs w:val="18"/>
              </w:rPr>
              <w:t xml:space="preserve"> </w:t>
            </w:r>
            <w:r>
              <w:rPr>
                <w:szCs w:val="18"/>
              </w:rPr>
              <w:t>Microsoft, ihtiyaç kalmadığında Profesyonel Hizmetler Verilerini silmek için endüstri standardı süreçleri kullanır.</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İletişimler ve Operasyon Yönetimi</w:t>
            </w:r>
          </w:p>
        </w:tc>
        <w:tc>
          <w:tcPr>
            <w:tcW w:w="8190" w:type="dxa"/>
            <w:tcBorders>
              <w:bottom w:val="single" w:sz="4" w:space="0" w:color="auto"/>
            </w:tcBorders>
          </w:tcPr>
          <w:p w14:paraId="5D0C032A" w14:textId="7B0C3449" w:rsidR="00625EEA" w:rsidRPr="009A6C8D" w:rsidRDefault="00625EEA" w:rsidP="00BE4198">
            <w:pPr>
              <w:pStyle w:val="ProductList-Body"/>
              <w:spacing w:line="233" w:lineRule="auto"/>
            </w:pPr>
            <w:r>
              <w:rPr>
                <w:b/>
                <w:szCs w:val="18"/>
              </w:rPr>
              <w:t>İşletim İlkesi</w:t>
            </w:r>
            <w:r w:rsidRPr="00017C34">
              <w:rPr>
                <w:b/>
                <w:bCs/>
                <w:szCs w:val="18"/>
              </w:rPr>
              <w:t>.</w:t>
            </w:r>
            <w:r>
              <w:rPr>
                <w:szCs w:val="18"/>
              </w:rPr>
              <w:t xml:space="preserve"> Microsoft, kendi güvenlik önlemlerini, ilgili prosedürleri ve Profesyonel Hizmetler Verilerine erişen personelinin sorumluluklarını açıklayan güvenlik belgelerini saklar.</w:t>
            </w:r>
          </w:p>
          <w:p w14:paraId="30E24F48" w14:textId="77777777" w:rsidR="00625EEA" w:rsidRPr="009A6C8D" w:rsidRDefault="00625EEA" w:rsidP="00BE4198">
            <w:pPr>
              <w:pStyle w:val="ProductList-Body"/>
              <w:spacing w:before="40" w:line="233" w:lineRule="auto"/>
            </w:pPr>
            <w:r>
              <w:rPr>
                <w:b/>
                <w:szCs w:val="18"/>
              </w:rPr>
              <w:t>Veri Kurtarma Prosedürleri</w:t>
            </w:r>
          </w:p>
          <w:p w14:paraId="75083BA5" w14:textId="0532D3D4" w:rsidR="00625EEA" w:rsidRPr="009A6C8D" w:rsidRDefault="00625EEA" w:rsidP="00BE4198">
            <w:pPr>
              <w:pStyle w:val="ProductList-Body"/>
              <w:spacing w:line="233" w:lineRule="auto"/>
              <w:ind w:left="162" w:hanging="162"/>
            </w:pPr>
            <w:r>
              <w:rPr>
                <w:szCs w:val="18"/>
              </w:rPr>
              <w:t>-</w:t>
            </w:r>
            <w:r>
              <w:rPr>
                <w:szCs w:val="18"/>
              </w:rPr>
              <w:tab/>
              <w:t>Sürekli bir biçimde ancak hiçbir durumda haftada birden az olmamak kaydıyla (eğer bu süre boyunca herhangi bir Profesyonel Hizmetler Verisi güncellenmemişse) Microsoft, Profesyonel Hizmetler Verilerinin kurtarılabileceği çok sayıda Profesyonel Hizmetler Veri kopyalarını saklar.</w:t>
            </w:r>
          </w:p>
          <w:p w14:paraId="57E51583" w14:textId="0DCA7C12" w:rsidR="00625EEA" w:rsidRPr="009A6C8D" w:rsidRDefault="00625EEA" w:rsidP="00BE4198">
            <w:pPr>
              <w:pStyle w:val="ProductList-Body"/>
              <w:spacing w:line="233" w:lineRule="auto"/>
              <w:ind w:left="162" w:hanging="162"/>
            </w:pPr>
            <w:r>
              <w:rPr>
                <w:szCs w:val="18"/>
              </w:rPr>
              <w:t>-</w:t>
            </w:r>
            <w:r>
              <w:rPr>
                <w:szCs w:val="18"/>
              </w:rPr>
              <w:tab/>
              <w:t>Microsoft, Profesyonel Hizmetler Verilerinin ve veri kurtarma prosedürlerinin kopyalarını, Profesyonel Hizmetler Verilerini işleyen temel bilgisayar ekipmanından farklı bir yerde saklar.</w:t>
            </w:r>
          </w:p>
          <w:p w14:paraId="0A772413" w14:textId="0CF224E8" w:rsidR="00625EEA" w:rsidRPr="009A6C8D" w:rsidRDefault="00625EEA" w:rsidP="00BE4198">
            <w:pPr>
              <w:pStyle w:val="ProductList-Body"/>
              <w:spacing w:line="233" w:lineRule="auto"/>
              <w:ind w:left="162" w:hanging="162"/>
            </w:pPr>
            <w:r>
              <w:rPr>
                <w:szCs w:val="18"/>
              </w:rPr>
              <w:t>-</w:t>
            </w:r>
            <w:r>
              <w:rPr>
                <w:szCs w:val="18"/>
              </w:rPr>
              <w:tab/>
              <w:t>Microsoft, Profesyonel Hizmetler Verilerinin kopyalarına olan erişimin tabi olduğu, yürürlükte özel prosedürlere sahiptir.</w:t>
            </w:r>
          </w:p>
          <w:p w14:paraId="17AFAC72" w14:textId="77777777" w:rsidR="00625EEA" w:rsidRPr="009A6C8D" w:rsidRDefault="00625EEA" w:rsidP="00BE4198">
            <w:pPr>
              <w:pStyle w:val="ProductList-Body"/>
              <w:spacing w:line="233" w:lineRule="auto"/>
              <w:ind w:left="162" w:hanging="162"/>
            </w:pPr>
            <w:r>
              <w:rPr>
                <w:szCs w:val="18"/>
              </w:rPr>
              <w:t>-</w:t>
            </w:r>
            <w:r>
              <w:rPr>
                <w:szCs w:val="18"/>
              </w:rPr>
              <w:tab/>
              <w:t>Microsoft, veri kurtarma prosedürlerini en az yılda bir kez gözden geçirir.</w:t>
            </w:r>
          </w:p>
          <w:p w14:paraId="49774617" w14:textId="7D799F59" w:rsidR="00625EEA" w:rsidRPr="009A6C8D" w:rsidRDefault="00625EEA" w:rsidP="00BE4198">
            <w:pPr>
              <w:pStyle w:val="ProductList-Body"/>
              <w:spacing w:line="233" w:lineRule="auto"/>
              <w:ind w:left="158" w:hanging="158"/>
            </w:pPr>
            <w:r>
              <w:rPr>
                <w:szCs w:val="18"/>
              </w:rPr>
              <w:t>-</w:t>
            </w:r>
            <w:r>
              <w:rPr>
                <w:szCs w:val="18"/>
              </w:rPr>
              <w:tab/>
              <w:t>Microsoft; sorumlu kişi, yeniden yüklenen verilerin tanımı ve geçerli olan yerlerde sorumlu kişi ve (eğer varsa) hangi verilerin veri kurtarma işleminde manüel olarak girişinin yapılacağı dahil, veri kurtarma çabalarını kaydeder.</w:t>
            </w:r>
          </w:p>
          <w:p w14:paraId="7FC8AE6D" w14:textId="524E5CF1" w:rsidR="00625EEA" w:rsidRPr="009A6C8D" w:rsidRDefault="00625EEA" w:rsidP="00BE4198">
            <w:pPr>
              <w:pStyle w:val="ProductList-Body"/>
              <w:spacing w:before="40" w:line="233" w:lineRule="auto"/>
            </w:pPr>
            <w:r>
              <w:rPr>
                <w:b/>
                <w:szCs w:val="18"/>
              </w:rPr>
              <w:t>Kötü Amaçlı Yazılım</w:t>
            </w:r>
            <w:r w:rsidRPr="00017C34">
              <w:rPr>
                <w:b/>
                <w:bCs/>
                <w:szCs w:val="18"/>
              </w:rPr>
              <w:t>.</w:t>
            </w:r>
            <w:r>
              <w:rPr>
                <w:szCs w:val="18"/>
              </w:rPr>
              <w:t xml:space="preserve"> Microsoft, genel ağlardan gelen kötü amaçlı yazılımlar dahil olmak üzere, Profesyonel Hizmetler Verilerine yetkisiz erişim elde eden kötü amaçlı yazılımların önlenmesine yardımcı olmaya yönelik olarak kötü amaçlı yazılımları önleme denetimlerine sahiptir.</w:t>
            </w:r>
          </w:p>
          <w:p w14:paraId="50D89624" w14:textId="77777777" w:rsidR="00625EEA" w:rsidRPr="009A6C8D" w:rsidRDefault="00625EEA" w:rsidP="00BE4198">
            <w:pPr>
              <w:pStyle w:val="ProductList-Body"/>
              <w:spacing w:before="40" w:line="233" w:lineRule="auto"/>
            </w:pPr>
            <w:r>
              <w:rPr>
                <w:b/>
                <w:szCs w:val="18"/>
              </w:rPr>
              <w:t>Sınırların Ötesindeki Veriler</w:t>
            </w:r>
          </w:p>
          <w:p w14:paraId="2004B760" w14:textId="13596E37" w:rsidR="00625EEA" w:rsidRPr="009A6C8D" w:rsidRDefault="00625EEA" w:rsidP="00BE4198">
            <w:pPr>
              <w:pStyle w:val="ProductList-Body"/>
              <w:spacing w:line="233" w:lineRule="auto"/>
              <w:ind w:left="162" w:hanging="162"/>
            </w:pPr>
            <w:r>
              <w:rPr>
                <w:szCs w:val="18"/>
              </w:rPr>
              <w:t>-</w:t>
            </w:r>
            <w:r>
              <w:rPr>
                <w:szCs w:val="18"/>
              </w:rPr>
              <w:tab/>
              <w:t>Microsoft, ortak ağlar üzerinden aktarılan Profesyonel Hizmetler Verilerini şifreler veya Müşterilerin bunları şifrelemesini sağlar.</w:t>
            </w:r>
          </w:p>
          <w:p w14:paraId="6FFB9E9C" w14:textId="5D0A901F" w:rsidR="00625EEA" w:rsidRPr="009A6C8D" w:rsidRDefault="00625EEA" w:rsidP="00BE4198">
            <w:pPr>
              <w:pStyle w:val="ProductList-Body"/>
              <w:spacing w:line="233" w:lineRule="auto"/>
              <w:ind w:left="162" w:hanging="162"/>
            </w:pPr>
            <w:r>
              <w:rPr>
                <w:szCs w:val="18"/>
              </w:rPr>
              <w:lastRenderedPageBreak/>
              <w:t>-</w:t>
            </w:r>
            <w:r>
              <w:rPr>
                <w:szCs w:val="18"/>
              </w:rPr>
              <w:tab/>
              <w:t>Microsoft, ortam içimde kendi tesislerini terk eden Profesyonel Hizmetler Verilerine erişimi kısıtlar.</w:t>
            </w:r>
          </w:p>
          <w:p w14:paraId="2300C47B" w14:textId="77777777" w:rsidR="00625EEA" w:rsidRPr="009A6C8D" w:rsidRDefault="00625EEA" w:rsidP="00BE4198">
            <w:pPr>
              <w:pStyle w:val="ProductList-Body"/>
              <w:spacing w:before="40" w:line="233" w:lineRule="auto"/>
            </w:pPr>
            <w:r>
              <w:rPr>
                <w:b/>
                <w:szCs w:val="18"/>
              </w:rPr>
              <w:t>Olay Kaydı</w:t>
            </w:r>
          </w:p>
          <w:p w14:paraId="5C99B61E" w14:textId="78D6717E" w:rsidR="00625EEA" w:rsidRPr="00655B2A" w:rsidRDefault="00625EEA" w:rsidP="00BE4198">
            <w:pPr>
              <w:pStyle w:val="ProductList-Body"/>
              <w:spacing w:before="40" w:line="233" w:lineRule="auto"/>
              <w:rPr>
                <w:szCs w:val="18"/>
              </w:rPr>
            </w:pPr>
            <w:r>
              <w:rPr>
                <w:szCs w:val="18"/>
              </w:rPr>
              <w:t>-</w:t>
            </w:r>
            <w:r>
              <w:rPr>
                <w:szCs w:val="18"/>
              </w:rPr>
              <w:tab/>
              <w:t>Microsoft; Profesyonel Hizmetler Verilerini içeren, erişim kimliğini ve zamanı, verilen veya reddedilen yetkilendirme ve ilgili aktiviteleri kaydeden bilgi sistemlerini kaydeder veya Müşterinin kaydetmesini, erişmesini ve kullanmasını sağlar.</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Erişim Denetimi</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E4198">
            <w:pPr>
              <w:pStyle w:val="ProductList-Body"/>
              <w:spacing w:line="233" w:lineRule="auto"/>
            </w:pPr>
            <w:r>
              <w:rPr>
                <w:b/>
                <w:szCs w:val="18"/>
              </w:rPr>
              <w:t>Erişim İlkesi</w:t>
            </w:r>
            <w:r w:rsidRPr="00115671">
              <w:rPr>
                <w:b/>
                <w:bCs/>
                <w:szCs w:val="18"/>
              </w:rPr>
              <w:t>.</w:t>
            </w:r>
            <w:r>
              <w:rPr>
                <w:szCs w:val="18"/>
              </w:rPr>
              <w:t xml:space="preserve"> Microsoft, Profesyonel Hizmetler Verilerine erişimi olan kişilerin güvenlik ayrıcalıklarının kaydını tutar.</w:t>
            </w:r>
          </w:p>
          <w:p w14:paraId="77435290" w14:textId="77777777" w:rsidR="00625EEA" w:rsidRPr="009A6C8D" w:rsidRDefault="00625EEA" w:rsidP="00BE4198">
            <w:pPr>
              <w:pStyle w:val="ProductList-Body"/>
              <w:spacing w:before="40" w:line="233" w:lineRule="auto"/>
            </w:pPr>
            <w:r>
              <w:rPr>
                <w:b/>
                <w:szCs w:val="18"/>
              </w:rPr>
              <w:t>Erişim Yetkilendirmesi</w:t>
            </w:r>
          </w:p>
          <w:p w14:paraId="6CC34F01" w14:textId="1388B9A1" w:rsidR="00625EEA" w:rsidRPr="009A6C8D" w:rsidRDefault="00625EEA" w:rsidP="00BE4198">
            <w:pPr>
              <w:pStyle w:val="ProductList-Body"/>
              <w:spacing w:line="233" w:lineRule="auto"/>
              <w:ind w:left="162" w:hanging="162"/>
            </w:pPr>
            <w:r>
              <w:rPr>
                <w:szCs w:val="18"/>
              </w:rPr>
              <w:t>-</w:t>
            </w:r>
            <w:r>
              <w:rPr>
                <w:szCs w:val="18"/>
              </w:rPr>
              <w:tab/>
              <w:t>Microsoft, Profesyonel Hizmetler Verilerini içeren Microsoft sistemlerine erişim yetkisine sahip olan personelin bir kaydını tutar ve günceller.</w:t>
            </w:r>
          </w:p>
          <w:p w14:paraId="1BBABA66" w14:textId="77777777" w:rsidR="00625EEA" w:rsidRPr="009A6C8D" w:rsidRDefault="00625EEA" w:rsidP="00BE4198">
            <w:pPr>
              <w:pStyle w:val="ProductList-Body"/>
              <w:spacing w:line="233" w:lineRule="auto"/>
              <w:ind w:left="162" w:hanging="162"/>
            </w:pPr>
            <w:r>
              <w:rPr>
                <w:szCs w:val="18"/>
              </w:rPr>
              <w:t>-</w:t>
            </w:r>
            <w:r>
              <w:rPr>
                <w:szCs w:val="18"/>
              </w:rPr>
              <w:tab/>
              <w:t>Microsoft, altı ayı aşmayan süreyle kullanılmayan kimlik doğrulama bilgilerini devre dışı bırakır.</w:t>
            </w:r>
          </w:p>
          <w:p w14:paraId="658D9738" w14:textId="77777777" w:rsidR="00625EEA" w:rsidRPr="009A6C8D" w:rsidRDefault="00625EEA" w:rsidP="00BE4198">
            <w:pPr>
              <w:pStyle w:val="ProductList-Body"/>
              <w:spacing w:line="233" w:lineRule="auto"/>
              <w:ind w:left="162" w:hanging="162"/>
            </w:pPr>
            <w:r>
              <w:rPr>
                <w:szCs w:val="18"/>
              </w:rPr>
              <w:t>-</w:t>
            </w:r>
            <w:r>
              <w:rPr>
                <w:szCs w:val="18"/>
              </w:rPr>
              <w:tab/>
              <w:t xml:space="preserve">Microsoft, verilere ve kaynaklara olan yetkili erişimi verme, değiştirme veya iptal etme hakkına sahip bu personelleri belirler. </w:t>
            </w:r>
          </w:p>
          <w:p w14:paraId="03EF3A15" w14:textId="40A4116F" w:rsidR="00625EEA" w:rsidRPr="009A6C8D" w:rsidRDefault="00625EEA" w:rsidP="00BE4198">
            <w:pPr>
              <w:pStyle w:val="ProductList-Body"/>
              <w:spacing w:line="233" w:lineRule="auto"/>
              <w:ind w:left="158" w:hanging="158"/>
            </w:pPr>
            <w:r>
              <w:rPr>
                <w:szCs w:val="18"/>
              </w:rPr>
              <w:t>-</w:t>
            </w:r>
            <w:r>
              <w:rPr>
                <w:szCs w:val="18"/>
              </w:rPr>
              <w:tab/>
              <w:t>Microsoft, Profesyonel Hizmetler Verilerini içeren sistemlere birden fazla kişinin erişmesi durumunda kişilerin ayrı tanımlayıcılara/kullanıcı girişlerine sahip olmasını temin eder.</w:t>
            </w:r>
          </w:p>
          <w:p w14:paraId="0B93D8FA" w14:textId="77777777" w:rsidR="00625EEA" w:rsidRPr="009A6C8D" w:rsidRDefault="00625EEA" w:rsidP="00BE4198">
            <w:pPr>
              <w:pStyle w:val="ProductList-Body"/>
              <w:spacing w:before="40" w:line="233" w:lineRule="auto"/>
            </w:pPr>
            <w:r>
              <w:rPr>
                <w:b/>
                <w:szCs w:val="18"/>
              </w:rPr>
              <w:t>En Az Ayrıcalığın Verilmesi</w:t>
            </w:r>
          </w:p>
          <w:p w14:paraId="41F79BC7" w14:textId="6281A51B" w:rsidR="00625EEA" w:rsidRPr="009A6C8D" w:rsidRDefault="00625EEA" w:rsidP="00BE4198">
            <w:pPr>
              <w:pStyle w:val="ProductList-Body"/>
              <w:spacing w:line="233" w:lineRule="auto"/>
              <w:ind w:left="162" w:hanging="162"/>
            </w:pPr>
            <w:r>
              <w:rPr>
                <w:szCs w:val="18"/>
              </w:rPr>
              <w:t>-</w:t>
            </w:r>
            <w:r>
              <w:rPr>
                <w:szCs w:val="18"/>
              </w:rPr>
              <w:tab/>
              <w:t xml:space="preserve">Teknik destek personeli, ihtiyaç durumunda Profesyonel Hizmetler Verilerine erişmesine izin verilen tek personeldir. </w:t>
            </w:r>
          </w:p>
          <w:p w14:paraId="531FFA88" w14:textId="1D18E203" w:rsidR="00625EEA" w:rsidRPr="009A6C8D" w:rsidRDefault="00625EEA" w:rsidP="00BE4198">
            <w:pPr>
              <w:pStyle w:val="ProductList-Body"/>
              <w:spacing w:line="233" w:lineRule="auto"/>
              <w:ind w:left="158" w:hanging="158"/>
            </w:pPr>
            <w:r>
              <w:rPr>
                <w:szCs w:val="18"/>
              </w:rPr>
              <w:t>-</w:t>
            </w:r>
            <w:r>
              <w:rPr>
                <w:szCs w:val="18"/>
              </w:rPr>
              <w:tab/>
              <w:t>Microsoft, Profesyonel Hizmetler Verilerine erişimi, sadece, görevlerini yerine getirmek için bu erişime gereksinim duyan kişilerle sınırlar.</w:t>
            </w:r>
          </w:p>
          <w:p w14:paraId="0CDB1A10" w14:textId="77777777" w:rsidR="00625EEA" w:rsidRPr="009A6C8D" w:rsidRDefault="00625EEA" w:rsidP="00BE4198">
            <w:pPr>
              <w:pStyle w:val="ProductList-Body"/>
              <w:spacing w:before="40" w:line="233" w:lineRule="auto"/>
            </w:pPr>
            <w:r>
              <w:rPr>
                <w:b/>
                <w:szCs w:val="18"/>
              </w:rPr>
              <w:t>Bütünlük ve Gizlilik</w:t>
            </w:r>
          </w:p>
          <w:p w14:paraId="4C838572" w14:textId="77777777" w:rsidR="00625EEA" w:rsidRPr="009A6C8D" w:rsidRDefault="00625EEA" w:rsidP="00BE4198">
            <w:pPr>
              <w:pStyle w:val="ProductList-Body"/>
              <w:spacing w:line="233" w:lineRule="auto"/>
              <w:ind w:left="162" w:hanging="162"/>
            </w:pPr>
            <w:r>
              <w:rPr>
                <w:szCs w:val="18"/>
              </w:rPr>
              <w:t>-</w:t>
            </w:r>
            <w:r>
              <w:rPr>
                <w:szCs w:val="18"/>
              </w:rPr>
              <w:tab/>
              <w:t>Microsoft, Microsoft'un kontrol ettiği tesislerden ayrılırken veya bilgisayarları yalnız bırakırken idari oturumları devre dışı bırakması konusunda Microsoft personeline talimat verir.</w:t>
            </w:r>
          </w:p>
          <w:p w14:paraId="6CA331A4" w14:textId="77777777" w:rsidR="00625EEA" w:rsidRPr="009A6C8D" w:rsidRDefault="00625EEA" w:rsidP="00BE4198">
            <w:pPr>
              <w:pStyle w:val="ProductList-Body"/>
              <w:spacing w:line="233" w:lineRule="auto"/>
              <w:ind w:left="162" w:hanging="162"/>
            </w:pPr>
            <w:r>
              <w:rPr>
                <w:szCs w:val="18"/>
              </w:rPr>
              <w:t>-</w:t>
            </w:r>
            <w:r>
              <w:rPr>
                <w:szCs w:val="18"/>
              </w:rPr>
              <w:tab/>
              <w:t>Microsoft, şifreleri, geçerli oldukları esnada anlaşılmaz kılan bir şekilde depolar.</w:t>
            </w:r>
          </w:p>
          <w:p w14:paraId="4BB44881" w14:textId="77777777" w:rsidR="00625EEA" w:rsidRPr="009A6C8D" w:rsidRDefault="00625EEA" w:rsidP="00BE4198">
            <w:pPr>
              <w:pStyle w:val="ProductList-Body"/>
              <w:spacing w:before="40" w:line="233" w:lineRule="auto"/>
            </w:pPr>
            <w:r>
              <w:rPr>
                <w:b/>
                <w:szCs w:val="18"/>
              </w:rPr>
              <w:t>Kimlik Doğrulaması</w:t>
            </w:r>
          </w:p>
          <w:p w14:paraId="5E4E544E" w14:textId="77777777" w:rsidR="00625EEA" w:rsidRPr="009A6C8D" w:rsidRDefault="00625EEA" w:rsidP="00BE4198">
            <w:pPr>
              <w:pStyle w:val="ProductList-Body"/>
              <w:spacing w:line="233" w:lineRule="auto"/>
              <w:ind w:left="162" w:hanging="162"/>
            </w:pPr>
            <w:r>
              <w:rPr>
                <w:szCs w:val="18"/>
              </w:rPr>
              <w:t>-</w:t>
            </w:r>
            <w:r>
              <w:rPr>
                <w:szCs w:val="18"/>
              </w:rPr>
              <w:tab/>
              <w:t>Microsoft, bilgi sistemlerine erişmeye çalışan kullanıcıları tanımlamak ve kimlik denetimi yapmak için endüstri standardı uygulamalar kullanır.</w:t>
            </w:r>
          </w:p>
          <w:p w14:paraId="7E050D33" w14:textId="77777777" w:rsidR="00625EEA" w:rsidRPr="009A6C8D" w:rsidRDefault="00625EEA" w:rsidP="00BE4198">
            <w:pPr>
              <w:pStyle w:val="ProductList-Body"/>
              <w:spacing w:line="233" w:lineRule="auto"/>
              <w:ind w:left="162" w:hanging="162"/>
            </w:pPr>
            <w:r>
              <w:rPr>
                <w:szCs w:val="18"/>
              </w:rPr>
              <w:t>-</w:t>
            </w:r>
            <w:r>
              <w:rPr>
                <w:szCs w:val="18"/>
              </w:rPr>
              <w:tab/>
              <w:t>Kimlik denetim mekanizmalarının şifrelere dayanması durumunda Microsoft, şifrelerin düzenli olarak yenilenmesini gerekli kılar.</w:t>
            </w:r>
          </w:p>
          <w:p w14:paraId="22D847B4" w14:textId="77777777" w:rsidR="00625EEA" w:rsidRPr="009A6C8D" w:rsidRDefault="00625EEA" w:rsidP="00BE4198">
            <w:pPr>
              <w:pStyle w:val="ProductList-Body"/>
              <w:spacing w:line="233" w:lineRule="auto"/>
              <w:ind w:left="162" w:hanging="162"/>
            </w:pPr>
            <w:r>
              <w:rPr>
                <w:szCs w:val="18"/>
              </w:rPr>
              <w:t>-</w:t>
            </w:r>
            <w:r>
              <w:rPr>
                <w:szCs w:val="18"/>
              </w:rPr>
              <w:tab/>
              <w:t>Kimlik denetim mekanizmalarının şifrelere dayanması durumunda Microsoft, şifrenin en az sekiz karakterli olmasını gerekli kılar.</w:t>
            </w:r>
          </w:p>
          <w:p w14:paraId="5E4386B3" w14:textId="77777777" w:rsidR="00625EEA" w:rsidRPr="009A6C8D" w:rsidRDefault="00625EEA" w:rsidP="00BE4198">
            <w:pPr>
              <w:pStyle w:val="ProductList-Body"/>
              <w:spacing w:line="233" w:lineRule="auto"/>
              <w:ind w:left="162" w:hanging="162"/>
            </w:pPr>
            <w:r>
              <w:rPr>
                <w:szCs w:val="18"/>
              </w:rPr>
              <w:t>-</w:t>
            </w:r>
            <w:r>
              <w:rPr>
                <w:szCs w:val="18"/>
              </w:rPr>
              <w:tab/>
              <w:t>Microsoft devre dışı bırakılan veya süresi sona eren tanımlayıcıların başka bireylere verilmemesini sağlar.</w:t>
            </w:r>
          </w:p>
          <w:p w14:paraId="5F9377B6" w14:textId="03126AC8" w:rsidR="00625EEA" w:rsidRPr="009A6C8D" w:rsidRDefault="00625EEA" w:rsidP="00BE4198">
            <w:pPr>
              <w:pStyle w:val="ProductList-Body"/>
              <w:spacing w:line="233" w:lineRule="auto"/>
              <w:ind w:left="162" w:hanging="162"/>
            </w:pPr>
            <w:r>
              <w:rPr>
                <w:szCs w:val="18"/>
              </w:rPr>
              <w:t>-</w:t>
            </w:r>
            <w:r>
              <w:rPr>
                <w:szCs w:val="18"/>
              </w:rPr>
              <w:tab/>
              <w:t>Microsoft, geçersiz şifre kullanarak bilgi sistemine erişmeye yönelik mükerrer girişimleri izler veya Müşterinin izlemesine imkan tanır.</w:t>
            </w:r>
          </w:p>
          <w:p w14:paraId="37647688" w14:textId="77777777" w:rsidR="00625EEA" w:rsidRPr="009A6C8D" w:rsidRDefault="00625EEA" w:rsidP="00BE4198">
            <w:pPr>
              <w:pStyle w:val="ProductList-Body"/>
              <w:spacing w:line="233" w:lineRule="auto"/>
              <w:ind w:left="162" w:hanging="162"/>
            </w:pPr>
            <w:r>
              <w:rPr>
                <w:szCs w:val="18"/>
              </w:rPr>
              <w:t>-</w:t>
            </w:r>
            <w:r>
              <w:rPr>
                <w:szCs w:val="18"/>
              </w:rPr>
              <w:tab/>
              <w:t>Microsoft, bozulmuş veya yanlışlıkla açığa çıkmış parolaları devre dışı bırakmak için endüstri standardı prosedürler yürütür.</w:t>
            </w:r>
          </w:p>
          <w:p w14:paraId="24240B16" w14:textId="77777777" w:rsidR="00625EEA" w:rsidRPr="009A6C8D" w:rsidRDefault="00625EEA" w:rsidP="00BE4198">
            <w:pPr>
              <w:pStyle w:val="ProductList-Body"/>
              <w:spacing w:line="233" w:lineRule="auto"/>
              <w:ind w:left="162" w:hanging="162"/>
            </w:pPr>
            <w:r>
              <w:rPr>
                <w:szCs w:val="18"/>
              </w:rPr>
              <w:t>-</w:t>
            </w:r>
            <w:r>
              <w:rPr>
                <w:szCs w:val="18"/>
              </w:rPr>
              <w:tab/>
              <w:t>Microsoft, tayin edilip dağıtımı yapıldığında ve ayrıca depolama süresince şifrelerin gizliliğini ve bütünlüğünü korumak için tasarlanan uygulamalar dâhil endüstri standardı şifre koruma uygulamalarını kullanır.</w:t>
            </w:r>
          </w:p>
          <w:p w14:paraId="15CA1001" w14:textId="3A29F2BE" w:rsidR="00625EEA" w:rsidRPr="00655B2A" w:rsidRDefault="00625EEA" w:rsidP="00BE4198">
            <w:pPr>
              <w:pStyle w:val="ProductList-Body"/>
              <w:spacing w:line="233" w:lineRule="auto"/>
              <w:ind w:left="162" w:hanging="162"/>
              <w:rPr>
                <w:szCs w:val="18"/>
              </w:rPr>
            </w:pPr>
            <w:r>
              <w:rPr>
                <w:b/>
                <w:szCs w:val="18"/>
              </w:rPr>
              <w:t>Ağ Tasarımı</w:t>
            </w:r>
            <w:r w:rsidRPr="00115671">
              <w:rPr>
                <w:b/>
                <w:bCs/>
                <w:szCs w:val="18"/>
              </w:rPr>
              <w:t>.</w:t>
            </w:r>
            <w:r>
              <w:rPr>
                <w:szCs w:val="18"/>
              </w:rPr>
              <w:t xml:space="preserve"> Microsoft, kişilerin erişim yetkisine sahip olmadıkları Profesyonel Hizmetler Verilerine erişim elde etmek için taraflarına atanmamış erişim haklarını elde etmelerini önlemeye yönelik denetimlere sahiptir.</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Bilgi Güvenliği Olay Yönetimi</w:t>
            </w:r>
          </w:p>
        </w:tc>
        <w:tc>
          <w:tcPr>
            <w:tcW w:w="8190" w:type="dxa"/>
            <w:tcBorders>
              <w:top w:val="single" w:sz="4" w:space="0" w:color="auto"/>
            </w:tcBorders>
          </w:tcPr>
          <w:p w14:paraId="72964363" w14:textId="77777777" w:rsidR="00625EEA" w:rsidRPr="009A6C8D" w:rsidRDefault="00625EEA" w:rsidP="00BE4198">
            <w:pPr>
              <w:pStyle w:val="ProductList-Body"/>
              <w:spacing w:line="233" w:lineRule="auto"/>
            </w:pPr>
            <w:r>
              <w:rPr>
                <w:b/>
                <w:szCs w:val="18"/>
              </w:rPr>
              <w:t>Olaya Müdahale Süreci</w:t>
            </w:r>
          </w:p>
          <w:p w14:paraId="09A43304" w14:textId="77777777" w:rsidR="00625EEA" w:rsidRPr="009A6C8D" w:rsidRDefault="00625EEA" w:rsidP="00BE4198">
            <w:pPr>
              <w:pStyle w:val="ProductList-Body"/>
              <w:spacing w:line="233" w:lineRule="auto"/>
              <w:ind w:left="162" w:hanging="162"/>
            </w:pPr>
            <w:r>
              <w:rPr>
                <w:szCs w:val="18"/>
              </w:rPr>
              <w:t>-</w:t>
            </w:r>
            <w:r>
              <w:rPr>
                <w:szCs w:val="18"/>
              </w:rPr>
              <w:tab/>
              <w:t>Microsoft; ihlalin açıklaması, süresi, ihlalin sonuçları, rapor edenin adı ve ihlalin kime rapor edildiği ve veri kurtarma prosedürünün açıklaması ile güvenlik ihlallerinin bir kaydını tutar.</w:t>
            </w:r>
          </w:p>
          <w:p w14:paraId="7B45D247" w14:textId="2F6B39E4" w:rsidR="00625EEA" w:rsidRPr="009A6C8D" w:rsidRDefault="00625EEA" w:rsidP="00BE4198">
            <w:pPr>
              <w:pStyle w:val="ProductList-Body"/>
              <w:spacing w:before="40" w:line="233" w:lineRule="auto"/>
              <w:ind w:left="158" w:hanging="158"/>
            </w:pPr>
            <w:r>
              <w:rPr>
                <w:szCs w:val="18"/>
              </w:rPr>
              <w:t>-</w:t>
            </w:r>
            <w:r>
              <w:rPr>
                <w:szCs w:val="18"/>
              </w:rPr>
              <w:tab/>
              <w:t>Microsoft, hangi verinin kime ve ne zaman ifşa edildiği dahil olmak üzere Profesyonel Hizmetler Verilerinin ifşasını takip eder</w:t>
            </w:r>
            <w:r>
              <w:rPr>
                <w:color w:val="000000" w:themeColor="text1"/>
                <w:sz w:val="16"/>
                <w:szCs w:val="16"/>
              </w:rPr>
              <w:t xml:space="preserve">, </w:t>
            </w:r>
            <w:r>
              <w:rPr>
                <w:color w:val="000000" w:themeColor="text1"/>
                <w:szCs w:val="18"/>
              </w:rPr>
              <w:t xml:space="preserve">ya da </w:t>
            </w:r>
            <w:r>
              <w:rPr>
                <w:szCs w:val="18"/>
              </w:rPr>
              <w:t>Müşterinin takip etmesine imkan verir.</w:t>
            </w:r>
          </w:p>
          <w:p w14:paraId="40A0E5FA" w14:textId="77777777" w:rsidR="00625EEA" w:rsidRPr="00655B2A" w:rsidRDefault="00625EEA" w:rsidP="00BE4198">
            <w:pPr>
              <w:pStyle w:val="ProductList-Body"/>
              <w:spacing w:before="40" w:line="233" w:lineRule="auto"/>
              <w:rPr>
                <w:szCs w:val="18"/>
              </w:rPr>
            </w:pPr>
            <w:r>
              <w:rPr>
                <w:b/>
                <w:szCs w:val="18"/>
              </w:rPr>
              <w:t>Hizmet İzleme</w:t>
            </w:r>
            <w:r w:rsidRPr="00115671">
              <w:rPr>
                <w:b/>
                <w:bCs/>
                <w:szCs w:val="18"/>
              </w:rPr>
              <w:t>.</w:t>
            </w:r>
            <w:r>
              <w:rPr>
                <w:szCs w:val="18"/>
              </w:rPr>
              <w:t xml:space="preserve"> Microsoft güvenlik personeli, gerekirse iyileştirme çabaları önermek üzere en az her altı ayda bir günlük kayıtlarını doğrular.</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İş Sürekliliği Yönetimi</w:t>
            </w:r>
          </w:p>
        </w:tc>
        <w:tc>
          <w:tcPr>
            <w:tcW w:w="8190" w:type="dxa"/>
          </w:tcPr>
          <w:p w14:paraId="0F88940A" w14:textId="1094B676" w:rsidR="00625EEA" w:rsidRPr="009A6C8D" w:rsidRDefault="00625EEA" w:rsidP="00BE4198">
            <w:pPr>
              <w:pStyle w:val="ProductList-Body"/>
              <w:spacing w:line="233" w:lineRule="auto"/>
              <w:ind w:left="162" w:hanging="162"/>
            </w:pPr>
            <w:r>
              <w:rPr>
                <w:szCs w:val="18"/>
              </w:rPr>
              <w:t>-</w:t>
            </w:r>
            <w:r>
              <w:rPr>
                <w:szCs w:val="18"/>
              </w:rPr>
              <w:tab/>
              <w:t>Microsoft, Profesyonel Hizmetler Verilerini işleyen bilgi sistemlerinin bulunduğu tesisler için acil durum ve beklenmedik durum planlarını devam ettirir.</w:t>
            </w:r>
          </w:p>
          <w:p w14:paraId="05A3F025" w14:textId="2642E883" w:rsidR="00625EEA" w:rsidRPr="00655B2A" w:rsidRDefault="00625EEA" w:rsidP="00BE4198">
            <w:pPr>
              <w:pStyle w:val="ProductList-Body"/>
              <w:spacing w:line="233" w:lineRule="auto"/>
              <w:ind w:left="162" w:hanging="162"/>
              <w:rPr>
                <w:szCs w:val="18"/>
              </w:rPr>
            </w:pPr>
            <w:r>
              <w:rPr>
                <w:szCs w:val="18"/>
              </w:rPr>
              <w:t>-</w:t>
            </w:r>
            <w:r>
              <w:rPr>
                <w:szCs w:val="18"/>
              </w:rPr>
              <w:tab/>
              <w:t>Microsoft'un fazla depolama ve veri kurtarma prosedürleri, Profesyonel Hizmetler Verilerini kayboldukları veya tahrip edildikleri zamandan önce asıl veya son kopyalandıkları durumda yeniden yapılandırmaya çalışmak için tasarlanmıştır.</w:t>
            </w:r>
          </w:p>
        </w:tc>
      </w:tr>
    </w:tbl>
    <w:p w14:paraId="2B50C607" w14:textId="77777777" w:rsidR="00625EEA" w:rsidRPr="009A6C8D" w:rsidRDefault="00625EEA" w:rsidP="00625EEA">
      <w:pPr>
        <w:pStyle w:val="ProductList-Body"/>
      </w:pPr>
    </w:p>
    <w:p w14:paraId="72443501" w14:textId="77777777" w:rsidR="00625EEA" w:rsidRPr="009A6C8D" w:rsidRDefault="00625EEA" w:rsidP="00625EEA">
      <w:pPr>
        <w:pStyle w:val="ProductList-SectionHeading"/>
        <w:outlineLvl w:val="0"/>
      </w:pPr>
      <w:bookmarkStart w:id="73" w:name="Attachment3"/>
      <w:bookmarkStart w:id="74" w:name="_Toc489605628"/>
      <w:bookmarkStart w:id="75" w:name="_Toc31847991"/>
      <w:r>
        <w:lastRenderedPageBreak/>
        <w:t>Ek 1: Destek ve Danışmanlık Hizmetleri için</w:t>
      </w:r>
      <w:bookmarkEnd w:id="73"/>
      <w:bookmarkEnd w:id="74"/>
      <w:r>
        <w:t xml:space="preserve"> Sözleşmeye İlişkin Standart Maddeler (İşlemciler)</w:t>
      </w:r>
      <w:bookmarkEnd w:id="75"/>
    </w:p>
    <w:p w14:paraId="3DB24DA4" w14:textId="10D72E61" w:rsidR="00625EEA" w:rsidRPr="009A6C8D" w:rsidRDefault="00625EEA" w:rsidP="00625EEA">
      <w:pPr>
        <w:pStyle w:val="ProductList-Body"/>
      </w:pPr>
      <w:r>
        <w:t xml:space="preserve">Müşteri tarafından hizmetler beyanının uygulanması, Microsoft Corporation tarafından ayrıca imzalanan işbu Ek 1'ün uygulanmasını içerir. </w:t>
      </w:r>
      <w:r w:rsidR="00641142">
        <w:rPr>
          <w:rFonts w:cstheme="minorHAnsi"/>
          <w:szCs w:val="18"/>
        </w:rPr>
        <w:t>“</w:t>
      </w:r>
      <w:r>
        <w:t>Sözleşmeye İlişkin Standart Maddeler</w:t>
      </w:r>
      <w:r w:rsidR="00641142">
        <w:rPr>
          <w:rFonts w:cstheme="minorHAnsi"/>
          <w:szCs w:val="18"/>
        </w:rPr>
        <w:t>”</w:t>
      </w:r>
      <w:r>
        <w:t>in dışında kalmak için Müşteri, (Müşteri Anlaşması hükümleri kapsamında) aşağıdaki bilgileri yazılı bir bildirim şeklinde Microsoft'a göndermelidir:</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Müşterinin ve dışarıda kalan herhangi bir Bağlı Kuruluşun tam yasal adları;</w:t>
      </w:r>
    </w:p>
    <w:p w14:paraId="0C64AC6D" w14:textId="77777777" w:rsidR="00625EEA" w:rsidRPr="009A6C8D" w:rsidRDefault="00625EEA" w:rsidP="00625EEA">
      <w:pPr>
        <w:pStyle w:val="ProductList-Body"/>
      </w:pPr>
      <w:r>
        <w:t>•</w:t>
      </w:r>
      <w:r>
        <w:tab/>
        <w:t>Müşterinin birden fazla Anlaşması varsa, Dışında Kalma seçeneğinin geçerli olduğu Anlaşma ve</w:t>
      </w:r>
    </w:p>
    <w:p w14:paraId="0D378D2B" w14:textId="77777777" w:rsidR="00625EEA" w:rsidRPr="009A6C8D" w:rsidRDefault="00625EEA" w:rsidP="00625EEA">
      <w:pPr>
        <w:pStyle w:val="ProductList-Body"/>
      </w:pPr>
      <w:r>
        <w:t>•</w:t>
      </w:r>
      <w:r>
        <w:tab/>
        <w:t>Müşterinin (veya Bağlı Kuruluşun) Sözleşmeye İlişkin Standart Maddelerin dışında kaldığına dair bir beyan.</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Standart Sözleşme Maddelerinin kullanımı için yasal düzenleyici onayın gerekli olduğu ülkelerde, Müşteri gerekli yasal düzenleme onayına sahip olmadıkça, verilerin ülkeden dışa aktarılmasını yasallaştırmak üzere Avrupa Komisyonu 2010/87/EU (Şubat 2010) kapsamında Standart Sözleşme Maddelerine güvenilemez.</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Aşağıdaki Sözleşmeye İlişkin Standart Maddelerde bulunan 95/46/EC no'lu Yönergedeki çeşitli Maddelere yapılan tüm atıflar GDPR'deki ilgili ve uygun Maddelere yapılan atıflar olarak değerlendirilecektir.</w:t>
      </w:r>
    </w:p>
    <w:p w14:paraId="6F1482DE" w14:textId="77777777" w:rsidR="00625EEA" w:rsidRPr="009A6C8D" w:rsidRDefault="00625EEA" w:rsidP="00625EEA">
      <w:pPr>
        <w:pStyle w:val="ProductList-Body"/>
      </w:pPr>
    </w:p>
    <w:p w14:paraId="00ED7411" w14:textId="7D735167" w:rsidR="00625EEA" w:rsidRPr="009A6C8D" w:rsidRDefault="00625EEA" w:rsidP="00625EEA">
      <w:pPr>
        <w:pStyle w:val="ProductList-Body"/>
      </w:pPr>
      <w:r>
        <w:t xml:space="preserve">Yeterli seviyede veri koruma sağlamayan üçüncü ülkelerde kurulu işlemcilere kişisel verilerin aktarımına dair 95/46/EC Yönergesinin 26(2) numaralı Maddesindeki amaçlar doğrultusunda, (veri aktarıcısı olarak) Müşteri ve (imzası aşağıda görünen ve veri alıcısı olarak) Microsoft Corporation, her biri bir </w:t>
      </w:r>
      <w:r w:rsidR="00641142">
        <w:rPr>
          <w:rFonts w:cstheme="minorHAnsi"/>
          <w:szCs w:val="18"/>
        </w:rPr>
        <w:t>“</w:t>
      </w:r>
      <w:r>
        <w:t>taraf</w:t>
      </w:r>
      <w:r w:rsidR="00641142">
        <w:rPr>
          <w:rFonts w:cstheme="minorHAnsi"/>
          <w:szCs w:val="18"/>
        </w:rPr>
        <w:t>”</w:t>
      </w:r>
      <w:r>
        <w:t xml:space="preserve"> olarak ve birlikte </w:t>
      </w:r>
      <w:r w:rsidR="00641142">
        <w:rPr>
          <w:rFonts w:cstheme="minorHAnsi"/>
          <w:szCs w:val="18"/>
        </w:rPr>
        <w:t>“</w:t>
      </w:r>
      <w:r>
        <w:t>taraflar</w:t>
      </w:r>
      <w:r w:rsidR="00641142">
        <w:rPr>
          <w:rFonts w:cstheme="minorHAnsi"/>
          <w:szCs w:val="18"/>
        </w:rPr>
        <w:t>”</w:t>
      </w:r>
      <w:r>
        <w:t>ı oluşturarak, Ek 1'de belirtilen kişisel verilerin veri aktarıcısı tarafından veri alıcısına aktarımı için bireylerin gizliliğini ve temel haklarını ve özgürlüklerini korumayla ilgili olarak yeterli koruma kanıtı göstermek için aşağıdaki Sözleşmeye Yönelik Maddeler (</w:t>
      </w:r>
      <w:r w:rsidR="00641142">
        <w:rPr>
          <w:rFonts w:cstheme="minorHAnsi"/>
          <w:szCs w:val="18"/>
        </w:rPr>
        <w:t>“</w:t>
      </w:r>
      <w:r>
        <w:t>Maddeler</w:t>
      </w:r>
      <w:r w:rsidR="00641142">
        <w:rPr>
          <w:rFonts w:cstheme="minorHAnsi"/>
          <w:szCs w:val="18"/>
        </w:rPr>
        <w:t>”</w:t>
      </w:r>
      <w:r>
        <w:t xml:space="preserve"> veya </w:t>
      </w:r>
      <w:r w:rsidR="00641142">
        <w:rPr>
          <w:rFonts w:cstheme="minorHAnsi"/>
          <w:szCs w:val="18"/>
        </w:rPr>
        <w:t>“</w:t>
      </w:r>
      <w:r>
        <w:t>Standart Sözleşme Maddeleri</w:t>
      </w:r>
      <w:r w:rsidR="00641142">
        <w:rPr>
          <w:rFonts w:cstheme="minorHAnsi"/>
          <w:szCs w:val="18"/>
        </w:rPr>
        <w:t>”</w:t>
      </w:r>
      <w:r>
        <w:t>) üzerinde anlaşmaya varmışlardır.</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Madde 1: Tanımlar</w:t>
      </w:r>
    </w:p>
    <w:p w14:paraId="3EF25E0D" w14:textId="77777777" w:rsidR="00625EEA" w:rsidRPr="009A6C8D" w:rsidRDefault="00625EEA" w:rsidP="00625EEA">
      <w:pPr>
        <w:pStyle w:val="ProductList-Body"/>
      </w:pPr>
    </w:p>
    <w:p w14:paraId="730EFBED" w14:textId="77777777" w:rsidR="00625EEA" w:rsidRPr="009A6C8D" w:rsidRDefault="00625EEA" w:rsidP="00625EEA">
      <w:pPr>
        <w:pStyle w:val="ProductList-Body"/>
        <w:spacing w:after="120"/>
      </w:pPr>
      <w:r>
        <w:t xml:space="preserve">(a) 'kişisel veriler', 'özel veri kategorileri', 'işlem/işleme', 'kontrolör', 'işlemci', 'veri öznesi' ve 'denetleme yetkisi' terimleri; Avrupa Parlamentosunun ve Konseyinin 95/46/EC no'lu, 24 Ekim 1995 tarihli, kişisel verilerin işlenmesi konusunda kişilerin korunmasıyla ve bu tip verilerin serbest dolaşımıyla ilgili Yönergesinde tanımlanan anlama sahip olacaktır; </w:t>
      </w:r>
    </w:p>
    <w:p w14:paraId="20E39FD2" w14:textId="77777777" w:rsidR="00625EEA" w:rsidRPr="009A6C8D" w:rsidRDefault="00625EEA" w:rsidP="00625EEA">
      <w:pPr>
        <w:pStyle w:val="ProductList-Body"/>
        <w:spacing w:after="120"/>
      </w:pPr>
      <w:r>
        <w:t xml:space="preserve">(b) 'verileri dışa aktaran' terimi, kişisel verileri transfer eden kontrolör anlamına gelir; </w:t>
      </w:r>
    </w:p>
    <w:p w14:paraId="57770458" w14:textId="77777777" w:rsidR="00625EEA" w:rsidRPr="009A6C8D" w:rsidRDefault="00625EEA" w:rsidP="00625EEA">
      <w:pPr>
        <w:pStyle w:val="ProductList-Body"/>
        <w:spacing w:after="120"/>
      </w:pPr>
      <w:r>
        <w:t xml:space="preserve">(c) 'verileri içe aktaran'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0BEE81A2" w14:textId="77777777" w:rsidR="00625EEA" w:rsidRPr="009A6C8D" w:rsidRDefault="00625EEA" w:rsidP="00625EEA">
      <w:pPr>
        <w:pStyle w:val="ProductList-Body"/>
        <w:spacing w:after="120"/>
      </w:pPr>
      <w:r>
        <w:t xml:space="preserve">(d) 'alt işlemci',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57EFD946" w14:textId="77777777" w:rsidR="00625EEA" w:rsidRPr="009A6C8D" w:rsidRDefault="00625EEA" w:rsidP="00625EEA">
      <w:pPr>
        <w:pStyle w:val="ProductList-Body"/>
        <w:spacing w:after="120"/>
      </w:pPr>
      <w:r>
        <w:t xml:space="preserve">(e) 'geçerli veri koruma yasası' terimi, bireylerin temel haklarını ve özgürlüklerini ve özellikle, verileri dışa aktaranın yerleşik olduğu Üye Eyaletteki bir veri denetçisi için geçerli olan kişisel verilerin işlenmesiyle ilgili gizlilik haklarını koruyan yasalar anlamına gelir; </w:t>
      </w:r>
    </w:p>
    <w:p w14:paraId="276F3FD4" w14:textId="77777777" w:rsidR="00625EEA" w:rsidRPr="009A6C8D" w:rsidRDefault="00625EEA" w:rsidP="00625EEA">
      <w:pPr>
        <w:pStyle w:val="ProductList-Body"/>
      </w:pPr>
      <w:r>
        <w:t xml:space="preserve">(f) 'teknik ve organizasyonel güvenlik önlemleri'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Madde 2: Aktarım detayları</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Aktarım ayrıntıları ve uygulanabildiği yerde özellikle de kişisel verilerin özel kategorileri, Maddelerin ayrılmaz parçasını oluşturan aşağıdaki Ek 1'de belirtilmiştir.</w:t>
      </w:r>
    </w:p>
    <w:p w14:paraId="4C7FA73F" w14:textId="77777777" w:rsidR="00625EEA" w:rsidRPr="009A6C8D" w:rsidRDefault="00625EEA" w:rsidP="00625EEA">
      <w:pPr>
        <w:pStyle w:val="ProductList-Body"/>
      </w:pPr>
    </w:p>
    <w:p w14:paraId="583FF3C7" w14:textId="77777777" w:rsidR="00625EEA" w:rsidRPr="009A6C8D" w:rsidRDefault="00625EEA" w:rsidP="00625EEA">
      <w:pPr>
        <w:pStyle w:val="ProductList-Body"/>
        <w:jc w:val="center"/>
        <w:outlineLvl w:val="1"/>
      </w:pPr>
      <w:r>
        <w:rPr>
          <w:b/>
        </w:rPr>
        <w:t>Madde 3: Üçüncü kişi lehtar maddesi</w:t>
      </w:r>
    </w:p>
    <w:p w14:paraId="2877F59B" w14:textId="77777777" w:rsidR="00625EEA" w:rsidRPr="009A6C8D" w:rsidRDefault="00625EEA" w:rsidP="00625EEA">
      <w:pPr>
        <w:pStyle w:val="ProductList-Body"/>
      </w:pPr>
    </w:p>
    <w:p w14:paraId="1D160CC2" w14:textId="77777777" w:rsidR="00625EEA" w:rsidRPr="009A6C8D" w:rsidRDefault="00625EEA" w:rsidP="00625EEA">
      <w:pPr>
        <w:pStyle w:val="ProductList-Body"/>
        <w:spacing w:after="120"/>
      </w:pPr>
      <w:r>
        <w:t xml:space="preserve">1. Veri öznesi, üçüncü kişi lehtarı olarak işbu Maddeyi, Madde 4(b) - (i), Madde 5(a) - (e) ve (g) - (j) ile Madde 6(1) ve (2), Madde 7, Madde 8(2) ve Maddeler 9 - 12'yi veri aktarıcısı aleyhinde uygulayabilir. </w:t>
      </w:r>
    </w:p>
    <w:p w14:paraId="71F432F5" w14:textId="77777777" w:rsidR="00625EEA" w:rsidRPr="009A6C8D" w:rsidRDefault="00625EEA" w:rsidP="00625EEA">
      <w:pPr>
        <w:pStyle w:val="ProductList-Body"/>
        <w:spacing w:after="120"/>
      </w:pPr>
      <w:r>
        <w:t xml:space="preserve">2. Veri öznesi, bu Maddeyi, Madde 5(a) - (e) ve (g), Madde 6, Madde 7, Madde 8(2) ve Madde 9 - 12'yi veri alıcısı aleyhinde, veri aktarıcısının, halef bir kuruluşun veri aktarıcısının tüm yasal yükümlülüklerini, sözleşme çerçevesinde veya kanunen, veri aktarıcısının haklarını ve yükümlülüklerini </w:t>
      </w:r>
      <w:r>
        <w:lastRenderedPageBreak/>
        <w:t xml:space="preserve">üstlenmesini bir sonucu olarak, üstlenmemesi durumunda gerçeklere dayalı olarak ortadan kalktığı veya varlığını sonlandırdığı durumlarda uygulayabilir ki bu durumda veri öznesi, bunları söz konusu kuruluş aleyhinde uygulayabilir. </w:t>
      </w:r>
    </w:p>
    <w:p w14:paraId="4053E1F5" w14:textId="77777777" w:rsidR="00625EEA" w:rsidRPr="009A6C8D" w:rsidRDefault="00625EEA" w:rsidP="00625EEA">
      <w:pPr>
        <w:pStyle w:val="ProductList-Body"/>
        <w:spacing w:after="120"/>
      </w:pPr>
      <w:r>
        <w:t xml:space="preserve">3. Veri öznesi, bu Maddeyi, Madde 5(a) - (e) ve (g), Madde 6, Madde 7, Madde 8(2) ve Madde 9 - 12'yi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öznesi, bunları söz konusu kuruluş aleyhinde uygulayabilir. Alt işlemcinin söz konusu üçüncü taraf sorumluluğu, Maddeler uyarınca kendi işleme faaliyetleri ile sınırlı olacaktır. </w:t>
      </w:r>
    </w:p>
    <w:p w14:paraId="6D103EB4" w14:textId="77777777" w:rsidR="00625EEA" w:rsidRPr="009A6C8D" w:rsidRDefault="00625EEA" w:rsidP="00625EEA">
      <w:pPr>
        <w:pStyle w:val="ProductList-Body"/>
      </w:pPr>
      <w:r>
        <w:t xml:space="preserve">4. Taraflar, veri öznesinin isteğini açıkça belirtmesi ve ulusal kanunca izin verilmesi durumunda bir kuruluş veya diğer kurum tarafından temsil edilen bir veri öznesine itiraz etmez.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Madde 4: Veri aktarıcısının yükümlülükleri</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Veri aktarıcısı, aşağıdakileri kabul ve taahhüt eder: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46B32FB0" w14:textId="77777777" w:rsidR="00625EEA" w:rsidRPr="009A6C8D" w:rsidRDefault="00625EEA" w:rsidP="00625EEA">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63393E17" w14:textId="77777777" w:rsidR="00625EEA" w:rsidRPr="009A6C8D" w:rsidRDefault="00625EEA" w:rsidP="00625EEA">
      <w:pPr>
        <w:pStyle w:val="ProductList-Body"/>
        <w:spacing w:after="120"/>
      </w:pPr>
      <w:r>
        <w:t xml:space="preserve">(c) veri aktarımcısı, aşağıda Ek 2'de belirtilen teknik ve örgütsel güvenlik tedbirlerine ilişkin yeterli teminatlar sunacaktır; </w:t>
      </w:r>
    </w:p>
    <w:p w14:paraId="260FD951" w14:textId="0639A5D6" w:rsidR="00625EEA" w:rsidRPr="009A6C8D" w:rsidRDefault="00625EEA" w:rsidP="00115671">
      <w:pPr>
        <w:pStyle w:val="ProductList-Body"/>
        <w:spacing w:after="120"/>
      </w:pPr>
      <w:r>
        <w:t>(</w:t>
      </w:r>
      <w:r w:rsidR="00115671">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4910AD8D" w14:textId="77777777" w:rsidR="00625EEA" w:rsidRPr="009A6C8D" w:rsidRDefault="00625EEA" w:rsidP="00625EEA">
      <w:pPr>
        <w:pStyle w:val="ProductList-Body"/>
        <w:spacing w:after="120"/>
      </w:pPr>
      <w:r>
        <w:t xml:space="preserve">(e) güvenlik tedbirlerine uyumu temin edecektir; </w:t>
      </w:r>
    </w:p>
    <w:p w14:paraId="1FDECBBF" w14:textId="77777777" w:rsidR="00625EEA" w:rsidRPr="009A6C8D" w:rsidRDefault="00625EEA" w:rsidP="00625EEA">
      <w:pPr>
        <w:pStyle w:val="ProductList-Body"/>
        <w:spacing w:after="120"/>
      </w:pPr>
      <w:r>
        <w:t xml:space="preserve">(f) devrin özel veri kategorilerini içermesi durumunda veri öznesi, verilerinin 95/46/ECE sayılı Yönergenin anlamı kapsamında yeterli koruma sunmayan üçüncü bir ülkede aktarılabileceği transferden önce veya hemen sonra bilgilendirilmiştir veya bilgilendirilecektir; </w:t>
      </w:r>
    </w:p>
    <w:p w14:paraId="413B29D7" w14:textId="77777777" w:rsidR="00625EEA" w:rsidRPr="009A6C8D" w:rsidRDefault="00625EEA" w:rsidP="00625EEA">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15C0F393" w14:textId="77777777" w:rsidR="00625EEA" w:rsidRPr="009A6C8D" w:rsidRDefault="00625EEA" w:rsidP="00625EEA">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öznesine sunacaktır; Maddelerin veya sözleşmenin ticari bilgiler içermesi durumunda söz konusu ticari bilgiler çıkartılabilir. </w:t>
      </w:r>
    </w:p>
    <w:p w14:paraId="264D1968" w14:textId="77777777" w:rsidR="00625EEA" w:rsidRPr="009A6C8D" w:rsidRDefault="00625EEA" w:rsidP="00625EEA">
      <w:pPr>
        <w:pStyle w:val="ProductList-Body"/>
        <w:spacing w:after="120"/>
      </w:pPr>
      <w:r>
        <w:t xml:space="preserve">(i) alt işleme durumunda işleme faaliyeti, alt işlemci tarafından, Maddeler uyarınca veri alıcısı ile aynı seviyede kişisel veri korunması ve veri öznesinin haklarını koruma sunarak, Madde 11'e göre yapılır ve </w:t>
      </w:r>
    </w:p>
    <w:p w14:paraId="76D47DCC" w14:textId="2AA4EB4C" w:rsidR="00625EEA" w:rsidRPr="009A6C8D" w:rsidRDefault="00625EEA" w:rsidP="00115671">
      <w:pPr>
        <w:pStyle w:val="ProductList-Body"/>
      </w:pPr>
      <w:r>
        <w:t>(</w:t>
      </w:r>
      <w:r w:rsidR="00115671">
        <w:t>j</w:t>
      </w:r>
      <w:r>
        <w:t>) Madde 4(a) - (i)'ye uyumu temin edecektir;</w:t>
      </w:r>
    </w:p>
    <w:p w14:paraId="5275DFC4" w14:textId="77777777" w:rsidR="00625EEA" w:rsidRPr="009A6C8D" w:rsidRDefault="00625EEA" w:rsidP="00625EEA">
      <w:pPr>
        <w:pStyle w:val="ProductList-Body"/>
      </w:pPr>
    </w:p>
    <w:p w14:paraId="0F164CAE" w14:textId="77777777" w:rsidR="00625EEA" w:rsidRPr="009A6C8D" w:rsidRDefault="00625EEA" w:rsidP="00625EEA">
      <w:pPr>
        <w:pStyle w:val="ProductList-Body"/>
        <w:jc w:val="center"/>
        <w:outlineLvl w:val="1"/>
      </w:pPr>
      <w:r>
        <w:rPr>
          <w:b/>
        </w:rPr>
        <w:t>Madde 5: Veri alıcısının yükümlülükleri</w:t>
      </w:r>
    </w:p>
    <w:p w14:paraId="658866F5" w14:textId="77777777" w:rsidR="00625EEA" w:rsidRPr="009A6C8D" w:rsidRDefault="00625EEA" w:rsidP="00625EEA">
      <w:pPr>
        <w:pStyle w:val="ProductList-Body"/>
      </w:pPr>
    </w:p>
    <w:p w14:paraId="3CE2A43D" w14:textId="77777777" w:rsidR="00625EEA" w:rsidRPr="009A6C8D" w:rsidRDefault="00625EEA" w:rsidP="00625EEA">
      <w:pPr>
        <w:pStyle w:val="ProductList-Body"/>
      </w:pPr>
      <w:r>
        <w:t xml:space="preserve">Veri alıcısı, aşağıdakileri kabul ve taahhüt eder: </w:t>
      </w:r>
    </w:p>
    <w:p w14:paraId="5DC38CD4" w14:textId="77777777" w:rsidR="00625EEA" w:rsidRPr="009A6C8D" w:rsidRDefault="00625EEA" w:rsidP="00625EEA">
      <w:pPr>
        <w:pStyle w:val="ProductList-Body"/>
      </w:pPr>
    </w:p>
    <w:p w14:paraId="31FE8499" w14:textId="477D46D5" w:rsidR="00625EEA" w:rsidRPr="009A6C8D" w:rsidRDefault="00625EEA" w:rsidP="00115671">
      <w:pPr>
        <w:pStyle w:val="ProductList-Body"/>
        <w:spacing w:after="120"/>
      </w:pPr>
      <w:r>
        <w:t>(</w:t>
      </w:r>
      <w:r w:rsidR="00115671">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0C31A46C" w14:textId="7841B5C5" w:rsidR="00625EEA" w:rsidRPr="009A6C8D" w:rsidRDefault="00625EEA" w:rsidP="00115671">
      <w:pPr>
        <w:pStyle w:val="ProductList-Body"/>
        <w:spacing w:after="120"/>
      </w:pPr>
      <w:r>
        <w:t>(</w:t>
      </w:r>
      <w:r w:rsidR="00115671">
        <w:t>b</w:t>
      </w:r>
      <w:r>
        <w:t xml:space="preserve">)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77D779B" w14:textId="77777777" w:rsidR="00625EEA" w:rsidRPr="009A6C8D" w:rsidRDefault="00625EEA" w:rsidP="00625EEA">
      <w:pPr>
        <w:pStyle w:val="ProductList-Body"/>
        <w:spacing w:after="120"/>
      </w:pPr>
      <w:r>
        <w:t xml:space="preserve">(c) aktarılan kişisel verileri işlemeden önce aşağıda Ek 2'de belirtilen teknik ve örgütsel güvenlik tedbirlerine ilişkin yeterli teminatlar sunmuştur; </w:t>
      </w:r>
    </w:p>
    <w:p w14:paraId="5362743C" w14:textId="77777777" w:rsidR="00625EEA" w:rsidRPr="009A6C8D" w:rsidRDefault="00625EEA" w:rsidP="00625EEA">
      <w:pPr>
        <w:pStyle w:val="ProductList-Body"/>
      </w:pPr>
      <w:r>
        <w:t xml:space="preserve">(d) veri aktarıcısını, aşağıdakiler hakkında, gecikmeksizin bilgilendirecek: </w:t>
      </w:r>
    </w:p>
    <w:p w14:paraId="03121677" w14:textId="77777777" w:rsidR="00625EEA" w:rsidRPr="009A6C8D" w:rsidRDefault="00625EEA" w:rsidP="00625EEA">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67F47F96" w14:textId="77777777" w:rsidR="00625EEA" w:rsidRPr="009A6C8D" w:rsidRDefault="00625EEA" w:rsidP="00625EEA">
      <w:pPr>
        <w:pStyle w:val="ProductList-Body"/>
        <w:spacing w:after="60"/>
        <w:ind w:left="360"/>
      </w:pPr>
      <w:r>
        <w:lastRenderedPageBreak/>
        <w:t xml:space="preserve">(ii) kazara veya yetkisiz erişim ve </w:t>
      </w:r>
    </w:p>
    <w:p w14:paraId="29CF8BB7" w14:textId="77777777" w:rsidR="00625EEA" w:rsidRPr="009A6C8D" w:rsidRDefault="00625EEA" w:rsidP="00625EEA">
      <w:pPr>
        <w:pStyle w:val="ProductList-Body"/>
        <w:spacing w:after="120"/>
        <w:ind w:left="360"/>
      </w:pPr>
      <w:r>
        <w:t xml:space="preserve">(iii) başka bir şekilde yapılmasına izin verilmemişse, söz konusu talebe yanıt vermeksizin veri öznelerinden doğrudan alınan herhangi bir talep; </w:t>
      </w:r>
    </w:p>
    <w:p w14:paraId="1A2FBD61" w14:textId="77777777" w:rsidR="00625EEA" w:rsidRPr="009A6C8D" w:rsidRDefault="00625EEA" w:rsidP="00625EEA">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3480FA2C" w14:textId="77777777" w:rsidR="00625EEA" w:rsidRPr="009A6C8D" w:rsidRDefault="00625EEA" w:rsidP="00625EEA">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530A2BD8" w14:textId="77777777" w:rsidR="00625EEA" w:rsidRPr="009A6C8D" w:rsidRDefault="00625EEA" w:rsidP="00625EEA">
      <w:pPr>
        <w:pStyle w:val="ProductList-Body"/>
        <w:spacing w:after="120"/>
      </w:pPr>
      <w:r>
        <w:t xml:space="preserve">(g) talep üzerine, Maddelerin veya mevcut bir alt işleme sözleşmesinin bir suretini, Maddelerin veya sözleşmenin ticari bilgiler içermemesi durumunda veri öznesine sunacaktır ki bu durumda veri öznesinin veri aktarıcısından bir nüsha alamadığı durumlarda güvenlik önlemlerinin özet bir açıklaması ile değiştirilecek olan Ek 2 hariç tutularak, söz konusu ticari bilgileri çıkarabilir; </w:t>
      </w:r>
    </w:p>
    <w:p w14:paraId="4840F0B5" w14:textId="77777777" w:rsidR="00625EEA" w:rsidRPr="009A6C8D" w:rsidRDefault="00625EEA" w:rsidP="00625EEA">
      <w:pPr>
        <w:pStyle w:val="ProductList-Body"/>
        <w:spacing w:after="120"/>
      </w:pPr>
      <w:r>
        <w:t xml:space="preserve">(h) alt işleme durumunda, veri aktarıcısını daha önceden bilgilendirmiş ve veri aktarıcısının yazılı ön muvafakatini almıştır; </w:t>
      </w:r>
    </w:p>
    <w:p w14:paraId="7E5F3787" w14:textId="77777777" w:rsidR="00625EEA" w:rsidRPr="009A6C8D" w:rsidRDefault="00625EEA" w:rsidP="00625EEA">
      <w:pPr>
        <w:pStyle w:val="ProductList-Body"/>
        <w:spacing w:after="120"/>
      </w:pPr>
      <w:r>
        <w:t>(i) hizmetlerin alt işlemci tarafından işlenmesi Madde 11 ile uyumlu şekilde gerçekleştirilecektir ve</w:t>
      </w:r>
    </w:p>
    <w:p w14:paraId="25E225D7" w14:textId="77777777" w:rsidR="00625EEA" w:rsidRPr="009A6C8D" w:rsidRDefault="00625EEA" w:rsidP="00625EEA">
      <w:pPr>
        <w:pStyle w:val="ProductList-Body"/>
      </w:pPr>
      <w:r>
        <w:t>(j) Maddeler uyarınca imza ettiği alt işlemci sözleşmesinin bir suretini, veri aktarıcısına gecikmeksizin gönderecektir.</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Madde 6: Sorumluluk</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Taraflar, Madde 3 veya Madde 11'de belirtilen yükümlülüklerin herhangi bir tarafça veya alt işlemci tarafından ihlal edilmesinin bir sonucu olarak zarara maruz kalan veri öznesinin, maruz kalınan zarar için veri aktarıcısından tazminat alma hakkına sahip olduğunu kabul eder. </w:t>
      </w:r>
    </w:p>
    <w:p w14:paraId="5A84E878" w14:textId="77777777" w:rsidR="00625EEA" w:rsidRPr="009A6C8D" w:rsidRDefault="00625EEA" w:rsidP="00625EEA">
      <w:pPr>
        <w:pStyle w:val="ProductList-Body"/>
        <w:spacing w:after="120"/>
      </w:pPr>
      <w:r>
        <w:t xml:space="preserve">2. Bir veri öznesi, veri aktarıcısının geçekten ortadan kaybolması, kanunen varlığını sonlandırması veya borçlarını ödeyemez duruma gelmesi sebebiyle, Madde 3 veya Madde 11'de belirtilen yükümlülüklerinin veri alıcısı veya alt işlemcisi tarafından ihlal edilmesi dolayısıyla veri aktarıcısı aleyhinde paragraf 1 uyarınca bir tazminat davası açamaz ise veri alıcısı, herhangi bir halef kuruluşun veri aktarıcısının kanuni tüm yükümlülüklerini, sözleşme çerçevesinde veya kanunen yüklenmemesi halinde - ki bu durumda veri öznesi, tarafına ait hakları, söz konusu kuruluş aleyhinde uygulayabilir - veri öznesinin veri aktarıcısı gibi veri alıcısı aleyhinde bir talepte bulunabileceğini kabul eder. </w:t>
      </w:r>
    </w:p>
    <w:p w14:paraId="37D72CDE" w14:textId="77777777" w:rsidR="00625EEA" w:rsidRPr="009A6C8D" w:rsidRDefault="00625EEA" w:rsidP="00625EEA">
      <w:pPr>
        <w:pStyle w:val="ProductList-Body"/>
        <w:spacing w:after="120"/>
      </w:pPr>
      <w:r>
        <w:t xml:space="preserve">Veri alıcısı, kendi sorumluluklarından kaçınmak amacıyla bir alt işlemcinin kendi yükümlülüklerini ihlal etmesine istinat edemez. </w:t>
      </w:r>
    </w:p>
    <w:p w14:paraId="54E1225B" w14:textId="77777777" w:rsidR="00625EEA" w:rsidRPr="009A6C8D" w:rsidRDefault="00625EEA" w:rsidP="00625EEA">
      <w:pPr>
        <w:pStyle w:val="ProductList-Body"/>
      </w:pPr>
      <w:r>
        <w:t xml:space="preserve">3. Eğer bir veri öznesi, hem veri aktarıcısının hem de veri alıcısının gerçekten ortadan kalması, kanunen varlığını sonlandırması veya borçlarını ödeyemez duruma gelmesi sebebiyle, Madde 3 veya Madde 11'de belirtilen yükümlülüklerinin alt işlemcisi tarafından ihlal edilmesi dolayısıyla paragraf 1 ve 2'de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öznesi, tarafına ait hakları, söz konusu kuruluş aleyhinde uygulayabilir - veri öznesinin veri aktarıcısı veya veri alıcısı gibi söz konusu kuruluş aleyhinde bir talepte bulunabileceğini kabul eder. Alt işlemcinin söz konusu sorumluluk, Maddeler uyarınca kendi işleme faaliyetleri ile sınırlı olacaktır.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Madde 7: Arabuluculuk ve yargı yetkisi</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Veri alıcısı, bir veri öznesinin, tarafı aleyhinde, Maddeler kapsamındaki üçüncü taraf lehtar hakları için başvuruda bulunması ve/veya zararların tazminini talep etmesi durumunda veri alıcısının veri öznesinin aşağıdaki kararlarına razı geleceğini kabul eder. </w:t>
      </w:r>
    </w:p>
    <w:p w14:paraId="311CB7E8" w14:textId="77777777" w:rsidR="00625EEA" w:rsidRPr="009A6C8D" w:rsidRDefault="00625EEA" w:rsidP="00625EEA">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5C7FEBF" w14:textId="77777777" w:rsidR="00625EEA" w:rsidRPr="009A6C8D" w:rsidRDefault="00625EEA" w:rsidP="00625EEA">
      <w:pPr>
        <w:pStyle w:val="ProductList-Body"/>
        <w:spacing w:after="120"/>
        <w:ind w:left="360"/>
      </w:pPr>
      <w:r>
        <w:t xml:space="preserve">(b) anlaşmazlığı, veri aktarıcısının kurulduğu Üye Ülkedeki mahkemelere sunmak. </w:t>
      </w:r>
    </w:p>
    <w:p w14:paraId="5484B975" w14:textId="77777777" w:rsidR="00625EEA" w:rsidRPr="009A6C8D" w:rsidRDefault="00625EEA" w:rsidP="00625EEA">
      <w:pPr>
        <w:pStyle w:val="ProductList-Body"/>
      </w:pPr>
      <w:r>
        <w:t xml:space="preserve">2. Taraflar, veri öznesi tarafından yapılan seçimin, veri öznesinin ulusal veya uluslararası kanunun diğer hükümleri uyarınca kanuni çözüm yollarını talep etme hususundaki asli veya usuli haklarına halel getirmeyeceğini kabul eder.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Madde 8: Denetleyici kurumlarla işbirliği</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Veri aktarıcısı, talep etmesi durumunda ya da geçerli veri koruma kanununca gerekli kılınması halinde işbu sözleşmenin bir suretini düzenleyici kuruma sunmayı kabul eder. </w:t>
      </w:r>
    </w:p>
    <w:p w14:paraId="08CBEE34" w14:textId="77777777" w:rsidR="00625EEA" w:rsidRPr="009A6C8D" w:rsidRDefault="00625EEA" w:rsidP="00625EEA">
      <w:pPr>
        <w:pStyle w:val="ProductList-Body"/>
        <w:spacing w:after="120"/>
      </w:pPr>
      <w:r>
        <w:t xml:space="preserve">2. Taraflar, düzenleyici kurumun veri alıcısının ve aynı kapsama sahip ayrıca geçerli veri koruma kanunu uyarınca veri aktarıcısının bir denetimine uygulananlarla aynı koşullara tabi olan alt işlemcisinin denetimini gerçekleştirme hakkına sahiptir. </w:t>
      </w:r>
    </w:p>
    <w:p w14:paraId="127E0574" w14:textId="77777777" w:rsidR="00625EEA" w:rsidRPr="009A6C8D" w:rsidRDefault="00625EEA" w:rsidP="00625EEA">
      <w:pPr>
        <w:pStyle w:val="ProductList-Body"/>
      </w:pPr>
      <w:r>
        <w:t xml:space="preserve">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(b)'de öngörülen tedbirleri alma hakkına sahip olacaktır. </w:t>
      </w:r>
    </w:p>
    <w:p w14:paraId="36FB1FC0" w14:textId="77777777" w:rsidR="00625EEA" w:rsidRPr="009A6C8D" w:rsidRDefault="00625EEA" w:rsidP="00625EEA">
      <w:pPr>
        <w:pStyle w:val="ProductList-Body"/>
        <w:jc w:val="center"/>
        <w:outlineLvl w:val="1"/>
      </w:pPr>
      <w:r>
        <w:rPr>
          <w:b/>
        </w:rPr>
        <w:lastRenderedPageBreak/>
        <w:t>Madde 9: Tabi Olunan Yasa</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Maddeler, veri aktarıcısının kurulu bulunduğu Üye Devlet kanunlarına tabi olacaktır.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Madde 10: Sözleşmedeki değişiklikler</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Madde 11: Alt işleme</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9C4C0B0" w14:textId="77777777" w:rsidR="00625EEA" w:rsidRPr="009A6C8D" w:rsidRDefault="00625EEA" w:rsidP="00625EEA">
      <w:pPr>
        <w:pStyle w:val="ProductList-Body"/>
        <w:spacing w:after="120"/>
      </w:pPr>
      <w:r>
        <w:t xml:space="preserve">2. Veri alıcı ve alt işlemci arasındaki yazılı ön mukavele, ayrıca, veri öznesinin Madde 6 paragraf 1'de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3'te gibi bir üçüncü taraf lehtar maddesi içerecektir. Alt işlemcinin söz konusu üçüncü taraf sorumluluğu, Maddeler uyarınca kendi işleme faaliyetleri ile sınırlı olacaktır. </w:t>
      </w:r>
    </w:p>
    <w:p w14:paraId="7C20E1CC" w14:textId="77777777" w:rsidR="00625EEA" w:rsidRPr="009A6C8D" w:rsidRDefault="00625EEA" w:rsidP="00625EEA">
      <w:pPr>
        <w:pStyle w:val="ProductList-Body"/>
        <w:spacing w:after="120"/>
      </w:pPr>
      <w:r>
        <w:t xml:space="preserve">3. Sözleşmenin alt işlemesine ilişkin olarak paragraf 1'de belirtilen veri koruma hususlarına dair hükümler, veri aktarıcısının kurulduğu Üye Devlet hukukuna tabi olacaktır. </w:t>
      </w:r>
    </w:p>
    <w:p w14:paraId="1483425A" w14:textId="77777777" w:rsidR="00625EEA" w:rsidRPr="009A6C8D" w:rsidRDefault="00625EEA" w:rsidP="00625EEA">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düzenleyici kuruma sunulacaktır.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Madde 12: Kişisel verileri işleme hizmetlerinin sonlandırılması sonrasındaki yükümlülük</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1B199FE" w14:textId="77777777" w:rsidR="00625EEA" w:rsidRPr="009A6C8D" w:rsidRDefault="00625EEA" w:rsidP="00625EEA">
      <w:pPr>
        <w:pStyle w:val="ProductList-Body"/>
      </w:pPr>
      <w:r>
        <w:t>2. Veri alıcısı ve alt işlemci, veri aktarıcısının ve/veya düzenleyici kurumun talebi üzerine, paragraf 1'de belirtilen önlemlerin denetimi için veri işleme tesislerini sunacağını taahhüt eder.</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6" w:name="Appendix1toAttachment3"/>
      <w:r>
        <w:rPr>
          <w:rFonts w:cstheme="minorHAnsi"/>
          <w:b/>
          <w:szCs w:val="18"/>
        </w:rPr>
        <w:t>Profesyonel Hizmetler için</w:t>
      </w:r>
      <w:bookmarkEnd w:id="76"/>
      <w:r>
        <w:rPr>
          <w:rFonts w:cstheme="minorHAnsi"/>
          <w:b/>
          <w:szCs w:val="18"/>
        </w:rPr>
        <w:t xml:space="preserve"> Sözleşmeye İlişkin Standart Maddeler Hakkında Ek 1</w:t>
      </w:r>
    </w:p>
    <w:p w14:paraId="01B33490" w14:textId="77777777" w:rsidR="00625EEA" w:rsidRPr="009A6C8D" w:rsidRDefault="00625EEA" w:rsidP="00625EEA">
      <w:pPr>
        <w:pStyle w:val="ProductList-Body"/>
      </w:pPr>
    </w:p>
    <w:p w14:paraId="52F42C16" w14:textId="58A3C130" w:rsidR="00625EEA" w:rsidRPr="009A6C8D" w:rsidRDefault="00625EEA" w:rsidP="00625EEA">
      <w:pPr>
        <w:pStyle w:val="ProductList-Body"/>
        <w:spacing w:after="120"/>
      </w:pPr>
      <w:r>
        <w:rPr>
          <w:rFonts w:cstheme="minorHAnsi"/>
          <w:b/>
          <w:szCs w:val="18"/>
        </w:rPr>
        <w:t>Veri aktarıcısı</w:t>
      </w:r>
      <w:r w:rsidRPr="00115671">
        <w:rPr>
          <w:rFonts w:cstheme="minorHAnsi"/>
          <w:b/>
          <w:bCs/>
          <w:szCs w:val="18"/>
        </w:rPr>
        <w:t>:</w:t>
      </w:r>
      <w:r>
        <w:rPr>
          <w:rFonts w:cstheme="minorHAnsi"/>
          <w:szCs w:val="18"/>
        </w:rPr>
        <w:t xml:space="preserve"> Müşteri, veri aktarıcısıdır. Veri aktarıcısı, ilgili Kurumsal Hizmetler İş Emrinde açıklandığı şekilde, profesyonel BT destek ve danışmanlık hizmetleri tedarik etmektedir.</w:t>
      </w:r>
      <w:r w:rsidR="00BE4198">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Veri alıcısı:</w:t>
      </w:r>
      <w:r>
        <w:rPr>
          <w:rFonts w:cstheme="minorHAnsi"/>
          <w:szCs w:val="18"/>
        </w:rPr>
        <w:t xml:space="preserve"> Veri alıcısı, küresel bir yazılım ve hizmet üreticisi olan MICROSOFT CORPORATION'dır. </w:t>
      </w:r>
    </w:p>
    <w:p w14:paraId="0D781393" w14:textId="25B998A3" w:rsidR="007B1CBC" w:rsidRPr="009A6C8D" w:rsidRDefault="00625EEA" w:rsidP="007B1CBC">
      <w:pPr>
        <w:spacing w:after="139"/>
        <w:ind w:left="-5" w:right="7"/>
      </w:pPr>
      <w:r>
        <w:rPr>
          <w:rFonts w:cstheme="minorHAnsi"/>
          <w:b/>
          <w:sz w:val="18"/>
          <w:szCs w:val="18"/>
        </w:rPr>
        <w:t>Veri sahipleri</w:t>
      </w:r>
      <w:r w:rsidRPr="00115671">
        <w:rPr>
          <w:rFonts w:cstheme="minorHAnsi"/>
          <w:b/>
          <w:bCs/>
          <w:sz w:val="18"/>
          <w:szCs w:val="18"/>
        </w:rPr>
        <w:t>:</w:t>
      </w:r>
      <w:r>
        <w:rPr>
          <w:rFonts w:cstheme="minorHAnsi"/>
          <w:sz w:val="18"/>
          <w:szCs w:val="18"/>
        </w:rPr>
        <w:t xml:space="preserve"> Veri özneleri, veri aktarıcısının temsilcilerini ve veri aktarıcısının çalışanları, yüklenicileri, ortakları ve müşterileri dahil son kullanıcılarını kapsar. Veri özneleri, ayrıca veri alıcısı tarafından sunulan hizmetlerin kullanıcılarına, kişisel bilgileri iletmeye veya aktarmaya çalışan kişileri de içerebilir. Microsoft, Müşterinin Çevrimiçi Hizmeti kullanımına bağlı olarak, Müşterinin, Profesyonel Hizmetler Verilerine aşağıdaki veri öznesi türlerinden herhangi birinin kişisel verilerini dahil etmeyi seçebileceğini kabul eder: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Veri aktarıcısının çalışanları, yüklenicileri ve geçici çalışanları (mevcut, eski, muhtemel);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Yukarıdakilerden etkilenenler;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Veri aktarıcısının işbirlikçileri/irtibat kişileri (gerçek kişiler) veya çalışanları, yüklenicileri veya tüzel kişi ortaklarının geçici çalışanları/irtibat kişileri (mevcut, muhtemel, eski);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t xml:space="preserve">Kullanıcılar (örneğin müşteriler, kurumsal müşteriler, hastalar, ziyaretçiler, vb.) ve veri aktarıcısının hizmetlerinin kullanıcısı olan diğer veri özneleri;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lastRenderedPageBreak/>
        <w:t xml:space="preserve">Veri aktarıcısının çalışanları ile aktif olarak işbirliği yapan, iletişim kuran veya başka şekilde etkileşimde bulunan ve/veya veri aktarıcısı tarafından sağlanan uygulamalar ve web siteleri gibi iletişim araçlarını kullanan ortaklar, paydaşlar veya bireyler;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Veri aktarıcısı ile pasif bir şekilde etkileşime giren paydaşlar veya bireyler (örneğin bir soruşturmanın veya araştırmanın konusu olanlar ya da veri aktarıcısından gelen veya veri aktarıcısına sunulan belgelerde bahsi geçenler);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Gayri reşit olanlar veya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Mesleki imtiyazlı profesyoneller (örneğin doktorlar, avukatlar, noterler, din çalışanları vb.). </w:t>
      </w:r>
    </w:p>
    <w:p w14:paraId="3D0667EC" w14:textId="77777777" w:rsidR="007B3E05" w:rsidRPr="009A6C8D" w:rsidRDefault="007B3E05" w:rsidP="007B1CBC">
      <w:pPr>
        <w:spacing w:after="18" w:line="257" w:lineRule="auto"/>
        <w:ind w:left="10"/>
      </w:pPr>
    </w:p>
    <w:p w14:paraId="1AF6AAE6" w14:textId="0110BE22" w:rsidR="007B1CBC" w:rsidRPr="009A6C8D" w:rsidRDefault="00625EEA" w:rsidP="00115671">
      <w:pPr>
        <w:spacing w:after="18" w:line="257" w:lineRule="auto"/>
        <w:ind w:left="10"/>
      </w:pPr>
      <w:r>
        <w:rPr>
          <w:rFonts w:cstheme="minorHAnsi"/>
          <w:b/>
          <w:sz w:val="18"/>
          <w:szCs w:val="18"/>
        </w:rPr>
        <w:t>Veri kategorileri</w:t>
      </w:r>
      <w:r w:rsidRPr="00115671">
        <w:rPr>
          <w:rFonts w:cstheme="minorHAnsi"/>
          <w:b/>
          <w:bCs/>
          <w:sz w:val="18"/>
          <w:szCs w:val="18"/>
        </w:rPr>
        <w:t>:</w:t>
      </w:r>
      <w:r>
        <w:rPr>
          <w:rFonts w:cstheme="minorHAnsi"/>
          <w:sz w:val="18"/>
          <w:szCs w:val="18"/>
        </w:rPr>
        <w:t xml:space="preserve"> E-posta, belgeler ve elektronik biçimde aktarılan diğer verilere dahil olarak aktarılan kişisel veriler </w:t>
      </w:r>
      <w:r w:rsidR="007B1CBC">
        <w:rPr>
          <w:rFonts w:cstheme="minorHAnsi"/>
          <w:sz w:val="18"/>
          <w:szCs w:val="18"/>
        </w:rPr>
        <w:t>(Çevrimiçi Hizmetler bağlamında).</w:t>
      </w:r>
      <w:r w:rsidR="00BE4198">
        <w:rPr>
          <w:rFonts w:cstheme="minorHAnsi"/>
          <w:sz w:val="18"/>
          <w:szCs w:val="18"/>
        </w:rPr>
        <w:t xml:space="preserve"> </w:t>
      </w:r>
      <w:r w:rsidR="007B1CBC">
        <w:rPr>
          <w:rFonts w:cstheme="minorHAnsi"/>
          <w:color w:val="212121"/>
          <w:sz w:val="18"/>
          <w:szCs w:val="18"/>
        </w:rPr>
        <w:t xml:space="preserve">Microsoft, Müşterinin Çevrimiçi Hizmeti kullanımına bağlı olarak, Müşterinin, Profesyonel Hizmetler Verilerine aşağıdaki kategorilerden herhangi birinin kişisel verilerini dahil etmeyi seçebileceğini kabul eder: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Aile üyeleri ve çocuklar hakkında temel kişisel veriler dahil temel kişisel veriler (örneğin doğum yeri, sokak adı ve ev numarası (adres), posta kodu, ikamet şehri, ikamet edilen ülke, cep telefonu numarası, ad, soyadı, baş harfleri, e-posta adresi, cinsiyet, doğum tarihi);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Kimlik doğrulama verileri (örneğin kullanıcı adı, şifre veya PIN kodu, güvenlik sorusu, denetim izi);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İletişim bilgileri (örneğin adresler, e-posta, telefon numaraları, sosyal medya tanımlayıcıları; acil iletişim bilgileri);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Benzersiz kimlik numaraları ve imzalar (örneğin Sosyal Güvenlik numarası, banka hesap numarası, pasaport ve kimlik kartı numarası, ehliyet numarası ve araç kayıt verileri, IP adresleri, çalışan numarası, öğrenci numarası, hasta numarası, imza, takip çerezleri veya benzer teknolojilerdeki benzersiz tanımlayıcılar); </w:t>
      </w:r>
    </w:p>
    <w:p w14:paraId="56826BF1" w14:textId="77CBCC5B" w:rsidR="007B1CBC" w:rsidRPr="009A6C8D" w:rsidRDefault="007B1CBC" w:rsidP="007B1CBC">
      <w:pPr>
        <w:numPr>
          <w:ilvl w:val="1"/>
          <w:numId w:val="11"/>
        </w:numPr>
        <w:spacing w:after="18" w:line="257" w:lineRule="auto"/>
        <w:ind w:hanging="360"/>
      </w:pPr>
      <w:r>
        <w:rPr>
          <w:rFonts w:cstheme="minorHAnsi"/>
          <w:color w:val="212121"/>
          <w:sz w:val="18"/>
          <w:szCs w:val="18"/>
        </w:rPr>
        <w:t>Takma ad ile adlandırılmış tanımlayıcılar;</w:t>
      </w:r>
      <w:r w:rsidR="00BE4198">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Finansal bilgiler ve sigorta bilgileri (örneğin sigorta numarası, banka hesap adı ve numarası, kredi kartı adı ve numarası, fatura numarası, gelir, teminat türü, ödeme davranışı, kredibilitesi);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Ticari Bilgiler (örneğin satın alma geçmişi, özel teklifler, abonelik bilgileri, ödeme geçmişi); </w:t>
      </w:r>
    </w:p>
    <w:p w14:paraId="4A22B571" w14:textId="2180F47C" w:rsidR="007B1CBC" w:rsidRPr="009A6C8D" w:rsidRDefault="007B1CBC" w:rsidP="007B1CBC">
      <w:pPr>
        <w:numPr>
          <w:ilvl w:val="1"/>
          <w:numId w:val="11"/>
        </w:numPr>
        <w:spacing w:after="18" w:line="257" w:lineRule="auto"/>
        <w:ind w:hanging="360"/>
      </w:pPr>
      <w:r>
        <w:rPr>
          <w:rFonts w:cstheme="minorHAnsi"/>
          <w:color w:val="212121"/>
          <w:sz w:val="18"/>
          <w:szCs w:val="18"/>
        </w:rPr>
        <w:tab/>
        <w:t>Biyometrik Bilgiler (örneğin DNA, parmak izi ve iris taraması);</w:t>
      </w:r>
      <w:r w:rsidR="00BE4198">
        <w:rPr>
          <w:rFonts w:cstheme="minorHAnsi"/>
          <w:color w:val="212121"/>
          <w:sz w:val="18"/>
          <w:szCs w:val="18"/>
        </w:rPr>
        <w:t xml:space="preserve"> </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Konum verileri (örneğin Hücre Kimliği, coğrafi konum ağı verileri, aramanın başlangıç/bitiş durumuna göre konum. Wifi erişim noktalarının kullanımından elde edilen konum verileri);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Fotoğraflar, video ve ses içerikleri;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İnternet etkinliği (örneğin tarama geçmişi, arama geçmişi, okuma, televizyon izleme, radyo dinleme etkinlikleri);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Cihaz tanımlaması (örneğin IMEI numarası, SIM kart numarası, MAC adresi);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Profil oluşturma (örneğin ziyaret edilen URL’ler, tıklama akışları, gözatma günlükleri, IP adresleri, etki alanları, yüklü uygulamalar veya pazarlama tercihlerine göre gözlenen cezai veya anti-sosyal davranışlara veya takma ad ile adlandırılmış profillere dayanarak profil çıkarma);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İK ve işe alım verileri (örneğin; iş durumunun beyanı, işe alım bilgileri (özgeçmiş, iş geçmişi, eğitim geçmişi detayları gibi), çalışma saatleri, değerlendirmeler ve maaş, çalışma izni bilgileri, uygunluk, çalışma şartları dahil olmak üzere iş ve pozisyon verileri, vergi detayları, ödeme bilgileri, sigorta bilgileri ve konum ve kuruluşlar);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Eğitim verileri (örneğin eğitim tarihi, mevcut eğitim, notlar ve sonuçlar, elde edilen en yüksek derece, öğrenme güçlüğü); </w:t>
      </w:r>
    </w:p>
    <w:p w14:paraId="0D9814CD" w14:textId="2AA56A6E" w:rsidR="007B1CBC" w:rsidRPr="009A6C8D" w:rsidRDefault="007B1CBC" w:rsidP="007B1CBC">
      <w:pPr>
        <w:numPr>
          <w:ilvl w:val="1"/>
          <w:numId w:val="11"/>
        </w:numPr>
        <w:spacing w:after="18" w:line="257" w:lineRule="auto"/>
        <w:ind w:hanging="360"/>
      </w:pPr>
      <w:r>
        <w:rPr>
          <w:rFonts w:cstheme="minorHAnsi"/>
          <w:color w:val="212121"/>
          <w:sz w:val="18"/>
          <w:szCs w:val="18"/>
        </w:rPr>
        <w:t>Vatandaşlık ve ikamet bilgisi (örneğin vatandaşlık, vatandaşlığa kabul durumu, medeni durum, milliyet, göçmenlik durumu, pasaport verileri, ikametgah veya çalışma izni bilgileri);</w:t>
      </w:r>
      <w:r w:rsidR="00BE4198">
        <w:rPr>
          <w:rFonts w:cstheme="minorHAnsi"/>
          <w:color w:val="212121"/>
          <w:sz w:val="18"/>
          <w:szCs w:val="18"/>
        </w:rPr>
        <w:t xml:space="preserve"> </w:t>
      </w:r>
    </w:p>
    <w:p w14:paraId="1E62C468" w14:textId="7B805F99" w:rsidR="007B1CBC" w:rsidRPr="009A6C8D" w:rsidRDefault="007B1CBC" w:rsidP="007B1CBC">
      <w:pPr>
        <w:numPr>
          <w:ilvl w:val="1"/>
          <w:numId w:val="11"/>
        </w:numPr>
        <w:spacing w:after="18" w:line="257" w:lineRule="auto"/>
        <w:ind w:hanging="360"/>
      </w:pPr>
      <w:r>
        <w:rPr>
          <w:rFonts w:cstheme="minorHAnsi"/>
          <w:color w:val="212121"/>
          <w:sz w:val="18"/>
          <w:szCs w:val="18"/>
        </w:rPr>
        <w:t>Kamu yararı veya resmi bir makamın icra ettiği bir görevin yerine getirilmesi için işlenen bilgiler;</w:t>
      </w:r>
      <w:r w:rsidR="00BE4198">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Özel veri kategorileri (örneğin ırksal veya etnik köken, politik görüşler, dini veya felsefi inançlar, sendika üyeliği, genetik veriler, gerçek kişiyi benzersiz bir şekilde tanımlama amaçlı biyometrik veriler, sağlıkla ilgili veriler, doğal bir kişinin cinsel yaşamına ilişkin veriler veya cinsel yönelim veya cezai mahkumiyet veya suçlarla ilgili veriler); </w:t>
      </w:r>
    </w:p>
    <w:p w14:paraId="3E7EAE86" w14:textId="4D0F799A" w:rsidR="00625EEA" w:rsidRPr="009A6C8D" w:rsidRDefault="00625EEA" w:rsidP="00F360A6">
      <w:pPr>
        <w:spacing w:after="120" w:line="257" w:lineRule="auto"/>
        <w:ind w:left="345"/>
      </w:pPr>
      <w:r>
        <w:rPr>
          <w:rFonts w:cstheme="minorHAnsi"/>
          <w:b/>
          <w:szCs w:val="18"/>
        </w:rPr>
        <w:t>İşleme faaliyetleri</w:t>
      </w:r>
      <w:r w:rsidRPr="00115671">
        <w:rPr>
          <w:rFonts w:cstheme="minorHAnsi"/>
          <w:b/>
          <w:bCs/>
          <w:szCs w:val="18"/>
        </w:rPr>
        <w:t>:</w:t>
      </w:r>
      <w:r>
        <w:rPr>
          <w:rFonts w:cstheme="minorHAnsi"/>
          <w:szCs w:val="18"/>
        </w:rPr>
        <w:t xml:space="preserve"> Aktarılan kişisel veriler, aşağıdaki temel işleme faaliyetlerine tabi olacaktır: </w:t>
      </w:r>
    </w:p>
    <w:p w14:paraId="1CFA10E4" w14:textId="4637729A" w:rsidR="00625EEA" w:rsidRPr="009A6C8D" w:rsidRDefault="00625EEA" w:rsidP="00625EEA">
      <w:pPr>
        <w:pStyle w:val="ProductList-Body"/>
        <w:spacing w:after="60"/>
        <w:ind w:left="547"/>
      </w:pPr>
      <w:r>
        <w:rPr>
          <w:rFonts w:cstheme="minorHAnsi"/>
          <w:b/>
          <w:szCs w:val="18"/>
        </w:rPr>
        <w:t>a.</w:t>
      </w:r>
      <w:r>
        <w:rPr>
          <w:rFonts w:cstheme="minorHAnsi"/>
          <w:b/>
          <w:szCs w:val="18"/>
        </w:rPr>
        <w:tab/>
        <w:t>Veri İşleme Süresi ve Hedefi.</w:t>
      </w:r>
      <w:r w:rsidR="00BE4198">
        <w:rPr>
          <w:rFonts w:cstheme="minorHAnsi"/>
          <w:b/>
          <w:szCs w:val="18"/>
        </w:rPr>
        <w:t xml:space="preserve"> </w:t>
      </w:r>
      <w:r>
        <w:rPr>
          <w:rFonts w:cstheme="minorHAnsi"/>
          <w:szCs w:val="18"/>
        </w:rPr>
        <w:t>Veri işleme süresi, veri aktarıcısı ile Microsoft kurumu arasında, bu Standart Sözleşme Maddelerinin eklendiği (</w:t>
      </w:r>
      <w:r w:rsidR="00641142">
        <w:rPr>
          <w:rFonts w:cstheme="minorHAnsi"/>
          <w:szCs w:val="18"/>
        </w:rPr>
        <w:t>“</w:t>
      </w:r>
      <w:r>
        <w:rPr>
          <w:rFonts w:cstheme="minorHAnsi"/>
          <w:szCs w:val="18"/>
        </w:rPr>
        <w:t>Microsoft</w:t>
      </w:r>
      <w:r w:rsidR="00641142">
        <w:rPr>
          <w:rFonts w:cstheme="minorHAnsi"/>
          <w:szCs w:val="18"/>
        </w:rPr>
        <w:t>”</w:t>
      </w:r>
      <w:r>
        <w:rPr>
          <w:rFonts w:cstheme="minorHAnsi"/>
          <w:szCs w:val="18"/>
        </w:rPr>
        <w:t>) geçerli toplu lisanslama anlaşması kapsamında belirlenen süre olacaktır. Veri işlemenin amacı, Profesyonel Hizmetlerin gerçekleştirilmesidir.</w:t>
      </w:r>
    </w:p>
    <w:p w14:paraId="70CF7F40" w14:textId="29356CB9" w:rsidR="007B1CBC" w:rsidRPr="009A6C8D" w:rsidRDefault="00625EEA" w:rsidP="006A3D1E">
      <w:pPr>
        <w:pStyle w:val="ProductList-Body"/>
        <w:spacing w:after="60"/>
        <w:ind w:left="547"/>
      </w:pPr>
      <w:r>
        <w:rPr>
          <w:rFonts w:cstheme="minorHAnsi"/>
          <w:b/>
          <w:szCs w:val="18"/>
        </w:rPr>
        <w:t>b.</w:t>
      </w:r>
      <w:r>
        <w:rPr>
          <w:rFonts w:cstheme="minorHAnsi"/>
          <w:b/>
          <w:szCs w:val="18"/>
        </w:rPr>
        <w:tab/>
        <w:t>Veri İşlemenin Kapsamı ve Amacı.</w:t>
      </w:r>
      <w:r w:rsidR="00BE4198">
        <w:rPr>
          <w:rFonts w:cstheme="minorHAnsi"/>
          <w:b/>
          <w:szCs w:val="18"/>
        </w:rPr>
        <w:t xml:space="preserve"> </w:t>
      </w:r>
      <w:r>
        <w:rPr>
          <w:rFonts w:cstheme="minorHAnsi"/>
          <w:szCs w:val="18"/>
        </w:rPr>
        <w:t xml:space="preserve">Kişisel verileri işlemenin kapsamı ve amacı, işbu DPA'nın </w:t>
      </w:r>
      <w:r w:rsidR="00641142">
        <w:rPr>
          <w:rFonts w:cstheme="minorHAnsi"/>
          <w:szCs w:val="18"/>
        </w:rPr>
        <w:t>“</w:t>
      </w:r>
      <w:r>
        <w:rPr>
          <w:rFonts w:cstheme="minorHAnsi"/>
          <w:szCs w:val="18"/>
        </w:rPr>
        <w:t>Kişisel Verileri İşleme, GDPR</w:t>
      </w:r>
      <w:r w:rsidR="00641142">
        <w:rPr>
          <w:rFonts w:cstheme="minorHAnsi"/>
          <w:szCs w:val="18"/>
        </w:rPr>
        <w:t>”</w:t>
      </w:r>
      <w:r>
        <w:rPr>
          <w:rFonts w:cstheme="minorHAnsi"/>
          <w:szCs w:val="18"/>
        </w:rPr>
        <w:t xml:space="preserve"> bölümünde ve Anlaşmada belirtilen şekildedir. Veri aktarımcısı, veri merkezlerinin ve yönetim/destek tesislerinin küresel bir ağını işletmektedir ve işleme, veri alıcısının veya alt işlemcisinin söz konusu faaliyetlerde bulunduğu yargı alanında DPA'nın </w:t>
      </w:r>
      <w:r w:rsidR="00641142">
        <w:rPr>
          <w:rFonts w:cstheme="minorHAnsi"/>
          <w:szCs w:val="18"/>
        </w:rPr>
        <w:t>“</w:t>
      </w:r>
      <w:r>
        <w:rPr>
          <w:rFonts w:cstheme="minorHAnsi"/>
          <w:szCs w:val="18"/>
        </w:rPr>
        <w:t>Güvenlik Uygulamaları ve Politikaları</w:t>
      </w:r>
      <w:r w:rsidR="00641142">
        <w:rPr>
          <w:rFonts w:cstheme="minorHAnsi"/>
          <w:szCs w:val="18"/>
        </w:rPr>
        <w:t>”</w:t>
      </w:r>
      <w:r>
        <w:rPr>
          <w:rFonts w:cstheme="minorHAnsi"/>
          <w:szCs w:val="18"/>
        </w:rPr>
        <w:t>na uygun şekilde gerçekleşebilir.</w:t>
      </w:r>
      <w:r w:rsidR="00BE4198">
        <w:rPr>
          <w:rFonts w:cstheme="minorHAnsi"/>
          <w:szCs w:val="18"/>
        </w:rPr>
        <w:t xml:space="preserve"> </w:t>
      </w:r>
    </w:p>
    <w:p w14:paraId="3F5C0AF2" w14:textId="2168250B" w:rsidR="00625EEA" w:rsidRPr="009A6C8D" w:rsidRDefault="00625EEA" w:rsidP="00625EEA">
      <w:pPr>
        <w:pStyle w:val="ProductList-Body"/>
        <w:spacing w:after="60"/>
        <w:ind w:left="547"/>
      </w:pPr>
      <w:r>
        <w:rPr>
          <w:rFonts w:cstheme="minorHAnsi"/>
          <w:b/>
          <w:szCs w:val="18"/>
        </w:rPr>
        <w:t>c.</w:t>
      </w:r>
      <w:r>
        <w:rPr>
          <w:rFonts w:cstheme="minorHAnsi"/>
          <w:b/>
          <w:szCs w:val="18"/>
        </w:rPr>
        <w:tab/>
        <w:t>Profesyonel Hizmetler Verilerine Erişim.</w:t>
      </w:r>
      <w:r w:rsidR="00BE4198">
        <w:rPr>
          <w:rFonts w:cstheme="minorHAnsi"/>
          <w:b/>
          <w:szCs w:val="18"/>
        </w:rPr>
        <w:t xml:space="preserve"> </w:t>
      </w:r>
      <w:r>
        <w:rPr>
          <w:rFonts w:cstheme="minorHAnsi"/>
          <w:szCs w:val="18"/>
        </w:rPr>
        <w:t xml:space="preserve">Microsoft, Anlaşma kapsamında belirlenen süre boyunca, kendi seçimine göre ve AB Veri Koruma Yönergesi'nin 12(b) Maddesini uygulayan ilgili yasa kapsamında gerekli olduğu ölçüde, şu ikisinden birini gerçekleştirecektir: (1) Profesyonel Hizmetler Verilerini düzeltebilme, silebilme veya engelleyebilme özelliğini veri aktarıcısına sağlayacak ya da (2) bu tür düzeltmeleri, silmeleri veya engellemeleri kendi adına yapacaktır. </w:t>
      </w:r>
    </w:p>
    <w:p w14:paraId="491CC513" w14:textId="77777777" w:rsidR="00625EEA" w:rsidRPr="009A6C8D" w:rsidRDefault="00625EEA" w:rsidP="00625EEA">
      <w:pPr>
        <w:pStyle w:val="ProductList-Body"/>
        <w:spacing w:after="60"/>
        <w:ind w:left="547"/>
      </w:pPr>
      <w:r>
        <w:rPr>
          <w:rFonts w:cstheme="minorHAnsi"/>
          <w:b/>
          <w:szCs w:val="18"/>
        </w:rPr>
        <w:lastRenderedPageBreak/>
        <w:t>d.</w:t>
      </w:r>
      <w:r>
        <w:rPr>
          <w:rFonts w:cstheme="minorHAnsi"/>
          <w:b/>
          <w:szCs w:val="18"/>
        </w:rPr>
        <w:tab/>
        <w:t xml:space="preserve">Veri Aktarıcısının Talimatları. </w:t>
      </w:r>
      <w:r>
        <w:rPr>
          <w:rFonts w:cstheme="minorHAnsi"/>
          <w:szCs w:val="18"/>
        </w:rPr>
        <w:t xml:space="preserve">Profesyonel Hizmetlerle ilgili olarak veri alıcı sadece, Microsoft tarafından iletilen verileri verenin talimatlarına göre hareket edecektir. </w:t>
      </w:r>
    </w:p>
    <w:p w14:paraId="6FC1379A" w14:textId="4E83BD5F" w:rsidR="00625EEA" w:rsidRPr="009A6C8D" w:rsidRDefault="00625EEA" w:rsidP="00625EEA">
      <w:pPr>
        <w:pStyle w:val="ProductList-Body"/>
        <w:spacing w:after="60"/>
        <w:ind w:left="547"/>
      </w:pPr>
      <w:r>
        <w:rPr>
          <w:rFonts w:cstheme="minorHAnsi"/>
          <w:b/>
          <w:szCs w:val="18"/>
        </w:rPr>
        <w:t>e.</w:t>
      </w:r>
      <w:r>
        <w:rPr>
          <w:rFonts w:cstheme="minorHAnsi"/>
          <w:b/>
          <w:szCs w:val="18"/>
        </w:rPr>
        <w:tab/>
        <w:t>Profesyonel Hizmetler Verilerinin Silinmesi.</w:t>
      </w:r>
      <w:r w:rsidR="00BE4198">
        <w:rPr>
          <w:rFonts w:cstheme="minorHAnsi"/>
          <w:szCs w:val="18"/>
        </w:rPr>
        <w:t xml:space="preserve"> </w:t>
      </w:r>
      <w:r>
        <w:rPr>
          <w:rFonts w:cstheme="minorHAnsi"/>
          <w:szCs w:val="18"/>
        </w:rPr>
        <w:t xml:space="preserve">DPA'ya uygun olarak, Microsoft, Profesyonel Hizmetler Verilerinin toplanması veya devredilmesiyle ilgili iş amaçlarının yerine getirilmesinden sonra veya Müşterinin yazılı isteği üzerine (hangisi önceyse) Profesyonel Hizmetler Verilerinin tüm kopyalarını silecektir. </w:t>
      </w:r>
    </w:p>
    <w:p w14:paraId="627EF6A5" w14:textId="463E8DA9" w:rsidR="00625EEA" w:rsidRPr="009A6C8D" w:rsidRDefault="00625EEA" w:rsidP="00625EEA">
      <w:pPr>
        <w:pStyle w:val="ProductList-Body"/>
      </w:pPr>
      <w:r>
        <w:rPr>
          <w:rFonts w:cstheme="minorHAnsi"/>
          <w:b/>
          <w:szCs w:val="18"/>
        </w:rPr>
        <w:t xml:space="preserve">Alt Yükleniciler: </w:t>
      </w:r>
      <w:r>
        <w:rPr>
          <w:rFonts w:cstheme="minorHAnsi"/>
          <w:szCs w:val="18"/>
        </w:rPr>
        <w:t>Veri alıcısı, DPA'ya uygun şekilde ayrıca kendi adına, sınırlı hizmetler sunması için başka şirketleri de kullanabilir. Bu tür alt yüklenicilerin, sadece veri alıcısının onları sunmaları için tuttuğu hizmetleri sunmak için Profesyonel Hizmetler Verilerine erişim izni vardır ve Profesyonel Hizmetler Verilerini başka herhangi bir amaç için kullanmaları yasaktır.</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Profesyonel Hizmetler için Sözleşmeye İlişkin Standart Maddeler Hakkında Ek 2 </w:t>
      </w:r>
    </w:p>
    <w:p w14:paraId="1455C50A" w14:textId="7777777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Maddeler 4(d) ve 5 (c)'ye uygun şekilde veri alıcısı tarafından uygulanan teknik ve örgütsel güvenlik tedbirlerinin açıklaması:</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Personel</w:t>
      </w:r>
      <w:r w:rsidRPr="00115671">
        <w:rPr>
          <w:rFonts w:cstheme="minorHAnsi"/>
          <w:b/>
          <w:bCs/>
          <w:szCs w:val="18"/>
        </w:rPr>
        <w:t>.</w:t>
      </w:r>
      <w:r>
        <w:rPr>
          <w:rFonts w:cstheme="minorHAnsi"/>
          <w:szCs w:val="18"/>
        </w:rPr>
        <w:t xml:space="preserve"> Veri alıcısının personeli, yetkilendirme olmadan Profesyonel Hizmetler Verilerini işlemeyecektir. Personel, herhangi bir Profesyonel Hizmetler Verilerinin gizliliğini korumakla yükümlüdür ve bu yükümlülük, taahhütlerinin sona ermesinin ardından bile devam eder.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Veri Gizliliği ile İlgili Kişi</w:t>
      </w:r>
      <w:r w:rsidRPr="00115671">
        <w:rPr>
          <w:rFonts w:cstheme="minorHAnsi"/>
          <w:b/>
          <w:bCs/>
          <w:szCs w:val="18"/>
        </w:rPr>
        <w:t>.</w:t>
      </w:r>
      <w:r>
        <w:rPr>
          <w:rFonts w:cstheme="minorHAnsi"/>
          <w:szCs w:val="18"/>
        </w:rPr>
        <w:t xml:space="preserve"> Veri alıcısının veri gizlilik sorumlusuna, aşağıdaki adresten ulaşılabilir: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7777777" w:rsidR="00625EEA" w:rsidRPr="009A6C8D" w:rsidRDefault="00625EEA" w:rsidP="00625EEA">
      <w:pPr>
        <w:pStyle w:val="ProductList-Body"/>
        <w:ind w:left="180"/>
      </w:pPr>
      <w:r>
        <w:rPr>
          <w:rFonts w:cstheme="minorHAnsi"/>
          <w:szCs w:val="18"/>
        </w:rPr>
        <w:t>Attn: Gizlilik Baş Sorumlusu</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2D273738" w:rsidR="00625EEA" w:rsidRPr="009A6C8D" w:rsidRDefault="00625EEA" w:rsidP="00625EEA">
      <w:pPr>
        <w:pStyle w:val="ProductList-Body"/>
        <w:spacing w:after="120"/>
      </w:pPr>
      <w:r>
        <w:rPr>
          <w:rFonts w:cstheme="minorHAnsi"/>
          <w:szCs w:val="18"/>
        </w:rPr>
        <w:t xml:space="preserve">3. </w:t>
      </w:r>
      <w:r>
        <w:rPr>
          <w:rFonts w:cstheme="minorHAnsi"/>
          <w:b/>
          <w:szCs w:val="18"/>
        </w:rPr>
        <w:t>Teknik ve Organizasyonel Önlemler</w:t>
      </w:r>
      <w:r w:rsidRPr="00115671">
        <w:rPr>
          <w:rFonts w:cstheme="minorHAnsi"/>
          <w:b/>
          <w:bCs/>
          <w:szCs w:val="18"/>
        </w:rPr>
        <w:t>.</w:t>
      </w:r>
      <w:r>
        <w:rPr>
          <w:rFonts w:cstheme="minorHAnsi"/>
          <w:szCs w:val="18"/>
        </w:rPr>
        <w:t xml:space="preserve"> Veri alıcısı; kasti olmayan kayıplara, tahribata ya da değişikliklere, yetkisiz ifşaya veya erişime ya da yasa dışı imha etmeye karşı DPA'nın Microsoft Güvenlik Uygulamaları ve Politika bölümlerinde tanımlandığı üzere Profesyonel Hizmetler Verilerini koruması amaçlanan, uygun teknik ve kurumsal önlemleri, dahili kontrolleri ve bilgi güvenliği programlarını uygulamaktadır ve aşağıdaki gibi sürdürecektir: DPA'nın Güvenlik Uygulamaları ve Politikaları bölümünde belirtilen teknik ve kurumsal önlemler, dahili kontroller ve bilgi güvenliği programlar; bu referans yoluyla işbu Ek 2'ye dahil edilmektedir ve tümüyle işbu Ek 2'de ifade edilmiş gibi veri alıcısı üzerinde bağlayıcıdır.</w:t>
      </w:r>
    </w:p>
    <w:p w14:paraId="05425A9F" w14:textId="77777777" w:rsidR="00625EEA" w:rsidRPr="00115671" w:rsidRDefault="00625EEA" w:rsidP="00625EEA">
      <w:pPr>
        <w:pStyle w:val="ProductList-Body"/>
        <w:rPr>
          <w:b/>
          <w:bCs/>
        </w:rPr>
      </w:pPr>
      <w:r w:rsidRPr="00115671">
        <w:rPr>
          <w:rFonts w:cstheme="minorHAnsi"/>
          <w:b/>
          <w:bCs/>
          <w:szCs w:val="18"/>
        </w:rPr>
        <w:t>Profesyonel Hizmetlere Yönelik Sözleşmeye İlişkin Standart Maddeler, Ek 1'in ve Ek 2'nin veri alıcı adına imzalanması:</w:t>
      </w:r>
    </w:p>
    <w:p w14:paraId="14CA5020" w14:textId="199BAB0C" w:rsidR="00625EEA" w:rsidRPr="009A6C8D" w:rsidRDefault="001D3737" w:rsidP="00625EEA">
      <w:pPr>
        <w:keepNext/>
        <w:tabs>
          <w:tab w:val="right" w:pos="9000"/>
        </w:tabs>
        <w:spacing w:before="360"/>
      </w:pPr>
      <w:r>
        <w:rPr>
          <w:noProof/>
          <w:lang w:val="en-US" w:eastAsia="zh-CN"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Şirket Başkan Vekili</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65AC002A" w:rsidR="00625EEA" w:rsidRPr="009A6C8D" w:rsidRDefault="00625EEA" w:rsidP="00625EEA">
      <w:pPr>
        <w:pStyle w:val="ProductList-Body"/>
      </w:pPr>
      <w:r>
        <w:t>Redmond, WA</w:t>
      </w:r>
      <w:r w:rsidR="00BE4198">
        <w:t xml:space="preserve"> </w:t>
      </w:r>
      <w:r>
        <w:t>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7" w:name="Attachment4"/>
      <w:bookmarkStart w:id="78" w:name="_Toc489605629"/>
      <w:bookmarkStart w:id="79" w:name="_Toc31847992"/>
      <w:r>
        <w:lastRenderedPageBreak/>
        <w:t>Ek 2 - Avrupa Birliği Genel Veri Koruma Yönetmeliği Şartları</w:t>
      </w:r>
      <w:bookmarkEnd w:id="77"/>
      <w:bookmarkEnd w:id="78"/>
      <w:bookmarkEnd w:id="79"/>
    </w:p>
    <w:p w14:paraId="29F89FBE" w14:textId="6F1BF711" w:rsidR="004551AA" w:rsidRPr="009A6C8D" w:rsidRDefault="004551AA" w:rsidP="004551AA">
      <w:pPr>
        <w:ind w:left="-5" w:right="7"/>
      </w:pPr>
      <w:r>
        <w:rPr>
          <w:sz w:val="18"/>
        </w:rPr>
        <w:t xml:space="preserve">Microsoft 25 Mayıs 2018 itibariyle bu GDPR Koşullarında tüm müşterilere taahhütlerde bulunur. Bu taahhütler; (1) herhangi bir bağlayıcı ilişki için geçerli olan DPA sürümünden ve (2) bu eke atıfta bulunan başka bir anlaşmadan bağımsız olarak Microsoft üzerinde Müşteriye ilişkin bağlayıcı niteliktedir. </w:t>
      </w:r>
    </w:p>
    <w:p w14:paraId="0617EB0F" w14:textId="77777777" w:rsidR="00625EEA" w:rsidRPr="009A6C8D" w:rsidRDefault="00625EEA" w:rsidP="00625EEA">
      <w:pPr>
        <w:pStyle w:val="ProductList-Body"/>
        <w:tabs>
          <w:tab w:val="clear" w:pos="158"/>
          <w:tab w:val="left" w:pos="0"/>
        </w:tabs>
        <w:spacing w:after="120"/>
      </w:pPr>
      <w:r>
        <w:t>Bu GDPR Şartlarının amaçları bakımından Müşteri ve Microsoft; Müşterinin Kişisel Veri işlemcisi olarak hareket ettiği ve bu durumda, Microsoft'un bir alt işlemci olduğu durumlar hariç, Müşterinin, Müşteri Kişisel Verilerinin denetleyicisi ve Microsoft'un, bu verilerin işlemcisi olduğunu kabul eder. Bu GDPR Şartları; Kişisel Verilerin, Microsoft tarafından Müşteri adına GDPR kapsamında işlenmesi için uygulanır.</w:t>
      </w:r>
    </w:p>
    <w:p w14:paraId="5EA148A2" w14:textId="59616C91" w:rsidR="00625EEA" w:rsidRPr="009A6C8D" w:rsidRDefault="00625EEA" w:rsidP="00625EEA">
      <w:pPr>
        <w:pStyle w:val="ProductList-Body"/>
        <w:spacing w:after="120"/>
      </w:pPr>
      <w:r>
        <w:t>Bu GDPR Şartları, Microsoft'un Müşteriye Microsoft Profesyonel Hizmetleri Veri Koruma Eki'nde veya Microsoft ile Müşteri arasındaki başka bir anlaşmada ileri sürmüş olduğu hiçbir veri koruma taahhüdünü sınırlandırmaz veya azaltmaz.</w:t>
      </w:r>
    </w:p>
    <w:p w14:paraId="6C6C52CE" w14:textId="77777777" w:rsidR="00625EEA" w:rsidRPr="009A6C8D" w:rsidRDefault="00625EEA" w:rsidP="00625EEA">
      <w:pPr>
        <w:pStyle w:val="ProductList-Body"/>
        <w:spacing w:after="120"/>
      </w:pPr>
      <w:r>
        <w:t xml:space="preserve">Bu GDPR Şartları; Microsoft'un, bir Kişisel Veri denetçisi olduğu durumlarda uygulanmaz.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İlgili GDPR Yükümlülükleri: Madde 28, 32 ve 33</w:t>
      </w:r>
    </w:p>
    <w:p w14:paraId="00391A4E" w14:textId="77777777" w:rsidR="00625EEA" w:rsidRPr="009A6C8D" w:rsidRDefault="00625EEA" w:rsidP="00625EEA">
      <w:pPr>
        <w:pStyle w:val="ProductList-Body"/>
      </w:pPr>
    </w:p>
    <w:p w14:paraId="29B2DAE9" w14:textId="6793F5E1" w:rsidR="00625EEA" w:rsidRPr="009A6C8D" w:rsidRDefault="00625EEA" w:rsidP="00625EEA">
      <w:pPr>
        <w:pStyle w:val="ProductList-Body"/>
        <w:spacing w:after="120"/>
        <w:ind w:left="158"/>
      </w:pPr>
      <w:r>
        <w:rPr>
          <w:b/>
        </w:rPr>
        <w:t xml:space="preserve">1. </w:t>
      </w:r>
      <w:r>
        <w:t>Microsoft, Müşterinin özel veya genel önceden yazılı yetkilendirmesi olmadan başka bir işlemci tutmayacaktır.</w:t>
      </w:r>
      <w:r w:rsidR="00BE4198">
        <w:t xml:space="preserve"> </w:t>
      </w:r>
      <w:r>
        <w:t>Genel yazılı yetkilendirme olması durumunda, Microsoft diğer işlemcilerin eklenmesi veya değiştirilmesine ilişkin amaçlanan tüm değişiklikler konusunda Müşteriyi bilgilendirerek Müşteriye söz konusu değişikliklere itiraz etme imkanı tanıyacaktır.</w:t>
      </w:r>
      <w:r w:rsidR="00BE4198">
        <w:t xml:space="preserve"> </w:t>
      </w:r>
      <w:r>
        <w:t>(Madde 28(2))</w:t>
      </w:r>
    </w:p>
    <w:p w14:paraId="4D84D571" w14:textId="5A09552F" w:rsidR="00625EEA" w:rsidRPr="009A6C8D" w:rsidRDefault="00625EEA" w:rsidP="00625EEA">
      <w:pPr>
        <w:pStyle w:val="ProductList-Body"/>
        <w:spacing w:after="120"/>
        <w:ind w:left="158"/>
      </w:pPr>
      <w:r>
        <w:rPr>
          <w:b/>
        </w:rPr>
        <w:t>2.</w:t>
      </w:r>
      <w:r>
        <w:t xml:space="preserve"> Microsoft'un işleme eylemi, Avrupa Birliği (bundan böyle </w:t>
      </w:r>
      <w:r w:rsidR="00641142">
        <w:rPr>
          <w:rFonts w:cstheme="minorHAnsi"/>
          <w:szCs w:val="18"/>
        </w:rPr>
        <w:t>“</w:t>
      </w:r>
      <w:r>
        <w:t>Birlik</w:t>
      </w:r>
      <w:r w:rsidR="00641142">
        <w:rPr>
          <w:rFonts w:cstheme="minorHAnsi"/>
          <w:szCs w:val="18"/>
        </w:rPr>
        <w:t>”</w:t>
      </w:r>
      <w:r>
        <w:t>) veya Üye Devlet yasaları kapsamında bu GDPR Şartlarına tabi olacak ve bu 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toplu lisanslama anlaşmasında yer almaktadır.</w:t>
      </w:r>
      <w:r w:rsidR="00BE4198">
        <w:t xml:space="preserve"> </w:t>
      </w:r>
      <w:r>
        <w:t xml:space="preserve">Microsoft, özellikle: </w:t>
      </w:r>
    </w:p>
    <w:p w14:paraId="7BFD2C22" w14:textId="5C9C6ED9" w:rsidR="00625EEA" w:rsidRPr="009A6C8D" w:rsidRDefault="00625EEA" w:rsidP="00625EEA">
      <w:pPr>
        <w:pStyle w:val="ProductList-Body"/>
        <w:spacing w:after="120"/>
        <w:ind w:left="1440" w:hanging="720"/>
      </w:pPr>
      <w:r>
        <w:rPr>
          <w:b/>
        </w:rPr>
        <w:t>(a)</w:t>
      </w:r>
      <w:r>
        <w:tab/>
        <w:t>Kişisel Verileri yalnızca, Microsoft'un tabi olduğu Birlik veya Üye Devlet yasalarınca yapması gerekli olmadıkça, bir üçüncü ülkeye veya uluslararası kuruluşa yapılan Kişisel Veri aktarımlarıyla ilgili belgeli talimatlar dahil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w:t>
      </w:r>
      <w:r w:rsidR="00BE4198">
        <w:t xml:space="preserve"> </w:t>
      </w:r>
    </w:p>
    <w:p w14:paraId="3A931D9F" w14:textId="77777777" w:rsidR="00625EEA" w:rsidRPr="009A6C8D" w:rsidRDefault="00625EEA" w:rsidP="00625EEA">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8E42D9C" w14:textId="0119088F" w:rsidR="00625EEA" w:rsidRPr="009A6C8D" w:rsidRDefault="00625EEA" w:rsidP="00625EEA">
      <w:pPr>
        <w:pStyle w:val="ProductList-Body"/>
        <w:spacing w:after="120"/>
        <w:ind w:left="720"/>
      </w:pPr>
      <w:r>
        <w:rPr>
          <w:b/>
        </w:rPr>
        <w:t>(c)</w:t>
      </w:r>
      <w:r>
        <w:tab/>
        <w:t>GDPR Madde 32'ye istinaden gerekli tüm önlemleri alacaktır;</w:t>
      </w:r>
      <w:r w:rsidR="00BE4198">
        <w:t xml:space="preserve"> </w:t>
      </w:r>
    </w:p>
    <w:p w14:paraId="24B69323" w14:textId="77777777" w:rsidR="00625EEA" w:rsidRPr="009A6C8D" w:rsidRDefault="00625EEA" w:rsidP="00625EEA">
      <w:pPr>
        <w:pStyle w:val="ProductList-Body"/>
        <w:spacing w:after="120"/>
        <w:ind w:left="720"/>
      </w:pPr>
      <w:r>
        <w:rPr>
          <w:b/>
        </w:rPr>
        <w:t>(d)</w:t>
      </w:r>
      <w:r>
        <w:tab/>
        <w:t xml:space="preserve">1. ve 3. fıkralarda başka işlemci tutmaya ilişkin atıfta bulunulan şartlara riayet edecektir; </w:t>
      </w:r>
    </w:p>
    <w:p w14:paraId="0B377AE9" w14:textId="54C98BB1" w:rsidR="00625EEA" w:rsidRPr="009A6C8D" w:rsidRDefault="00625EEA" w:rsidP="00625EEA">
      <w:pPr>
        <w:pStyle w:val="ProductList-Body"/>
        <w:spacing w:after="120"/>
        <w:ind w:left="1440" w:hanging="720"/>
      </w:pPr>
      <w:r>
        <w:rPr>
          <w:b/>
        </w:rPr>
        <w:t>(e)</w:t>
      </w:r>
      <w:r>
        <w:tab/>
        <w:t>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w:t>
      </w:r>
      <w:r w:rsidR="00BE4198">
        <w:t xml:space="preserve"> </w:t>
      </w:r>
    </w:p>
    <w:p w14:paraId="6A730446" w14:textId="77777777" w:rsidR="00625EEA" w:rsidRPr="009A6C8D" w:rsidRDefault="00625EEA" w:rsidP="00625EEA">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5977E425" w14:textId="03D80C54" w:rsidR="00625EEA" w:rsidRPr="009A6C8D" w:rsidRDefault="00625EEA" w:rsidP="00625EEA">
      <w:pPr>
        <w:pStyle w:val="ProductList-Body"/>
        <w:spacing w:after="120"/>
        <w:ind w:left="1440" w:hanging="720"/>
      </w:pPr>
      <w:r>
        <w:rPr>
          <w:b/>
        </w:rPr>
        <w:t>(g)</w:t>
      </w:r>
      <w:r>
        <w:tab/>
        <w:t>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w:t>
      </w:r>
      <w:r w:rsidR="00BE4198">
        <w:t xml:space="preserve"> </w:t>
      </w:r>
    </w:p>
    <w:p w14:paraId="67783CCD" w14:textId="77777777" w:rsidR="00625EEA" w:rsidRPr="009A6C8D" w:rsidRDefault="00625EEA" w:rsidP="00625EEA">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denetlemeler dahil, denetlemelere olanak tanıyacak ve katkıda bulunacaktır. </w:t>
      </w:r>
    </w:p>
    <w:p w14:paraId="0AC16AC1" w14:textId="2E81F543" w:rsidR="00625EEA" w:rsidRPr="009A6C8D" w:rsidRDefault="00625EEA" w:rsidP="00625EEA">
      <w:pPr>
        <w:pStyle w:val="ProductList-Body"/>
        <w:spacing w:after="120"/>
        <w:ind w:left="158"/>
      </w:pPr>
      <w:r>
        <w:t>Microsoft, GDPR'yi veya Birlik ya da Üye Devletin diğer veri koruma hükümlerini ihlal ettiğini düşündüğü bir talimatı derhal Müşteriye bildirecektir.</w:t>
      </w:r>
      <w:r w:rsidR="00BE4198">
        <w:t xml:space="preserve"> </w:t>
      </w:r>
      <w:r>
        <w:t>(Madde 28(3))</w:t>
      </w:r>
    </w:p>
    <w:p w14:paraId="39291F44" w14:textId="55C32CAD" w:rsidR="00625EEA" w:rsidRPr="009A6C8D" w:rsidRDefault="00625EEA" w:rsidP="00625EEA">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w:t>
      </w:r>
      <w:r w:rsidR="00BE4198">
        <w:t xml:space="preserve"> </w:t>
      </w:r>
      <w:r>
        <w:t>Diğer işlemcinin kendi veri koruma yükümlülüklerini yerine getirmemesi durumunda Microsoft, diğer işlemcinin yükümlülüklerinin ifası hususunda, Müşteriye karşı tam olarak sorumlu olmaya devam edecektir.</w:t>
      </w:r>
      <w:r w:rsidR="00BE4198">
        <w:t xml:space="preserve"> </w:t>
      </w:r>
      <w:r>
        <w:t>(Madde 28(4))</w:t>
      </w:r>
    </w:p>
    <w:p w14:paraId="79A15389" w14:textId="77777777" w:rsidR="00625EEA" w:rsidRPr="009A6C8D" w:rsidRDefault="00625EEA" w:rsidP="00625EEA">
      <w:pPr>
        <w:pStyle w:val="ProductList-Body"/>
        <w:spacing w:after="120"/>
        <w:ind w:left="158"/>
      </w:pPr>
      <w:r>
        <w:rPr>
          <w:b/>
        </w:rPr>
        <w:lastRenderedPageBreak/>
        <w:t>4.</w:t>
      </w:r>
      <w:r>
        <w:t xml:space="preserve"> Gelişim seviyesi, hayata geçirme maliyetleri ile işlemenin yapısı, kapsamı, bağlamı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73702569" w14:textId="77777777" w:rsidR="00625EEA" w:rsidRPr="009A6C8D" w:rsidRDefault="00625EEA" w:rsidP="00625EEA">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30582747" w14:textId="77777777" w:rsidR="00625EEA" w:rsidRPr="009A6C8D" w:rsidRDefault="00625EEA" w:rsidP="00625EEA">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40E7ABA1" w14:textId="7B9FA881" w:rsidR="00625EEA" w:rsidRPr="009A6C8D" w:rsidRDefault="00625EEA" w:rsidP="00625EEA">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w:t>
      </w:r>
      <w:r w:rsidR="00BE4198">
        <w:rPr>
          <w:rFonts w:cstheme="minorHAnsi"/>
          <w:szCs w:val="18"/>
        </w:rPr>
        <w:t xml:space="preserve"> </w:t>
      </w:r>
      <w:r>
        <w:rPr>
          <w:rFonts w:cstheme="minorHAnsi"/>
          <w:szCs w:val="18"/>
        </w:rPr>
        <w:t>(Madde 32(1))</w:t>
      </w:r>
    </w:p>
    <w:p w14:paraId="12B01B5A" w14:textId="066B0DFC" w:rsidR="00625EEA" w:rsidRPr="009A6C8D" w:rsidRDefault="00625EEA" w:rsidP="00625EEA">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w:t>
      </w:r>
      <w:r w:rsidR="00BE4198">
        <w:t xml:space="preserve"> </w:t>
      </w:r>
      <w:r>
        <w:t>(Madde 32(2))</w:t>
      </w:r>
    </w:p>
    <w:p w14:paraId="091619B3" w14:textId="3D772196" w:rsidR="00625EEA" w:rsidRPr="009A6C8D" w:rsidRDefault="00625EEA" w:rsidP="00625EEA">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w:t>
      </w:r>
      <w:r w:rsidR="00BE4198">
        <w:t xml:space="preserve"> </w:t>
      </w:r>
      <w:r>
        <w:t>(Madde 32(4))</w:t>
      </w:r>
    </w:p>
    <w:p w14:paraId="2FE49EE0" w14:textId="74F31E1F" w:rsidR="00625EEA" w:rsidRPr="009A6C8D" w:rsidRDefault="00625EEA" w:rsidP="00625EEA">
      <w:pPr>
        <w:pStyle w:val="ProductList-Body"/>
        <w:spacing w:after="120"/>
        <w:ind w:left="158"/>
      </w:pPr>
      <w:r>
        <w:rPr>
          <w:b/>
        </w:rPr>
        <w:t>7.</w:t>
      </w:r>
      <w:r>
        <w:t xml:space="preserve"> Microsoft, bir Kişisel Veri ihlalini fark ettikten sonra yersiz gecikmeye mahal vermeden Müşteriyi bilgilendirecektir. (Madde 33(2)</w:t>
      </w:r>
      <w:r w:rsidR="00641142">
        <w:t>)</w:t>
      </w:r>
      <w:r>
        <w:t xml:space="preserve">. Bu tür bildirimler; Madde 33(3) kapsamında Microsoft'un söz konusu bilgileri makul bir şekilde kullanabildiği durumlarda, bir işlemcinin bir denetçiye sağlaması gereken bilgileri içerecektir.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733948" w14:textId="77777777" w:rsidR="005F29EE" w:rsidRDefault="005F29EE" w:rsidP="002B6601">
      <w:pPr>
        <w:spacing w:after="0" w:line="240" w:lineRule="auto"/>
      </w:pPr>
      <w:r>
        <w:separator/>
      </w:r>
    </w:p>
  </w:endnote>
  <w:endnote w:type="continuationSeparator" w:id="0">
    <w:p w14:paraId="716581DC" w14:textId="77777777" w:rsidR="005F29EE" w:rsidRDefault="005F29EE" w:rsidP="002B6601">
      <w:pPr>
        <w:spacing w:after="0" w:line="240" w:lineRule="auto"/>
      </w:pPr>
      <w:r>
        <w:continuationSeparator/>
      </w:r>
    </w:p>
  </w:endnote>
  <w:endnote w:type="continuationNotice" w:id="1">
    <w:p w14:paraId="01622DF8" w14:textId="77777777" w:rsidR="005F29EE" w:rsidRDefault="005F29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572DFA" w14:textId="77777777" w:rsidR="009E1D9B" w:rsidRDefault="009E1D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5A9CB1" w14:textId="77777777" w:rsidR="009E1D9B" w:rsidRDefault="009E1D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5F29EE" w:rsidP="002C4382">
          <w:pPr>
            <w:pStyle w:val="ProductList-OfferingBody"/>
            <w:ind w:left="-77" w:right="-73"/>
            <w:jc w:val="center"/>
            <w:rPr>
              <w:color w:val="808080" w:themeColor="background1" w:themeShade="80"/>
              <w:sz w:val="14"/>
              <w:szCs w:val="14"/>
            </w:rPr>
          </w:pPr>
          <w:hyperlink w:anchor="İçindekiler" w:history="1">
            <w:r w:rsidR="000E4CF9">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5F29EE" w:rsidP="002C4382">
          <w:pPr>
            <w:pStyle w:val="ProductList-OfferingBody"/>
            <w:ind w:left="-72" w:right="-74"/>
            <w:jc w:val="center"/>
            <w:rPr>
              <w:color w:val="808080" w:themeColor="background1" w:themeShade="80"/>
              <w:sz w:val="14"/>
              <w:szCs w:val="14"/>
            </w:rPr>
          </w:pPr>
          <w:hyperlink w:anchor="Giriş" w:history="1">
            <w:r w:rsidR="000E4CF9">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5F29EE" w:rsidP="002C4382">
          <w:pPr>
            <w:pStyle w:val="ProductList-OfferingBody"/>
            <w:ind w:left="-72" w:right="-75"/>
            <w:jc w:val="center"/>
            <w:rPr>
              <w:color w:val="808080" w:themeColor="background1" w:themeShade="80"/>
              <w:sz w:val="14"/>
              <w:szCs w:val="14"/>
            </w:rPr>
          </w:pPr>
          <w:hyperlink w:anchor="Genel Şartlar" w:history="1">
            <w:r w:rsidR="000E4CF9">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5F29EE" w:rsidP="002C4382">
          <w:pPr>
            <w:pStyle w:val="ProductList-OfferingBody"/>
            <w:ind w:left="-72" w:right="-77"/>
            <w:jc w:val="center"/>
            <w:rPr>
              <w:color w:val="808080" w:themeColor="background1" w:themeShade="80"/>
              <w:sz w:val="14"/>
              <w:szCs w:val="14"/>
            </w:rPr>
          </w:pPr>
          <w:hyperlink w:anchor="Gizlilik ve Güvenlik Şartları" w:history="1">
            <w:r w:rsidR="000E4CF9">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5F29EE" w:rsidP="002C4382">
          <w:pPr>
            <w:pStyle w:val="ProductList-OfferingBody"/>
            <w:ind w:left="-72" w:right="-77"/>
            <w:jc w:val="center"/>
            <w:rPr>
              <w:color w:val="808080" w:themeColor="background1" w:themeShade="80"/>
              <w:sz w:val="14"/>
              <w:szCs w:val="14"/>
            </w:rPr>
          </w:pPr>
          <w:hyperlink w:anchor="Çevrimiçi Hizmet Özel Şartları" w:history="1">
            <w:r w:rsidR="000E4CF9">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5F29EE" w:rsidP="002C4382">
          <w:pPr>
            <w:pStyle w:val="ProductList-OfferingBody"/>
            <w:ind w:left="-72" w:right="-76"/>
            <w:jc w:val="center"/>
            <w:rPr>
              <w:color w:val="808080" w:themeColor="background1" w:themeShade="80"/>
              <w:sz w:val="14"/>
              <w:szCs w:val="14"/>
            </w:rPr>
          </w:pPr>
          <w:hyperlink w:anchor="Ek 1" w:history="1">
            <w:r w:rsidR="000E4CF9">
              <w:rPr>
                <w:rStyle w:val="Hyperlink"/>
                <w:sz w:val="14"/>
                <w:szCs w:val="14"/>
              </w:rPr>
              <w:t>Ekler</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BA64" w14:textId="68F7B4E0" w:rsidR="00BE4198" w:rsidRPr="00BE4198" w:rsidRDefault="00BE4198" w:rsidP="00BE4198">
    <w:pPr>
      <w:tabs>
        <w:tab w:val="left" w:pos="158"/>
        <w:tab w:val="right" w:pos="10800"/>
      </w:tabs>
      <w:spacing w:before="20" w:after="20" w:line="240" w:lineRule="auto"/>
      <w:rPr>
        <w:noProof/>
        <w:color w:val="404040" w:themeColor="text1" w:themeTint="BF"/>
        <w:sz w:val="16"/>
        <w:szCs w:val="16"/>
        <w:lang w:val="en-US" w:eastAsia="en-US" w:bidi="ar-SA"/>
      </w:rPr>
    </w:pPr>
    <w:r w:rsidRPr="00BE4198">
      <w:rPr>
        <w:noProof/>
        <w:sz w:val="18"/>
        <w:lang w:val="en-US" w:eastAsia="zh-CN" w:bidi="ar-SA"/>
      </w:rPr>
      <mc:AlternateContent>
        <mc:Choice Requires="wps">
          <w:drawing>
            <wp:anchor distT="0" distB="0" distL="114300" distR="114300" simplePos="0" relativeHeight="251660291" behindDoc="0" locked="0" layoutInCell="0" allowOverlap="1" wp14:anchorId="43966FF3" wp14:editId="7D51A666">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E3CBB99" w14:textId="77777777" w:rsidR="00BE4198" w:rsidRPr="00B0434E" w:rsidRDefault="00BE4198" w:rsidP="00BE4198">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3966FF3"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2E3CBB99" w14:textId="77777777" w:rsidR="00BE4198" w:rsidRPr="00B0434E" w:rsidRDefault="00BE4198" w:rsidP="00BE4198">
                    <w:pPr>
                      <w:spacing w:after="0"/>
                      <w:rPr>
                        <w:rFonts w:ascii="Calibri" w:hAnsi="Calibri" w:cs="Calibri"/>
                        <w:color w:val="000000"/>
                        <w:sz w:val="20"/>
                      </w:rPr>
                    </w:pPr>
                  </w:p>
                </w:txbxContent>
              </v:textbox>
              <w10:wrap anchorx="page" anchory="page"/>
            </v:shape>
          </w:pict>
        </mc:Fallback>
      </mc:AlternateContent>
    </w:r>
    <w:sdt>
      <w:sdtPr>
        <w:rPr>
          <w:sz w:val="18"/>
          <w:lang w:val="en-US" w:eastAsia="en-US" w:bidi="ar-SA"/>
        </w:rPr>
        <w:id w:val="479964641"/>
        <w:docPartObj>
          <w:docPartGallery w:val="Page Numbers (Top of Page)"/>
          <w:docPartUnique/>
        </w:docPartObj>
      </w:sdtPr>
      <w:sdtEndPr>
        <w:rPr>
          <w:noProof/>
          <w:color w:val="404040" w:themeColor="text1" w:themeTint="BF"/>
          <w:sz w:val="16"/>
          <w:szCs w:val="16"/>
        </w:rPr>
      </w:sdtEndPr>
      <w:sdtContent>
        <w:r w:rsidRPr="00BE4198">
          <w:rPr>
            <w:color w:val="404040" w:themeColor="text1" w:themeTint="BF"/>
            <w:sz w:val="16"/>
            <w:szCs w:val="16"/>
            <w:lang w:val="en-US" w:eastAsia="en-US" w:bidi="ar-SA"/>
          </w:rPr>
          <w:t xml:space="preserve">Microsoft Professional Services Data Protection Addendum (Worldwide Turkish, </w:t>
        </w:r>
        <w:r w:rsidR="009E1D9B" w:rsidRPr="009E1D9B">
          <w:rPr>
            <w:color w:val="404040" w:themeColor="text1" w:themeTint="BF"/>
            <w:sz w:val="16"/>
            <w:szCs w:val="16"/>
            <w:lang w:val="en-US" w:eastAsia="en-US" w:bidi="ar-SA"/>
          </w:rPr>
          <w:t>February</w:t>
        </w:r>
        <w:r w:rsidR="009E1D9B" w:rsidRPr="00BE4198">
          <w:rPr>
            <w:color w:val="404040" w:themeColor="text1" w:themeTint="BF"/>
            <w:sz w:val="16"/>
            <w:szCs w:val="16"/>
            <w:lang w:val="en-US" w:eastAsia="en-US" w:bidi="ar-SA"/>
          </w:rPr>
          <w:t xml:space="preserve"> </w:t>
        </w:r>
        <w:r w:rsidRPr="00BE4198">
          <w:rPr>
            <w:color w:val="404040" w:themeColor="text1" w:themeTint="BF"/>
            <w:sz w:val="16"/>
            <w:szCs w:val="16"/>
            <w:lang w:val="en-US" w:eastAsia="en-US" w:bidi="ar-SA"/>
          </w:rPr>
          <w:t>2020)</w:t>
        </w:r>
        <w:r w:rsidRPr="00BE4198">
          <w:rPr>
            <w:color w:val="404040" w:themeColor="text1" w:themeTint="BF"/>
            <w:sz w:val="16"/>
            <w:szCs w:val="16"/>
            <w:lang w:val="en-US" w:eastAsia="en-US" w:bidi="ar-SA"/>
          </w:rPr>
          <w:tab/>
        </w:r>
        <w:r w:rsidRPr="00BE4198">
          <w:rPr>
            <w:color w:val="404040" w:themeColor="text1" w:themeTint="BF"/>
            <w:sz w:val="16"/>
            <w:szCs w:val="16"/>
            <w:lang w:val="en-US" w:eastAsia="en-US" w:bidi="ar-SA"/>
          </w:rPr>
          <w:fldChar w:fldCharType="begin"/>
        </w:r>
        <w:r w:rsidRPr="00BE4198">
          <w:rPr>
            <w:color w:val="404040" w:themeColor="text1" w:themeTint="BF"/>
            <w:sz w:val="16"/>
            <w:szCs w:val="16"/>
            <w:lang w:val="en-US" w:eastAsia="en-US" w:bidi="ar-SA"/>
          </w:rPr>
          <w:instrText xml:space="preserve"> PAGE   \* MERGEFORMAT </w:instrText>
        </w:r>
        <w:r w:rsidRPr="00BE4198">
          <w:rPr>
            <w:color w:val="404040" w:themeColor="text1" w:themeTint="BF"/>
            <w:sz w:val="16"/>
            <w:szCs w:val="16"/>
            <w:lang w:val="en-US" w:eastAsia="en-US" w:bidi="ar-SA"/>
          </w:rPr>
          <w:fldChar w:fldCharType="separate"/>
        </w:r>
        <w:r w:rsidR="007816A3">
          <w:rPr>
            <w:noProof/>
            <w:color w:val="404040" w:themeColor="text1" w:themeTint="BF"/>
            <w:sz w:val="16"/>
            <w:szCs w:val="16"/>
            <w:lang w:val="en-US" w:eastAsia="en-US" w:bidi="ar-SA"/>
          </w:rPr>
          <w:t>10</w:t>
        </w:r>
        <w:r w:rsidRPr="00BE4198">
          <w:rPr>
            <w:noProof/>
            <w:color w:val="404040" w:themeColor="text1" w:themeTint="BF"/>
            <w:sz w:val="16"/>
            <w:szCs w:val="16"/>
            <w:lang w:val="en-US" w:eastAsia="en-US" w:bidi="ar-SA"/>
          </w:rPr>
          <w:fldChar w:fldCharType="end"/>
        </w:r>
      </w:sdtContent>
    </w:sdt>
  </w:p>
  <w:p w14:paraId="6FFC780D" w14:textId="77777777" w:rsidR="00BE4198" w:rsidRPr="00BE4198" w:rsidRDefault="00BE4198" w:rsidP="00BE4198">
    <w:pPr>
      <w:tabs>
        <w:tab w:val="center" w:pos="4680"/>
        <w:tab w:val="right" w:pos="9360"/>
      </w:tabs>
      <w:spacing w:after="0" w:line="240" w:lineRule="auto"/>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1AAA6" w14:textId="47E4852C" w:rsidR="00B052E7" w:rsidRPr="00DD1D79" w:rsidRDefault="00B052E7" w:rsidP="00E76C27">
    <w:pPr>
      <w:pStyle w:val="ProductList-Body"/>
      <w:tabs>
        <w:tab w:val="right" w:pos="10800"/>
      </w:tabs>
      <w:spacing w:before="20" w:after="20"/>
      <w:ind w:left="-14" w:right="-101"/>
      <w:rPr>
        <w:rStyle w:val="LogoportDoNotTranslate"/>
        <w:rFonts w:asciiTheme="minorHAnsi" w:hAnsiTheme="minorHAnsi" w:cstheme="minorHAnsi"/>
        <w:sz w:val="16"/>
        <w:szCs w:val="16"/>
      </w:rPr>
    </w:pPr>
    <w:r w:rsidRPr="00DD1D79">
      <w:rPr>
        <w:rFonts w:cstheme="minorHAnsi"/>
        <w:noProof/>
        <w:sz w:val="16"/>
        <w:szCs w:val="16"/>
        <w:lang w:val="en-US" w:eastAsia="zh-CN" w:bidi="ar-SA"/>
      </w:rPr>
      <mc:AlternateContent>
        <mc:Choice Requires="wps">
          <w:drawing>
            <wp:anchor distT="0" distB="0" distL="114300" distR="114300" simplePos="0" relativeHeight="251658243" behindDoc="0" locked="0" layoutInCell="0" allowOverlap="1" wp14:anchorId="46865197" wp14:editId="29F4ED51">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50BB5D" w14:textId="77777777" w:rsidR="00B052E7" w:rsidRPr="00B0434E" w:rsidRDefault="00B052E7"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6865197" id="_x0000_t202" coordsize="21600,21600" o:spt="202" path="m,l,21600r21600,l21600,xe">
              <v:stroke joinstyle="miter"/>
              <v:path gradientshapeok="t" o:connecttype="rect"/>
            </v:shapetype>
            <v:shape id="MSIPCMc2d442e79596905ff7bffc8d" o:sp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58243;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7lHAMAAEE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JD+XuUcAwAAQQYAAA4AAAAAAAAAAAAA&#10;AAAALgIAAGRycy9lMm9Eb2MueG1sUEsBAi0AFAAGAAgAAAAhALtA7THcAAAACwEAAA8AAAAAAAAA&#10;AAAAAAAAdgUAAGRycy9kb3ducmV2LnhtbFBLBQYAAAAABAAEAPMAAAB/BgAAAAA=&#10;" o:allowincell="f" filled="f" stroked="f" strokeweight=".5pt">
              <v:textbox inset="20pt,0,,0">
                <w:txbxContent>
                  <w:p w14:paraId="3C50BB5D" w14:textId="77777777" w:rsidR="00B052E7" w:rsidRPr="00B0434E" w:rsidRDefault="00B052E7" w:rsidP="00E76C27">
                    <w:pPr>
                      <w:spacing w:after="0"/>
                      <w:rPr>
                        <w:rFonts w:ascii="Calibri" w:hAnsi="Calibri" w:cs="Calibri"/>
                        <w:color w:val="000000"/>
                        <w:sz w:val="20"/>
                      </w:rPr>
                    </w:pPr>
                  </w:p>
                </w:txbxContent>
              </v:textbox>
              <w10:wrap anchorx="page" anchory="page"/>
            </v:shape>
          </w:pict>
        </mc:Fallback>
      </mc:AlternateContent>
    </w:r>
    <w:sdt>
      <w:sdtPr>
        <w:rPr>
          <w:rFonts w:cstheme="minorHAnsi"/>
          <w:sz w:val="16"/>
          <w:szCs w:val="16"/>
        </w:rPr>
        <w:id w:val="-1319409914"/>
        <w:docPartObj>
          <w:docPartGallery w:val="Page Numbers (Top of Page)"/>
          <w:docPartUnique/>
        </w:docPartObj>
      </w:sdtPr>
      <w:sdtEndPr>
        <w:rPr>
          <w:rStyle w:val="LogoportDoNotTranslate"/>
          <w:rFonts w:ascii="Courier New" w:hAnsi="Courier New"/>
          <w:color w:val="808080"/>
        </w:rPr>
      </w:sdtEndPr>
      <w:sdtContent>
        <w:r w:rsidRPr="00DD1D79">
          <w:rPr>
            <w:rStyle w:val="LogoportDoNotTranslate"/>
            <w:rFonts w:asciiTheme="minorHAnsi" w:hAnsiTheme="minorHAnsi" w:cstheme="minorHAnsi"/>
            <w:sz w:val="16"/>
            <w:szCs w:val="16"/>
          </w:rPr>
          <w:t xml:space="preserve">Microsoft Professional Services Data Protection Addendum (Worldwide </w:t>
        </w:r>
        <w:r w:rsidR="009E1D9B">
          <w:rPr>
            <w:rStyle w:val="LogoportDoNotTranslate"/>
            <w:rFonts w:asciiTheme="minorHAnsi" w:hAnsiTheme="minorHAnsi" w:cstheme="minorHAnsi"/>
            <w:sz w:val="16"/>
            <w:szCs w:val="16"/>
          </w:rPr>
          <w:t>Turkish</w:t>
        </w:r>
        <w:r w:rsidRPr="00DD1D79">
          <w:rPr>
            <w:rStyle w:val="LogoportDoNotTranslate"/>
            <w:rFonts w:asciiTheme="minorHAnsi" w:hAnsiTheme="minorHAnsi" w:cstheme="minorHAnsi"/>
            <w:sz w:val="16"/>
            <w:szCs w:val="16"/>
          </w:rPr>
          <w:t>,</w:t>
        </w:r>
        <w:r w:rsidR="009E1D9B">
          <w:rPr>
            <w:rStyle w:val="LogoportDoNotTranslate"/>
            <w:rFonts w:asciiTheme="minorHAnsi" w:hAnsiTheme="minorHAnsi" w:cstheme="minorHAnsi"/>
            <w:sz w:val="16"/>
            <w:szCs w:val="16"/>
          </w:rPr>
          <w:t xml:space="preserve"> </w:t>
        </w:r>
        <w:r w:rsidR="009E1D9B" w:rsidRPr="009E1D9B">
          <w:rPr>
            <w:rStyle w:val="LogoportDoNotTranslate"/>
            <w:rFonts w:asciiTheme="minorHAnsi" w:hAnsiTheme="minorHAnsi" w:cstheme="minorHAnsi"/>
            <w:sz w:val="16"/>
            <w:szCs w:val="16"/>
          </w:rPr>
          <w:t>February</w:t>
        </w:r>
        <w:r w:rsidRPr="00DD1D79">
          <w:rPr>
            <w:rStyle w:val="LogoportDoNotTranslate"/>
            <w:rFonts w:asciiTheme="minorHAnsi" w:hAnsiTheme="minorHAnsi" w:cstheme="minorHAnsi"/>
            <w:sz w:val="16"/>
            <w:szCs w:val="16"/>
          </w:rPr>
          <w:t xml:space="preserve"> 2020)</w:t>
        </w:r>
        <w:r w:rsidRPr="00DD1D79">
          <w:rPr>
            <w:rStyle w:val="LogoportDoNotTranslate"/>
            <w:rFonts w:asciiTheme="minorHAnsi" w:hAnsiTheme="minorHAnsi" w:cstheme="minorHAnsi"/>
            <w:sz w:val="16"/>
            <w:szCs w:val="16"/>
          </w:rPr>
          <w:tab/>
        </w:r>
        <w:r w:rsidRPr="00DD1D79">
          <w:rPr>
            <w:rStyle w:val="LogoportDoNotTranslate"/>
            <w:rFonts w:asciiTheme="minorHAnsi" w:hAnsiTheme="minorHAnsi" w:cstheme="minorHAnsi"/>
            <w:sz w:val="16"/>
            <w:szCs w:val="16"/>
          </w:rPr>
          <w:fldChar w:fldCharType="begin"/>
        </w:r>
        <w:r w:rsidRPr="00DD1D79">
          <w:rPr>
            <w:rStyle w:val="LogoportDoNotTranslate"/>
            <w:rFonts w:asciiTheme="minorHAnsi" w:hAnsiTheme="minorHAnsi" w:cstheme="minorHAnsi"/>
            <w:sz w:val="16"/>
            <w:szCs w:val="16"/>
          </w:rPr>
          <w:instrText xml:space="preserve"> PAGE   \* MERGEFORMAT </w:instrText>
        </w:r>
        <w:r w:rsidRPr="00DD1D79">
          <w:rPr>
            <w:rStyle w:val="LogoportDoNotTranslate"/>
            <w:rFonts w:asciiTheme="minorHAnsi" w:hAnsiTheme="minorHAnsi" w:cstheme="minorHAnsi"/>
            <w:sz w:val="16"/>
            <w:szCs w:val="16"/>
          </w:rPr>
          <w:fldChar w:fldCharType="separate"/>
        </w:r>
        <w:r w:rsidR="007816A3">
          <w:rPr>
            <w:rStyle w:val="LogoportDoNotTranslate"/>
            <w:rFonts w:asciiTheme="minorHAnsi" w:hAnsiTheme="minorHAnsi" w:cstheme="minorHAnsi"/>
            <w:noProof/>
            <w:sz w:val="16"/>
            <w:szCs w:val="16"/>
          </w:rPr>
          <w:t>3</w:t>
        </w:r>
        <w:r w:rsidRPr="00DD1D79">
          <w:rPr>
            <w:rFonts w:cstheme="minorHAnsi"/>
            <w:sz w:val="16"/>
            <w:szCs w:val="16"/>
          </w:rPr>
          <w:fldChar w:fldCharType="end"/>
        </w:r>
      </w:sdtContent>
    </w:sdt>
  </w:p>
  <w:p w14:paraId="41AC60DF" w14:textId="77777777" w:rsidR="00B052E7" w:rsidRPr="00DD1D79" w:rsidRDefault="00B052E7">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F7EA95" w14:textId="77777777" w:rsidR="005F29EE" w:rsidRDefault="005F29EE" w:rsidP="002B6601">
      <w:pPr>
        <w:spacing w:after="0" w:line="240" w:lineRule="auto"/>
      </w:pPr>
      <w:r>
        <w:separator/>
      </w:r>
    </w:p>
  </w:footnote>
  <w:footnote w:type="continuationSeparator" w:id="0">
    <w:p w14:paraId="16B9A723" w14:textId="77777777" w:rsidR="005F29EE" w:rsidRDefault="005F29EE" w:rsidP="002B6601">
      <w:pPr>
        <w:spacing w:after="0" w:line="240" w:lineRule="auto"/>
      </w:pPr>
      <w:r>
        <w:continuationSeparator/>
      </w:r>
    </w:p>
  </w:footnote>
  <w:footnote w:type="continuationNotice" w:id="1">
    <w:p w14:paraId="1F544748" w14:textId="77777777" w:rsidR="005F29EE" w:rsidRDefault="005F29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2D315E" w14:textId="77777777" w:rsidR="009E1D9B" w:rsidRDefault="009E1D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5DAA8BB6" w:rsidR="00B052E7" w:rsidRPr="00DC08DC" w:rsidRDefault="005F29EE"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Microsoft Profesyonel Hizmetleri Veri Koruma Eki (Dünya Çapında Türkçe, Şubat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7816A3">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Microsoft </w:t>
        </w:r>
        <w:r>
          <w:rPr>
            <w:sz w:val="16"/>
            <w:szCs w:val="16"/>
          </w:rPr>
          <w:t>Çevrimiçi Hizmetler Veri Koruma Eki (Dünya Çapında Türkçe, Ocak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proofState w:spelling="clean" w:grammar="clean"/>
  <w:documentProtection w:edit="forms" w:enforcement="1" w:cryptProviderType="rsaAES" w:cryptAlgorithmClass="hash" w:cryptAlgorithmType="typeAny" w:cryptAlgorithmSid="14" w:cryptSpinCount="100000" w:hash="BLjuM4hBI81krKfKOY+yM3AECFFyuUdKWLFpciJLxJDTAUmlGIgbayKFWnRuvN2Id9Vex4NhZ+8hbH32l1QVdw==" w:salt="OYUIJITElZwOGesZ35ix/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17C3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5671"/>
    <w:rsid w:val="00116A51"/>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D4545"/>
    <w:rsid w:val="003D4A3D"/>
    <w:rsid w:val="003E5BE7"/>
    <w:rsid w:val="003E6E91"/>
    <w:rsid w:val="003F1F7D"/>
    <w:rsid w:val="003F2118"/>
    <w:rsid w:val="003F5723"/>
    <w:rsid w:val="003F5FC3"/>
    <w:rsid w:val="003F6CE5"/>
    <w:rsid w:val="0040037A"/>
    <w:rsid w:val="00401F30"/>
    <w:rsid w:val="00405FC5"/>
    <w:rsid w:val="00414EAA"/>
    <w:rsid w:val="00427921"/>
    <w:rsid w:val="00450CB8"/>
    <w:rsid w:val="004551AA"/>
    <w:rsid w:val="00455358"/>
    <w:rsid w:val="00455945"/>
    <w:rsid w:val="00465E50"/>
    <w:rsid w:val="0046738E"/>
    <w:rsid w:val="00467DD6"/>
    <w:rsid w:val="00477D7C"/>
    <w:rsid w:val="004926E4"/>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5F29EE"/>
    <w:rsid w:val="00601AC2"/>
    <w:rsid w:val="006041D6"/>
    <w:rsid w:val="00614337"/>
    <w:rsid w:val="00625EEA"/>
    <w:rsid w:val="00641142"/>
    <w:rsid w:val="00655B2A"/>
    <w:rsid w:val="00655B2C"/>
    <w:rsid w:val="00664C3F"/>
    <w:rsid w:val="0067097F"/>
    <w:rsid w:val="006731DA"/>
    <w:rsid w:val="00693077"/>
    <w:rsid w:val="006A3D1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D9C"/>
    <w:rsid w:val="007816A3"/>
    <w:rsid w:val="007A044F"/>
    <w:rsid w:val="007A3F7A"/>
    <w:rsid w:val="007B1CBC"/>
    <w:rsid w:val="007B3E05"/>
    <w:rsid w:val="007B5A5A"/>
    <w:rsid w:val="007C117C"/>
    <w:rsid w:val="007D16BE"/>
    <w:rsid w:val="007E21EB"/>
    <w:rsid w:val="007E58DB"/>
    <w:rsid w:val="007F5912"/>
    <w:rsid w:val="007F5DA4"/>
    <w:rsid w:val="00803789"/>
    <w:rsid w:val="0081259F"/>
    <w:rsid w:val="00812C8B"/>
    <w:rsid w:val="0081512E"/>
    <w:rsid w:val="008205B3"/>
    <w:rsid w:val="0082263D"/>
    <w:rsid w:val="0082589E"/>
    <w:rsid w:val="00833A8E"/>
    <w:rsid w:val="00841444"/>
    <w:rsid w:val="0086626A"/>
    <w:rsid w:val="00873349"/>
    <w:rsid w:val="00875527"/>
    <w:rsid w:val="00875D7F"/>
    <w:rsid w:val="008941C1"/>
    <w:rsid w:val="00895280"/>
    <w:rsid w:val="008A06F1"/>
    <w:rsid w:val="008B661D"/>
    <w:rsid w:val="008E23CC"/>
    <w:rsid w:val="008E2F9C"/>
    <w:rsid w:val="008F4160"/>
    <w:rsid w:val="008F5BF9"/>
    <w:rsid w:val="00907C84"/>
    <w:rsid w:val="0093044A"/>
    <w:rsid w:val="00931CB0"/>
    <w:rsid w:val="00940A78"/>
    <w:rsid w:val="00940D09"/>
    <w:rsid w:val="00950290"/>
    <w:rsid w:val="00960DFF"/>
    <w:rsid w:val="00961491"/>
    <w:rsid w:val="00967E11"/>
    <w:rsid w:val="0097746A"/>
    <w:rsid w:val="00985468"/>
    <w:rsid w:val="009A6C8D"/>
    <w:rsid w:val="009B4081"/>
    <w:rsid w:val="009B7441"/>
    <w:rsid w:val="009D0187"/>
    <w:rsid w:val="009D78C4"/>
    <w:rsid w:val="009E1D9B"/>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7752B"/>
    <w:rsid w:val="00A80FC4"/>
    <w:rsid w:val="00A856AE"/>
    <w:rsid w:val="00A9754C"/>
    <w:rsid w:val="00AB0EA7"/>
    <w:rsid w:val="00AB6BFF"/>
    <w:rsid w:val="00AB78AD"/>
    <w:rsid w:val="00AC60ED"/>
    <w:rsid w:val="00AD2F0F"/>
    <w:rsid w:val="00AE5113"/>
    <w:rsid w:val="00B052E7"/>
    <w:rsid w:val="00B15613"/>
    <w:rsid w:val="00B32148"/>
    <w:rsid w:val="00B443C7"/>
    <w:rsid w:val="00B44820"/>
    <w:rsid w:val="00B47252"/>
    <w:rsid w:val="00B62559"/>
    <w:rsid w:val="00B66FF3"/>
    <w:rsid w:val="00B712DA"/>
    <w:rsid w:val="00B75251"/>
    <w:rsid w:val="00B7767A"/>
    <w:rsid w:val="00B83905"/>
    <w:rsid w:val="00B93772"/>
    <w:rsid w:val="00BA4158"/>
    <w:rsid w:val="00BA4F2E"/>
    <w:rsid w:val="00BC5E08"/>
    <w:rsid w:val="00BD220C"/>
    <w:rsid w:val="00BE0CED"/>
    <w:rsid w:val="00BE4198"/>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22123"/>
    <w:rsid w:val="00D32CF8"/>
    <w:rsid w:val="00D34F6F"/>
    <w:rsid w:val="00D35EC5"/>
    <w:rsid w:val="00D46A9B"/>
    <w:rsid w:val="00D473A6"/>
    <w:rsid w:val="00D47FD2"/>
    <w:rsid w:val="00D50F2F"/>
    <w:rsid w:val="00D60A6A"/>
    <w:rsid w:val="00D64FB6"/>
    <w:rsid w:val="00D71FB1"/>
    <w:rsid w:val="00D72A0F"/>
    <w:rsid w:val="00D7427E"/>
    <w:rsid w:val="00D86DDC"/>
    <w:rsid w:val="00D874B5"/>
    <w:rsid w:val="00DA2AB8"/>
    <w:rsid w:val="00DA5CF8"/>
    <w:rsid w:val="00DB1978"/>
    <w:rsid w:val="00DB7289"/>
    <w:rsid w:val="00DD1D79"/>
    <w:rsid w:val="00DE4A23"/>
    <w:rsid w:val="00E02086"/>
    <w:rsid w:val="00E03777"/>
    <w:rsid w:val="00E07AC2"/>
    <w:rsid w:val="00E17015"/>
    <w:rsid w:val="00E2424D"/>
    <w:rsid w:val="00E31881"/>
    <w:rsid w:val="00E35C20"/>
    <w:rsid w:val="00E36ECD"/>
    <w:rsid w:val="00E44FB9"/>
    <w:rsid w:val="00E46A8A"/>
    <w:rsid w:val="00E514AE"/>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7F59C5-8AF4-4C5D-91A5-AA9E48C69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11914</Words>
  <Characters>67915</Characters>
  <Application>Microsoft Office Word</Application>
  <DocSecurity>0</DocSecurity>
  <Lines>565</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2020-02-14T23:59:00Z</dcterms:created>
  <dcterms:modified xsi:type="dcterms:W3CDTF">2020-02-14T23:59:00Z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