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19335" w14:textId="77777777" w:rsidR="00B64EAD" w:rsidRPr="00B64EAD" w:rsidRDefault="00B64EAD" w:rsidP="009E770E">
      <w:pPr>
        <w:pStyle w:val="ProductList-Body"/>
        <w:shd w:val="clear" w:color="auto" w:fill="00188F"/>
        <w:ind w:right="8640"/>
        <w:rPr>
          <w:rFonts w:asciiTheme="majorHAnsi" w:hAnsiTheme="majorHAnsi"/>
          <w:color w:val="FFFFFF" w:themeColor="background1"/>
          <w:sz w:val="6"/>
          <w:szCs w:val="6"/>
        </w:rPr>
      </w:pPr>
      <w:bookmarkStart w:id="0" w:name="CoverPage"/>
      <w:bookmarkStart w:id="1" w:name="_GoBack"/>
      <w:bookmarkEnd w:id="1"/>
    </w:p>
    <w:p w14:paraId="023A75A6" w14:textId="2A094ABF" w:rsidR="00271353" w:rsidRPr="00B64EAD" w:rsidRDefault="00B64EAD" w:rsidP="009E770E">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DC097C" w:rsidRPr="00B64EAD">
        <w:rPr>
          <w:rFonts w:asciiTheme="majorHAnsi" w:hAnsiTheme="majorHAnsi"/>
          <w:color w:val="FFFFFF" w:themeColor="background1"/>
          <w:sz w:val="32"/>
          <w:szCs w:val="32"/>
        </w:rPr>
        <w:t>V</w:t>
      </w:r>
      <w:r w:rsidR="00271353" w:rsidRPr="00B64EAD">
        <w:rPr>
          <w:rFonts w:asciiTheme="majorHAnsi" w:hAnsiTheme="majorHAnsi"/>
          <w:color w:val="FFFFFF" w:themeColor="background1"/>
          <w:sz w:val="32"/>
          <w:szCs w:val="32"/>
        </w:rPr>
        <w:t>olume</w:t>
      </w:r>
    </w:p>
    <w:bookmarkEnd w:id="0"/>
    <w:p w14:paraId="4FDCA798" w14:textId="51A3B732" w:rsidR="00395CB2" w:rsidRPr="00B64EAD" w:rsidRDefault="00B64EAD" w:rsidP="009E770E">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DC097C" w:rsidRPr="00B64EAD">
        <w:rPr>
          <w:rFonts w:asciiTheme="majorHAnsi" w:hAnsiTheme="majorHAnsi"/>
          <w:color w:val="FFFFFF" w:themeColor="background1"/>
          <w:sz w:val="32"/>
          <w:szCs w:val="32"/>
        </w:rPr>
        <w:t>Licensing</w:t>
      </w:r>
    </w:p>
    <w:p w14:paraId="4FDCA799" w14:textId="77777777" w:rsidR="00F20AFE" w:rsidRPr="00DC097C" w:rsidRDefault="00F20AFE" w:rsidP="009E770E">
      <w:pPr>
        <w:pStyle w:val="ProductList-Body"/>
        <w:shd w:val="clear" w:color="auto" w:fill="00188F"/>
        <w:ind w:right="8640"/>
        <w:rPr>
          <w:color w:val="FFFFFF" w:themeColor="background1"/>
        </w:rPr>
      </w:pPr>
    </w:p>
    <w:p w14:paraId="4FDCA79A" w14:textId="77777777" w:rsidR="00F20AFE" w:rsidRPr="00B64EAD" w:rsidRDefault="00F20AFE" w:rsidP="009E770E">
      <w:pPr>
        <w:pStyle w:val="ProductList-Body"/>
        <w:shd w:val="clear" w:color="auto" w:fill="0072C6"/>
        <w:ind w:right="1800"/>
        <w:rPr>
          <w:rFonts w:asciiTheme="majorHAnsi" w:hAnsiTheme="majorHAnsi"/>
          <w:color w:val="FFFFFF" w:themeColor="background1"/>
          <w:sz w:val="72"/>
          <w:szCs w:val="72"/>
        </w:rPr>
      </w:pPr>
    </w:p>
    <w:p w14:paraId="24444FA1" w14:textId="77777777" w:rsidR="00271353" w:rsidRPr="00B64EAD" w:rsidRDefault="00271353" w:rsidP="009E770E">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4FDCA79B" w14:textId="15CA3107" w:rsidR="00F20AFE" w:rsidRDefault="00271353" w:rsidP="009E770E">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t>Product List</w:t>
      </w:r>
    </w:p>
    <w:p w14:paraId="676AC612" w14:textId="6B2FC412" w:rsidR="00F80A49" w:rsidRPr="00F80A49" w:rsidRDefault="00F80A49" w:rsidP="009E770E">
      <w:pPr>
        <w:pStyle w:val="ProductList-Body"/>
        <w:shd w:val="clear" w:color="auto" w:fill="0072C6"/>
        <w:tabs>
          <w:tab w:val="clear" w:pos="158"/>
          <w:tab w:val="left" w:pos="360"/>
        </w:tabs>
        <w:ind w:right="1800"/>
        <w:rPr>
          <w:rFonts w:asciiTheme="majorHAnsi" w:hAnsiTheme="majorHAnsi"/>
          <w:color w:val="FFFFFF" w:themeColor="background1"/>
          <w:sz w:val="96"/>
          <w:szCs w:val="96"/>
        </w:rPr>
      </w:pPr>
      <w:r w:rsidRPr="00B64EAD">
        <w:rPr>
          <w:rFonts w:asciiTheme="majorHAnsi" w:hAnsiTheme="majorHAnsi"/>
          <w:color w:val="FFFFFF" w:themeColor="background1"/>
          <w:sz w:val="72"/>
          <w:szCs w:val="72"/>
        </w:rPr>
        <w:tab/>
      </w:r>
      <w:r w:rsidRPr="00F80A49">
        <w:rPr>
          <w:rFonts w:asciiTheme="majorHAnsi" w:hAnsiTheme="majorHAnsi"/>
          <w:color w:val="FFFFFF" w:themeColor="background1"/>
          <w:sz w:val="96"/>
          <w:szCs w:val="96"/>
        </w:rPr>
        <w:t>April 1, 2014</w:t>
      </w:r>
    </w:p>
    <w:p w14:paraId="4FDCA79C" w14:textId="0AF48AD4" w:rsidR="00F20AFE" w:rsidRPr="00F80A49" w:rsidRDefault="00F20AFE" w:rsidP="009E770E">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4FDCA79E" w14:textId="00B8BEB1" w:rsidR="009A0C93" w:rsidRPr="00035F22" w:rsidRDefault="009A0C93" w:rsidP="00035F22">
      <w:pPr>
        <w:pStyle w:val="ProductList-Body"/>
      </w:pPr>
    </w:p>
    <w:p w14:paraId="0957CEFA" w14:textId="77777777" w:rsidR="002160E0" w:rsidRDefault="002160E0" w:rsidP="00F20AFE">
      <w:pPr>
        <w:pStyle w:val="ProductList-Body"/>
        <w:sectPr w:rsidR="002160E0" w:rsidSect="00F80A49">
          <w:footerReference w:type="default" r:id="rId11"/>
          <w:pgSz w:w="12240" w:h="15840"/>
          <w:pgMar w:top="540" w:right="720" w:bottom="1440" w:left="720" w:header="720" w:footer="720" w:gutter="0"/>
          <w:cols w:space="720"/>
          <w:docGrid w:linePitch="360"/>
        </w:sectPr>
      </w:pPr>
    </w:p>
    <w:p w14:paraId="4FDCA79F" w14:textId="77777777" w:rsidR="00930D5E" w:rsidRPr="00944F89" w:rsidRDefault="009A0C93" w:rsidP="00FB7B75">
      <w:pPr>
        <w:pStyle w:val="ProductList-Body"/>
        <w:spacing w:after="240"/>
        <w:outlineLvl w:val="0"/>
        <w:rPr>
          <w:rFonts w:asciiTheme="majorHAnsi" w:hAnsiTheme="majorHAnsi"/>
          <w:b/>
          <w:sz w:val="40"/>
          <w:szCs w:val="40"/>
        </w:rPr>
        <w:sectPr w:rsidR="00930D5E" w:rsidRPr="00944F89" w:rsidSect="00F20AFE">
          <w:headerReference w:type="default" r:id="rId12"/>
          <w:footerReference w:type="default" r:id="rId13"/>
          <w:pgSz w:w="12240" w:h="15840"/>
          <w:pgMar w:top="1440" w:right="720" w:bottom="1440" w:left="720" w:header="720" w:footer="720" w:gutter="0"/>
          <w:cols w:space="720"/>
          <w:docGrid w:linePitch="360"/>
        </w:sectPr>
      </w:pPr>
      <w:bookmarkStart w:id="2" w:name="ToC"/>
      <w:r w:rsidRPr="00944F89">
        <w:rPr>
          <w:rFonts w:asciiTheme="majorHAnsi" w:hAnsiTheme="majorHAnsi"/>
          <w:b/>
          <w:sz w:val="40"/>
          <w:szCs w:val="40"/>
        </w:rPr>
        <w:lastRenderedPageBreak/>
        <w:t>Table of Contents</w:t>
      </w:r>
      <w:bookmarkEnd w:id="2"/>
    </w:p>
    <w:p w14:paraId="5047241E" w14:textId="77777777" w:rsidR="00740770" w:rsidRDefault="00462C59">
      <w:pPr>
        <w:pStyle w:val="TOC1"/>
        <w:tabs>
          <w:tab w:val="right" w:leader="dot" w:pos="5030"/>
        </w:tabs>
        <w:rPr>
          <w:rFonts w:eastAsiaTheme="minorEastAsia"/>
          <w:b w:val="0"/>
          <w:caps w:val="0"/>
          <w:noProof/>
          <w:sz w:val="22"/>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383689075" w:history="1">
        <w:r w:rsidR="00740770" w:rsidRPr="001443AA">
          <w:rPr>
            <w:rStyle w:val="Hyperlink"/>
            <w:noProof/>
          </w:rPr>
          <w:t>Introduction</w:t>
        </w:r>
        <w:r w:rsidR="00740770">
          <w:rPr>
            <w:noProof/>
            <w:webHidden/>
          </w:rPr>
          <w:tab/>
        </w:r>
        <w:r w:rsidR="00740770">
          <w:rPr>
            <w:noProof/>
            <w:webHidden/>
          </w:rPr>
          <w:fldChar w:fldCharType="begin"/>
        </w:r>
        <w:r w:rsidR="00740770">
          <w:rPr>
            <w:noProof/>
            <w:webHidden/>
          </w:rPr>
          <w:instrText xml:space="preserve"> PAGEREF _Toc383689075 \h </w:instrText>
        </w:r>
        <w:r w:rsidR="00740770">
          <w:rPr>
            <w:noProof/>
            <w:webHidden/>
          </w:rPr>
        </w:r>
        <w:r w:rsidR="00740770">
          <w:rPr>
            <w:noProof/>
            <w:webHidden/>
          </w:rPr>
          <w:fldChar w:fldCharType="separate"/>
        </w:r>
        <w:r w:rsidR="00740770">
          <w:rPr>
            <w:noProof/>
            <w:webHidden/>
          </w:rPr>
          <w:t>6</w:t>
        </w:r>
        <w:r w:rsidR="00740770">
          <w:rPr>
            <w:noProof/>
            <w:webHidden/>
          </w:rPr>
          <w:fldChar w:fldCharType="end"/>
        </w:r>
      </w:hyperlink>
    </w:p>
    <w:p w14:paraId="544162B2" w14:textId="77777777" w:rsidR="00740770" w:rsidRDefault="00540EA2">
      <w:pPr>
        <w:pStyle w:val="TOC3"/>
        <w:tabs>
          <w:tab w:val="right" w:leader="dot" w:pos="5030"/>
        </w:tabs>
        <w:rPr>
          <w:rFonts w:eastAsiaTheme="minorEastAsia"/>
          <w:smallCaps w:val="0"/>
          <w:noProof/>
          <w:sz w:val="22"/>
        </w:rPr>
      </w:pPr>
      <w:hyperlink w:anchor="_Toc383689076" w:history="1">
        <w:r w:rsidR="00740770" w:rsidRPr="001443AA">
          <w:rPr>
            <w:rStyle w:val="Hyperlink"/>
            <w:noProof/>
          </w:rPr>
          <w:t>About This Document</w:t>
        </w:r>
        <w:r w:rsidR="00740770">
          <w:rPr>
            <w:noProof/>
            <w:webHidden/>
          </w:rPr>
          <w:tab/>
        </w:r>
        <w:r w:rsidR="00740770">
          <w:rPr>
            <w:noProof/>
            <w:webHidden/>
          </w:rPr>
          <w:fldChar w:fldCharType="begin"/>
        </w:r>
        <w:r w:rsidR="00740770">
          <w:rPr>
            <w:noProof/>
            <w:webHidden/>
          </w:rPr>
          <w:instrText xml:space="preserve"> PAGEREF _Toc383689076 \h </w:instrText>
        </w:r>
        <w:r w:rsidR="00740770">
          <w:rPr>
            <w:noProof/>
            <w:webHidden/>
          </w:rPr>
        </w:r>
        <w:r w:rsidR="00740770">
          <w:rPr>
            <w:noProof/>
            <w:webHidden/>
          </w:rPr>
          <w:fldChar w:fldCharType="separate"/>
        </w:r>
        <w:r w:rsidR="00740770">
          <w:rPr>
            <w:noProof/>
            <w:webHidden/>
          </w:rPr>
          <w:t>6</w:t>
        </w:r>
        <w:r w:rsidR="00740770">
          <w:rPr>
            <w:noProof/>
            <w:webHidden/>
          </w:rPr>
          <w:fldChar w:fldCharType="end"/>
        </w:r>
      </w:hyperlink>
    </w:p>
    <w:p w14:paraId="6B7431A9" w14:textId="77777777" w:rsidR="00740770" w:rsidRDefault="00540EA2">
      <w:pPr>
        <w:pStyle w:val="TOC3"/>
        <w:tabs>
          <w:tab w:val="right" w:leader="dot" w:pos="5030"/>
        </w:tabs>
        <w:rPr>
          <w:rFonts w:eastAsiaTheme="minorEastAsia"/>
          <w:smallCaps w:val="0"/>
          <w:noProof/>
          <w:sz w:val="22"/>
        </w:rPr>
      </w:pPr>
      <w:hyperlink w:anchor="_Toc383689077" w:history="1">
        <w:r w:rsidR="00740770" w:rsidRPr="001443AA">
          <w:rPr>
            <w:rStyle w:val="Hyperlink"/>
            <w:noProof/>
          </w:rPr>
          <w:t>How To Use This Document</w:t>
        </w:r>
        <w:r w:rsidR="00740770">
          <w:rPr>
            <w:noProof/>
            <w:webHidden/>
          </w:rPr>
          <w:tab/>
        </w:r>
        <w:r w:rsidR="00740770">
          <w:rPr>
            <w:noProof/>
            <w:webHidden/>
          </w:rPr>
          <w:fldChar w:fldCharType="begin"/>
        </w:r>
        <w:r w:rsidR="00740770">
          <w:rPr>
            <w:noProof/>
            <w:webHidden/>
          </w:rPr>
          <w:instrText xml:space="preserve"> PAGEREF _Toc383689077 \h </w:instrText>
        </w:r>
        <w:r w:rsidR="00740770">
          <w:rPr>
            <w:noProof/>
            <w:webHidden/>
          </w:rPr>
        </w:r>
        <w:r w:rsidR="00740770">
          <w:rPr>
            <w:noProof/>
            <w:webHidden/>
          </w:rPr>
          <w:fldChar w:fldCharType="separate"/>
        </w:r>
        <w:r w:rsidR="00740770">
          <w:rPr>
            <w:noProof/>
            <w:webHidden/>
          </w:rPr>
          <w:t>6</w:t>
        </w:r>
        <w:r w:rsidR="00740770">
          <w:rPr>
            <w:noProof/>
            <w:webHidden/>
          </w:rPr>
          <w:fldChar w:fldCharType="end"/>
        </w:r>
      </w:hyperlink>
    </w:p>
    <w:p w14:paraId="63A208EB" w14:textId="77777777" w:rsidR="00740770" w:rsidRDefault="00540EA2">
      <w:pPr>
        <w:pStyle w:val="TOC3"/>
        <w:tabs>
          <w:tab w:val="right" w:leader="dot" w:pos="5030"/>
        </w:tabs>
        <w:rPr>
          <w:rFonts w:eastAsiaTheme="minorEastAsia"/>
          <w:smallCaps w:val="0"/>
          <w:noProof/>
          <w:sz w:val="22"/>
        </w:rPr>
      </w:pPr>
      <w:hyperlink w:anchor="_Toc383689078" w:history="1">
        <w:r w:rsidR="00740770" w:rsidRPr="001443AA">
          <w:rPr>
            <w:rStyle w:val="Hyperlink"/>
            <w:noProof/>
          </w:rPr>
          <w:t>Chart Key</w:t>
        </w:r>
        <w:r w:rsidR="00740770">
          <w:rPr>
            <w:noProof/>
            <w:webHidden/>
          </w:rPr>
          <w:tab/>
        </w:r>
        <w:r w:rsidR="00740770">
          <w:rPr>
            <w:noProof/>
            <w:webHidden/>
          </w:rPr>
          <w:fldChar w:fldCharType="begin"/>
        </w:r>
        <w:r w:rsidR="00740770">
          <w:rPr>
            <w:noProof/>
            <w:webHidden/>
          </w:rPr>
          <w:instrText xml:space="preserve"> PAGEREF _Toc383689078 \h </w:instrText>
        </w:r>
        <w:r w:rsidR="00740770">
          <w:rPr>
            <w:noProof/>
            <w:webHidden/>
          </w:rPr>
        </w:r>
        <w:r w:rsidR="00740770">
          <w:rPr>
            <w:noProof/>
            <w:webHidden/>
          </w:rPr>
          <w:fldChar w:fldCharType="separate"/>
        </w:r>
        <w:r w:rsidR="00740770">
          <w:rPr>
            <w:noProof/>
            <w:webHidden/>
          </w:rPr>
          <w:t>7</w:t>
        </w:r>
        <w:r w:rsidR="00740770">
          <w:rPr>
            <w:noProof/>
            <w:webHidden/>
          </w:rPr>
          <w:fldChar w:fldCharType="end"/>
        </w:r>
      </w:hyperlink>
    </w:p>
    <w:p w14:paraId="5A3D0832" w14:textId="77777777" w:rsidR="00740770" w:rsidRDefault="00540EA2">
      <w:pPr>
        <w:pStyle w:val="TOC3"/>
        <w:tabs>
          <w:tab w:val="right" w:leader="dot" w:pos="5030"/>
        </w:tabs>
        <w:rPr>
          <w:rFonts w:eastAsiaTheme="minorEastAsia"/>
          <w:smallCaps w:val="0"/>
          <w:noProof/>
          <w:sz w:val="22"/>
        </w:rPr>
      </w:pPr>
      <w:hyperlink w:anchor="_Toc383689079" w:history="1">
        <w:r w:rsidR="00740770" w:rsidRPr="001443AA">
          <w:rPr>
            <w:rStyle w:val="Hyperlink"/>
            <w:noProof/>
          </w:rPr>
          <w:t>Prior Versions</w:t>
        </w:r>
        <w:r w:rsidR="00740770">
          <w:rPr>
            <w:noProof/>
            <w:webHidden/>
          </w:rPr>
          <w:tab/>
        </w:r>
        <w:r w:rsidR="00740770">
          <w:rPr>
            <w:noProof/>
            <w:webHidden/>
          </w:rPr>
          <w:fldChar w:fldCharType="begin"/>
        </w:r>
        <w:r w:rsidR="00740770">
          <w:rPr>
            <w:noProof/>
            <w:webHidden/>
          </w:rPr>
          <w:instrText xml:space="preserve"> PAGEREF _Toc383689079 \h </w:instrText>
        </w:r>
        <w:r w:rsidR="00740770">
          <w:rPr>
            <w:noProof/>
            <w:webHidden/>
          </w:rPr>
        </w:r>
        <w:r w:rsidR="00740770">
          <w:rPr>
            <w:noProof/>
            <w:webHidden/>
          </w:rPr>
          <w:fldChar w:fldCharType="separate"/>
        </w:r>
        <w:r w:rsidR="00740770">
          <w:rPr>
            <w:noProof/>
            <w:webHidden/>
          </w:rPr>
          <w:t>9</w:t>
        </w:r>
        <w:r w:rsidR="00740770">
          <w:rPr>
            <w:noProof/>
            <w:webHidden/>
          </w:rPr>
          <w:fldChar w:fldCharType="end"/>
        </w:r>
      </w:hyperlink>
    </w:p>
    <w:p w14:paraId="7270446C" w14:textId="77777777" w:rsidR="00740770" w:rsidRDefault="00540EA2">
      <w:pPr>
        <w:pStyle w:val="TOC3"/>
        <w:tabs>
          <w:tab w:val="right" w:leader="dot" w:pos="5030"/>
        </w:tabs>
        <w:rPr>
          <w:rFonts w:eastAsiaTheme="minorEastAsia"/>
          <w:smallCaps w:val="0"/>
          <w:noProof/>
          <w:sz w:val="22"/>
        </w:rPr>
      </w:pPr>
      <w:hyperlink w:anchor="_Toc383689080" w:history="1">
        <w:r w:rsidR="00740770" w:rsidRPr="001443AA">
          <w:rPr>
            <w:rStyle w:val="Hyperlink"/>
            <w:noProof/>
          </w:rPr>
          <w:t>Clarifications and Summary of Changes</w:t>
        </w:r>
        <w:r w:rsidR="00740770">
          <w:rPr>
            <w:noProof/>
            <w:webHidden/>
          </w:rPr>
          <w:tab/>
        </w:r>
        <w:r w:rsidR="00740770">
          <w:rPr>
            <w:noProof/>
            <w:webHidden/>
          </w:rPr>
          <w:fldChar w:fldCharType="begin"/>
        </w:r>
        <w:r w:rsidR="00740770">
          <w:rPr>
            <w:noProof/>
            <w:webHidden/>
          </w:rPr>
          <w:instrText xml:space="preserve"> PAGEREF _Toc383689080 \h </w:instrText>
        </w:r>
        <w:r w:rsidR="00740770">
          <w:rPr>
            <w:noProof/>
            <w:webHidden/>
          </w:rPr>
        </w:r>
        <w:r w:rsidR="00740770">
          <w:rPr>
            <w:noProof/>
            <w:webHidden/>
          </w:rPr>
          <w:fldChar w:fldCharType="separate"/>
        </w:r>
        <w:r w:rsidR="00740770">
          <w:rPr>
            <w:noProof/>
            <w:webHidden/>
          </w:rPr>
          <w:t>9</w:t>
        </w:r>
        <w:r w:rsidR="00740770">
          <w:rPr>
            <w:noProof/>
            <w:webHidden/>
          </w:rPr>
          <w:fldChar w:fldCharType="end"/>
        </w:r>
      </w:hyperlink>
    </w:p>
    <w:p w14:paraId="57FDD067" w14:textId="77777777" w:rsidR="00740770" w:rsidRDefault="00540EA2">
      <w:pPr>
        <w:pStyle w:val="TOC1"/>
        <w:tabs>
          <w:tab w:val="right" w:leader="dot" w:pos="5030"/>
        </w:tabs>
        <w:rPr>
          <w:rFonts w:eastAsiaTheme="minorEastAsia"/>
          <w:b w:val="0"/>
          <w:caps w:val="0"/>
          <w:noProof/>
          <w:sz w:val="22"/>
        </w:rPr>
      </w:pPr>
      <w:hyperlink w:anchor="_Toc383689081" w:history="1">
        <w:r w:rsidR="00740770" w:rsidRPr="001443AA">
          <w:rPr>
            <w:rStyle w:val="Hyperlink"/>
            <w:noProof/>
          </w:rPr>
          <w:t>Software</w:t>
        </w:r>
        <w:r w:rsidR="00740770">
          <w:rPr>
            <w:noProof/>
            <w:webHidden/>
          </w:rPr>
          <w:tab/>
        </w:r>
        <w:r w:rsidR="00740770">
          <w:rPr>
            <w:noProof/>
            <w:webHidden/>
          </w:rPr>
          <w:fldChar w:fldCharType="begin"/>
        </w:r>
        <w:r w:rsidR="00740770">
          <w:rPr>
            <w:noProof/>
            <w:webHidden/>
          </w:rPr>
          <w:instrText xml:space="preserve"> PAGEREF _Toc383689081 \h </w:instrText>
        </w:r>
        <w:r w:rsidR="00740770">
          <w:rPr>
            <w:noProof/>
            <w:webHidden/>
          </w:rPr>
        </w:r>
        <w:r w:rsidR="00740770">
          <w:rPr>
            <w:noProof/>
            <w:webHidden/>
          </w:rPr>
          <w:fldChar w:fldCharType="separate"/>
        </w:r>
        <w:r w:rsidR="00740770">
          <w:rPr>
            <w:noProof/>
            <w:webHidden/>
          </w:rPr>
          <w:t>11</w:t>
        </w:r>
        <w:r w:rsidR="00740770">
          <w:rPr>
            <w:noProof/>
            <w:webHidden/>
          </w:rPr>
          <w:fldChar w:fldCharType="end"/>
        </w:r>
      </w:hyperlink>
    </w:p>
    <w:p w14:paraId="3F30F249" w14:textId="77777777" w:rsidR="00740770" w:rsidRDefault="00540EA2">
      <w:pPr>
        <w:pStyle w:val="TOC3"/>
        <w:tabs>
          <w:tab w:val="right" w:leader="dot" w:pos="5030"/>
        </w:tabs>
        <w:rPr>
          <w:rFonts w:eastAsiaTheme="minorEastAsia"/>
          <w:smallCaps w:val="0"/>
          <w:noProof/>
          <w:sz w:val="22"/>
        </w:rPr>
      </w:pPr>
      <w:hyperlink w:anchor="_Toc383689082" w:history="1">
        <w:r w:rsidR="00740770" w:rsidRPr="001443AA">
          <w:rPr>
            <w:rStyle w:val="Hyperlink"/>
            <w:noProof/>
          </w:rPr>
          <w:t>AutoRoute</w:t>
        </w:r>
        <w:r w:rsidR="00740770">
          <w:rPr>
            <w:noProof/>
            <w:webHidden/>
          </w:rPr>
          <w:tab/>
        </w:r>
        <w:r w:rsidR="00740770">
          <w:rPr>
            <w:noProof/>
            <w:webHidden/>
          </w:rPr>
          <w:fldChar w:fldCharType="begin"/>
        </w:r>
        <w:r w:rsidR="00740770">
          <w:rPr>
            <w:noProof/>
            <w:webHidden/>
          </w:rPr>
          <w:instrText xml:space="preserve"> PAGEREF _Toc383689082 \h </w:instrText>
        </w:r>
        <w:r w:rsidR="00740770">
          <w:rPr>
            <w:noProof/>
            <w:webHidden/>
          </w:rPr>
        </w:r>
        <w:r w:rsidR="00740770">
          <w:rPr>
            <w:noProof/>
            <w:webHidden/>
          </w:rPr>
          <w:fldChar w:fldCharType="separate"/>
        </w:r>
        <w:r w:rsidR="00740770">
          <w:rPr>
            <w:noProof/>
            <w:webHidden/>
          </w:rPr>
          <w:t>11</w:t>
        </w:r>
        <w:r w:rsidR="00740770">
          <w:rPr>
            <w:noProof/>
            <w:webHidden/>
          </w:rPr>
          <w:fldChar w:fldCharType="end"/>
        </w:r>
      </w:hyperlink>
    </w:p>
    <w:p w14:paraId="53CB9F74" w14:textId="77777777" w:rsidR="00740770" w:rsidRDefault="00540EA2">
      <w:pPr>
        <w:pStyle w:val="TOC5"/>
        <w:tabs>
          <w:tab w:val="right" w:leader="dot" w:pos="5030"/>
        </w:tabs>
        <w:rPr>
          <w:rFonts w:eastAsiaTheme="minorEastAsia"/>
          <w:noProof/>
          <w:sz w:val="22"/>
        </w:rPr>
      </w:pPr>
      <w:hyperlink w:anchor="_Toc383689083" w:history="1">
        <w:r w:rsidR="00740770" w:rsidRPr="001443AA">
          <w:rPr>
            <w:rStyle w:val="Hyperlink"/>
            <w:noProof/>
          </w:rPr>
          <w:t>AutoRoute 2013</w:t>
        </w:r>
        <w:r w:rsidR="00740770">
          <w:rPr>
            <w:noProof/>
            <w:webHidden/>
          </w:rPr>
          <w:tab/>
        </w:r>
        <w:r w:rsidR="00740770">
          <w:rPr>
            <w:noProof/>
            <w:webHidden/>
          </w:rPr>
          <w:fldChar w:fldCharType="begin"/>
        </w:r>
        <w:r w:rsidR="00740770">
          <w:rPr>
            <w:noProof/>
            <w:webHidden/>
          </w:rPr>
          <w:instrText xml:space="preserve"> PAGEREF _Toc383689083 \h </w:instrText>
        </w:r>
        <w:r w:rsidR="00740770">
          <w:rPr>
            <w:noProof/>
            <w:webHidden/>
          </w:rPr>
        </w:r>
        <w:r w:rsidR="00740770">
          <w:rPr>
            <w:noProof/>
            <w:webHidden/>
          </w:rPr>
          <w:fldChar w:fldCharType="separate"/>
        </w:r>
        <w:r w:rsidR="00740770">
          <w:rPr>
            <w:noProof/>
            <w:webHidden/>
          </w:rPr>
          <w:t>11</w:t>
        </w:r>
        <w:r w:rsidR="00740770">
          <w:rPr>
            <w:noProof/>
            <w:webHidden/>
          </w:rPr>
          <w:fldChar w:fldCharType="end"/>
        </w:r>
      </w:hyperlink>
    </w:p>
    <w:p w14:paraId="45B1032D" w14:textId="77777777" w:rsidR="00740770" w:rsidRDefault="00540EA2">
      <w:pPr>
        <w:pStyle w:val="TOC3"/>
        <w:tabs>
          <w:tab w:val="right" w:leader="dot" w:pos="5030"/>
        </w:tabs>
        <w:rPr>
          <w:rFonts w:eastAsiaTheme="minorEastAsia"/>
          <w:smallCaps w:val="0"/>
          <w:noProof/>
          <w:sz w:val="22"/>
        </w:rPr>
      </w:pPr>
      <w:hyperlink w:anchor="_Toc383689084" w:history="1">
        <w:r w:rsidR="00740770" w:rsidRPr="001443AA">
          <w:rPr>
            <w:rStyle w:val="Hyperlink"/>
            <w:noProof/>
          </w:rPr>
          <w:t>BizTalk Server</w:t>
        </w:r>
        <w:r w:rsidR="00740770">
          <w:rPr>
            <w:noProof/>
            <w:webHidden/>
          </w:rPr>
          <w:tab/>
        </w:r>
        <w:r w:rsidR="00740770">
          <w:rPr>
            <w:noProof/>
            <w:webHidden/>
          </w:rPr>
          <w:fldChar w:fldCharType="begin"/>
        </w:r>
        <w:r w:rsidR="00740770">
          <w:rPr>
            <w:noProof/>
            <w:webHidden/>
          </w:rPr>
          <w:instrText xml:space="preserve"> PAGEREF _Toc383689084 \h </w:instrText>
        </w:r>
        <w:r w:rsidR="00740770">
          <w:rPr>
            <w:noProof/>
            <w:webHidden/>
          </w:rPr>
        </w:r>
        <w:r w:rsidR="00740770">
          <w:rPr>
            <w:noProof/>
            <w:webHidden/>
          </w:rPr>
          <w:fldChar w:fldCharType="separate"/>
        </w:r>
        <w:r w:rsidR="00740770">
          <w:rPr>
            <w:noProof/>
            <w:webHidden/>
          </w:rPr>
          <w:t>11</w:t>
        </w:r>
        <w:r w:rsidR="00740770">
          <w:rPr>
            <w:noProof/>
            <w:webHidden/>
          </w:rPr>
          <w:fldChar w:fldCharType="end"/>
        </w:r>
      </w:hyperlink>
    </w:p>
    <w:p w14:paraId="32D3AD9D" w14:textId="77777777" w:rsidR="00740770" w:rsidRDefault="00540EA2">
      <w:pPr>
        <w:pStyle w:val="TOC5"/>
        <w:tabs>
          <w:tab w:val="right" w:leader="dot" w:pos="5030"/>
        </w:tabs>
        <w:rPr>
          <w:rFonts w:eastAsiaTheme="minorEastAsia"/>
          <w:noProof/>
          <w:sz w:val="22"/>
        </w:rPr>
      </w:pPr>
      <w:hyperlink w:anchor="_Toc383689085" w:history="1">
        <w:r w:rsidR="00740770" w:rsidRPr="001443AA">
          <w:rPr>
            <w:rStyle w:val="Hyperlink"/>
            <w:noProof/>
          </w:rPr>
          <w:t>BizTalk Server 2013 Branch Edition</w:t>
        </w:r>
        <w:r w:rsidR="00740770">
          <w:rPr>
            <w:noProof/>
            <w:webHidden/>
          </w:rPr>
          <w:tab/>
        </w:r>
        <w:r w:rsidR="00740770">
          <w:rPr>
            <w:noProof/>
            <w:webHidden/>
          </w:rPr>
          <w:fldChar w:fldCharType="begin"/>
        </w:r>
        <w:r w:rsidR="00740770">
          <w:rPr>
            <w:noProof/>
            <w:webHidden/>
          </w:rPr>
          <w:instrText xml:space="preserve"> PAGEREF _Toc383689085 \h </w:instrText>
        </w:r>
        <w:r w:rsidR="00740770">
          <w:rPr>
            <w:noProof/>
            <w:webHidden/>
          </w:rPr>
        </w:r>
        <w:r w:rsidR="00740770">
          <w:rPr>
            <w:noProof/>
            <w:webHidden/>
          </w:rPr>
          <w:fldChar w:fldCharType="separate"/>
        </w:r>
        <w:r w:rsidR="00740770">
          <w:rPr>
            <w:noProof/>
            <w:webHidden/>
          </w:rPr>
          <w:t>11</w:t>
        </w:r>
        <w:r w:rsidR="00740770">
          <w:rPr>
            <w:noProof/>
            <w:webHidden/>
          </w:rPr>
          <w:fldChar w:fldCharType="end"/>
        </w:r>
      </w:hyperlink>
    </w:p>
    <w:p w14:paraId="7DB838D2" w14:textId="77777777" w:rsidR="00740770" w:rsidRDefault="00540EA2">
      <w:pPr>
        <w:pStyle w:val="TOC5"/>
        <w:tabs>
          <w:tab w:val="right" w:leader="dot" w:pos="5030"/>
        </w:tabs>
        <w:rPr>
          <w:rFonts w:eastAsiaTheme="minorEastAsia"/>
          <w:noProof/>
          <w:sz w:val="22"/>
        </w:rPr>
      </w:pPr>
      <w:hyperlink w:anchor="_Toc383689086" w:history="1">
        <w:r w:rsidR="00740770" w:rsidRPr="001443AA">
          <w:rPr>
            <w:rStyle w:val="Hyperlink"/>
            <w:noProof/>
          </w:rPr>
          <w:t>BizTalk Server 2013 Branch IDC</w:t>
        </w:r>
        <w:r w:rsidR="00740770">
          <w:rPr>
            <w:noProof/>
            <w:webHidden/>
          </w:rPr>
          <w:tab/>
        </w:r>
        <w:r w:rsidR="00740770">
          <w:rPr>
            <w:noProof/>
            <w:webHidden/>
          </w:rPr>
          <w:fldChar w:fldCharType="begin"/>
        </w:r>
        <w:r w:rsidR="00740770">
          <w:rPr>
            <w:noProof/>
            <w:webHidden/>
          </w:rPr>
          <w:instrText xml:space="preserve"> PAGEREF _Toc383689086 \h </w:instrText>
        </w:r>
        <w:r w:rsidR="00740770">
          <w:rPr>
            <w:noProof/>
            <w:webHidden/>
          </w:rPr>
        </w:r>
        <w:r w:rsidR="00740770">
          <w:rPr>
            <w:noProof/>
            <w:webHidden/>
          </w:rPr>
          <w:fldChar w:fldCharType="separate"/>
        </w:r>
        <w:r w:rsidR="00740770">
          <w:rPr>
            <w:noProof/>
            <w:webHidden/>
          </w:rPr>
          <w:t>11</w:t>
        </w:r>
        <w:r w:rsidR="00740770">
          <w:rPr>
            <w:noProof/>
            <w:webHidden/>
          </w:rPr>
          <w:fldChar w:fldCharType="end"/>
        </w:r>
      </w:hyperlink>
    </w:p>
    <w:p w14:paraId="1F68D9DC" w14:textId="77777777" w:rsidR="00740770" w:rsidRDefault="00540EA2">
      <w:pPr>
        <w:pStyle w:val="TOC5"/>
        <w:tabs>
          <w:tab w:val="right" w:leader="dot" w:pos="5030"/>
        </w:tabs>
        <w:rPr>
          <w:rFonts w:eastAsiaTheme="minorEastAsia"/>
          <w:noProof/>
          <w:sz w:val="22"/>
        </w:rPr>
      </w:pPr>
      <w:hyperlink w:anchor="_Toc383689087" w:history="1">
        <w:r w:rsidR="00740770" w:rsidRPr="001443AA">
          <w:rPr>
            <w:rStyle w:val="Hyperlink"/>
            <w:noProof/>
          </w:rPr>
          <w:t>BizTalk Server 2013 Enterprise Edition</w:t>
        </w:r>
        <w:r w:rsidR="00740770">
          <w:rPr>
            <w:noProof/>
            <w:webHidden/>
          </w:rPr>
          <w:tab/>
        </w:r>
        <w:r w:rsidR="00740770">
          <w:rPr>
            <w:noProof/>
            <w:webHidden/>
          </w:rPr>
          <w:fldChar w:fldCharType="begin"/>
        </w:r>
        <w:r w:rsidR="00740770">
          <w:rPr>
            <w:noProof/>
            <w:webHidden/>
          </w:rPr>
          <w:instrText xml:space="preserve"> PAGEREF _Toc383689087 \h </w:instrText>
        </w:r>
        <w:r w:rsidR="00740770">
          <w:rPr>
            <w:noProof/>
            <w:webHidden/>
          </w:rPr>
        </w:r>
        <w:r w:rsidR="00740770">
          <w:rPr>
            <w:noProof/>
            <w:webHidden/>
          </w:rPr>
          <w:fldChar w:fldCharType="separate"/>
        </w:r>
        <w:r w:rsidR="00740770">
          <w:rPr>
            <w:noProof/>
            <w:webHidden/>
          </w:rPr>
          <w:t>11</w:t>
        </w:r>
        <w:r w:rsidR="00740770">
          <w:rPr>
            <w:noProof/>
            <w:webHidden/>
          </w:rPr>
          <w:fldChar w:fldCharType="end"/>
        </w:r>
      </w:hyperlink>
    </w:p>
    <w:p w14:paraId="147A9348" w14:textId="77777777" w:rsidR="00740770" w:rsidRDefault="00540EA2">
      <w:pPr>
        <w:pStyle w:val="TOC5"/>
        <w:tabs>
          <w:tab w:val="right" w:leader="dot" w:pos="5030"/>
        </w:tabs>
        <w:rPr>
          <w:rFonts w:eastAsiaTheme="minorEastAsia"/>
          <w:noProof/>
          <w:sz w:val="22"/>
        </w:rPr>
      </w:pPr>
      <w:hyperlink w:anchor="_Toc383689088" w:history="1">
        <w:r w:rsidR="00740770" w:rsidRPr="001443AA">
          <w:rPr>
            <w:rStyle w:val="Hyperlink"/>
            <w:noProof/>
          </w:rPr>
          <w:t>BizTalk Server 2013 Standard Edition</w:t>
        </w:r>
        <w:r w:rsidR="00740770">
          <w:rPr>
            <w:noProof/>
            <w:webHidden/>
          </w:rPr>
          <w:tab/>
        </w:r>
        <w:r w:rsidR="00740770">
          <w:rPr>
            <w:noProof/>
            <w:webHidden/>
          </w:rPr>
          <w:fldChar w:fldCharType="begin"/>
        </w:r>
        <w:r w:rsidR="00740770">
          <w:rPr>
            <w:noProof/>
            <w:webHidden/>
          </w:rPr>
          <w:instrText xml:space="preserve"> PAGEREF _Toc383689088 \h </w:instrText>
        </w:r>
        <w:r w:rsidR="00740770">
          <w:rPr>
            <w:noProof/>
            <w:webHidden/>
          </w:rPr>
        </w:r>
        <w:r w:rsidR="00740770">
          <w:rPr>
            <w:noProof/>
            <w:webHidden/>
          </w:rPr>
          <w:fldChar w:fldCharType="separate"/>
        </w:r>
        <w:r w:rsidR="00740770">
          <w:rPr>
            <w:noProof/>
            <w:webHidden/>
          </w:rPr>
          <w:t>11</w:t>
        </w:r>
        <w:r w:rsidR="00740770">
          <w:rPr>
            <w:noProof/>
            <w:webHidden/>
          </w:rPr>
          <w:fldChar w:fldCharType="end"/>
        </w:r>
      </w:hyperlink>
    </w:p>
    <w:p w14:paraId="3D70FA23" w14:textId="77777777" w:rsidR="00740770" w:rsidRDefault="00540EA2">
      <w:pPr>
        <w:pStyle w:val="TOC5"/>
        <w:tabs>
          <w:tab w:val="right" w:leader="dot" w:pos="5030"/>
        </w:tabs>
        <w:rPr>
          <w:rFonts w:eastAsiaTheme="minorEastAsia"/>
          <w:noProof/>
          <w:sz w:val="22"/>
        </w:rPr>
      </w:pPr>
      <w:hyperlink w:anchor="_Toc383689089" w:history="1">
        <w:r w:rsidR="00740770" w:rsidRPr="001443AA">
          <w:rPr>
            <w:rStyle w:val="Hyperlink"/>
            <w:noProof/>
          </w:rPr>
          <w:t>BizTalk Server 2013 Standard Edition IDC</w:t>
        </w:r>
        <w:r w:rsidR="00740770">
          <w:rPr>
            <w:noProof/>
            <w:webHidden/>
          </w:rPr>
          <w:tab/>
        </w:r>
        <w:r w:rsidR="00740770">
          <w:rPr>
            <w:noProof/>
            <w:webHidden/>
          </w:rPr>
          <w:fldChar w:fldCharType="begin"/>
        </w:r>
        <w:r w:rsidR="00740770">
          <w:rPr>
            <w:noProof/>
            <w:webHidden/>
          </w:rPr>
          <w:instrText xml:space="preserve"> PAGEREF _Toc383689089 \h </w:instrText>
        </w:r>
        <w:r w:rsidR="00740770">
          <w:rPr>
            <w:noProof/>
            <w:webHidden/>
          </w:rPr>
        </w:r>
        <w:r w:rsidR="00740770">
          <w:rPr>
            <w:noProof/>
            <w:webHidden/>
          </w:rPr>
          <w:fldChar w:fldCharType="separate"/>
        </w:r>
        <w:r w:rsidR="00740770">
          <w:rPr>
            <w:noProof/>
            <w:webHidden/>
          </w:rPr>
          <w:t>11</w:t>
        </w:r>
        <w:r w:rsidR="00740770">
          <w:rPr>
            <w:noProof/>
            <w:webHidden/>
          </w:rPr>
          <w:fldChar w:fldCharType="end"/>
        </w:r>
      </w:hyperlink>
    </w:p>
    <w:p w14:paraId="3238E768" w14:textId="77777777" w:rsidR="00740770" w:rsidRDefault="00540EA2">
      <w:pPr>
        <w:pStyle w:val="TOC3"/>
        <w:tabs>
          <w:tab w:val="right" w:leader="dot" w:pos="5030"/>
        </w:tabs>
        <w:rPr>
          <w:rFonts w:eastAsiaTheme="minorEastAsia"/>
          <w:smallCaps w:val="0"/>
          <w:noProof/>
          <w:sz w:val="22"/>
        </w:rPr>
      </w:pPr>
      <w:hyperlink w:anchor="_Toc383689090" w:history="1">
        <w:r w:rsidR="00740770" w:rsidRPr="001443AA">
          <w:rPr>
            <w:rStyle w:val="Hyperlink"/>
            <w:noProof/>
          </w:rPr>
          <w:t>Core Infrastructure Server Suite</w:t>
        </w:r>
        <w:r w:rsidR="00740770">
          <w:rPr>
            <w:noProof/>
            <w:webHidden/>
          </w:rPr>
          <w:tab/>
        </w:r>
        <w:r w:rsidR="00740770">
          <w:rPr>
            <w:noProof/>
            <w:webHidden/>
          </w:rPr>
          <w:fldChar w:fldCharType="begin"/>
        </w:r>
        <w:r w:rsidR="00740770">
          <w:rPr>
            <w:noProof/>
            <w:webHidden/>
          </w:rPr>
          <w:instrText xml:space="preserve"> PAGEREF _Toc383689090 \h </w:instrText>
        </w:r>
        <w:r w:rsidR="00740770">
          <w:rPr>
            <w:noProof/>
            <w:webHidden/>
          </w:rPr>
        </w:r>
        <w:r w:rsidR="00740770">
          <w:rPr>
            <w:noProof/>
            <w:webHidden/>
          </w:rPr>
          <w:fldChar w:fldCharType="separate"/>
        </w:r>
        <w:r w:rsidR="00740770">
          <w:rPr>
            <w:noProof/>
            <w:webHidden/>
          </w:rPr>
          <w:t>12</w:t>
        </w:r>
        <w:r w:rsidR="00740770">
          <w:rPr>
            <w:noProof/>
            <w:webHidden/>
          </w:rPr>
          <w:fldChar w:fldCharType="end"/>
        </w:r>
      </w:hyperlink>
    </w:p>
    <w:p w14:paraId="4C1260B0" w14:textId="77777777" w:rsidR="00740770" w:rsidRDefault="00540EA2">
      <w:pPr>
        <w:pStyle w:val="TOC5"/>
        <w:tabs>
          <w:tab w:val="right" w:leader="dot" w:pos="5030"/>
        </w:tabs>
        <w:rPr>
          <w:rFonts w:eastAsiaTheme="minorEastAsia"/>
          <w:noProof/>
          <w:sz w:val="22"/>
        </w:rPr>
      </w:pPr>
      <w:hyperlink w:anchor="_Toc383689091" w:history="1">
        <w:r w:rsidR="00740770" w:rsidRPr="001443AA">
          <w:rPr>
            <w:rStyle w:val="Hyperlink"/>
            <w:noProof/>
          </w:rPr>
          <w:t>Core Infrastructure Server Suite Datacenter</w:t>
        </w:r>
        <w:r w:rsidR="00740770">
          <w:rPr>
            <w:noProof/>
            <w:webHidden/>
          </w:rPr>
          <w:tab/>
        </w:r>
        <w:r w:rsidR="00740770">
          <w:rPr>
            <w:noProof/>
            <w:webHidden/>
          </w:rPr>
          <w:fldChar w:fldCharType="begin"/>
        </w:r>
        <w:r w:rsidR="00740770">
          <w:rPr>
            <w:noProof/>
            <w:webHidden/>
          </w:rPr>
          <w:instrText xml:space="preserve"> PAGEREF _Toc383689091 \h </w:instrText>
        </w:r>
        <w:r w:rsidR="00740770">
          <w:rPr>
            <w:noProof/>
            <w:webHidden/>
          </w:rPr>
        </w:r>
        <w:r w:rsidR="00740770">
          <w:rPr>
            <w:noProof/>
            <w:webHidden/>
          </w:rPr>
          <w:fldChar w:fldCharType="separate"/>
        </w:r>
        <w:r w:rsidR="00740770">
          <w:rPr>
            <w:noProof/>
            <w:webHidden/>
          </w:rPr>
          <w:t>12</w:t>
        </w:r>
        <w:r w:rsidR="00740770">
          <w:rPr>
            <w:noProof/>
            <w:webHidden/>
          </w:rPr>
          <w:fldChar w:fldCharType="end"/>
        </w:r>
      </w:hyperlink>
    </w:p>
    <w:p w14:paraId="78142CF4" w14:textId="77777777" w:rsidR="00740770" w:rsidRDefault="00540EA2">
      <w:pPr>
        <w:pStyle w:val="TOC5"/>
        <w:tabs>
          <w:tab w:val="right" w:leader="dot" w:pos="5030"/>
        </w:tabs>
        <w:rPr>
          <w:rFonts w:eastAsiaTheme="minorEastAsia"/>
          <w:noProof/>
          <w:sz w:val="22"/>
        </w:rPr>
      </w:pPr>
      <w:hyperlink w:anchor="_Toc383689092" w:history="1">
        <w:r w:rsidR="00740770" w:rsidRPr="001443AA">
          <w:rPr>
            <w:rStyle w:val="Hyperlink"/>
            <w:noProof/>
          </w:rPr>
          <w:t>Core Infrastructure Server Suite Enterprise</w:t>
        </w:r>
        <w:r w:rsidR="00740770">
          <w:rPr>
            <w:noProof/>
            <w:webHidden/>
          </w:rPr>
          <w:tab/>
        </w:r>
        <w:r w:rsidR="00740770">
          <w:rPr>
            <w:noProof/>
            <w:webHidden/>
          </w:rPr>
          <w:fldChar w:fldCharType="begin"/>
        </w:r>
        <w:r w:rsidR="00740770">
          <w:rPr>
            <w:noProof/>
            <w:webHidden/>
          </w:rPr>
          <w:instrText xml:space="preserve"> PAGEREF _Toc383689092 \h </w:instrText>
        </w:r>
        <w:r w:rsidR="00740770">
          <w:rPr>
            <w:noProof/>
            <w:webHidden/>
          </w:rPr>
        </w:r>
        <w:r w:rsidR="00740770">
          <w:rPr>
            <w:noProof/>
            <w:webHidden/>
          </w:rPr>
          <w:fldChar w:fldCharType="separate"/>
        </w:r>
        <w:r w:rsidR="00740770">
          <w:rPr>
            <w:noProof/>
            <w:webHidden/>
          </w:rPr>
          <w:t>12</w:t>
        </w:r>
        <w:r w:rsidR="00740770">
          <w:rPr>
            <w:noProof/>
            <w:webHidden/>
          </w:rPr>
          <w:fldChar w:fldCharType="end"/>
        </w:r>
      </w:hyperlink>
    </w:p>
    <w:p w14:paraId="390D97DC" w14:textId="77777777" w:rsidR="00740770" w:rsidRDefault="00540EA2">
      <w:pPr>
        <w:pStyle w:val="TOC5"/>
        <w:tabs>
          <w:tab w:val="right" w:leader="dot" w:pos="5030"/>
        </w:tabs>
        <w:rPr>
          <w:rFonts w:eastAsiaTheme="minorEastAsia"/>
          <w:noProof/>
          <w:sz w:val="22"/>
        </w:rPr>
      </w:pPr>
      <w:hyperlink w:anchor="_Toc383689093" w:history="1">
        <w:r w:rsidR="00740770" w:rsidRPr="001443AA">
          <w:rPr>
            <w:rStyle w:val="Hyperlink"/>
            <w:noProof/>
          </w:rPr>
          <w:t>Core Infrastructure Server Suite Standard</w:t>
        </w:r>
        <w:r w:rsidR="00740770">
          <w:rPr>
            <w:noProof/>
            <w:webHidden/>
          </w:rPr>
          <w:tab/>
        </w:r>
        <w:r w:rsidR="00740770">
          <w:rPr>
            <w:noProof/>
            <w:webHidden/>
          </w:rPr>
          <w:fldChar w:fldCharType="begin"/>
        </w:r>
        <w:r w:rsidR="00740770">
          <w:rPr>
            <w:noProof/>
            <w:webHidden/>
          </w:rPr>
          <w:instrText xml:space="preserve"> PAGEREF _Toc383689093 \h </w:instrText>
        </w:r>
        <w:r w:rsidR="00740770">
          <w:rPr>
            <w:noProof/>
            <w:webHidden/>
          </w:rPr>
        </w:r>
        <w:r w:rsidR="00740770">
          <w:rPr>
            <w:noProof/>
            <w:webHidden/>
          </w:rPr>
          <w:fldChar w:fldCharType="separate"/>
        </w:r>
        <w:r w:rsidR="00740770">
          <w:rPr>
            <w:noProof/>
            <w:webHidden/>
          </w:rPr>
          <w:t>12</w:t>
        </w:r>
        <w:r w:rsidR="00740770">
          <w:rPr>
            <w:noProof/>
            <w:webHidden/>
          </w:rPr>
          <w:fldChar w:fldCharType="end"/>
        </w:r>
      </w:hyperlink>
    </w:p>
    <w:p w14:paraId="59879947" w14:textId="77777777" w:rsidR="00740770" w:rsidRDefault="00540EA2">
      <w:pPr>
        <w:pStyle w:val="TOC3"/>
        <w:tabs>
          <w:tab w:val="right" w:leader="dot" w:pos="5030"/>
        </w:tabs>
        <w:rPr>
          <w:rFonts w:eastAsiaTheme="minorEastAsia"/>
          <w:smallCaps w:val="0"/>
          <w:noProof/>
          <w:sz w:val="22"/>
        </w:rPr>
      </w:pPr>
      <w:hyperlink w:anchor="_Toc383689094" w:history="1">
        <w:r w:rsidR="00740770" w:rsidRPr="001443AA">
          <w:rPr>
            <w:rStyle w:val="Hyperlink"/>
            <w:noProof/>
          </w:rPr>
          <w:t>CAL Suite</w:t>
        </w:r>
        <w:r w:rsidR="00740770">
          <w:rPr>
            <w:noProof/>
            <w:webHidden/>
          </w:rPr>
          <w:tab/>
        </w:r>
        <w:r w:rsidR="00740770">
          <w:rPr>
            <w:noProof/>
            <w:webHidden/>
          </w:rPr>
          <w:fldChar w:fldCharType="begin"/>
        </w:r>
        <w:r w:rsidR="00740770">
          <w:rPr>
            <w:noProof/>
            <w:webHidden/>
          </w:rPr>
          <w:instrText xml:space="preserve"> PAGEREF _Toc383689094 \h </w:instrText>
        </w:r>
        <w:r w:rsidR="00740770">
          <w:rPr>
            <w:noProof/>
            <w:webHidden/>
          </w:rPr>
        </w:r>
        <w:r w:rsidR="00740770">
          <w:rPr>
            <w:noProof/>
            <w:webHidden/>
          </w:rPr>
          <w:fldChar w:fldCharType="separate"/>
        </w:r>
        <w:r w:rsidR="00740770">
          <w:rPr>
            <w:noProof/>
            <w:webHidden/>
          </w:rPr>
          <w:t>13</w:t>
        </w:r>
        <w:r w:rsidR="00740770">
          <w:rPr>
            <w:noProof/>
            <w:webHidden/>
          </w:rPr>
          <w:fldChar w:fldCharType="end"/>
        </w:r>
      </w:hyperlink>
    </w:p>
    <w:p w14:paraId="42102823" w14:textId="77777777" w:rsidR="00740770" w:rsidRDefault="00540EA2">
      <w:pPr>
        <w:pStyle w:val="TOC5"/>
        <w:tabs>
          <w:tab w:val="right" w:leader="dot" w:pos="5030"/>
        </w:tabs>
        <w:rPr>
          <w:rFonts w:eastAsiaTheme="minorEastAsia"/>
          <w:noProof/>
          <w:sz w:val="22"/>
        </w:rPr>
      </w:pPr>
      <w:hyperlink w:anchor="_Toc383689095" w:history="1">
        <w:r w:rsidR="00740770" w:rsidRPr="001443AA">
          <w:rPr>
            <w:rStyle w:val="Hyperlink"/>
            <w:noProof/>
          </w:rPr>
          <w:t>Core CAL Suite (Device and User)</w:t>
        </w:r>
        <w:r w:rsidR="00740770">
          <w:rPr>
            <w:noProof/>
            <w:webHidden/>
          </w:rPr>
          <w:tab/>
        </w:r>
        <w:r w:rsidR="00740770">
          <w:rPr>
            <w:noProof/>
            <w:webHidden/>
          </w:rPr>
          <w:fldChar w:fldCharType="begin"/>
        </w:r>
        <w:r w:rsidR="00740770">
          <w:rPr>
            <w:noProof/>
            <w:webHidden/>
          </w:rPr>
          <w:instrText xml:space="preserve"> PAGEREF _Toc383689095 \h </w:instrText>
        </w:r>
        <w:r w:rsidR="00740770">
          <w:rPr>
            <w:noProof/>
            <w:webHidden/>
          </w:rPr>
        </w:r>
        <w:r w:rsidR="00740770">
          <w:rPr>
            <w:noProof/>
            <w:webHidden/>
          </w:rPr>
          <w:fldChar w:fldCharType="separate"/>
        </w:r>
        <w:r w:rsidR="00740770">
          <w:rPr>
            <w:noProof/>
            <w:webHidden/>
          </w:rPr>
          <w:t>13</w:t>
        </w:r>
        <w:r w:rsidR="00740770">
          <w:rPr>
            <w:noProof/>
            <w:webHidden/>
          </w:rPr>
          <w:fldChar w:fldCharType="end"/>
        </w:r>
      </w:hyperlink>
    </w:p>
    <w:p w14:paraId="00E09D69" w14:textId="77777777" w:rsidR="00740770" w:rsidRDefault="00540EA2">
      <w:pPr>
        <w:pStyle w:val="TOC5"/>
        <w:tabs>
          <w:tab w:val="right" w:leader="dot" w:pos="5030"/>
        </w:tabs>
        <w:rPr>
          <w:rFonts w:eastAsiaTheme="minorEastAsia"/>
          <w:noProof/>
          <w:sz w:val="22"/>
        </w:rPr>
      </w:pPr>
      <w:hyperlink w:anchor="_Toc383689096" w:history="1">
        <w:r w:rsidR="00740770" w:rsidRPr="001443AA">
          <w:rPr>
            <w:rStyle w:val="Hyperlink"/>
            <w:noProof/>
          </w:rPr>
          <w:t>Core CAL Suite Bridge for Office 365 (Device and User)</w:t>
        </w:r>
        <w:r w:rsidR="00740770">
          <w:rPr>
            <w:noProof/>
            <w:webHidden/>
          </w:rPr>
          <w:tab/>
        </w:r>
        <w:r w:rsidR="00740770">
          <w:rPr>
            <w:noProof/>
            <w:webHidden/>
          </w:rPr>
          <w:fldChar w:fldCharType="begin"/>
        </w:r>
        <w:r w:rsidR="00740770">
          <w:rPr>
            <w:noProof/>
            <w:webHidden/>
          </w:rPr>
          <w:instrText xml:space="preserve"> PAGEREF _Toc383689096 \h </w:instrText>
        </w:r>
        <w:r w:rsidR="00740770">
          <w:rPr>
            <w:noProof/>
            <w:webHidden/>
          </w:rPr>
        </w:r>
        <w:r w:rsidR="00740770">
          <w:rPr>
            <w:noProof/>
            <w:webHidden/>
          </w:rPr>
          <w:fldChar w:fldCharType="separate"/>
        </w:r>
        <w:r w:rsidR="00740770">
          <w:rPr>
            <w:noProof/>
            <w:webHidden/>
          </w:rPr>
          <w:t>13</w:t>
        </w:r>
        <w:r w:rsidR="00740770">
          <w:rPr>
            <w:noProof/>
            <w:webHidden/>
          </w:rPr>
          <w:fldChar w:fldCharType="end"/>
        </w:r>
      </w:hyperlink>
    </w:p>
    <w:p w14:paraId="44037EB1" w14:textId="77777777" w:rsidR="00740770" w:rsidRDefault="00540EA2">
      <w:pPr>
        <w:pStyle w:val="TOC5"/>
        <w:tabs>
          <w:tab w:val="right" w:leader="dot" w:pos="5030"/>
        </w:tabs>
        <w:rPr>
          <w:rFonts w:eastAsiaTheme="minorEastAsia"/>
          <w:noProof/>
          <w:sz w:val="22"/>
        </w:rPr>
      </w:pPr>
      <w:hyperlink w:anchor="_Toc383689097" w:history="1">
        <w:r w:rsidR="00740770" w:rsidRPr="001443AA">
          <w:rPr>
            <w:rStyle w:val="Hyperlink"/>
            <w:noProof/>
          </w:rPr>
          <w:t>Core CAL Suite Bridge for Office 365 and Windows Intune (Device and User)</w:t>
        </w:r>
        <w:r w:rsidR="00740770">
          <w:rPr>
            <w:noProof/>
            <w:webHidden/>
          </w:rPr>
          <w:tab/>
        </w:r>
        <w:r w:rsidR="00740770">
          <w:rPr>
            <w:noProof/>
            <w:webHidden/>
          </w:rPr>
          <w:fldChar w:fldCharType="begin"/>
        </w:r>
        <w:r w:rsidR="00740770">
          <w:rPr>
            <w:noProof/>
            <w:webHidden/>
          </w:rPr>
          <w:instrText xml:space="preserve"> PAGEREF _Toc383689097 \h </w:instrText>
        </w:r>
        <w:r w:rsidR="00740770">
          <w:rPr>
            <w:noProof/>
            <w:webHidden/>
          </w:rPr>
        </w:r>
        <w:r w:rsidR="00740770">
          <w:rPr>
            <w:noProof/>
            <w:webHidden/>
          </w:rPr>
          <w:fldChar w:fldCharType="separate"/>
        </w:r>
        <w:r w:rsidR="00740770">
          <w:rPr>
            <w:noProof/>
            <w:webHidden/>
          </w:rPr>
          <w:t>13</w:t>
        </w:r>
        <w:r w:rsidR="00740770">
          <w:rPr>
            <w:noProof/>
            <w:webHidden/>
          </w:rPr>
          <w:fldChar w:fldCharType="end"/>
        </w:r>
      </w:hyperlink>
    </w:p>
    <w:p w14:paraId="552012F5" w14:textId="77777777" w:rsidR="00740770" w:rsidRDefault="00540EA2">
      <w:pPr>
        <w:pStyle w:val="TOC5"/>
        <w:tabs>
          <w:tab w:val="right" w:leader="dot" w:pos="5030"/>
        </w:tabs>
        <w:rPr>
          <w:rFonts w:eastAsiaTheme="minorEastAsia"/>
          <w:noProof/>
          <w:sz w:val="22"/>
        </w:rPr>
      </w:pPr>
      <w:hyperlink w:anchor="_Toc383689098" w:history="1">
        <w:r w:rsidR="00740770" w:rsidRPr="001443AA">
          <w:rPr>
            <w:rStyle w:val="Hyperlink"/>
            <w:noProof/>
          </w:rPr>
          <w:t>Core CAL Suite for Windows Intune (Device and User)</w:t>
        </w:r>
        <w:r w:rsidR="00740770">
          <w:rPr>
            <w:noProof/>
            <w:webHidden/>
          </w:rPr>
          <w:tab/>
        </w:r>
        <w:r w:rsidR="00740770">
          <w:rPr>
            <w:noProof/>
            <w:webHidden/>
          </w:rPr>
          <w:fldChar w:fldCharType="begin"/>
        </w:r>
        <w:r w:rsidR="00740770">
          <w:rPr>
            <w:noProof/>
            <w:webHidden/>
          </w:rPr>
          <w:instrText xml:space="preserve"> PAGEREF _Toc383689098 \h </w:instrText>
        </w:r>
        <w:r w:rsidR="00740770">
          <w:rPr>
            <w:noProof/>
            <w:webHidden/>
          </w:rPr>
        </w:r>
        <w:r w:rsidR="00740770">
          <w:rPr>
            <w:noProof/>
            <w:webHidden/>
          </w:rPr>
          <w:fldChar w:fldCharType="separate"/>
        </w:r>
        <w:r w:rsidR="00740770">
          <w:rPr>
            <w:noProof/>
            <w:webHidden/>
          </w:rPr>
          <w:t>13</w:t>
        </w:r>
        <w:r w:rsidR="00740770">
          <w:rPr>
            <w:noProof/>
            <w:webHidden/>
          </w:rPr>
          <w:fldChar w:fldCharType="end"/>
        </w:r>
      </w:hyperlink>
    </w:p>
    <w:p w14:paraId="4A843152" w14:textId="77777777" w:rsidR="00740770" w:rsidRDefault="00540EA2">
      <w:pPr>
        <w:pStyle w:val="TOC5"/>
        <w:tabs>
          <w:tab w:val="right" w:leader="dot" w:pos="5030"/>
        </w:tabs>
        <w:rPr>
          <w:rFonts w:eastAsiaTheme="minorEastAsia"/>
          <w:noProof/>
          <w:sz w:val="22"/>
        </w:rPr>
      </w:pPr>
      <w:hyperlink w:anchor="_Toc383689099" w:history="1">
        <w:r w:rsidR="00740770" w:rsidRPr="001443AA">
          <w:rPr>
            <w:rStyle w:val="Hyperlink"/>
            <w:noProof/>
          </w:rPr>
          <w:t>Enterprise CAL Suite (Device and User)</w:t>
        </w:r>
        <w:r w:rsidR="00740770">
          <w:rPr>
            <w:noProof/>
            <w:webHidden/>
          </w:rPr>
          <w:tab/>
        </w:r>
        <w:r w:rsidR="00740770">
          <w:rPr>
            <w:noProof/>
            <w:webHidden/>
          </w:rPr>
          <w:fldChar w:fldCharType="begin"/>
        </w:r>
        <w:r w:rsidR="00740770">
          <w:rPr>
            <w:noProof/>
            <w:webHidden/>
          </w:rPr>
          <w:instrText xml:space="preserve"> PAGEREF _Toc383689099 \h </w:instrText>
        </w:r>
        <w:r w:rsidR="00740770">
          <w:rPr>
            <w:noProof/>
            <w:webHidden/>
          </w:rPr>
        </w:r>
        <w:r w:rsidR="00740770">
          <w:rPr>
            <w:noProof/>
            <w:webHidden/>
          </w:rPr>
          <w:fldChar w:fldCharType="separate"/>
        </w:r>
        <w:r w:rsidR="00740770">
          <w:rPr>
            <w:noProof/>
            <w:webHidden/>
          </w:rPr>
          <w:t>13</w:t>
        </w:r>
        <w:r w:rsidR="00740770">
          <w:rPr>
            <w:noProof/>
            <w:webHidden/>
          </w:rPr>
          <w:fldChar w:fldCharType="end"/>
        </w:r>
      </w:hyperlink>
    </w:p>
    <w:p w14:paraId="4C64FB58" w14:textId="77777777" w:rsidR="00740770" w:rsidRDefault="00540EA2">
      <w:pPr>
        <w:pStyle w:val="TOC5"/>
        <w:tabs>
          <w:tab w:val="right" w:leader="dot" w:pos="5030"/>
        </w:tabs>
        <w:rPr>
          <w:rFonts w:eastAsiaTheme="minorEastAsia"/>
          <w:noProof/>
          <w:sz w:val="22"/>
        </w:rPr>
      </w:pPr>
      <w:hyperlink w:anchor="_Toc383689100" w:history="1">
        <w:r w:rsidR="00740770" w:rsidRPr="001443AA">
          <w:rPr>
            <w:rStyle w:val="Hyperlink"/>
            <w:noProof/>
          </w:rPr>
          <w:t>Enterprise CAL Suite Bridge for Office 365 (Device and User)</w:t>
        </w:r>
        <w:r w:rsidR="00740770">
          <w:rPr>
            <w:noProof/>
            <w:webHidden/>
          </w:rPr>
          <w:tab/>
        </w:r>
        <w:r w:rsidR="00740770">
          <w:rPr>
            <w:noProof/>
            <w:webHidden/>
          </w:rPr>
          <w:fldChar w:fldCharType="begin"/>
        </w:r>
        <w:r w:rsidR="00740770">
          <w:rPr>
            <w:noProof/>
            <w:webHidden/>
          </w:rPr>
          <w:instrText xml:space="preserve"> PAGEREF _Toc383689100 \h </w:instrText>
        </w:r>
        <w:r w:rsidR="00740770">
          <w:rPr>
            <w:noProof/>
            <w:webHidden/>
          </w:rPr>
        </w:r>
        <w:r w:rsidR="00740770">
          <w:rPr>
            <w:noProof/>
            <w:webHidden/>
          </w:rPr>
          <w:fldChar w:fldCharType="separate"/>
        </w:r>
        <w:r w:rsidR="00740770">
          <w:rPr>
            <w:noProof/>
            <w:webHidden/>
          </w:rPr>
          <w:t>13</w:t>
        </w:r>
        <w:r w:rsidR="00740770">
          <w:rPr>
            <w:noProof/>
            <w:webHidden/>
          </w:rPr>
          <w:fldChar w:fldCharType="end"/>
        </w:r>
      </w:hyperlink>
    </w:p>
    <w:p w14:paraId="590B2FAA" w14:textId="77777777" w:rsidR="00740770" w:rsidRDefault="00540EA2">
      <w:pPr>
        <w:pStyle w:val="TOC5"/>
        <w:tabs>
          <w:tab w:val="right" w:leader="dot" w:pos="5030"/>
        </w:tabs>
        <w:rPr>
          <w:rFonts w:eastAsiaTheme="minorEastAsia"/>
          <w:noProof/>
          <w:sz w:val="22"/>
        </w:rPr>
      </w:pPr>
      <w:hyperlink w:anchor="_Toc383689101" w:history="1">
        <w:r w:rsidR="00740770" w:rsidRPr="001443AA">
          <w:rPr>
            <w:rStyle w:val="Hyperlink"/>
            <w:noProof/>
          </w:rPr>
          <w:t>Enterprise CAL Suite Bridge for Office 365 and Windows Intune (Device and User)</w:t>
        </w:r>
        <w:r w:rsidR="00740770">
          <w:rPr>
            <w:noProof/>
            <w:webHidden/>
          </w:rPr>
          <w:tab/>
        </w:r>
        <w:r w:rsidR="00740770">
          <w:rPr>
            <w:noProof/>
            <w:webHidden/>
          </w:rPr>
          <w:fldChar w:fldCharType="begin"/>
        </w:r>
        <w:r w:rsidR="00740770">
          <w:rPr>
            <w:noProof/>
            <w:webHidden/>
          </w:rPr>
          <w:instrText xml:space="preserve"> PAGEREF _Toc383689101 \h </w:instrText>
        </w:r>
        <w:r w:rsidR="00740770">
          <w:rPr>
            <w:noProof/>
            <w:webHidden/>
          </w:rPr>
        </w:r>
        <w:r w:rsidR="00740770">
          <w:rPr>
            <w:noProof/>
            <w:webHidden/>
          </w:rPr>
          <w:fldChar w:fldCharType="separate"/>
        </w:r>
        <w:r w:rsidR="00740770">
          <w:rPr>
            <w:noProof/>
            <w:webHidden/>
          </w:rPr>
          <w:t>14</w:t>
        </w:r>
        <w:r w:rsidR="00740770">
          <w:rPr>
            <w:noProof/>
            <w:webHidden/>
          </w:rPr>
          <w:fldChar w:fldCharType="end"/>
        </w:r>
      </w:hyperlink>
    </w:p>
    <w:p w14:paraId="1D307EA7" w14:textId="77777777" w:rsidR="00740770" w:rsidRDefault="00540EA2">
      <w:pPr>
        <w:pStyle w:val="TOC5"/>
        <w:tabs>
          <w:tab w:val="right" w:leader="dot" w:pos="5030"/>
        </w:tabs>
        <w:rPr>
          <w:rFonts w:eastAsiaTheme="minorEastAsia"/>
          <w:noProof/>
          <w:sz w:val="22"/>
        </w:rPr>
      </w:pPr>
      <w:hyperlink w:anchor="_Toc383689102" w:history="1">
        <w:r w:rsidR="00740770" w:rsidRPr="001443AA">
          <w:rPr>
            <w:rStyle w:val="Hyperlink"/>
            <w:noProof/>
          </w:rPr>
          <w:t>Enterprise CAL Suite Bridge for Windows Intune (Device and User)</w:t>
        </w:r>
        <w:r w:rsidR="00740770">
          <w:rPr>
            <w:noProof/>
            <w:webHidden/>
          </w:rPr>
          <w:tab/>
        </w:r>
        <w:r w:rsidR="00740770">
          <w:rPr>
            <w:noProof/>
            <w:webHidden/>
          </w:rPr>
          <w:fldChar w:fldCharType="begin"/>
        </w:r>
        <w:r w:rsidR="00740770">
          <w:rPr>
            <w:noProof/>
            <w:webHidden/>
          </w:rPr>
          <w:instrText xml:space="preserve"> PAGEREF _Toc383689102 \h </w:instrText>
        </w:r>
        <w:r w:rsidR="00740770">
          <w:rPr>
            <w:noProof/>
            <w:webHidden/>
          </w:rPr>
        </w:r>
        <w:r w:rsidR="00740770">
          <w:rPr>
            <w:noProof/>
            <w:webHidden/>
          </w:rPr>
          <w:fldChar w:fldCharType="separate"/>
        </w:r>
        <w:r w:rsidR="00740770">
          <w:rPr>
            <w:noProof/>
            <w:webHidden/>
          </w:rPr>
          <w:t>14</w:t>
        </w:r>
        <w:r w:rsidR="00740770">
          <w:rPr>
            <w:noProof/>
            <w:webHidden/>
          </w:rPr>
          <w:fldChar w:fldCharType="end"/>
        </w:r>
      </w:hyperlink>
    </w:p>
    <w:p w14:paraId="687783BD" w14:textId="77777777" w:rsidR="00740770" w:rsidRDefault="00540EA2">
      <w:pPr>
        <w:pStyle w:val="TOC3"/>
        <w:tabs>
          <w:tab w:val="right" w:leader="dot" w:pos="5030"/>
        </w:tabs>
        <w:rPr>
          <w:rFonts w:eastAsiaTheme="minorEastAsia"/>
          <w:smallCaps w:val="0"/>
          <w:noProof/>
          <w:sz w:val="22"/>
        </w:rPr>
      </w:pPr>
      <w:hyperlink w:anchor="_Toc383689103" w:history="1">
        <w:r w:rsidR="00740770" w:rsidRPr="001443AA">
          <w:rPr>
            <w:rStyle w:val="Hyperlink"/>
            <w:noProof/>
          </w:rPr>
          <w:t>Forefront</w:t>
        </w:r>
        <w:r w:rsidR="00740770">
          <w:rPr>
            <w:noProof/>
            <w:webHidden/>
          </w:rPr>
          <w:tab/>
        </w:r>
        <w:r w:rsidR="00740770">
          <w:rPr>
            <w:noProof/>
            <w:webHidden/>
          </w:rPr>
          <w:fldChar w:fldCharType="begin"/>
        </w:r>
        <w:r w:rsidR="00740770">
          <w:rPr>
            <w:noProof/>
            <w:webHidden/>
          </w:rPr>
          <w:instrText xml:space="preserve"> PAGEREF _Toc383689103 \h </w:instrText>
        </w:r>
        <w:r w:rsidR="00740770">
          <w:rPr>
            <w:noProof/>
            <w:webHidden/>
          </w:rPr>
        </w:r>
        <w:r w:rsidR="00740770">
          <w:rPr>
            <w:noProof/>
            <w:webHidden/>
          </w:rPr>
          <w:fldChar w:fldCharType="separate"/>
        </w:r>
        <w:r w:rsidR="00740770">
          <w:rPr>
            <w:noProof/>
            <w:webHidden/>
          </w:rPr>
          <w:t>15</w:t>
        </w:r>
        <w:r w:rsidR="00740770">
          <w:rPr>
            <w:noProof/>
            <w:webHidden/>
          </w:rPr>
          <w:fldChar w:fldCharType="end"/>
        </w:r>
      </w:hyperlink>
    </w:p>
    <w:p w14:paraId="4C05D6E8" w14:textId="77777777" w:rsidR="00740770" w:rsidRDefault="00540EA2">
      <w:pPr>
        <w:pStyle w:val="TOC5"/>
        <w:tabs>
          <w:tab w:val="right" w:leader="dot" w:pos="5030"/>
        </w:tabs>
        <w:rPr>
          <w:rFonts w:eastAsiaTheme="minorEastAsia"/>
          <w:noProof/>
          <w:sz w:val="22"/>
        </w:rPr>
      </w:pPr>
      <w:hyperlink w:anchor="_Toc383689104" w:history="1">
        <w:r w:rsidR="00740770" w:rsidRPr="001443AA">
          <w:rPr>
            <w:rStyle w:val="Hyperlink"/>
            <w:noProof/>
          </w:rPr>
          <w:t>Forefront Identity Manager 2010 R2 CAL (User)</w:t>
        </w:r>
        <w:r w:rsidR="00740770">
          <w:rPr>
            <w:noProof/>
            <w:webHidden/>
          </w:rPr>
          <w:tab/>
        </w:r>
        <w:r w:rsidR="00740770">
          <w:rPr>
            <w:noProof/>
            <w:webHidden/>
          </w:rPr>
          <w:fldChar w:fldCharType="begin"/>
        </w:r>
        <w:r w:rsidR="00740770">
          <w:rPr>
            <w:noProof/>
            <w:webHidden/>
          </w:rPr>
          <w:instrText xml:space="preserve"> PAGEREF _Toc383689104 \h </w:instrText>
        </w:r>
        <w:r w:rsidR="00740770">
          <w:rPr>
            <w:noProof/>
            <w:webHidden/>
          </w:rPr>
        </w:r>
        <w:r w:rsidR="00740770">
          <w:rPr>
            <w:noProof/>
            <w:webHidden/>
          </w:rPr>
          <w:fldChar w:fldCharType="separate"/>
        </w:r>
        <w:r w:rsidR="00740770">
          <w:rPr>
            <w:noProof/>
            <w:webHidden/>
          </w:rPr>
          <w:t>15</w:t>
        </w:r>
        <w:r w:rsidR="00740770">
          <w:rPr>
            <w:noProof/>
            <w:webHidden/>
          </w:rPr>
          <w:fldChar w:fldCharType="end"/>
        </w:r>
      </w:hyperlink>
    </w:p>
    <w:p w14:paraId="171255AE" w14:textId="77777777" w:rsidR="00740770" w:rsidRDefault="00540EA2">
      <w:pPr>
        <w:pStyle w:val="TOC5"/>
        <w:tabs>
          <w:tab w:val="right" w:leader="dot" w:pos="5030"/>
        </w:tabs>
        <w:rPr>
          <w:rFonts w:eastAsiaTheme="minorEastAsia"/>
          <w:noProof/>
          <w:sz w:val="22"/>
        </w:rPr>
      </w:pPr>
      <w:hyperlink w:anchor="_Toc383689105" w:history="1">
        <w:r w:rsidR="00740770" w:rsidRPr="001443AA">
          <w:rPr>
            <w:rStyle w:val="Hyperlink"/>
            <w:noProof/>
          </w:rPr>
          <w:t>Forefront Identity Manager 2010 R2 External Connector</w:t>
        </w:r>
        <w:r w:rsidR="00740770">
          <w:rPr>
            <w:noProof/>
            <w:webHidden/>
          </w:rPr>
          <w:tab/>
        </w:r>
        <w:r w:rsidR="00740770">
          <w:rPr>
            <w:noProof/>
            <w:webHidden/>
          </w:rPr>
          <w:fldChar w:fldCharType="begin"/>
        </w:r>
        <w:r w:rsidR="00740770">
          <w:rPr>
            <w:noProof/>
            <w:webHidden/>
          </w:rPr>
          <w:instrText xml:space="preserve"> PAGEREF _Toc383689105 \h </w:instrText>
        </w:r>
        <w:r w:rsidR="00740770">
          <w:rPr>
            <w:noProof/>
            <w:webHidden/>
          </w:rPr>
        </w:r>
        <w:r w:rsidR="00740770">
          <w:rPr>
            <w:noProof/>
            <w:webHidden/>
          </w:rPr>
          <w:fldChar w:fldCharType="separate"/>
        </w:r>
        <w:r w:rsidR="00740770">
          <w:rPr>
            <w:noProof/>
            <w:webHidden/>
          </w:rPr>
          <w:t>15</w:t>
        </w:r>
        <w:r w:rsidR="00740770">
          <w:rPr>
            <w:noProof/>
            <w:webHidden/>
          </w:rPr>
          <w:fldChar w:fldCharType="end"/>
        </w:r>
      </w:hyperlink>
    </w:p>
    <w:p w14:paraId="356DAE0E" w14:textId="77777777" w:rsidR="00740770" w:rsidRDefault="00540EA2">
      <w:pPr>
        <w:pStyle w:val="TOC5"/>
        <w:tabs>
          <w:tab w:val="right" w:leader="dot" w:pos="5030"/>
        </w:tabs>
        <w:rPr>
          <w:rFonts w:eastAsiaTheme="minorEastAsia"/>
          <w:noProof/>
          <w:sz w:val="22"/>
        </w:rPr>
      </w:pPr>
      <w:hyperlink w:anchor="_Toc383689106" w:history="1">
        <w:r w:rsidR="00740770" w:rsidRPr="001443AA">
          <w:rPr>
            <w:rStyle w:val="Hyperlink"/>
            <w:noProof/>
          </w:rPr>
          <w:t>Forefront Identity Manager 2010 R2 Server</w:t>
        </w:r>
        <w:r w:rsidR="00740770">
          <w:rPr>
            <w:noProof/>
            <w:webHidden/>
          </w:rPr>
          <w:tab/>
        </w:r>
        <w:r w:rsidR="00740770">
          <w:rPr>
            <w:noProof/>
            <w:webHidden/>
          </w:rPr>
          <w:fldChar w:fldCharType="begin"/>
        </w:r>
        <w:r w:rsidR="00740770">
          <w:rPr>
            <w:noProof/>
            <w:webHidden/>
          </w:rPr>
          <w:instrText xml:space="preserve"> PAGEREF _Toc383689106 \h </w:instrText>
        </w:r>
        <w:r w:rsidR="00740770">
          <w:rPr>
            <w:noProof/>
            <w:webHidden/>
          </w:rPr>
        </w:r>
        <w:r w:rsidR="00740770">
          <w:rPr>
            <w:noProof/>
            <w:webHidden/>
          </w:rPr>
          <w:fldChar w:fldCharType="separate"/>
        </w:r>
        <w:r w:rsidR="00740770">
          <w:rPr>
            <w:noProof/>
            <w:webHidden/>
          </w:rPr>
          <w:t>15</w:t>
        </w:r>
        <w:r w:rsidR="00740770">
          <w:rPr>
            <w:noProof/>
            <w:webHidden/>
          </w:rPr>
          <w:fldChar w:fldCharType="end"/>
        </w:r>
      </w:hyperlink>
    </w:p>
    <w:p w14:paraId="4BBB319E" w14:textId="77777777" w:rsidR="00740770" w:rsidRDefault="00540EA2">
      <w:pPr>
        <w:pStyle w:val="TOC5"/>
        <w:tabs>
          <w:tab w:val="right" w:leader="dot" w:pos="5030"/>
        </w:tabs>
        <w:rPr>
          <w:rFonts w:eastAsiaTheme="minorEastAsia"/>
          <w:noProof/>
          <w:sz w:val="22"/>
        </w:rPr>
      </w:pPr>
      <w:hyperlink w:anchor="_Toc383689107" w:history="1">
        <w:r w:rsidR="00740770" w:rsidRPr="001443AA">
          <w:rPr>
            <w:rStyle w:val="Hyperlink"/>
            <w:noProof/>
          </w:rPr>
          <w:t>Forefront Identity Manager 2010 R2 Windows Live Edition</w:t>
        </w:r>
        <w:r w:rsidR="00740770">
          <w:rPr>
            <w:noProof/>
            <w:webHidden/>
          </w:rPr>
          <w:tab/>
        </w:r>
        <w:r w:rsidR="00740770">
          <w:rPr>
            <w:noProof/>
            <w:webHidden/>
          </w:rPr>
          <w:fldChar w:fldCharType="begin"/>
        </w:r>
        <w:r w:rsidR="00740770">
          <w:rPr>
            <w:noProof/>
            <w:webHidden/>
          </w:rPr>
          <w:instrText xml:space="preserve"> PAGEREF _Toc383689107 \h </w:instrText>
        </w:r>
        <w:r w:rsidR="00740770">
          <w:rPr>
            <w:noProof/>
            <w:webHidden/>
          </w:rPr>
        </w:r>
        <w:r w:rsidR="00740770">
          <w:rPr>
            <w:noProof/>
            <w:webHidden/>
          </w:rPr>
          <w:fldChar w:fldCharType="separate"/>
        </w:r>
        <w:r w:rsidR="00740770">
          <w:rPr>
            <w:noProof/>
            <w:webHidden/>
          </w:rPr>
          <w:t>15</w:t>
        </w:r>
        <w:r w:rsidR="00740770">
          <w:rPr>
            <w:noProof/>
            <w:webHidden/>
          </w:rPr>
          <w:fldChar w:fldCharType="end"/>
        </w:r>
      </w:hyperlink>
    </w:p>
    <w:p w14:paraId="676B4EC4" w14:textId="77777777" w:rsidR="00740770" w:rsidRDefault="00540EA2">
      <w:pPr>
        <w:pStyle w:val="TOC3"/>
        <w:tabs>
          <w:tab w:val="right" w:leader="dot" w:pos="5030"/>
        </w:tabs>
        <w:rPr>
          <w:rFonts w:eastAsiaTheme="minorEastAsia"/>
          <w:smallCaps w:val="0"/>
          <w:noProof/>
          <w:sz w:val="22"/>
        </w:rPr>
      </w:pPr>
      <w:hyperlink w:anchor="_Toc383689108" w:history="1">
        <w:r w:rsidR="00740770" w:rsidRPr="001443AA">
          <w:rPr>
            <w:rStyle w:val="Hyperlink"/>
            <w:noProof/>
          </w:rPr>
          <w:t>MapPoint</w:t>
        </w:r>
        <w:r w:rsidR="00740770">
          <w:rPr>
            <w:noProof/>
            <w:webHidden/>
          </w:rPr>
          <w:tab/>
        </w:r>
        <w:r w:rsidR="00740770">
          <w:rPr>
            <w:noProof/>
            <w:webHidden/>
          </w:rPr>
          <w:fldChar w:fldCharType="begin"/>
        </w:r>
        <w:r w:rsidR="00740770">
          <w:rPr>
            <w:noProof/>
            <w:webHidden/>
          </w:rPr>
          <w:instrText xml:space="preserve"> PAGEREF _Toc383689108 \h </w:instrText>
        </w:r>
        <w:r w:rsidR="00740770">
          <w:rPr>
            <w:noProof/>
            <w:webHidden/>
          </w:rPr>
        </w:r>
        <w:r w:rsidR="00740770">
          <w:rPr>
            <w:noProof/>
            <w:webHidden/>
          </w:rPr>
          <w:fldChar w:fldCharType="separate"/>
        </w:r>
        <w:r w:rsidR="00740770">
          <w:rPr>
            <w:noProof/>
            <w:webHidden/>
          </w:rPr>
          <w:t>16</w:t>
        </w:r>
        <w:r w:rsidR="00740770">
          <w:rPr>
            <w:noProof/>
            <w:webHidden/>
          </w:rPr>
          <w:fldChar w:fldCharType="end"/>
        </w:r>
      </w:hyperlink>
    </w:p>
    <w:p w14:paraId="1AB9A346" w14:textId="77777777" w:rsidR="00740770" w:rsidRDefault="00540EA2">
      <w:pPr>
        <w:pStyle w:val="TOC5"/>
        <w:tabs>
          <w:tab w:val="right" w:leader="dot" w:pos="5030"/>
        </w:tabs>
        <w:rPr>
          <w:rFonts w:eastAsiaTheme="minorEastAsia"/>
          <w:noProof/>
          <w:sz w:val="22"/>
        </w:rPr>
      </w:pPr>
      <w:hyperlink w:anchor="_Toc383689109" w:history="1">
        <w:r w:rsidR="00740770" w:rsidRPr="001443AA">
          <w:rPr>
            <w:rStyle w:val="Hyperlink"/>
            <w:noProof/>
          </w:rPr>
          <w:t>MapPoint 2013 for Windows</w:t>
        </w:r>
        <w:r w:rsidR="00740770">
          <w:rPr>
            <w:noProof/>
            <w:webHidden/>
          </w:rPr>
          <w:tab/>
        </w:r>
        <w:r w:rsidR="00740770">
          <w:rPr>
            <w:noProof/>
            <w:webHidden/>
          </w:rPr>
          <w:fldChar w:fldCharType="begin"/>
        </w:r>
        <w:r w:rsidR="00740770">
          <w:rPr>
            <w:noProof/>
            <w:webHidden/>
          </w:rPr>
          <w:instrText xml:space="preserve"> PAGEREF _Toc383689109 \h </w:instrText>
        </w:r>
        <w:r w:rsidR="00740770">
          <w:rPr>
            <w:noProof/>
            <w:webHidden/>
          </w:rPr>
        </w:r>
        <w:r w:rsidR="00740770">
          <w:rPr>
            <w:noProof/>
            <w:webHidden/>
          </w:rPr>
          <w:fldChar w:fldCharType="separate"/>
        </w:r>
        <w:r w:rsidR="00740770">
          <w:rPr>
            <w:noProof/>
            <w:webHidden/>
          </w:rPr>
          <w:t>16</w:t>
        </w:r>
        <w:r w:rsidR="00740770">
          <w:rPr>
            <w:noProof/>
            <w:webHidden/>
          </w:rPr>
          <w:fldChar w:fldCharType="end"/>
        </w:r>
      </w:hyperlink>
    </w:p>
    <w:p w14:paraId="5EB987C0" w14:textId="77777777" w:rsidR="00740770" w:rsidRDefault="00540EA2">
      <w:pPr>
        <w:pStyle w:val="TOC5"/>
        <w:tabs>
          <w:tab w:val="right" w:leader="dot" w:pos="5030"/>
        </w:tabs>
        <w:rPr>
          <w:rFonts w:eastAsiaTheme="minorEastAsia"/>
          <w:noProof/>
          <w:sz w:val="22"/>
        </w:rPr>
      </w:pPr>
      <w:hyperlink w:anchor="_Toc383689110" w:history="1">
        <w:r w:rsidR="00740770" w:rsidRPr="001443AA">
          <w:rPr>
            <w:rStyle w:val="Hyperlink"/>
            <w:noProof/>
          </w:rPr>
          <w:t>MapPoint Fleet Edition 2013</w:t>
        </w:r>
        <w:r w:rsidR="00740770">
          <w:rPr>
            <w:noProof/>
            <w:webHidden/>
          </w:rPr>
          <w:tab/>
        </w:r>
        <w:r w:rsidR="00740770">
          <w:rPr>
            <w:noProof/>
            <w:webHidden/>
          </w:rPr>
          <w:fldChar w:fldCharType="begin"/>
        </w:r>
        <w:r w:rsidR="00740770">
          <w:rPr>
            <w:noProof/>
            <w:webHidden/>
          </w:rPr>
          <w:instrText xml:space="preserve"> PAGEREF _Toc383689110 \h </w:instrText>
        </w:r>
        <w:r w:rsidR="00740770">
          <w:rPr>
            <w:noProof/>
            <w:webHidden/>
          </w:rPr>
        </w:r>
        <w:r w:rsidR="00740770">
          <w:rPr>
            <w:noProof/>
            <w:webHidden/>
          </w:rPr>
          <w:fldChar w:fldCharType="separate"/>
        </w:r>
        <w:r w:rsidR="00740770">
          <w:rPr>
            <w:noProof/>
            <w:webHidden/>
          </w:rPr>
          <w:t>16</w:t>
        </w:r>
        <w:r w:rsidR="00740770">
          <w:rPr>
            <w:noProof/>
            <w:webHidden/>
          </w:rPr>
          <w:fldChar w:fldCharType="end"/>
        </w:r>
      </w:hyperlink>
    </w:p>
    <w:p w14:paraId="0E99A9FE" w14:textId="77777777" w:rsidR="00740770" w:rsidRDefault="00540EA2">
      <w:pPr>
        <w:pStyle w:val="TOC3"/>
        <w:tabs>
          <w:tab w:val="right" w:leader="dot" w:pos="5030"/>
        </w:tabs>
        <w:rPr>
          <w:rFonts w:eastAsiaTheme="minorEastAsia"/>
          <w:smallCaps w:val="0"/>
          <w:noProof/>
          <w:sz w:val="22"/>
        </w:rPr>
      </w:pPr>
      <w:hyperlink w:anchor="_Toc383689111" w:history="1">
        <w:r w:rsidR="00740770" w:rsidRPr="001443AA">
          <w:rPr>
            <w:rStyle w:val="Hyperlink"/>
            <w:noProof/>
          </w:rPr>
          <w:t>Microsoft Desktop Optimization Pack</w:t>
        </w:r>
        <w:r w:rsidR="00740770">
          <w:rPr>
            <w:noProof/>
            <w:webHidden/>
          </w:rPr>
          <w:tab/>
        </w:r>
        <w:r w:rsidR="00740770">
          <w:rPr>
            <w:noProof/>
            <w:webHidden/>
          </w:rPr>
          <w:fldChar w:fldCharType="begin"/>
        </w:r>
        <w:r w:rsidR="00740770">
          <w:rPr>
            <w:noProof/>
            <w:webHidden/>
          </w:rPr>
          <w:instrText xml:space="preserve"> PAGEREF _Toc383689111 \h </w:instrText>
        </w:r>
        <w:r w:rsidR="00740770">
          <w:rPr>
            <w:noProof/>
            <w:webHidden/>
          </w:rPr>
        </w:r>
        <w:r w:rsidR="00740770">
          <w:rPr>
            <w:noProof/>
            <w:webHidden/>
          </w:rPr>
          <w:fldChar w:fldCharType="separate"/>
        </w:r>
        <w:r w:rsidR="00740770">
          <w:rPr>
            <w:noProof/>
            <w:webHidden/>
          </w:rPr>
          <w:t>16</w:t>
        </w:r>
        <w:r w:rsidR="00740770">
          <w:rPr>
            <w:noProof/>
            <w:webHidden/>
          </w:rPr>
          <w:fldChar w:fldCharType="end"/>
        </w:r>
      </w:hyperlink>
    </w:p>
    <w:p w14:paraId="381B3590" w14:textId="77777777" w:rsidR="00740770" w:rsidRDefault="00540EA2">
      <w:pPr>
        <w:pStyle w:val="TOC5"/>
        <w:tabs>
          <w:tab w:val="right" w:leader="dot" w:pos="5030"/>
        </w:tabs>
        <w:rPr>
          <w:rFonts w:eastAsiaTheme="minorEastAsia"/>
          <w:noProof/>
          <w:sz w:val="22"/>
        </w:rPr>
      </w:pPr>
      <w:hyperlink w:anchor="_Toc383689112" w:history="1">
        <w:r w:rsidR="00740770" w:rsidRPr="001443AA">
          <w:rPr>
            <w:rStyle w:val="Hyperlink"/>
            <w:noProof/>
          </w:rPr>
          <w:t>Microsoft Desktop Optimization Pack for SA</w:t>
        </w:r>
        <w:r w:rsidR="00740770">
          <w:rPr>
            <w:noProof/>
            <w:webHidden/>
          </w:rPr>
          <w:tab/>
        </w:r>
        <w:r w:rsidR="00740770">
          <w:rPr>
            <w:noProof/>
            <w:webHidden/>
          </w:rPr>
          <w:fldChar w:fldCharType="begin"/>
        </w:r>
        <w:r w:rsidR="00740770">
          <w:rPr>
            <w:noProof/>
            <w:webHidden/>
          </w:rPr>
          <w:instrText xml:space="preserve"> PAGEREF _Toc383689112 \h </w:instrText>
        </w:r>
        <w:r w:rsidR="00740770">
          <w:rPr>
            <w:noProof/>
            <w:webHidden/>
          </w:rPr>
        </w:r>
        <w:r w:rsidR="00740770">
          <w:rPr>
            <w:noProof/>
            <w:webHidden/>
          </w:rPr>
          <w:fldChar w:fldCharType="separate"/>
        </w:r>
        <w:r w:rsidR="00740770">
          <w:rPr>
            <w:noProof/>
            <w:webHidden/>
          </w:rPr>
          <w:t>16</w:t>
        </w:r>
        <w:r w:rsidR="00740770">
          <w:rPr>
            <w:noProof/>
            <w:webHidden/>
          </w:rPr>
          <w:fldChar w:fldCharType="end"/>
        </w:r>
      </w:hyperlink>
    </w:p>
    <w:p w14:paraId="06E2A950" w14:textId="77777777" w:rsidR="00740770" w:rsidRDefault="00540EA2">
      <w:pPr>
        <w:pStyle w:val="TOC2"/>
        <w:tabs>
          <w:tab w:val="right" w:leader="dot" w:pos="5030"/>
        </w:tabs>
        <w:rPr>
          <w:rFonts w:eastAsiaTheme="minorEastAsia"/>
          <w:b w:val="0"/>
          <w:smallCaps w:val="0"/>
          <w:noProof/>
          <w:sz w:val="22"/>
        </w:rPr>
      </w:pPr>
      <w:hyperlink w:anchor="_Toc383689113" w:history="1">
        <w:r w:rsidR="00740770" w:rsidRPr="001443AA">
          <w:rPr>
            <w:rStyle w:val="Hyperlink"/>
            <w:noProof/>
          </w:rPr>
          <w:t>Microsoft Dynamics</w:t>
        </w:r>
        <w:r w:rsidR="00740770">
          <w:rPr>
            <w:noProof/>
            <w:webHidden/>
          </w:rPr>
          <w:tab/>
        </w:r>
        <w:r w:rsidR="00740770">
          <w:rPr>
            <w:noProof/>
            <w:webHidden/>
          </w:rPr>
          <w:fldChar w:fldCharType="begin"/>
        </w:r>
        <w:r w:rsidR="00740770">
          <w:rPr>
            <w:noProof/>
            <w:webHidden/>
          </w:rPr>
          <w:instrText xml:space="preserve"> PAGEREF _Toc383689113 \h </w:instrText>
        </w:r>
        <w:r w:rsidR="00740770">
          <w:rPr>
            <w:noProof/>
            <w:webHidden/>
          </w:rPr>
        </w:r>
        <w:r w:rsidR="00740770">
          <w:rPr>
            <w:noProof/>
            <w:webHidden/>
          </w:rPr>
          <w:fldChar w:fldCharType="separate"/>
        </w:r>
        <w:r w:rsidR="00740770">
          <w:rPr>
            <w:noProof/>
            <w:webHidden/>
          </w:rPr>
          <w:t>17</w:t>
        </w:r>
        <w:r w:rsidR="00740770">
          <w:rPr>
            <w:noProof/>
            <w:webHidden/>
          </w:rPr>
          <w:fldChar w:fldCharType="end"/>
        </w:r>
      </w:hyperlink>
    </w:p>
    <w:p w14:paraId="408606ED" w14:textId="77777777" w:rsidR="00740770" w:rsidRDefault="00540EA2">
      <w:pPr>
        <w:pStyle w:val="TOC4"/>
        <w:tabs>
          <w:tab w:val="right" w:leader="dot" w:pos="5030"/>
        </w:tabs>
        <w:rPr>
          <w:rFonts w:eastAsiaTheme="minorEastAsia"/>
          <w:smallCaps w:val="0"/>
          <w:noProof/>
          <w:sz w:val="22"/>
        </w:rPr>
      </w:pPr>
      <w:hyperlink w:anchor="_Toc383689114" w:history="1">
        <w:r w:rsidR="00740770" w:rsidRPr="001443AA">
          <w:rPr>
            <w:rStyle w:val="Hyperlink"/>
            <w:noProof/>
          </w:rPr>
          <w:t>Microsoft Dynamics AX</w:t>
        </w:r>
        <w:r w:rsidR="00740770">
          <w:rPr>
            <w:noProof/>
            <w:webHidden/>
          </w:rPr>
          <w:tab/>
        </w:r>
        <w:r w:rsidR="00740770">
          <w:rPr>
            <w:noProof/>
            <w:webHidden/>
          </w:rPr>
          <w:fldChar w:fldCharType="begin"/>
        </w:r>
        <w:r w:rsidR="00740770">
          <w:rPr>
            <w:noProof/>
            <w:webHidden/>
          </w:rPr>
          <w:instrText xml:space="preserve"> PAGEREF _Toc383689114 \h </w:instrText>
        </w:r>
        <w:r w:rsidR="00740770">
          <w:rPr>
            <w:noProof/>
            <w:webHidden/>
          </w:rPr>
        </w:r>
        <w:r w:rsidR="00740770">
          <w:rPr>
            <w:noProof/>
            <w:webHidden/>
          </w:rPr>
          <w:fldChar w:fldCharType="separate"/>
        </w:r>
        <w:r w:rsidR="00740770">
          <w:rPr>
            <w:noProof/>
            <w:webHidden/>
          </w:rPr>
          <w:t>17</w:t>
        </w:r>
        <w:r w:rsidR="00740770">
          <w:rPr>
            <w:noProof/>
            <w:webHidden/>
          </w:rPr>
          <w:fldChar w:fldCharType="end"/>
        </w:r>
      </w:hyperlink>
    </w:p>
    <w:p w14:paraId="70C49A05" w14:textId="77777777" w:rsidR="00740770" w:rsidRDefault="00540EA2">
      <w:pPr>
        <w:pStyle w:val="TOC6"/>
        <w:tabs>
          <w:tab w:val="right" w:leader="dot" w:pos="5030"/>
        </w:tabs>
        <w:rPr>
          <w:rFonts w:eastAsiaTheme="minorEastAsia"/>
          <w:noProof/>
          <w:sz w:val="22"/>
        </w:rPr>
      </w:pPr>
      <w:hyperlink w:anchor="_Toc383689115" w:history="1">
        <w:r w:rsidR="00740770" w:rsidRPr="001443AA">
          <w:rPr>
            <w:rStyle w:val="Hyperlink"/>
            <w:noProof/>
          </w:rPr>
          <w:t>Microsoft Dynamics AX 2012 R2 Server</w:t>
        </w:r>
        <w:r w:rsidR="00740770">
          <w:rPr>
            <w:noProof/>
            <w:webHidden/>
          </w:rPr>
          <w:tab/>
        </w:r>
        <w:r w:rsidR="00740770">
          <w:rPr>
            <w:noProof/>
            <w:webHidden/>
          </w:rPr>
          <w:fldChar w:fldCharType="begin"/>
        </w:r>
        <w:r w:rsidR="00740770">
          <w:rPr>
            <w:noProof/>
            <w:webHidden/>
          </w:rPr>
          <w:instrText xml:space="preserve"> PAGEREF _Toc383689115 \h </w:instrText>
        </w:r>
        <w:r w:rsidR="00740770">
          <w:rPr>
            <w:noProof/>
            <w:webHidden/>
          </w:rPr>
        </w:r>
        <w:r w:rsidR="00740770">
          <w:rPr>
            <w:noProof/>
            <w:webHidden/>
          </w:rPr>
          <w:fldChar w:fldCharType="separate"/>
        </w:r>
        <w:r w:rsidR="00740770">
          <w:rPr>
            <w:noProof/>
            <w:webHidden/>
          </w:rPr>
          <w:t>17</w:t>
        </w:r>
        <w:r w:rsidR="00740770">
          <w:rPr>
            <w:noProof/>
            <w:webHidden/>
          </w:rPr>
          <w:fldChar w:fldCharType="end"/>
        </w:r>
      </w:hyperlink>
    </w:p>
    <w:p w14:paraId="4155AF8C" w14:textId="77777777" w:rsidR="00740770" w:rsidRDefault="00540EA2">
      <w:pPr>
        <w:pStyle w:val="TOC6"/>
        <w:tabs>
          <w:tab w:val="right" w:leader="dot" w:pos="5030"/>
        </w:tabs>
        <w:rPr>
          <w:rFonts w:eastAsiaTheme="minorEastAsia"/>
          <w:noProof/>
          <w:sz w:val="22"/>
        </w:rPr>
      </w:pPr>
      <w:hyperlink w:anchor="_Toc383689116" w:history="1">
        <w:r w:rsidR="00740770" w:rsidRPr="001443AA">
          <w:rPr>
            <w:rStyle w:val="Hyperlink"/>
            <w:noProof/>
          </w:rPr>
          <w:t>Microsoft Dynamics AX 2012 R2 Enterprise CAL (Device and User)</w:t>
        </w:r>
        <w:r w:rsidR="00740770">
          <w:rPr>
            <w:noProof/>
            <w:webHidden/>
          </w:rPr>
          <w:tab/>
        </w:r>
        <w:r w:rsidR="00740770">
          <w:rPr>
            <w:noProof/>
            <w:webHidden/>
          </w:rPr>
          <w:fldChar w:fldCharType="begin"/>
        </w:r>
        <w:r w:rsidR="00740770">
          <w:rPr>
            <w:noProof/>
            <w:webHidden/>
          </w:rPr>
          <w:instrText xml:space="preserve"> PAGEREF _Toc383689116 \h </w:instrText>
        </w:r>
        <w:r w:rsidR="00740770">
          <w:rPr>
            <w:noProof/>
            <w:webHidden/>
          </w:rPr>
        </w:r>
        <w:r w:rsidR="00740770">
          <w:rPr>
            <w:noProof/>
            <w:webHidden/>
          </w:rPr>
          <w:fldChar w:fldCharType="separate"/>
        </w:r>
        <w:r w:rsidR="00740770">
          <w:rPr>
            <w:noProof/>
            <w:webHidden/>
          </w:rPr>
          <w:t>17</w:t>
        </w:r>
        <w:r w:rsidR="00740770">
          <w:rPr>
            <w:noProof/>
            <w:webHidden/>
          </w:rPr>
          <w:fldChar w:fldCharType="end"/>
        </w:r>
      </w:hyperlink>
    </w:p>
    <w:p w14:paraId="0F3C5FE9" w14:textId="77777777" w:rsidR="00740770" w:rsidRDefault="00540EA2">
      <w:pPr>
        <w:pStyle w:val="TOC6"/>
        <w:tabs>
          <w:tab w:val="right" w:leader="dot" w:pos="5030"/>
        </w:tabs>
        <w:rPr>
          <w:rFonts w:eastAsiaTheme="minorEastAsia"/>
          <w:noProof/>
          <w:sz w:val="22"/>
        </w:rPr>
      </w:pPr>
      <w:hyperlink w:anchor="_Toc383689117" w:history="1">
        <w:r w:rsidR="00740770" w:rsidRPr="001443AA">
          <w:rPr>
            <w:rStyle w:val="Hyperlink"/>
            <w:noProof/>
          </w:rPr>
          <w:t>Microsoft Dynamics AX 2012 R2 Enterprise Additive CAL (Device and User)</w:t>
        </w:r>
        <w:r w:rsidR="00740770">
          <w:rPr>
            <w:noProof/>
            <w:webHidden/>
          </w:rPr>
          <w:tab/>
        </w:r>
        <w:r w:rsidR="00740770">
          <w:rPr>
            <w:noProof/>
            <w:webHidden/>
          </w:rPr>
          <w:fldChar w:fldCharType="begin"/>
        </w:r>
        <w:r w:rsidR="00740770">
          <w:rPr>
            <w:noProof/>
            <w:webHidden/>
          </w:rPr>
          <w:instrText xml:space="preserve"> PAGEREF _Toc383689117 \h </w:instrText>
        </w:r>
        <w:r w:rsidR="00740770">
          <w:rPr>
            <w:noProof/>
            <w:webHidden/>
          </w:rPr>
        </w:r>
        <w:r w:rsidR="00740770">
          <w:rPr>
            <w:noProof/>
            <w:webHidden/>
          </w:rPr>
          <w:fldChar w:fldCharType="separate"/>
        </w:r>
        <w:r w:rsidR="00740770">
          <w:rPr>
            <w:noProof/>
            <w:webHidden/>
          </w:rPr>
          <w:t>17</w:t>
        </w:r>
        <w:r w:rsidR="00740770">
          <w:rPr>
            <w:noProof/>
            <w:webHidden/>
          </w:rPr>
          <w:fldChar w:fldCharType="end"/>
        </w:r>
      </w:hyperlink>
    </w:p>
    <w:p w14:paraId="1A381D27" w14:textId="77777777" w:rsidR="00740770" w:rsidRDefault="00540EA2">
      <w:pPr>
        <w:pStyle w:val="TOC6"/>
        <w:tabs>
          <w:tab w:val="right" w:leader="dot" w:pos="5030"/>
        </w:tabs>
        <w:rPr>
          <w:rFonts w:eastAsiaTheme="minorEastAsia"/>
          <w:noProof/>
          <w:sz w:val="22"/>
        </w:rPr>
      </w:pPr>
      <w:hyperlink w:anchor="_Toc383689118" w:history="1">
        <w:r w:rsidR="00740770" w:rsidRPr="001443AA">
          <w:rPr>
            <w:rStyle w:val="Hyperlink"/>
            <w:noProof/>
          </w:rPr>
          <w:t>Microsoft Dynamics AX 2012 R2 Functional CAL (Device and User)</w:t>
        </w:r>
        <w:r w:rsidR="00740770">
          <w:rPr>
            <w:noProof/>
            <w:webHidden/>
          </w:rPr>
          <w:tab/>
        </w:r>
        <w:r w:rsidR="00740770">
          <w:rPr>
            <w:noProof/>
            <w:webHidden/>
          </w:rPr>
          <w:fldChar w:fldCharType="begin"/>
        </w:r>
        <w:r w:rsidR="00740770">
          <w:rPr>
            <w:noProof/>
            <w:webHidden/>
          </w:rPr>
          <w:instrText xml:space="preserve"> PAGEREF _Toc383689118 \h </w:instrText>
        </w:r>
        <w:r w:rsidR="00740770">
          <w:rPr>
            <w:noProof/>
            <w:webHidden/>
          </w:rPr>
        </w:r>
        <w:r w:rsidR="00740770">
          <w:rPr>
            <w:noProof/>
            <w:webHidden/>
          </w:rPr>
          <w:fldChar w:fldCharType="separate"/>
        </w:r>
        <w:r w:rsidR="00740770">
          <w:rPr>
            <w:noProof/>
            <w:webHidden/>
          </w:rPr>
          <w:t>17</w:t>
        </w:r>
        <w:r w:rsidR="00740770">
          <w:rPr>
            <w:noProof/>
            <w:webHidden/>
          </w:rPr>
          <w:fldChar w:fldCharType="end"/>
        </w:r>
      </w:hyperlink>
    </w:p>
    <w:p w14:paraId="75C31AC9" w14:textId="77777777" w:rsidR="00740770" w:rsidRDefault="00540EA2">
      <w:pPr>
        <w:pStyle w:val="TOC6"/>
        <w:tabs>
          <w:tab w:val="right" w:leader="dot" w:pos="5030"/>
        </w:tabs>
        <w:rPr>
          <w:rFonts w:eastAsiaTheme="minorEastAsia"/>
          <w:noProof/>
          <w:sz w:val="22"/>
        </w:rPr>
      </w:pPr>
      <w:hyperlink w:anchor="_Toc383689119" w:history="1">
        <w:r w:rsidR="00740770" w:rsidRPr="001443AA">
          <w:rPr>
            <w:rStyle w:val="Hyperlink"/>
            <w:noProof/>
          </w:rPr>
          <w:t>Microsoft Dynamics AX 2012 R2 Functional Additive CAL (Device and User)</w:t>
        </w:r>
        <w:r w:rsidR="00740770">
          <w:rPr>
            <w:noProof/>
            <w:webHidden/>
          </w:rPr>
          <w:tab/>
        </w:r>
        <w:r w:rsidR="00740770">
          <w:rPr>
            <w:noProof/>
            <w:webHidden/>
          </w:rPr>
          <w:fldChar w:fldCharType="begin"/>
        </w:r>
        <w:r w:rsidR="00740770">
          <w:rPr>
            <w:noProof/>
            <w:webHidden/>
          </w:rPr>
          <w:instrText xml:space="preserve"> PAGEREF _Toc383689119 \h </w:instrText>
        </w:r>
        <w:r w:rsidR="00740770">
          <w:rPr>
            <w:noProof/>
            <w:webHidden/>
          </w:rPr>
        </w:r>
        <w:r w:rsidR="00740770">
          <w:rPr>
            <w:noProof/>
            <w:webHidden/>
          </w:rPr>
          <w:fldChar w:fldCharType="separate"/>
        </w:r>
        <w:r w:rsidR="00740770">
          <w:rPr>
            <w:noProof/>
            <w:webHidden/>
          </w:rPr>
          <w:t>17</w:t>
        </w:r>
        <w:r w:rsidR="00740770">
          <w:rPr>
            <w:noProof/>
            <w:webHidden/>
          </w:rPr>
          <w:fldChar w:fldCharType="end"/>
        </w:r>
      </w:hyperlink>
    </w:p>
    <w:p w14:paraId="58E78502" w14:textId="77777777" w:rsidR="00740770" w:rsidRDefault="00540EA2">
      <w:pPr>
        <w:pStyle w:val="TOC6"/>
        <w:tabs>
          <w:tab w:val="right" w:leader="dot" w:pos="5030"/>
        </w:tabs>
        <w:rPr>
          <w:rFonts w:eastAsiaTheme="minorEastAsia"/>
          <w:noProof/>
          <w:sz w:val="22"/>
        </w:rPr>
      </w:pPr>
      <w:hyperlink w:anchor="_Toc383689120" w:history="1">
        <w:r w:rsidR="00740770" w:rsidRPr="001443AA">
          <w:rPr>
            <w:rStyle w:val="Hyperlink"/>
            <w:noProof/>
          </w:rPr>
          <w:t>Microsoft Dynamics AX 2012 R2 Self Serve CAL (Device and User)</w:t>
        </w:r>
        <w:r w:rsidR="00740770">
          <w:rPr>
            <w:noProof/>
            <w:webHidden/>
          </w:rPr>
          <w:tab/>
        </w:r>
        <w:r w:rsidR="00740770">
          <w:rPr>
            <w:noProof/>
            <w:webHidden/>
          </w:rPr>
          <w:fldChar w:fldCharType="begin"/>
        </w:r>
        <w:r w:rsidR="00740770">
          <w:rPr>
            <w:noProof/>
            <w:webHidden/>
          </w:rPr>
          <w:instrText xml:space="preserve"> PAGEREF _Toc383689120 \h </w:instrText>
        </w:r>
        <w:r w:rsidR="00740770">
          <w:rPr>
            <w:noProof/>
            <w:webHidden/>
          </w:rPr>
        </w:r>
        <w:r w:rsidR="00740770">
          <w:rPr>
            <w:noProof/>
            <w:webHidden/>
          </w:rPr>
          <w:fldChar w:fldCharType="separate"/>
        </w:r>
        <w:r w:rsidR="00740770">
          <w:rPr>
            <w:noProof/>
            <w:webHidden/>
          </w:rPr>
          <w:t>17</w:t>
        </w:r>
        <w:r w:rsidR="00740770">
          <w:rPr>
            <w:noProof/>
            <w:webHidden/>
          </w:rPr>
          <w:fldChar w:fldCharType="end"/>
        </w:r>
      </w:hyperlink>
    </w:p>
    <w:p w14:paraId="44E67E76" w14:textId="77777777" w:rsidR="00740770" w:rsidRDefault="00540EA2">
      <w:pPr>
        <w:pStyle w:val="TOC6"/>
        <w:tabs>
          <w:tab w:val="right" w:leader="dot" w:pos="5030"/>
        </w:tabs>
        <w:rPr>
          <w:rFonts w:eastAsiaTheme="minorEastAsia"/>
          <w:noProof/>
          <w:sz w:val="22"/>
        </w:rPr>
      </w:pPr>
      <w:hyperlink w:anchor="_Toc383689121" w:history="1">
        <w:r w:rsidR="00740770" w:rsidRPr="001443AA">
          <w:rPr>
            <w:rStyle w:val="Hyperlink"/>
            <w:noProof/>
          </w:rPr>
          <w:t>Microsoft Dynamics AX 2012 R2 Task CAL (Device and User)</w:t>
        </w:r>
        <w:r w:rsidR="00740770">
          <w:rPr>
            <w:noProof/>
            <w:webHidden/>
          </w:rPr>
          <w:tab/>
        </w:r>
        <w:r w:rsidR="00740770">
          <w:rPr>
            <w:noProof/>
            <w:webHidden/>
          </w:rPr>
          <w:fldChar w:fldCharType="begin"/>
        </w:r>
        <w:r w:rsidR="00740770">
          <w:rPr>
            <w:noProof/>
            <w:webHidden/>
          </w:rPr>
          <w:instrText xml:space="preserve"> PAGEREF _Toc383689121 \h </w:instrText>
        </w:r>
        <w:r w:rsidR="00740770">
          <w:rPr>
            <w:noProof/>
            <w:webHidden/>
          </w:rPr>
        </w:r>
        <w:r w:rsidR="00740770">
          <w:rPr>
            <w:noProof/>
            <w:webHidden/>
          </w:rPr>
          <w:fldChar w:fldCharType="separate"/>
        </w:r>
        <w:r w:rsidR="00740770">
          <w:rPr>
            <w:noProof/>
            <w:webHidden/>
          </w:rPr>
          <w:t>17</w:t>
        </w:r>
        <w:r w:rsidR="00740770">
          <w:rPr>
            <w:noProof/>
            <w:webHidden/>
          </w:rPr>
          <w:fldChar w:fldCharType="end"/>
        </w:r>
      </w:hyperlink>
    </w:p>
    <w:p w14:paraId="598E3B73" w14:textId="77777777" w:rsidR="00740770" w:rsidRDefault="00540EA2">
      <w:pPr>
        <w:pStyle w:val="TOC6"/>
        <w:tabs>
          <w:tab w:val="right" w:leader="dot" w:pos="5030"/>
        </w:tabs>
        <w:rPr>
          <w:rFonts w:eastAsiaTheme="minorEastAsia"/>
          <w:noProof/>
          <w:sz w:val="22"/>
        </w:rPr>
      </w:pPr>
      <w:hyperlink w:anchor="_Toc383689122" w:history="1">
        <w:r w:rsidR="00740770" w:rsidRPr="001443AA">
          <w:rPr>
            <w:rStyle w:val="Hyperlink"/>
            <w:noProof/>
          </w:rPr>
          <w:t>Microsoft Dynamics AX 2012 R2 Task Additive CAL (Device and User)</w:t>
        </w:r>
        <w:r w:rsidR="00740770">
          <w:rPr>
            <w:noProof/>
            <w:webHidden/>
          </w:rPr>
          <w:tab/>
        </w:r>
        <w:r w:rsidR="00740770">
          <w:rPr>
            <w:noProof/>
            <w:webHidden/>
          </w:rPr>
          <w:fldChar w:fldCharType="begin"/>
        </w:r>
        <w:r w:rsidR="00740770">
          <w:rPr>
            <w:noProof/>
            <w:webHidden/>
          </w:rPr>
          <w:instrText xml:space="preserve"> PAGEREF _Toc383689122 \h </w:instrText>
        </w:r>
        <w:r w:rsidR="00740770">
          <w:rPr>
            <w:noProof/>
            <w:webHidden/>
          </w:rPr>
        </w:r>
        <w:r w:rsidR="00740770">
          <w:rPr>
            <w:noProof/>
            <w:webHidden/>
          </w:rPr>
          <w:fldChar w:fldCharType="separate"/>
        </w:r>
        <w:r w:rsidR="00740770">
          <w:rPr>
            <w:noProof/>
            <w:webHidden/>
          </w:rPr>
          <w:t>17</w:t>
        </w:r>
        <w:r w:rsidR="00740770">
          <w:rPr>
            <w:noProof/>
            <w:webHidden/>
          </w:rPr>
          <w:fldChar w:fldCharType="end"/>
        </w:r>
      </w:hyperlink>
    </w:p>
    <w:p w14:paraId="408B88AA" w14:textId="77777777" w:rsidR="00740770" w:rsidRDefault="00540EA2">
      <w:pPr>
        <w:pStyle w:val="TOC4"/>
        <w:tabs>
          <w:tab w:val="right" w:leader="dot" w:pos="5030"/>
        </w:tabs>
        <w:rPr>
          <w:rFonts w:eastAsiaTheme="minorEastAsia"/>
          <w:smallCaps w:val="0"/>
          <w:noProof/>
          <w:sz w:val="22"/>
        </w:rPr>
      </w:pPr>
      <w:hyperlink w:anchor="_Toc383689123" w:history="1">
        <w:r w:rsidR="00740770" w:rsidRPr="001443AA">
          <w:rPr>
            <w:rStyle w:val="Hyperlink"/>
            <w:noProof/>
          </w:rPr>
          <w:t>Microsoft Dynamics CRM</w:t>
        </w:r>
        <w:r w:rsidR="00740770">
          <w:rPr>
            <w:noProof/>
            <w:webHidden/>
          </w:rPr>
          <w:tab/>
        </w:r>
        <w:r w:rsidR="00740770">
          <w:rPr>
            <w:noProof/>
            <w:webHidden/>
          </w:rPr>
          <w:fldChar w:fldCharType="begin"/>
        </w:r>
        <w:r w:rsidR="00740770">
          <w:rPr>
            <w:noProof/>
            <w:webHidden/>
          </w:rPr>
          <w:instrText xml:space="preserve"> PAGEREF _Toc383689123 \h </w:instrText>
        </w:r>
        <w:r w:rsidR="00740770">
          <w:rPr>
            <w:noProof/>
            <w:webHidden/>
          </w:rPr>
        </w:r>
        <w:r w:rsidR="00740770">
          <w:rPr>
            <w:noProof/>
            <w:webHidden/>
          </w:rPr>
          <w:fldChar w:fldCharType="separate"/>
        </w:r>
        <w:r w:rsidR="00740770">
          <w:rPr>
            <w:noProof/>
            <w:webHidden/>
          </w:rPr>
          <w:t>18</w:t>
        </w:r>
        <w:r w:rsidR="00740770">
          <w:rPr>
            <w:noProof/>
            <w:webHidden/>
          </w:rPr>
          <w:fldChar w:fldCharType="end"/>
        </w:r>
      </w:hyperlink>
    </w:p>
    <w:p w14:paraId="4406AC16" w14:textId="77777777" w:rsidR="00740770" w:rsidRDefault="00540EA2">
      <w:pPr>
        <w:pStyle w:val="TOC6"/>
        <w:tabs>
          <w:tab w:val="right" w:leader="dot" w:pos="5030"/>
        </w:tabs>
        <w:rPr>
          <w:rFonts w:eastAsiaTheme="minorEastAsia"/>
          <w:noProof/>
          <w:sz w:val="22"/>
        </w:rPr>
      </w:pPr>
      <w:hyperlink w:anchor="_Toc383689124" w:history="1">
        <w:r w:rsidR="00740770" w:rsidRPr="001443AA">
          <w:rPr>
            <w:rStyle w:val="Hyperlink"/>
            <w:noProof/>
          </w:rPr>
          <w:t>Microsoft Dynamics CRM Basic CAL (Device and User)</w:t>
        </w:r>
        <w:r w:rsidR="00740770">
          <w:rPr>
            <w:noProof/>
            <w:webHidden/>
          </w:rPr>
          <w:tab/>
        </w:r>
        <w:r w:rsidR="00740770">
          <w:rPr>
            <w:noProof/>
            <w:webHidden/>
          </w:rPr>
          <w:fldChar w:fldCharType="begin"/>
        </w:r>
        <w:r w:rsidR="00740770">
          <w:rPr>
            <w:noProof/>
            <w:webHidden/>
          </w:rPr>
          <w:instrText xml:space="preserve"> PAGEREF _Toc383689124 \h </w:instrText>
        </w:r>
        <w:r w:rsidR="00740770">
          <w:rPr>
            <w:noProof/>
            <w:webHidden/>
          </w:rPr>
        </w:r>
        <w:r w:rsidR="00740770">
          <w:rPr>
            <w:noProof/>
            <w:webHidden/>
          </w:rPr>
          <w:fldChar w:fldCharType="separate"/>
        </w:r>
        <w:r w:rsidR="00740770">
          <w:rPr>
            <w:noProof/>
            <w:webHidden/>
          </w:rPr>
          <w:t>18</w:t>
        </w:r>
        <w:r w:rsidR="00740770">
          <w:rPr>
            <w:noProof/>
            <w:webHidden/>
          </w:rPr>
          <w:fldChar w:fldCharType="end"/>
        </w:r>
      </w:hyperlink>
    </w:p>
    <w:p w14:paraId="4F04A906" w14:textId="77777777" w:rsidR="00740770" w:rsidRDefault="00540EA2">
      <w:pPr>
        <w:pStyle w:val="TOC6"/>
        <w:tabs>
          <w:tab w:val="right" w:leader="dot" w:pos="5030"/>
        </w:tabs>
        <w:rPr>
          <w:rFonts w:eastAsiaTheme="minorEastAsia"/>
          <w:noProof/>
          <w:sz w:val="22"/>
        </w:rPr>
      </w:pPr>
      <w:hyperlink w:anchor="_Toc383689125" w:history="1">
        <w:r w:rsidR="00740770" w:rsidRPr="001443AA">
          <w:rPr>
            <w:rStyle w:val="Hyperlink"/>
            <w:noProof/>
          </w:rPr>
          <w:t>Microsoft Dynamics CRM Basic Use Additive CAL (Device and User)</w:t>
        </w:r>
        <w:r w:rsidR="00740770">
          <w:rPr>
            <w:noProof/>
            <w:webHidden/>
          </w:rPr>
          <w:tab/>
        </w:r>
        <w:r w:rsidR="00740770">
          <w:rPr>
            <w:noProof/>
            <w:webHidden/>
          </w:rPr>
          <w:fldChar w:fldCharType="begin"/>
        </w:r>
        <w:r w:rsidR="00740770">
          <w:rPr>
            <w:noProof/>
            <w:webHidden/>
          </w:rPr>
          <w:instrText xml:space="preserve"> PAGEREF _Toc383689125 \h </w:instrText>
        </w:r>
        <w:r w:rsidR="00740770">
          <w:rPr>
            <w:noProof/>
            <w:webHidden/>
          </w:rPr>
        </w:r>
        <w:r w:rsidR="00740770">
          <w:rPr>
            <w:noProof/>
            <w:webHidden/>
          </w:rPr>
          <w:fldChar w:fldCharType="separate"/>
        </w:r>
        <w:r w:rsidR="00740770">
          <w:rPr>
            <w:noProof/>
            <w:webHidden/>
          </w:rPr>
          <w:t>18</w:t>
        </w:r>
        <w:r w:rsidR="00740770">
          <w:rPr>
            <w:noProof/>
            <w:webHidden/>
          </w:rPr>
          <w:fldChar w:fldCharType="end"/>
        </w:r>
      </w:hyperlink>
    </w:p>
    <w:p w14:paraId="00D52DA4" w14:textId="77777777" w:rsidR="00740770" w:rsidRDefault="00540EA2">
      <w:pPr>
        <w:pStyle w:val="TOC6"/>
        <w:tabs>
          <w:tab w:val="right" w:leader="dot" w:pos="5030"/>
        </w:tabs>
        <w:rPr>
          <w:rFonts w:eastAsiaTheme="minorEastAsia"/>
          <w:noProof/>
          <w:sz w:val="22"/>
        </w:rPr>
      </w:pPr>
      <w:hyperlink w:anchor="_Toc383689126" w:history="1">
        <w:r w:rsidR="00740770" w:rsidRPr="001443AA">
          <w:rPr>
            <w:rStyle w:val="Hyperlink"/>
            <w:noProof/>
          </w:rPr>
          <w:t>Microsoft Dynamics CRM Basic Upgrade for SA</w:t>
        </w:r>
        <w:r w:rsidR="00740770">
          <w:rPr>
            <w:noProof/>
            <w:webHidden/>
          </w:rPr>
          <w:tab/>
        </w:r>
        <w:r w:rsidR="00740770">
          <w:rPr>
            <w:noProof/>
            <w:webHidden/>
          </w:rPr>
          <w:fldChar w:fldCharType="begin"/>
        </w:r>
        <w:r w:rsidR="00740770">
          <w:rPr>
            <w:noProof/>
            <w:webHidden/>
          </w:rPr>
          <w:instrText xml:space="preserve"> PAGEREF _Toc383689126 \h </w:instrText>
        </w:r>
        <w:r w:rsidR="00740770">
          <w:rPr>
            <w:noProof/>
            <w:webHidden/>
          </w:rPr>
        </w:r>
        <w:r w:rsidR="00740770">
          <w:rPr>
            <w:noProof/>
            <w:webHidden/>
          </w:rPr>
          <w:fldChar w:fldCharType="separate"/>
        </w:r>
        <w:r w:rsidR="00740770">
          <w:rPr>
            <w:noProof/>
            <w:webHidden/>
          </w:rPr>
          <w:t>18</w:t>
        </w:r>
        <w:r w:rsidR="00740770">
          <w:rPr>
            <w:noProof/>
            <w:webHidden/>
          </w:rPr>
          <w:fldChar w:fldCharType="end"/>
        </w:r>
      </w:hyperlink>
    </w:p>
    <w:p w14:paraId="0D44939F" w14:textId="77777777" w:rsidR="00740770" w:rsidRDefault="00540EA2">
      <w:pPr>
        <w:pStyle w:val="TOC6"/>
        <w:tabs>
          <w:tab w:val="right" w:leader="dot" w:pos="5030"/>
        </w:tabs>
        <w:rPr>
          <w:rFonts w:eastAsiaTheme="minorEastAsia"/>
          <w:noProof/>
          <w:sz w:val="22"/>
        </w:rPr>
      </w:pPr>
      <w:hyperlink w:anchor="_Toc383689127" w:history="1">
        <w:r w:rsidR="00740770" w:rsidRPr="001443AA">
          <w:rPr>
            <w:rStyle w:val="Hyperlink"/>
            <w:noProof/>
          </w:rPr>
          <w:t>Microsoft Dynamics CRM Essentials CAL (Device and User)</w:t>
        </w:r>
        <w:r w:rsidR="00740770">
          <w:rPr>
            <w:noProof/>
            <w:webHidden/>
          </w:rPr>
          <w:tab/>
        </w:r>
        <w:r w:rsidR="00740770">
          <w:rPr>
            <w:noProof/>
            <w:webHidden/>
          </w:rPr>
          <w:fldChar w:fldCharType="begin"/>
        </w:r>
        <w:r w:rsidR="00740770">
          <w:rPr>
            <w:noProof/>
            <w:webHidden/>
          </w:rPr>
          <w:instrText xml:space="preserve"> PAGEREF _Toc383689127 \h </w:instrText>
        </w:r>
        <w:r w:rsidR="00740770">
          <w:rPr>
            <w:noProof/>
            <w:webHidden/>
          </w:rPr>
        </w:r>
        <w:r w:rsidR="00740770">
          <w:rPr>
            <w:noProof/>
            <w:webHidden/>
          </w:rPr>
          <w:fldChar w:fldCharType="separate"/>
        </w:r>
        <w:r w:rsidR="00740770">
          <w:rPr>
            <w:noProof/>
            <w:webHidden/>
          </w:rPr>
          <w:t>18</w:t>
        </w:r>
        <w:r w:rsidR="00740770">
          <w:rPr>
            <w:noProof/>
            <w:webHidden/>
          </w:rPr>
          <w:fldChar w:fldCharType="end"/>
        </w:r>
      </w:hyperlink>
    </w:p>
    <w:p w14:paraId="1ADFE03B" w14:textId="77777777" w:rsidR="00740770" w:rsidRDefault="00540EA2">
      <w:pPr>
        <w:pStyle w:val="TOC6"/>
        <w:tabs>
          <w:tab w:val="right" w:leader="dot" w:pos="5030"/>
        </w:tabs>
        <w:rPr>
          <w:rFonts w:eastAsiaTheme="minorEastAsia"/>
          <w:noProof/>
          <w:sz w:val="22"/>
        </w:rPr>
      </w:pPr>
      <w:hyperlink w:anchor="_Toc383689128" w:history="1">
        <w:r w:rsidR="00740770" w:rsidRPr="001443AA">
          <w:rPr>
            <w:rStyle w:val="Hyperlink"/>
            <w:noProof/>
          </w:rPr>
          <w:t>Microsoft Dynamics CRM Essentials Upgrade for SA</w:t>
        </w:r>
        <w:r w:rsidR="00740770">
          <w:rPr>
            <w:noProof/>
            <w:webHidden/>
          </w:rPr>
          <w:tab/>
        </w:r>
        <w:r w:rsidR="00740770">
          <w:rPr>
            <w:noProof/>
            <w:webHidden/>
          </w:rPr>
          <w:fldChar w:fldCharType="begin"/>
        </w:r>
        <w:r w:rsidR="00740770">
          <w:rPr>
            <w:noProof/>
            <w:webHidden/>
          </w:rPr>
          <w:instrText xml:space="preserve"> PAGEREF _Toc383689128 \h </w:instrText>
        </w:r>
        <w:r w:rsidR="00740770">
          <w:rPr>
            <w:noProof/>
            <w:webHidden/>
          </w:rPr>
        </w:r>
        <w:r w:rsidR="00740770">
          <w:rPr>
            <w:noProof/>
            <w:webHidden/>
          </w:rPr>
          <w:fldChar w:fldCharType="separate"/>
        </w:r>
        <w:r w:rsidR="00740770">
          <w:rPr>
            <w:noProof/>
            <w:webHidden/>
          </w:rPr>
          <w:t>18</w:t>
        </w:r>
        <w:r w:rsidR="00740770">
          <w:rPr>
            <w:noProof/>
            <w:webHidden/>
          </w:rPr>
          <w:fldChar w:fldCharType="end"/>
        </w:r>
      </w:hyperlink>
    </w:p>
    <w:p w14:paraId="19A9EF85" w14:textId="77777777" w:rsidR="00740770" w:rsidRDefault="00540EA2">
      <w:pPr>
        <w:pStyle w:val="TOC6"/>
        <w:tabs>
          <w:tab w:val="right" w:leader="dot" w:pos="5030"/>
        </w:tabs>
        <w:rPr>
          <w:rFonts w:eastAsiaTheme="minorEastAsia"/>
          <w:noProof/>
          <w:sz w:val="22"/>
        </w:rPr>
      </w:pPr>
      <w:hyperlink w:anchor="_Toc383689129" w:history="1">
        <w:r w:rsidR="00740770" w:rsidRPr="001443AA">
          <w:rPr>
            <w:rStyle w:val="Hyperlink"/>
            <w:noProof/>
          </w:rPr>
          <w:t>Microsoft Dynamics CRM Professional CAL (Device and User)</w:t>
        </w:r>
        <w:r w:rsidR="00740770">
          <w:rPr>
            <w:noProof/>
            <w:webHidden/>
          </w:rPr>
          <w:tab/>
        </w:r>
        <w:r w:rsidR="00740770">
          <w:rPr>
            <w:noProof/>
            <w:webHidden/>
          </w:rPr>
          <w:fldChar w:fldCharType="begin"/>
        </w:r>
        <w:r w:rsidR="00740770">
          <w:rPr>
            <w:noProof/>
            <w:webHidden/>
          </w:rPr>
          <w:instrText xml:space="preserve"> PAGEREF _Toc383689129 \h </w:instrText>
        </w:r>
        <w:r w:rsidR="00740770">
          <w:rPr>
            <w:noProof/>
            <w:webHidden/>
          </w:rPr>
        </w:r>
        <w:r w:rsidR="00740770">
          <w:rPr>
            <w:noProof/>
            <w:webHidden/>
          </w:rPr>
          <w:fldChar w:fldCharType="separate"/>
        </w:r>
        <w:r w:rsidR="00740770">
          <w:rPr>
            <w:noProof/>
            <w:webHidden/>
          </w:rPr>
          <w:t>18</w:t>
        </w:r>
        <w:r w:rsidR="00740770">
          <w:rPr>
            <w:noProof/>
            <w:webHidden/>
          </w:rPr>
          <w:fldChar w:fldCharType="end"/>
        </w:r>
      </w:hyperlink>
    </w:p>
    <w:p w14:paraId="2756865D" w14:textId="77777777" w:rsidR="00740770" w:rsidRDefault="00540EA2">
      <w:pPr>
        <w:pStyle w:val="TOC6"/>
        <w:tabs>
          <w:tab w:val="right" w:leader="dot" w:pos="5030"/>
        </w:tabs>
        <w:rPr>
          <w:rFonts w:eastAsiaTheme="minorEastAsia"/>
          <w:noProof/>
          <w:sz w:val="22"/>
        </w:rPr>
      </w:pPr>
      <w:hyperlink w:anchor="_Toc383689130" w:history="1">
        <w:r w:rsidR="00740770" w:rsidRPr="001443AA">
          <w:rPr>
            <w:rStyle w:val="Hyperlink"/>
            <w:noProof/>
          </w:rPr>
          <w:t>Microsoft Dynamics CRM Professional Upgrade for SA</w:t>
        </w:r>
        <w:r w:rsidR="00740770">
          <w:rPr>
            <w:noProof/>
            <w:webHidden/>
          </w:rPr>
          <w:tab/>
        </w:r>
        <w:r w:rsidR="00740770">
          <w:rPr>
            <w:noProof/>
            <w:webHidden/>
          </w:rPr>
          <w:fldChar w:fldCharType="begin"/>
        </w:r>
        <w:r w:rsidR="00740770">
          <w:rPr>
            <w:noProof/>
            <w:webHidden/>
          </w:rPr>
          <w:instrText xml:space="preserve"> PAGEREF _Toc383689130 \h </w:instrText>
        </w:r>
        <w:r w:rsidR="00740770">
          <w:rPr>
            <w:noProof/>
            <w:webHidden/>
          </w:rPr>
        </w:r>
        <w:r w:rsidR="00740770">
          <w:rPr>
            <w:noProof/>
            <w:webHidden/>
          </w:rPr>
          <w:fldChar w:fldCharType="separate"/>
        </w:r>
        <w:r w:rsidR="00740770">
          <w:rPr>
            <w:noProof/>
            <w:webHidden/>
          </w:rPr>
          <w:t>18</w:t>
        </w:r>
        <w:r w:rsidR="00740770">
          <w:rPr>
            <w:noProof/>
            <w:webHidden/>
          </w:rPr>
          <w:fldChar w:fldCharType="end"/>
        </w:r>
      </w:hyperlink>
    </w:p>
    <w:p w14:paraId="3D6D7317" w14:textId="77777777" w:rsidR="00740770" w:rsidRDefault="00540EA2">
      <w:pPr>
        <w:pStyle w:val="TOC6"/>
        <w:tabs>
          <w:tab w:val="right" w:leader="dot" w:pos="5030"/>
        </w:tabs>
        <w:rPr>
          <w:rFonts w:eastAsiaTheme="minorEastAsia"/>
          <w:noProof/>
          <w:sz w:val="22"/>
        </w:rPr>
      </w:pPr>
      <w:hyperlink w:anchor="_Toc383689131" w:history="1">
        <w:r w:rsidR="00740770" w:rsidRPr="001443AA">
          <w:rPr>
            <w:rStyle w:val="Hyperlink"/>
            <w:noProof/>
          </w:rPr>
          <w:t>Microsoft Dynamics CRM Professional Use Additive CAL (Device and User)</w:t>
        </w:r>
        <w:r w:rsidR="00740770">
          <w:rPr>
            <w:noProof/>
            <w:webHidden/>
          </w:rPr>
          <w:tab/>
        </w:r>
        <w:r w:rsidR="00740770">
          <w:rPr>
            <w:noProof/>
            <w:webHidden/>
          </w:rPr>
          <w:fldChar w:fldCharType="begin"/>
        </w:r>
        <w:r w:rsidR="00740770">
          <w:rPr>
            <w:noProof/>
            <w:webHidden/>
          </w:rPr>
          <w:instrText xml:space="preserve"> PAGEREF _Toc383689131 \h </w:instrText>
        </w:r>
        <w:r w:rsidR="00740770">
          <w:rPr>
            <w:noProof/>
            <w:webHidden/>
          </w:rPr>
        </w:r>
        <w:r w:rsidR="00740770">
          <w:rPr>
            <w:noProof/>
            <w:webHidden/>
          </w:rPr>
          <w:fldChar w:fldCharType="separate"/>
        </w:r>
        <w:r w:rsidR="00740770">
          <w:rPr>
            <w:noProof/>
            <w:webHidden/>
          </w:rPr>
          <w:t>18</w:t>
        </w:r>
        <w:r w:rsidR="00740770">
          <w:rPr>
            <w:noProof/>
            <w:webHidden/>
          </w:rPr>
          <w:fldChar w:fldCharType="end"/>
        </w:r>
      </w:hyperlink>
    </w:p>
    <w:p w14:paraId="2AE51E9F" w14:textId="77777777" w:rsidR="00740770" w:rsidRDefault="00540EA2">
      <w:pPr>
        <w:pStyle w:val="TOC6"/>
        <w:tabs>
          <w:tab w:val="right" w:leader="dot" w:pos="5030"/>
        </w:tabs>
        <w:rPr>
          <w:rFonts w:eastAsiaTheme="minorEastAsia"/>
          <w:noProof/>
          <w:sz w:val="22"/>
        </w:rPr>
      </w:pPr>
      <w:hyperlink w:anchor="_Toc383689132" w:history="1">
        <w:r w:rsidR="00740770" w:rsidRPr="001443AA">
          <w:rPr>
            <w:rStyle w:val="Hyperlink"/>
            <w:noProof/>
          </w:rPr>
          <w:t>Microsoft Dynamics CRM Server 2013</w:t>
        </w:r>
        <w:r w:rsidR="00740770">
          <w:rPr>
            <w:noProof/>
            <w:webHidden/>
          </w:rPr>
          <w:tab/>
        </w:r>
        <w:r w:rsidR="00740770">
          <w:rPr>
            <w:noProof/>
            <w:webHidden/>
          </w:rPr>
          <w:fldChar w:fldCharType="begin"/>
        </w:r>
        <w:r w:rsidR="00740770">
          <w:rPr>
            <w:noProof/>
            <w:webHidden/>
          </w:rPr>
          <w:instrText xml:space="preserve"> PAGEREF _Toc383689132 \h </w:instrText>
        </w:r>
        <w:r w:rsidR="00740770">
          <w:rPr>
            <w:noProof/>
            <w:webHidden/>
          </w:rPr>
        </w:r>
        <w:r w:rsidR="00740770">
          <w:rPr>
            <w:noProof/>
            <w:webHidden/>
          </w:rPr>
          <w:fldChar w:fldCharType="separate"/>
        </w:r>
        <w:r w:rsidR="00740770">
          <w:rPr>
            <w:noProof/>
            <w:webHidden/>
          </w:rPr>
          <w:t>18</w:t>
        </w:r>
        <w:r w:rsidR="00740770">
          <w:rPr>
            <w:noProof/>
            <w:webHidden/>
          </w:rPr>
          <w:fldChar w:fldCharType="end"/>
        </w:r>
      </w:hyperlink>
    </w:p>
    <w:p w14:paraId="32D49314" w14:textId="77777777" w:rsidR="00740770" w:rsidRDefault="00540EA2">
      <w:pPr>
        <w:pStyle w:val="TOC6"/>
        <w:tabs>
          <w:tab w:val="right" w:leader="dot" w:pos="5030"/>
        </w:tabs>
        <w:rPr>
          <w:rFonts w:eastAsiaTheme="minorEastAsia"/>
          <w:noProof/>
          <w:sz w:val="22"/>
        </w:rPr>
      </w:pPr>
      <w:hyperlink w:anchor="_Toc383689133" w:history="1">
        <w:r w:rsidR="00740770" w:rsidRPr="001443AA">
          <w:rPr>
            <w:rStyle w:val="Hyperlink"/>
            <w:noProof/>
          </w:rPr>
          <w:t>Microsoft Dynamics CRM Workgroup Server 2013</w:t>
        </w:r>
        <w:r w:rsidR="00740770">
          <w:rPr>
            <w:noProof/>
            <w:webHidden/>
          </w:rPr>
          <w:tab/>
        </w:r>
        <w:r w:rsidR="00740770">
          <w:rPr>
            <w:noProof/>
            <w:webHidden/>
          </w:rPr>
          <w:fldChar w:fldCharType="begin"/>
        </w:r>
        <w:r w:rsidR="00740770">
          <w:rPr>
            <w:noProof/>
            <w:webHidden/>
          </w:rPr>
          <w:instrText xml:space="preserve"> PAGEREF _Toc383689133 \h </w:instrText>
        </w:r>
        <w:r w:rsidR="00740770">
          <w:rPr>
            <w:noProof/>
            <w:webHidden/>
          </w:rPr>
        </w:r>
        <w:r w:rsidR="00740770">
          <w:rPr>
            <w:noProof/>
            <w:webHidden/>
          </w:rPr>
          <w:fldChar w:fldCharType="separate"/>
        </w:r>
        <w:r w:rsidR="00740770">
          <w:rPr>
            <w:noProof/>
            <w:webHidden/>
          </w:rPr>
          <w:t>18</w:t>
        </w:r>
        <w:r w:rsidR="00740770">
          <w:rPr>
            <w:noProof/>
            <w:webHidden/>
          </w:rPr>
          <w:fldChar w:fldCharType="end"/>
        </w:r>
      </w:hyperlink>
    </w:p>
    <w:p w14:paraId="201B2D86" w14:textId="77777777" w:rsidR="00740770" w:rsidRDefault="00540EA2">
      <w:pPr>
        <w:pStyle w:val="TOC3"/>
        <w:tabs>
          <w:tab w:val="right" w:leader="dot" w:pos="5030"/>
        </w:tabs>
        <w:rPr>
          <w:rFonts w:eastAsiaTheme="minorEastAsia"/>
          <w:smallCaps w:val="0"/>
          <w:noProof/>
          <w:sz w:val="22"/>
        </w:rPr>
      </w:pPr>
      <w:hyperlink w:anchor="_Toc383689134" w:history="1">
        <w:r w:rsidR="00740770" w:rsidRPr="001443AA">
          <w:rPr>
            <w:rStyle w:val="Hyperlink"/>
            <w:noProof/>
          </w:rPr>
          <w:t>Office Desktop Applications</w:t>
        </w:r>
        <w:r w:rsidR="00740770">
          <w:rPr>
            <w:noProof/>
            <w:webHidden/>
          </w:rPr>
          <w:tab/>
        </w:r>
        <w:r w:rsidR="00740770">
          <w:rPr>
            <w:noProof/>
            <w:webHidden/>
          </w:rPr>
          <w:fldChar w:fldCharType="begin"/>
        </w:r>
        <w:r w:rsidR="00740770">
          <w:rPr>
            <w:noProof/>
            <w:webHidden/>
          </w:rPr>
          <w:instrText xml:space="preserve"> PAGEREF _Toc383689134 \h </w:instrText>
        </w:r>
        <w:r w:rsidR="00740770">
          <w:rPr>
            <w:noProof/>
            <w:webHidden/>
          </w:rPr>
        </w:r>
        <w:r w:rsidR="00740770">
          <w:rPr>
            <w:noProof/>
            <w:webHidden/>
          </w:rPr>
          <w:fldChar w:fldCharType="separate"/>
        </w:r>
        <w:r w:rsidR="00740770">
          <w:rPr>
            <w:noProof/>
            <w:webHidden/>
          </w:rPr>
          <w:t>21</w:t>
        </w:r>
        <w:r w:rsidR="00740770">
          <w:rPr>
            <w:noProof/>
            <w:webHidden/>
          </w:rPr>
          <w:fldChar w:fldCharType="end"/>
        </w:r>
      </w:hyperlink>
    </w:p>
    <w:p w14:paraId="4DAE3D8E" w14:textId="77777777" w:rsidR="00740770" w:rsidRDefault="00540EA2">
      <w:pPr>
        <w:pStyle w:val="TOC5"/>
        <w:tabs>
          <w:tab w:val="right" w:leader="dot" w:pos="5030"/>
        </w:tabs>
        <w:rPr>
          <w:rFonts w:eastAsiaTheme="minorEastAsia"/>
          <w:noProof/>
          <w:sz w:val="22"/>
        </w:rPr>
      </w:pPr>
      <w:hyperlink w:anchor="_Toc383689135" w:history="1">
        <w:r w:rsidR="00740770" w:rsidRPr="001443AA">
          <w:rPr>
            <w:rStyle w:val="Hyperlink"/>
            <w:noProof/>
          </w:rPr>
          <w:t>Access 2013</w:t>
        </w:r>
        <w:r w:rsidR="00740770">
          <w:rPr>
            <w:noProof/>
            <w:webHidden/>
          </w:rPr>
          <w:tab/>
        </w:r>
        <w:r w:rsidR="00740770">
          <w:rPr>
            <w:noProof/>
            <w:webHidden/>
          </w:rPr>
          <w:fldChar w:fldCharType="begin"/>
        </w:r>
        <w:r w:rsidR="00740770">
          <w:rPr>
            <w:noProof/>
            <w:webHidden/>
          </w:rPr>
          <w:instrText xml:space="preserve"> PAGEREF _Toc383689135 \h </w:instrText>
        </w:r>
        <w:r w:rsidR="00740770">
          <w:rPr>
            <w:noProof/>
            <w:webHidden/>
          </w:rPr>
        </w:r>
        <w:r w:rsidR="00740770">
          <w:rPr>
            <w:noProof/>
            <w:webHidden/>
          </w:rPr>
          <w:fldChar w:fldCharType="separate"/>
        </w:r>
        <w:r w:rsidR="00740770">
          <w:rPr>
            <w:noProof/>
            <w:webHidden/>
          </w:rPr>
          <w:t>21</w:t>
        </w:r>
        <w:r w:rsidR="00740770">
          <w:rPr>
            <w:noProof/>
            <w:webHidden/>
          </w:rPr>
          <w:fldChar w:fldCharType="end"/>
        </w:r>
      </w:hyperlink>
    </w:p>
    <w:p w14:paraId="307C3C31" w14:textId="77777777" w:rsidR="00740770" w:rsidRDefault="00540EA2">
      <w:pPr>
        <w:pStyle w:val="TOC5"/>
        <w:tabs>
          <w:tab w:val="right" w:leader="dot" w:pos="5030"/>
        </w:tabs>
        <w:rPr>
          <w:rFonts w:eastAsiaTheme="minorEastAsia"/>
          <w:noProof/>
          <w:sz w:val="22"/>
        </w:rPr>
      </w:pPr>
      <w:hyperlink w:anchor="_Toc383689136" w:history="1">
        <w:r w:rsidR="00740770" w:rsidRPr="001443AA">
          <w:rPr>
            <w:rStyle w:val="Hyperlink"/>
            <w:noProof/>
          </w:rPr>
          <w:t>Excel 2013</w:t>
        </w:r>
        <w:r w:rsidR="00740770">
          <w:rPr>
            <w:noProof/>
            <w:webHidden/>
          </w:rPr>
          <w:tab/>
        </w:r>
        <w:r w:rsidR="00740770">
          <w:rPr>
            <w:noProof/>
            <w:webHidden/>
          </w:rPr>
          <w:fldChar w:fldCharType="begin"/>
        </w:r>
        <w:r w:rsidR="00740770">
          <w:rPr>
            <w:noProof/>
            <w:webHidden/>
          </w:rPr>
          <w:instrText xml:space="preserve"> PAGEREF _Toc383689136 \h </w:instrText>
        </w:r>
        <w:r w:rsidR="00740770">
          <w:rPr>
            <w:noProof/>
            <w:webHidden/>
          </w:rPr>
        </w:r>
        <w:r w:rsidR="00740770">
          <w:rPr>
            <w:noProof/>
            <w:webHidden/>
          </w:rPr>
          <w:fldChar w:fldCharType="separate"/>
        </w:r>
        <w:r w:rsidR="00740770">
          <w:rPr>
            <w:noProof/>
            <w:webHidden/>
          </w:rPr>
          <w:t>21</w:t>
        </w:r>
        <w:r w:rsidR="00740770">
          <w:rPr>
            <w:noProof/>
            <w:webHidden/>
          </w:rPr>
          <w:fldChar w:fldCharType="end"/>
        </w:r>
      </w:hyperlink>
    </w:p>
    <w:p w14:paraId="291DE1D8" w14:textId="77777777" w:rsidR="00740770" w:rsidRDefault="00540EA2">
      <w:pPr>
        <w:pStyle w:val="TOC5"/>
        <w:tabs>
          <w:tab w:val="right" w:leader="dot" w:pos="5030"/>
        </w:tabs>
        <w:rPr>
          <w:rFonts w:eastAsiaTheme="minorEastAsia"/>
          <w:noProof/>
          <w:sz w:val="22"/>
        </w:rPr>
      </w:pPr>
      <w:hyperlink w:anchor="_Toc383689137" w:history="1">
        <w:r w:rsidR="00740770" w:rsidRPr="001443AA">
          <w:rPr>
            <w:rStyle w:val="Hyperlink"/>
            <w:noProof/>
          </w:rPr>
          <w:t>InfoPath 2013</w:t>
        </w:r>
        <w:r w:rsidR="00740770">
          <w:rPr>
            <w:noProof/>
            <w:webHidden/>
          </w:rPr>
          <w:tab/>
        </w:r>
        <w:r w:rsidR="00740770">
          <w:rPr>
            <w:noProof/>
            <w:webHidden/>
          </w:rPr>
          <w:fldChar w:fldCharType="begin"/>
        </w:r>
        <w:r w:rsidR="00740770">
          <w:rPr>
            <w:noProof/>
            <w:webHidden/>
          </w:rPr>
          <w:instrText xml:space="preserve"> PAGEREF _Toc383689137 \h </w:instrText>
        </w:r>
        <w:r w:rsidR="00740770">
          <w:rPr>
            <w:noProof/>
            <w:webHidden/>
          </w:rPr>
        </w:r>
        <w:r w:rsidR="00740770">
          <w:rPr>
            <w:noProof/>
            <w:webHidden/>
          </w:rPr>
          <w:fldChar w:fldCharType="separate"/>
        </w:r>
        <w:r w:rsidR="00740770">
          <w:rPr>
            <w:noProof/>
            <w:webHidden/>
          </w:rPr>
          <w:t>21</w:t>
        </w:r>
        <w:r w:rsidR="00740770">
          <w:rPr>
            <w:noProof/>
            <w:webHidden/>
          </w:rPr>
          <w:fldChar w:fldCharType="end"/>
        </w:r>
      </w:hyperlink>
    </w:p>
    <w:p w14:paraId="7A6DDE3A" w14:textId="77777777" w:rsidR="00740770" w:rsidRDefault="00540EA2">
      <w:pPr>
        <w:pStyle w:val="TOC5"/>
        <w:tabs>
          <w:tab w:val="right" w:leader="dot" w:pos="5030"/>
        </w:tabs>
        <w:rPr>
          <w:rFonts w:eastAsiaTheme="minorEastAsia"/>
          <w:noProof/>
          <w:sz w:val="22"/>
        </w:rPr>
      </w:pPr>
      <w:hyperlink w:anchor="_Toc383689138" w:history="1">
        <w:r w:rsidR="00740770" w:rsidRPr="001443AA">
          <w:rPr>
            <w:rStyle w:val="Hyperlink"/>
            <w:noProof/>
          </w:rPr>
          <w:t>Lync 2013</w:t>
        </w:r>
        <w:r w:rsidR="00740770">
          <w:rPr>
            <w:noProof/>
            <w:webHidden/>
          </w:rPr>
          <w:tab/>
        </w:r>
        <w:r w:rsidR="00740770">
          <w:rPr>
            <w:noProof/>
            <w:webHidden/>
          </w:rPr>
          <w:fldChar w:fldCharType="begin"/>
        </w:r>
        <w:r w:rsidR="00740770">
          <w:rPr>
            <w:noProof/>
            <w:webHidden/>
          </w:rPr>
          <w:instrText xml:space="preserve"> PAGEREF _Toc383689138 \h </w:instrText>
        </w:r>
        <w:r w:rsidR="00740770">
          <w:rPr>
            <w:noProof/>
            <w:webHidden/>
          </w:rPr>
        </w:r>
        <w:r w:rsidR="00740770">
          <w:rPr>
            <w:noProof/>
            <w:webHidden/>
          </w:rPr>
          <w:fldChar w:fldCharType="separate"/>
        </w:r>
        <w:r w:rsidR="00740770">
          <w:rPr>
            <w:noProof/>
            <w:webHidden/>
          </w:rPr>
          <w:t>21</w:t>
        </w:r>
        <w:r w:rsidR="00740770">
          <w:rPr>
            <w:noProof/>
            <w:webHidden/>
          </w:rPr>
          <w:fldChar w:fldCharType="end"/>
        </w:r>
      </w:hyperlink>
    </w:p>
    <w:p w14:paraId="63F35134" w14:textId="77777777" w:rsidR="00740770" w:rsidRDefault="00540EA2">
      <w:pPr>
        <w:pStyle w:val="TOC5"/>
        <w:tabs>
          <w:tab w:val="right" w:leader="dot" w:pos="5030"/>
        </w:tabs>
        <w:rPr>
          <w:rFonts w:eastAsiaTheme="minorEastAsia"/>
          <w:noProof/>
          <w:sz w:val="22"/>
        </w:rPr>
      </w:pPr>
      <w:hyperlink w:anchor="_Toc383689139" w:history="1">
        <w:r w:rsidR="00740770" w:rsidRPr="001443AA">
          <w:rPr>
            <w:rStyle w:val="Hyperlink"/>
            <w:noProof/>
          </w:rPr>
          <w:t>Office Home &amp; Student 2013 RT Commercial Use</w:t>
        </w:r>
        <w:r w:rsidR="00740770">
          <w:rPr>
            <w:noProof/>
            <w:webHidden/>
          </w:rPr>
          <w:tab/>
        </w:r>
        <w:r w:rsidR="00740770">
          <w:rPr>
            <w:noProof/>
            <w:webHidden/>
          </w:rPr>
          <w:fldChar w:fldCharType="begin"/>
        </w:r>
        <w:r w:rsidR="00740770">
          <w:rPr>
            <w:noProof/>
            <w:webHidden/>
          </w:rPr>
          <w:instrText xml:space="preserve"> PAGEREF _Toc383689139 \h </w:instrText>
        </w:r>
        <w:r w:rsidR="00740770">
          <w:rPr>
            <w:noProof/>
            <w:webHidden/>
          </w:rPr>
        </w:r>
        <w:r w:rsidR="00740770">
          <w:rPr>
            <w:noProof/>
            <w:webHidden/>
          </w:rPr>
          <w:fldChar w:fldCharType="separate"/>
        </w:r>
        <w:r w:rsidR="00740770">
          <w:rPr>
            <w:noProof/>
            <w:webHidden/>
          </w:rPr>
          <w:t>21</w:t>
        </w:r>
        <w:r w:rsidR="00740770">
          <w:rPr>
            <w:noProof/>
            <w:webHidden/>
          </w:rPr>
          <w:fldChar w:fldCharType="end"/>
        </w:r>
      </w:hyperlink>
    </w:p>
    <w:p w14:paraId="087F14BB" w14:textId="77777777" w:rsidR="00740770" w:rsidRDefault="00540EA2">
      <w:pPr>
        <w:pStyle w:val="TOC5"/>
        <w:tabs>
          <w:tab w:val="right" w:leader="dot" w:pos="5030"/>
        </w:tabs>
        <w:rPr>
          <w:rFonts w:eastAsiaTheme="minorEastAsia"/>
          <w:noProof/>
          <w:sz w:val="22"/>
        </w:rPr>
      </w:pPr>
      <w:hyperlink w:anchor="_Toc383689140" w:history="1">
        <w:r w:rsidR="00740770" w:rsidRPr="001443AA">
          <w:rPr>
            <w:rStyle w:val="Hyperlink"/>
            <w:noProof/>
          </w:rPr>
          <w:t>Office Multi Language Pack 2013</w:t>
        </w:r>
        <w:r w:rsidR="00740770">
          <w:rPr>
            <w:noProof/>
            <w:webHidden/>
          </w:rPr>
          <w:tab/>
        </w:r>
        <w:r w:rsidR="00740770">
          <w:rPr>
            <w:noProof/>
            <w:webHidden/>
          </w:rPr>
          <w:fldChar w:fldCharType="begin"/>
        </w:r>
        <w:r w:rsidR="00740770">
          <w:rPr>
            <w:noProof/>
            <w:webHidden/>
          </w:rPr>
          <w:instrText xml:space="preserve"> PAGEREF _Toc383689140 \h </w:instrText>
        </w:r>
        <w:r w:rsidR="00740770">
          <w:rPr>
            <w:noProof/>
            <w:webHidden/>
          </w:rPr>
        </w:r>
        <w:r w:rsidR="00740770">
          <w:rPr>
            <w:noProof/>
            <w:webHidden/>
          </w:rPr>
          <w:fldChar w:fldCharType="separate"/>
        </w:r>
        <w:r w:rsidR="00740770">
          <w:rPr>
            <w:noProof/>
            <w:webHidden/>
          </w:rPr>
          <w:t>21</w:t>
        </w:r>
        <w:r w:rsidR="00740770">
          <w:rPr>
            <w:noProof/>
            <w:webHidden/>
          </w:rPr>
          <w:fldChar w:fldCharType="end"/>
        </w:r>
      </w:hyperlink>
    </w:p>
    <w:p w14:paraId="0E4AFF70" w14:textId="77777777" w:rsidR="00740770" w:rsidRDefault="00540EA2">
      <w:pPr>
        <w:pStyle w:val="TOC5"/>
        <w:tabs>
          <w:tab w:val="right" w:leader="dot" w:pos="5030"/>
        </w:tabs>
        <w:rPr>
          <w:rFonts w:eastAsiaTheme="minorEastAsia"/>
          <w:noProof/>
          <w:sz w:val="22"/>
        </w:rPr>
      </w:pPr>
      <w:hyperlink w:anchor="_Toc383689141" w:history="1">
        <w:r w:rsidR="00740770" w:rsidRPr="001443AA">
          <w:rPr>
            <w:rStyle w:val="Hyperlink"/>
            <w:noProof/>
          </w:rPr>
          <w:t>Office Professional Plus 2013</w:t>
        </w:r>
        <w:r w:rsidR="00740770">
          <w:rPr>
            <w:noProof/>
            <w:webHidden/>
          </w:rPr>
          <w:tab/>
        </w:r>
        <w:r w:rsidR="00740770">
          <w:rPr>
            <w:noProof/>
            <w:webHidden/>
          </w:rPr>
          <w:fldChar w:fldCharType="begin"/>
        </w:r>
        <w:r w:rsidR="00740770">
          <w:rPr>
            <w:noProof/>
            <w:webHidden/>
          </w:rPr>
          <w:instrText xml:space="preserve"> PAGEREF _Toc383689141 \h </w:instrText>
        </w:r>
        <w:r w:rsidR="00740770">
          <w:rPr>
            <w:noProof/>
            <w:webHidden/>
          </w:rPr>
        </w:r>
        <w:r w:rsidR="00740770">
          <w:rPr>
            <w:noProof/>
            <w:webHidden/>
          </w:rPr>
          <w:fldChar w:fldCharType="separate"/>
        </w:r>
        <w:r w:rsidR="00740770">
          <w:rPr>
            <w:noProof/>
            <w:webHidden/>
          </w:rPr>
          <w:t>21</w:t>
        </w:r>
        <w:r w:rsidR="00740770">
          <w:rPr>
            <w:noProof/>
            <w:webHidden/>
          </w:rPr>
          <w:fldChar w:fldCharType="end"/>
        </w:r>
      </w:hyperlink>
    </w:p>
    <w:p w14:paraId="6E361352" w14:textId="77777777" w:rsidR="00740770" w:rsidRDefault="00540EA2">
      <w:pPr>
        <w:pStyle w:val="TOC5"/>
        <w:tabs>
          <w:tab w:val="right" w:leader="dot" w:pos="5030"/>
        </w:tabs>
        <w:rPr>
          <w:rFonts w:eastAsiaTheme="minorEastAsia"/>
          <w:noProof/>
          <w:sz w:val="22"/>
        </w:rPr>
      </w:pPr>
      <w:hyperlink w:anchor="_Toc383689142" w:history="1">
        <w:r w:rsidR="00740770" w:rsidRPr="001443AA">
          <w:rPr>
            <w:rStyle w:val="Hyperlink"/>
            <w:noProof/>
          </w:rPr>
          <w:t>Office Standard 2013</w:t>
        </w:r>
        <w:r w:rsidR="00740770">
          <w:rPr>
            <w:noProof/>
            <w:webHidden/>
          </w:rPr>
          <w:tab/>
        </w:r>
        <w:r w:rsidR="00740770">
          <w:rPr>
            <w:noProof/>
            <w:webHidden/>
          </w:rPr>
          <w:fldChar w:fldCharType="begin"/>
        </w:r>
        <w:r w:rsidR="00740770">
          <w:rPr>
            <w:noProof/>
            <w:webHidden/>
          </w:rPr>
          <w:instrText xml:space="preserve"> PAGEREF _Toc383689142 \h </w:instrText>
        </w:r>
        <w:r w:rsidR="00740770">
          <w:rPr>
            <w:noProof/>
            <w:webHidden/>
          </w:rPr>
        </w:r>
        <w:r w:rsidR="00740770">
          <w:rPr>
            <w:noProof/>
            <w:webHidden/>
          </w:rPr>
          <w:fldChar w:fldCharType="separate"/>
        </w:r>
        <w:r w:rsidR="00740770">
          <w:rPr>
            <w:noProof/>
            <w:webHidden/>
          </w:rPr>
          <w:t>21</w:t>
        </w:r>
        <w:r w:rsidR="00740770">
          <w:rPr>
            <w:noProof/>
            <w:webHidden/>
          </w:rPr>
          <w:fldChar w:fldCharType="end"/>
        </w:r>
      </w:hyperlink>
    </w:p>
    <w:p w14:paraId="2B90345D" w14:textId="77777777" w:rsidR="00740770" w:rsidRDefault="00540EA2">
      <w:pPr>
        <w:pStyle w:val="TOC5"/>
        <w:tabs>
          <w:tab w:val="right" w:leader="dot" w:pos="5030"/>
        </w:tabs>
        <w:rPr>
          <w:rFonts w:eastAsiaTheme="minorEastAsia"/>
          <w:noProof/>
          <w:sz w:val="22"/>
        </w:rPr>
      </w:pPr>
      <w:hyperlink w:anchor="_Toc383689143" w:history="1">
        <w:r w:rsidR="00740770" w:rsidRPr="001443AA">
          <w:rPr>
            <w:rStyle w:val="Hyperlink"/>
            <w:noProof/>
          </w:rPr>
          <w:t>OneNote 2013</w:t>
        </w:r>
        <w:r w:rsidR="00740770">
          <w:rPr>
            <w:noProof/>
            <w:webHidden/>
          </w:rPr>
          <w:tab/>
        </w:r>
        <w:r w:rsidR="00740770">
          <w:rPr>
            <w:noProof/>
            <w:webHidden/>
          </w:rPr>
          <w:fldChar w:fldCharType="begin"/>
        </w:r>
        <w:r w:rsidR="00740770">
          <w:rPr>
            <w:noProof/>
            <w:webHidden/>
          </w:rPr>
          <w:instrText xml:space="preserve"> PAGEREF _Toc383689143 \h </w:instrText>
        </w:r>
        <w:r w:rsidR="00740770">
          <w:rPr>
            <w:noProof/>
            <w:webHidden/>
          </w:rPr>
        </w:r>
        <w:r w:rsidR="00740770">
          <w:rPr>
            <w:noProof/>
            <w:webHidden/>
          </w:rPr>
          <w:fldChar w:fldCharType="separate"/>
        </w:r>
        <w:r w:rsidR="00740770">
          <w:rPr>
            <w:noProof/>
            <w:webHidden/>
          </w:rPr>
          <w:t>21</w:t>
        </w:r>
        <w:r w:rsidR="00740770">
          <w:rPr>
            <w:noProof/>
            <w:webHidden/>
          </w:rPr>
          <w:fldChar w:fldCharType="end"/>
        </w:r>
      </w:hyperlink>
    </w:p>
    <w:p w14:paraId="5635AC20" w14:textId="77777777" w:rsidR="00740770" w:rsidRDefault="00540EA2">
      <w:pPr>
        <w:pStyle w:val="TOC5"/>
        <w:tabs>
          <w:tab w:val="right" w:leader="dot" w:pos="5030"/>
        </w:tabs>
        <w:rPr>
          <w:rFonts w:eastAsiaTheme="minorEastAsia"/>
          <w:noProof/>
          <w:sz w:val="22"/>
        </w:rPr>
      </w:pPr>
      <w:hyperlink w:anchor="_Toc383689144" w:history="1">
        <w:r w:rsidR="00740770" w:rsidRPr="001443AA">
          <w:rPr>
            <w:rStyle w:val="Hyperlink"/>
            <w:noProof/>
          </w:rPr>
          <w:t>Outlook 2013</w:t>
        </w:r>
        <w:r w:rsidR="00740770">
          <w:rPr>
            <w:noProof/>
            <w:webHidden/>
          </w:rPr>
          <w:tab/>
        </w:r>
        <w:r w:rsidR="00740770">
          <w:rPr>
            <w:noProof/>
            <w:webHidden/>
          </w:rPr>
          <w:fldChar w:fldCharType="begin"/>
        </w:r>
        <w:r w:rsidR="00740770">
          <w:rPr>
            <w:noProof/>
            <w:webHidden/>
          </w:rPr>
          <w:instrText xml:space="preserve"> PAGEREF _Toc383689144 \h </w:instrText>
        </w:r>
        <w:r w:rsidR="00740770">
          <w:rPr>
            <w:noProof/>
            <w:webHidden/>
          </w:rPr>
        </w:r>
        <w:r w:rsidR="00740770">
          <w:rPr>
            <w:noProof/>
            <w:webHidden/>
          </w:rPr>
          <w:fldChar w:fldCharType="separate"/>
        </w:r>
        <w:r w:rsidR="00740770">
          <w:rPr>
            <w:noProof/>
            <w:webHidden/>
          </w:rPr>
          <w:t>21</w:t>
        </w:r>
        <w:r w:rsidR="00740770">
          <w:rPr>
            <w:noProof/>
            <w:webHidden/>
          </w:rPr>
          <w:fldChar w:fldCharType="end"/>
        </w:r>
      </w:hyperlink>
    </w:p>
    <w:p w14:paraId="64192762" w14:textId="77777777" w:rsidR="00740770" w:rsidRDefault="00540EA2">
      <w:pPr>
        <w:pStyle w:val="TOC5"/>
        <w:tabs>
          <w:tab w:val="right" w:leader="dot" w:pos="5030"/>
        </w:tabs>
        <w:rPr>
          <w:rFonts w:eastAsiaTheme="minorEastAsia"/>
          <w:noProof/>
          <w:sz w:val="22"/>
        </w:rPr>
      </w:pPr>
      <w:hyperlink w:anchor="_Toc383689145" w:history="1">
        <w:r w:rsidR="00740770" w:rsidRPr="001443AA">
          <w:rPr>
            <w:rStyle w:val="Hyperlink"/>
            <w:noProof/>
          </w:rPr>
          <w:t>PowerPoint 2013</w:t>
        </w:r>
        <w:r w:rsidR="00740770">
          <w:rPr>
            <w:noProof/>
            <w:webHidden/>
          </w:rPr>
          <w:tab/>
        </w:r>
        <w:r w:rsidR="00740770">
          <w:rPr>
            <w:noProof/>
            <w:webHidden/>
          </w:rPr>
          <w:fldChar w:fldCharType="begin"/>
        </w:r>
        <w:r w:rsidR="00740770">
          <w:rPr>
            <w:noProof/>
            <w:webHidden/>
          </w:rPr>
          <w:instrText xml:space="preserve"> PAGEREF _Toc383689145 \h </w:instrText>
        </w:r>
        <w:r w:rsidR="00740770">
          <w:rPr>
            <w:noProof/>
            <w:webHidden/>
          </w:rPr>
        </w:r>
        <w:r w:rsidR="00740770">
          <w:rPr>
            <w:noProof/>
            <w:webHidden/>
          </w:rPr>
          <w:fldChar w:fldCharType="separate"/>
        </w:r>
        <w:r w:rsidR="00740770">
          <w:rPr>
            <w:noProof/>
            <w:webHidden/>
          </w:rPr>
          <w:t>21</w:t>
        </w:r>
        <w:r w:rsidR="00740770">
          <w:rPr>
            <w:noProof/>
            <w:webHidden/>
          </w:rPr>
          <w:fldChar w:fldCharType="end"/>
        </w:r>
      </w:hyperlink>
    </w:p>
    <w:p w14:paraId="3408B9B0" w14:textId="77777777" w:rsidR="00740770" w:rsidRDefault="00540EA2">
      <w:pPr>
        <w:pStyle w:val="TOC5"/>
        <w:tabs>
          <w:tab w:val="right" w:leader="dot" w:pos="5030"/>
        </w:tabs>
        <w:rPr>
          <w:rFonts w:eastAsiaTheme="minorEastAsia"/>
          <w:noProof/>
          <w:sz w:val="22"/>
        </w:rPr>
      </w:pPr>
      <w:hyperlink w:anchor="_Toc383689146" w:history="1">
        <w:r w:rsidR="00740770" w:rsidRPr="001443AA">
          <w:rPr>
            <w:rStyle w:val="Hyperlink"/>
            <w:noProof/>
          </w:rPr>
          <w:t>Project Professional 2013</w:t>
        </w:r>
        <w:r w:rsidR="00740770">
          <w:rPr>
            <w:noProof/>
            <w:webHidden/>
          </w:rPr>
          <w:tab/>
        </w:r>
        <w:r w:rsidR="00740770">
          <w:rPr>
            <w:noProof/>
            <w:webHidden/>
          </w:rPr>
          <w:fldChar w:fldCharType="begin"/>
        </w:r>
        <w:r w:rsidR="00740770">
          <w:rPr>
            <w:noProof/>
            <w:webHidden/>
          </w:rPr>
          <w:instrText xml:space="preserve"> PAGEREF _Toc383689146 \h </w:instrText>
        </w:r>
        <w:r w:rsidR="00740770">
          <w:rPr>
            <w:noProof/>
            <w:webHidden/>
          </w:rPr>
        </w:r>
        <w:r w:rsidR="00740770">
          <w:rPr>
            <w:noProof/>
            <w:webHidden/>
          </w:rPr>
          <w:fldChar w:fldCharType="separate"/>
        </w:r>
        <w:r w:rsidR="00740770">
          <w:rPr>
            <w:noProof/>
            <w:webHidden/>
          </w:rPr>
          <w:t>21</w:t>
        </w:r>
        <w:r w:rsidR="00740770">
          <w:rPr>
            <w:noProof/>
            <w:webHidden/>
          </w:rPr>
          <w:fldChar w:fldCharType="end"/>
        </w:r>
      </w:hyperlink>
    </w:p>
    <w:p w14:paraId="4DC85BAB" w14:textId="77777777" w:rsidR="00740770" w:rsidRDefault="00540EA2">
      <w:pPr>
        <w:pStyle w:val="TOC5"/>
        <w:tabs>
          <w:tab w:val="right" w:leader="dot" w:pos="5030"/>
        </w:tabs>
        <w:rPr>
          <w:rFonts w:eastAsiaTheme="minorEastAsia"/>
          <w:noProof/>
          <w:sz w:val="22"/>
        </w:rPr>
      </w:pPr>
      <w:hyperlink w:anchor="_Toc383689147" w:history="1">
        <w:r w:rsidR="00740770" w:rsidRPr="001443AA">
          <w:rPr>
            <w:rStyle w:val="Hyperlink"/>
            <w:noProof/>
          </w:rPr>
          <w:t>Project Standard 2013</w:t>
        </w:r>
        <w:r w:rsidR="00740770">
          <w:rPr>
            <w:noProof/>
            <w:webHidden/>
          </w:rPr>
          <w:tab/>
        </w:r>
        <w:r w:rsidR="00740770">
          <w:rPr>
            <w:noProof/>
            <w:webHidden/>
          </w:rPr>
          <w:fldChar w:fldCharType="begin"/>
        </w:r>
        <w:r w:rsidR="00740770">
          <w:rPr>
            <w:noProof/>
            <w:webHidden/>
          </w:rPr>
          <w:instrText xml:space="preserve"> PAGEREF _Toc383689147 \h </w:instrText>
        </w:r>
        <w:r w:rsidR="00740770">
          <w:rPr>
            <w:noProof/>
            <w:webHidden/>
          </w:rPr>
        </w:r>
        <w:r w:rsidR="00740770">
          <w:rPr>
            <w:noProof/>
            <w:webHidden/>
          </w:rPr>
          <w:fldChar w:fldCharType="separate"/>
        </w:r>
        <w:r w:rsidR="00740770">
          <w:rPr>
            <w:noProof/>
            <w:webHidden/>
          </w:rPr>
          <w:t>21</w:t>
        </w:r>
        <w:r w:rsidR="00740770">
          <w:rPr>
            <w:noProof/>
            <w:webHidden/>
          </w:rPr>
          <w:fldChar w:fldCharType="end"/>
        </w:r>
      </w:hyperlink>
    </w:p>
    <w:p w14:paraId="1A719AF2" w14:textId="77777777" w:rsidR="00740770" w:rsidRDefault="00540EA2">
      <w:pPr>
        <w:pStyle w:val="TOC5"/>
        <w:tabs>
          <w:tab w:val="right" w:leader="dot" w:pos="5030"/>
        </w:tabs>
        <w:rPr>
          <w:rFonts w:eastAsiaTheme="minorEastAsia"/>
          <w:noProof/>
          <w:sz w:val="22"/>
        </w:rPr>
      </w:pPr>
      <w:hyperlink w:anchor="_Toc383689148" w:history="1">
        <w:r w:rsidR="00740770" w:rsidRPr="001443AA">
          <w:rPr>
            <w:rStyle w:val="Hyperlink"/>
            <w:noProof/>
          </w:rPr>
          <w:t>Publisher 2013</w:t>
        </w:r>
        <w:r w:rsidR="00740770">
          <w:rPr>
            <w:noProof/>
            <w:webHidden/>
          </w:rPr>
          <w:tab/>
        </w:r>
        <w:r w:rsidR="00740770">
          <w:rPr>
            <w:noProof/>
            <w:webHidden/>
          </w:rPr>
          <w:fldChar w:fldCharType="begin"/>
        </w:r>
        <w:r w:rsidR="00740770">
          <w:rPr>
            <w:noProof/>
            <w:webHidden/>
          </w:rPr>
          <w:instrText xml:space="preserve"> PAGEREF _Toc383689148 \h </w:instrText>
        </w:r>
        <w:r w:rsidR="00740770">
          <w:rPr>
            <w:noProof/>
            <w:webHidden/>
          </w:rPr>
        </w:r>
        <w:r w:rsidR="00740770">
          <w:rPr>
            <w:noProof/>
            <w:webHidden/>
          </w:rPr>
          <w:fldChar w:fldCharType="separate"/>
        </w:r>
        <w:r w:rsidR="00740770">
          <w:rPr>
            <w:noProof/>
            <w:webHidden/>
          </w:rPr>
          <w:t>21</w:t>
        </w:r>
        <w:r w:rsidR="00740770">
          <w:rPr>
            <w:noProof/>
            <w:webHidden/>
          </w:rPr>
          <w:fldChar w:fldCharType="end"/>
        </w:r>
      </w:hyperlink>
    </w:p>
    <w:p w14:paraId="1351F801" w14:textId="77777777" w:rsidR="00740770" w:rsidRDefault="00540EA2">
      <w:pPr>
        <w:pStyle w:val="TOC5"/>
        <w:tabs>
          <w:tab w:val="right" w:leader="dot" w:pos="5030"/>
        </w:tabs>
        <w:rPr>
          <w:rFonts w:eastAsiaTheme="minorEastAsia"/>
          <w:noProof/>
          <w:sz w:val="22"/>
        </w:rPr>
      </w:pPr>
      <w:hyperlink w:anchor="_Toc383689149" w:history="1">
        <w:r w:rsidR="00740770" w:rsidRPr="001443AA">
          <w:rPr>
            <w:rStyle w:val="Hyperlink"/>
            <w:noProof/>
          </w:rPr>
          <w:t>Visio 2013 Professional</w:t>
        </w:r>
        <w:r w:rsidR="00740770">
          <w:rPr>
            <w:noProof/>
            <w:webHidden/>
          </w:rPr>
          <w:tab/>
        </w:r>
        <w:r w:rsidR="00740770">
          <w:rPr>
            <w:noProof/>
            <w:webHidden/>
          </w:rPr>
          <w:fldChar w:fldCharType="begin"/>
        </w:r>
        <w:r w:rsidR="00740770">
          <w:rPr>
            <w:noProof/>
            <w:webHidden/>
          </w:rPr>
          <w:instrText xml:space="preserve"> PAGEREF _Toc383689149 \h </w:instrText>
        </w:r>
        <w:r w:rsidR="00740770">
          <w:rPr>
            <w:noProof/>
            <w:webHidden/>
          </w:rPr>
        </w:r>
        <w:r w:rsidR="00740770">
          <w:rPr>
            <w:noProof/>
            <w:webHidden/>
          </w:rPr>
          <w:fldChar w:fldCharType="separate"/>
        </w:r>
        <w:r w:rsidR="00740770">
          <w:rPr>
            <w:noProof/>
            <w:webHidden/>
          </w:rPr>
          <w:t>21</w:t>
        </w:r>
        <w:r w:rsidR="00740770">
          <w:rPr>
            <w:noProof/>
            <w:webHidden/>
          </w:rPr>
          <w:fldChar w:fldCharType="end"/>
        </w:r>
      </w:hyperlink>
    </w:p>
    <w:p w14:paraId="4AA3F9C8" w14:textId="77777777" w:rsidR="00740770" w:rsidRDefault="00540EA2">
      <w:pPr>
        <w:pStyle w:val="TOC5"/>
        <w:tabs>
          <w:tab w:val="right" w:leader="dot" w:pos="5030"/>
        </w:tabs>
        <w:rPr>
          <w:rFonts w:eastAsiaTheme="minorEastAsia"/>
          <w:noProof/>
          <w:sz w:val="22"/>
        </w:rPr>
      </w:pPr>
      <w:hyperlink w:anchor="_Toc383689150" w:history="1">
        <w:r w:rsidR="00740770" w:rsidRPr="001443AA">
          <w:rPr>
            <w:rStyle w:val="Hyperlink"/>
            <w:noProof/>
          </w:rPr>
          <w:t>Visio 2013 Standard</w:t>
        </w:r>
        <w:r w:rsidR="00740770">
          <w:rPr>
            <w:noProof/>
            <w:webHidden/>
          </w:rPr>
          <w:tab/>
        </w:r>
        <w:r w:rsidR="00740770">
          <w:rPr>
            <w:noProof/>
            <w:webHidden/>
          </w:rPr>
          <w:fldChar w:fldCharType="begin"/>
        </w:r>
        <w:r w:rsidR="00740770">
          <w:rPr>
            <w:noProof/>
            <w:webHidden/>
          </w:rPr>
          <w:instrText xml:space="preserve"> PAGEREF _Toc383689150 \h </w:instrText>
        </w:r>
        <w:r w:rsidR="00740770">
          <w:rPr>
            <w:noProof/>
            <w:webHidden/>
          </w:rPr>
        </w:r>
        <w:r w:rsidR="00740770">
          <w:rPr>
            <w:noProof/>
            <w:webHidden/>
          </w:rPr>
          <w:fldChar w:fldCharType="separate"/>
        </w:r>
        <w:r w:rsidR="00740770">
          <w:rPr>
            <w:noProof/>
            <w:webHidden/>
          </w:rPr>
          <w:t>21</w:t>
        </w:r>
        <w:r w:rsidR="00740770">
          <w:rPr>
            <w:noProof/>
            <w:webHidden/>
          </w:rPr>
          <w:fldChar w:fldCharType="end"/>
        </w:r>
      </w:hyperlink>
    </w:p>
    <w:p w14:paraId="0FB24912" w14:textId="77777777" w:rsidR="00740770" w:rsidRDefault="00540EA2">
      <w:pPr>
        <w:pStyle w:val="TOC5"/>
        <w:tabs>
          <w:tab w:val="right" w:leader="dot" w:pos="5030"/>
        </w:tabs>
        <w:rPr>
          <w:rFonts w:eastAsiaTheme="minorEastAsia"/>
          <w:noProof/>
          <w:sz w:val="22"/>
        </w:rPr>
      </w:pPr>
      <w:hyperlink w:anchor="_Toc383689151" w:history="1">
        <w:r w:rsidR="00740770" w:rsidRPr="001443AA">
          <w:rPr>
            <w:rStyle w:val="Hyperlink"/>
            <w:noProof/>
          </w:rPr>
          <w:t>Word 2013</w:t>
        </w:r>
        <w:r w:rsidR="00740770">
          <w:rPr>
            <w:noProof/>
            <w:webHidden/>
          </w:rPr>
          <w:tab/>
        </w:r>
        <w:r w:rsidR="00740770">
          <w:rPr>
            <w:noProof/>
            <w:webHidden/>
          </w:rPr>
          <w:fldChar w:fldCharType="begin"/>
        </w:r>
        <w:r w:rsidR="00740770">
          <w:rPr>
            <w:noProof/>
            <w:webHidden/>
          </w:rPr>
          <w:instrText xml:space="preserve"> PAGEREF _Toc383689151 \h </w:instrText>
        </w:r>
        <w:r w:rsidR="00740770">
          <w:rPr>
            <w:noProof/>
            <w:webHidden/>
          </w:rPr>
        </w:r>
        <w:r w:rsidR="00740770">
          <w:rPr>
            <w:noProof/>
            <w:webHidden/>
          </w:rPr>
          <w:fldChar w:fldCharType="separate"/>
        </w:r>
        <w:r w:rsidR="00740770">
          <w:rPr>
            <w:noProof/>
            <w:webHidden/>
          </w:rPr>
          <w:t>21</w:t>
        </w:r>
        <w:r w:rsidR="00740770">
          <w:rPr>
            <w:noProof/>
            <w:webHidden/>
          </w:rPr>
          <w:fldChar w:fldCharType="end"/>
        </w:r>
      </w:hyperlink>
    </w:p>
    <w:p w14:paraId="45AA0218" w14:textId="77777777" w:rsidR="00740770" w:rsidRDefault="00540EA2">
      <w:pPr>
        <w:pStyle w:val="TOC5"/>
        <w:tabs>
          <w:tab w:val="right" w:leader="dot" w:pos="5030"/>
        </w:tabs>
        <w:rPr>
          <w:rFonts w:eastAsiaTheme="minorEastAsia"/>
          <w:noProof/>
          <w:sz w:val="22"/>
        </w:rPr>
      </w:pPr>
      <w:hyperlink w:anchor="_Toc383689152" w:history="1">
        <w:r w:rsidR="00740770" w:rsidRPr="001443AA">
          <w:rPr>
            <w:rStyle w:val="Hyperlink"/>
            <w:noProof/>
          </w:rPr>
          <w:t>Work At Home for Office Professional Plus 2013</w:t>
        </w:r>
        <w:r w:rsidR="00740770">
          <w:rPr>
            <w:noProof/>
            <w:webHidden/>
          </w:rPr>
          <w:tab/>
        </w:r>
        <w:r w:rsidR="00740770">
          <w:rPr>
            <w:noProof/>
            <w:webHidden/>
          </w:rPr>
          <w:fldChar w:fldCharType="begin"/>
        </w:r>
        <w:r w:rsidR="00740770">
          <w:rPr>
            <w:noProof/>
            <w:webHidden/>
          </w:rPr>
          <w:instrText xml:space="preserve"> PAGEREF _Toc383689152 \h </w:instrText>
        </w:r>
        <w:r w:rsidR="00740770">
          <w:rPr>
            <w:noProof/>
            <w:webHidden/>
          </w:rPr>
        </w:r>
        <w:r w:rsidR="00740770">
          <w:rPr>
            <w:noProof/>
            <w:webHidden/>
          </w:rPr>
          <w:fldChar w:fldCharType="separate"/>
        </w:r>
        <w:r w:rsidR="00740770">
          <w:rPr>
            <w:noProof/>
            <w:webHidden/>
          </w:rPr>
          <w:t>21</w:t>
        </w:r>
        <w:r w:rsidR="00740770">
          <w:rPr>
            <w:noProof/>
            <w:webHidden/>
          </w:rPr>
          <w:fldChar w:fldCharType="end"/>
        </w:r>
      </w:hyperlink>
    </w:p>
    <w:p w14:paraId="261F224B" w14:textId="77777777" w:rsidR="00740770" w:rsidRDefault="00540EA2">
      <w:pPr>
        <w:pStyle w:val="TOC5"/>
        <w:tabs>
          <w:tab w:val="right" w:leader="dot" w:pos="5030"/>
        </w:tabs>
        <w:rPr>
          <w:rFonts w:eastAsiaTheme="minorEastAsia"/>
          <w:noProof/>
          <w:sz w:val="22"/>
        </w:rPr>
      </w:pPr>
      <w:hyperlink w:anchor="_Toc383689153" w:history="1">
        <w:r w:rsidR="00740770" w:rsidRPr="001443AA">
          <w:rPr>
            <w:rStyle w:val="Hyperlink"/>
            <w:noProof/>
          </w:rPr>
          <w:t>Work at Home for Office Standard 2013</w:t>
        </w:r>
        <w:r w:rsidR="00740770">
          <w:rPr>
            <w:noProof/>
            <w:webHidden/>
          </w:rPr>
          <w:tab/>
        </w:r>
        <w:r w:rsidR="00740770">
          <w:rPr>
            <w:noProof/>
            <w:webHidden/>
          </w:rPr>
          <w:fldChar w:fldCharType="begin"/>
        </w:r>
        <w:r w:rsidR="00740770">
          <w:rPr>
            <w:noProof/>
            <w:webHidden/>
          </w:rPr>
          <w:instrText xml:space="preserve"> PAGEREF _Toc383689153 \h </w:instrText>
        </w:r>
        <w:r w:rsidR="00740770">
          <w:rPr>
            <w:noProof/>
            <w:webHidden/>
          </w:rPr>
        </w:r>
        <w:r w:rsidR="00740770">
          <w:rPr>
            <w:noProof/>
            <w:webHidden/>
          </w:rPr>
          <w:fldChar w:fldCharType="separate"/>
        </w:r>
        <w:r w:rsidR="00740770">
          <w:rPr>
            <w:noProof/>
            <w:webHidden/>
          </w:rPr>
          <w:t>21</w:t>
        </w:r>
        <w:r w:rsidR="00740770">
          <w:rPr>
            <w:noProof/>
            <w:webHidden/>
          </w:rPr>
          <w:fldChar w:fldCharType="end"/>
        </w:r>
      </w:hyperlink>
    </w:p>
    <w:p w14:paraId="13736D57" w14:textId="77777777" w:rsidR="00740770" w:rsidRDefault="00540EA2">
      <w:pPr>
        <w:pStyle w:val="TOC3"/>
        <w:tabs>
          <w:tab w:val="right" w:leader="dot" w:pos="5030"/>
        </w:tabs>
        <w:rPr>
          <w:rFonts w:eastAsiaTheme="minorEastAsia"/>
          <w:smallCaps w:val="0"/>
          <w:noProof/>
          <w:sz w:val="22"/>
        </w:rPr>
      </w:pPr>
      <w:hyperlink w:anchor="_Toc383689154" w:history="1">
        <w:r w:rsidR="00740770" w:rsidRPr="001443AA">
          <w:rPr>
            <w:rStyle w:val="Hyperlink"/>
            <w:noProof/>
          </w:rPr>
          <w:t>Office for Mac</w:t>
        </w:r>
        <w:r w:rsidR="00740770">
          <w:rPr>
            <w:noProof/>
            <w:webHidden/>
          </w:rPr>
          <w:tab/>
        </w:r>
        <w:r w:rsidR="00740770">
          <w:rPr>
            <w:noProof/>
            <w:webHidden/>
          </w:rPr>
          <w:fldChar w:fldCharType="begin"/>
        </w:r>
        <w:r w:rsidR="00740770">
          <w:rPr>
            <w:noProof/>
            <w:webHidden/>
          </w:rPr>
          <w:instrText xml:space="preserve"> PAGEREF _Toc383689154 \h </w:instrText>
        </w:r>
        <w:r w:rsidR="00740770">
          <w:rPr>
            <w:noProof/>
            <w:webHidden/>
          </w:rPr>
        </w:r>
        <w:r w:rsidR="00740770">
          <w:rPr>
            <w:noProof/>
            <w:webHidden/>
          </w:rPr>
          <w:fldChar w:fldCharType="separate"/>
        </w:r>
        <w:r w:rsidR="00740770">
          <w:rPr>
            <w:noProof/>
            <w:webHidden/>
          </w:rPr>
          <w:t>22</w:t>
        </w:r>
        <w:r w:rsidR="00740770">
          <w:rPr>
            <w:noProof/>
            <w:webHidden/>
          </w:rPr>
          <w:fldChar w:fldCharType="end"/>
        </w:r>
      </w:hyperlink>
    </w:p>
    <w:p w14:paraId="4E367121" w14:textId="77777777" w:rsidR="00740770" w:rsidRDefault="00540EA2">
      <w:pPr>
        <w:pStyle w:val="TOC5"/>
        <w:tabs>
          <w:tab w:val="right" w:leader="dot" w:pos="5030"/>
        </w:tabs>
        <w:rPr>
          <w:rFonts w:eastAsiaTheme="minorEastAsia"/>
          <w:noProof/>
          <w:sz w:val="22"/>
        </w:rPr>
      </w:pPr>
      <w:hyperlink w:anchor="_Toc383689155" w:history="1">
        <w:r w:rsidR="00740770" w:rsidRPr="001443AA">
          <w:rPr>
            <w:rStyle w:val="Hyperlink"/>
            <w:noProof/>
          </w:rPr>
          <w:t>Excel for Mac 2011</w:t>
        </w:r>
        <w:r w:rsidR="00740770">
          <w:rPr>
            <w:noProof/>
            <w:webHidden/>
          </w:rPr>
          <w:tab/>
        </w:r>
        <w:r w:rsidR="00740770">
          <w:rPr>
            <w:noProof/>
            <w:webHidden/>
          </w:rPr>
          <w:fldChar w:fldCharType="begin"/>
        </w:r>
        <w:r w:rsidR="00740770">
          <w:rPr>
            <w:noProof/>
            <w:webHidden/>
          </w:rPr>
          <w:instrText xml:space="preserve"> PAGEREF _Toc383689155 \h </w:instrText>
        </w:r>
        <w:r w:rsidR="00740770">
          <w:rPr>
            <w:noProof/>
            <w:webHidden/>
          </w:rPr>
        </w:r>
        <w:r w:rsidR="00740770">
          <w:rPr>
            <w:noProof/>
            <w:webHidden/>
          </w:rPr>
          <w:fldChar w:fldCharType="separate"/>
        </w:r>
        <w:r w:rsidR="00740770">
          <w:rPr>
            <w:noProof/>
            <w:webHidden/>
          </w:rPr>
          <w:t>22</w:t>
        </w:r>
        <w:r w:rsidR="00740770">
          <w:rPr>
            <w:noProof/>
            <w:webHidden/>
          </w:rPr>
          <w:fldChar w:fldCharType="end"/>
        </w:r>
      </w:hyperlink>
    </w:p>
    <w:p w14:paraId="199EE69E" w14:textId="77777777" w:rsidR="00740770" w:rsidRDefault="00540EA2">
      <w:pPr>
        <w:pStyle w:val="TOC5"/>
        <w:tabs>
          <w:tab w:val="right" w:leader="dot" w:pos="5030"/>
        </w:tabs>
        <w:rPr>
          <w:rFonts w:eastAsiaTheme="minorEastAsia"/>
          <w:noProof/>
          <w:sz w:val="22"/>
        </w:rPr>
      </w:pPr>
      <w:hyperlink w:anchor="_Toc383689156" w:history="1">
        <w:r w:rsidR="00740770" w:rsidRPr="001443AA">
          <w:rPr>
            <w:rStyle w:val="Hyperlink"/>
            <w:noProof/>
          </w:rPr>
          <w:t>Lync for Mac 2011</w:t>
        </w:r>
        <w:r w:rsidR="00740770">
          <w:rPr>
            <w:noProof/>
            <w:webHidden/>
          </w:rPr>
          <w:tab/>
        </w:r>
        <w:r w:rsidR="00740770">
          <w:rPr>
            <w:noProof/>
            <w:webHidden/>
          </w:rPr>
          <w:fldChar w:fldCharType="begin"/>
        </w:r>
        <w:r w:rsidR="00740770">
          <w:rPr>
            <w:noProof/>
            <w:webHidden/>
          </w:rPr>
          <w:instrText xml:space="preserve"> PAGEREF _Toc383689156 \h </w:instrText>
        </w:r>
        <w:r w:rsidR="00740770">
          <w:rPr>
            <w:noProof/>
            <w:webHidden/>
          </w:rPr>
        </w:r>
        <w:r w:rsidR="00740770">
          <w:rPr>
            <w:noProof/>
            <w:webHidden/>
          </w:rPr>
          <w:fldChar w:fldCharType="separate"/>
        </w:r>
        <w:r w:rsidR="00740770">
          <w:rPr>
            <w:noProof/>
            <w:webHidden/>
          </w:rPr>
          <w:t>22</w:t>
        </w:r>
        <w:r w:rsidR="00740770">
          <w:rPr>
            <w:noProof/>
            <w:webHidden/>
          </w:rPr>
          <w:fldChar w:fldCharType="end"/>
        </w:r>
      </w:hyperlink>
    </w:p>
    <w:p w14:paraId="0001F6E5" w14:textId="77777777" w:rsidR="00740770" w:rsidRDefault="00540EA2">
      <w:pPr>
        <w:pStyle w:val="TOC5"/>
        <w:tabs>
          <w:tab w:val="right" w:leader="dot" w:pos="5030"/>
        </w:tabs>
        <w:rPr>
          <w:rFonts w:eastAsiaTheme="minorEastAsia"/>
          <w:noProof/>
          <w:sz w:val="22"/>
        </w:rPr>
      </w:pPr>
      <w:hyperlink w:anchor="_Toc383689157" w:history="1">
        <w:r w:rsidR="00740770" w:rsidRPr="001443AA">
          <w:rPr>
            <w:rStyle w:val="Hyperlink"/>
            <w:noProof/>
          </w:rPr>
          <w:t>Office for Mac Standard 2011</w:t>
        </w:r>
        <w:r w:rsidR="00740770">
          <w:rPr>
            <w:noProof/>
            <w:webHidden/>
          </w:rPr>
          <w:tab/>
        </w:r>
        <w:r w:rsidR="00740770">
          <w:rPr>
            <w:noProof/>
            <w:webHidden/>
          </w:rPr>
          <w:fldChar w:fldCharType="begin"/>
        </w:r>
        <w:r w:rsidR="00740770">
          <w:rPr>
            <w:noProof/>
            <w:webHidden/>
          </w:rPr>
          <w:instrText xml:space="preserve"> PAGEREF _Toc383689157 \h </w:instrText>
        </w:r>
        <w:r w:rsidR="00740770">
          <w:rPr>
            <w:noProof/>
            <w:webHidden/>
          </w:rPr>
        </w:r>
        <w:r w:rsidR="00740770">
          <w:rPr>
            <w:noProof/>
            <w:webHidden/>
          </w:rPr>
          <w:fldChar w:fldCharType="separate"/>
        </w:r>
        <w:r w:rsidR="00740770">
          <w:rPr>
            <w:noProof/>
            <w:webHidden/>
          </w:rPr>
          <w:t>22</w:t>
        </w:r>
        <w:r w:rsidR="00740770">
          <w:rPr>
            <w:noProof/>
            <w:webHidden/>
          </w:rPr>
          <w:fldChar w:fldCharType="end"/>
        </w:r>
      </w:hyperlink>
    </w:p>
    <w:p w14:paraId="66696B35" w14:textId="77777777" w:rsidR="00740770" w:rsidRDefault="00540EA2">
      <w:pPr>
        <w:pStyle w:val="TOC5"/>
        <w:tabs>
          <w:tab w:val="right" w:leader="dot" w:pos="5030"/>
        </w:tabs>
        <w:rPr>
          <w:rFonts w:eastAsiaTheme="minorEastAsia"/>
          <w:noProof/>
          <w:sz w:val="22"/>
        </w:rPr>
      </w:pPr>
      <w:hyperlink w:anchor="_Toc383689158" w:history="1">
        <w:r w:rsidR="00740770" w:rsidRPr="001443AA">
          <w:rPr>
            <w:rStyle w:val="Hyperlink"/>
            <w:noProof/>
          </w:rPr>
          <w:t>Outlook for Mac 2011</w:t>
        </w:r>
        <w:r w:rsidR="00740770">
          <w:rPr>
            <w:noProof/>
            <w:webHidden/>
          </w:rPr>
          <w:tab/>
        </w:r>
        <w:r w:rsidR="00740770">
          <w:rPr>
            <w:noProof/>
            <w:webHidden/>
          </w:rPr>
          <w:fldChar w:fldCharType="begin"/>
        </w:r>
        <w:r w:rsidR="00740770">
          <w:rPr>
            <w:noProof/>
            <w:webHidden/>
          </w:rPr>
          <w:instrText xml:space="preserve"> PAGEREF _Toc383689158 \h </w:instrText>
        </w:r>
        <w:r w:rsidR="00740770">
          <w:rPr>
            <w:noProof/>
            <w:webHidden/>
          </w:rPr>
        </w:r>
        <w:r w:rsidR="00740770">
          <w:rPr>
            <w:noProof/>
            <w:webHidden/>
          </w:rPr>
          <w:fldChar w:fldCharType="separate"/>
        </w:r>
        <w:r w:rsidR="00740770">
          <w:rPr>
            <w:noProof/>
            <w:webHidden/>
          </w:rPr>
          <w:t>22</w:t>
        </w:r>
        <w:r w:rsidR="00740770">
          <w:rPr>
            <w:noProof/>
            <w:webHidden/>
          </w:rPr>
          <w:fldChar w:fldCharType="end"/>
        </w:r>
      </w:hyperlink>
    </w:p>
    <w:p w14:paraId="7542BD0C" w14:textId="77777777" w:rsidR="00740770" w:rsidRDefault="00540EA2">
      <w:pPr>
        <w:pStyle w:val="TOC5"/>
        <w:tabs>
          <w:tab w:val="right" w:leader="dot" w:pos="5030"/>
        </w:tabs>
        <w:rPr>
          <w:rFonts w:eastAsiaTheme="minorEastAsia"/>
          <w:noProof/>
          <w:sz w:val="22"/>
        </w:rPr>
      </w:pPr>
      <w:hyperlink w:anchor="_Toc383689159" w:history="1">
        <w:r w:rsidR="00740770" w:rsidRPr="001443AA">
          <w:rPr>
            <w:rStyle w:val="Hyperlink"/>
            <w:noProof/>
          </w:rPr>
          <w:t>PowerPoint for Mac 2011</w:t>
        </w:r>
        <w:r w:rsidR="00740770">
          <w:rPr>
            <w:noProof/>
            <w:webHidden/>
          </w:rPr>
          <w:tab/>
        </w:r>
        <w:r w:rsidR="00740770">
          <w:rPr>
            <w:noProof/>
            <w:webHidden/>
          </w:rPr>
          <w:fldChar w:fldCharType="begin"/>
        </w:r>
        <w:r w:rsidR="00740770">
          <w:rPr>
            <w:noProof/>
            <w:webHidden/>
          </w:rPr>
          <w:instrText xml:space="preserve"> PAGEREF _Toc383689159 \h </w:instrText>
        </w:r>
        <w:r w:rsidR="00740770">
          <w:rPr>
            <w:noProof/>
            <w:webHidden/>
          </w:rPr>
        </w:r>
        <w:r w:rsidR="00740770">
          <w:rPr>
            <w:noProof/>
            <w:webHidden/>
          </w:rPr>
          <w:fldChar w:fldCharType="separate"/>
        </w:r>
        <w:r w:rsidR="00740770">
          <w:rPr>
            <w:noProof/>
            <w:webHidden/>
          </w:rPr>
          <w:t>22</w:t>
        </w:r>
        <w:r w:rsidR="00740770">
          <w:rPr>
            <w:noProof/>
            <w:webHidden/>
          </w:rPr>
          <w:fldChar w:fldCharType="end"/>
        </w:r>
      </w:hyperlink>
    </w:p>
    <w:p w14:paraId="1C5B7989" w14:textId="77777777" w:rsidR="00740770" w:rsidRDefault="00540EA2">
      <w:pPr>
        <w:pStyle w:val="TOC5"/>
        <w:tabs>
          <w:tab w:val="right" w:leader="dot" w:pos="5030"/>
        </w:tabs>
        <w:rPr>
          <w:rFonts w:eastAsiaTheme="minorEastAsia"/>
          <w:noProof/>
          <w:sz w:val="22"/>
        </w:rPr>
      </w:pPr>
      <w:hyperlink w:anchor="_Toc383689160" w:history="1">
        <w:r w:rsidR="00740770" w:rsidRPr="001443AA">
          <w:rPr>
            <w:rStyle w:val="Hyperlink"/>
            <w:noProof/>
          </w:rPr>
          <w:t>Word for Mac 2011</w:t>
        </w:r>
        <w:r w:rsidR="00740770">
          <w:rPr>
            <w:noProof/>
            <w:webHidden/>
          </w:rPr>
          <w:tab/>
        </w:r>
        <w:r w:rsidR="00740770">
          <w:rPr>
            <w:noProof/>
            <w:webHidden/>
          </w:rPr>
          <w:fldChar w:fldCharType="begin"/>
        </w:r>
        <w:r w:rsidR="00740770">
          <w:rPr>
            <w:noProof/>
            <w:webHidden/>
          </w:rPr>
          <w:instrText xml:space="preserve"> PAGEREF _Toc383689160 \h </w:instrText>
        </w:r>
        <w:r w:rsidR="00740770">
          <w:rPr>
            <w:noProof/>
            <w:webHidden/>
          </w:rPr>
        </w:r>
        <w:r w:rsidR="00740770">
          <w:rPr>
            <w:noProof/>
            <w:webHidden/>
          </w:rPr>
          <w:fldChar w:fldCharType="separate"/>
        </w:r>
        <w:r w:rsidR="00740770">
          <w:rPr>
            <w:noProof/>
            <w:webHidden/>
          </w:rPr>
          <w:t>22</w:t>
        </w:r>
        <w:r w:rsidR="00740770">
          <w:rPr>
            <w:noProof/>
            <w:webHidden/>
          </w:rPr>
          <w:fldChar w:fldCharType="end"/>
        </w:r>
      </w:hyperlink>
    </w:p>
    <w:p w14:paraId="7C524020" w14:textId="77777777" w:rsidR="00740770" w:rsidRDefault="00540EA2">
      <w:pPr>
        <w:pStyle w:val="TOC5"/>
        <w:tabs>
          <w:tab w:val="right" w:leader="dot" w:pos="5030"/>
        </w:tabs>
        <w:rPr>
          <w:rFonts w:eastAsiaTheme="minorEastAsia"/>
          <w:noProof/>
          <w:sz w:val="22"/>
        </w:rPr>
      </w:pPr>
      <w:hyperlink w:anchor="_Toc383689161" w:history="1">
        <w:r w:rsidR="00740770" w:rsidRPr="001443AA">
          <w:rPr>
            <w:rStyle w:val="Hyperlink"/>
            <w:noProof/>
          </w:rPr>
          <w:t>Work at Home for Mac 2011</w:t>
        </w:r>
        <w:r w:rsidR="00740770">
          <w:rPr>
            <w:noProof/>
            <w:webHidden/>
          </w:rPr>
          <w:tab/>
        </w:r>
        <w:r w:rsidR="00740770">
          <w:rPr>
            <w:noProof/>
            <w:webHidden/>
          </w:rPr>
          <w:fldChar w:fldCharType="begin"/>
        </w:r>
        <w:r w:rsidR="00740770">
          <w:rPr>
            <w:noProof/>
            <w:webHidden/>
          </w:rPr>
          <w:instrText xml:space="preserve"> PAGEREF _Toc383689161 \h </w:instrText>
        </w:r>
        <w:r w:rsidR="00740770">
          <w:rPr>
            <w:noProof/>
            <w:webHidden/>
          </w:rPr>
        </w:r>
        <w:r w:rsidR="00740770">
          <w:rPr>
            <w:noProof/>
            <w:webHidden/>
          </w:rPr>
          <w:fldChar w:fldCharType="separate"/>
        </w:r>
        <w:r w:rsidR="00740770">
          <w:rPr>
            <w:noProof/>
            <w:webHidden/>
          </w:rPr>
          <w:t>22</w:t>
        </w:r>
        <w:r w:rsidR="00740770">
          <w:rPr>
            <w:noProof/>
            <w:webHidden/>
          </w:rPr>
          <w:fldChar w:fldCharType="end"/>
        </w:r>
      </w:hyperlink>
    </w:p>
    <w:p w14:paraId="7A731723" w14:textId="77777777" w:rsidR="00740770" w:rsidRDefault="00540EA2">
      <w:pPr>
        <w:pStyle w:val="TOC2"/>
        <w:tabs>
          <w:tab w:val="right" w:leader="dot" w:pos="5030"/>
        </w:tabs>
        <w:rPr>
          <w:rFonts w:eastAsiaTheme="minorEastAsia"/>
          <w:b w:val="0"/>
          <w:smallCaps w:val="0"/>
          <w:noProof/>
          <w:sz w:val="22"/>
        </w:rPr>
      </w:pPr>
      <w:hyperlink w:anchor="_Toc383689162" w:history="1">
        <w:r w:rsidR="00740770" w:rsidRPr="001443AA">
          <w:rPr>
            <w:rStyle w:val="Hyperlink"/>
            <w:noProof/>
          </w:rPr>
          <w:t>Office Productivity Servers</w:t>
        </w:r>
        <w:r w:rsidR="00740770">
          <w:rPr>
            <w:noProof/>
            <w:webHidden/>
          </w:rPr>
          <w:tab/>
        </w:r>
        <w:r w:rsidR="00740770">
          <w:rPr>
            <w:noProof/>
            <w:webHidden/>
          </w:rPr>
          <w:fldChar w:fldCharType="begin"/>
        </w:r>
        <w:r w:rsidR="00740770">
          <w:rPr>
            <w:noProof/>
            <w:webHidden/>
          </w:rPr>
          <w:instrText xml:space="preserve"> PAGEREF _Toc383689162 \h </w:instrText>
        </w:r>
        <w:r w:rsidR="00740770">
          <w:rPr>
            <w:noProof/>
            <w:webHidden/>
          </w:rPr>
        </w:r>
        <w:r w:rsidR="00740770">
          <w:rPr>
            <w:noProof/>
            <w:webHidden/>
          </w:rPr>
          <w:fldChar w:fldCharType="separate"/>
        </w:r>
        <w:r w:rsidR="00740770">
          <w:rPr>
            <w:noProof/>
            <w:webHidden/>
          </w:rPr>
          <w:t>23</w:t>
        </w:r>
        <w:r w:rsidR="00740770">
          <w:rPr>
            <w:noProof/>
            <w:webHidden/>
          </w:rPr>
          <w:fldChar w:fldCharType="end"/>
        </w:r>
      </w:hyperlink>
    </w:p>
    <w:p w14:paraId="2C4BA250" w14:textId="77777777" w:rsidR="00740770" w:rsidRDefault="00540EA2">
      <w:pPr>
        <w:pStyle w:val="TOC4"/>
        <w:tabs>
          <w:tab w:val="right" w:leader="dot" w:pos="5030"/>
        </w:tabs>
        <w:rPr>
          <w:rFonts w:eastAsiaTheme="minorEastAsia"/>
          <w:smallCaps w:val="0"/>
          <w:noProof/>
          <w:sz w:val="22"/>
        </w:rPr>
      </w:pPr>
      <w:hyperlink w:anchor="_Toc383689163" w:history="1">
        <w:r w:rsidR="00740770" w:rsidRPr="001443AA">
          <w:rPr>
            <w:rStyle w:val="Hyperlink"/>
            <w:noProof/>
          </w:rPr>
          <w:t>Exchange Server</w:t>
        </w:r>
        <w:r w:rsidR="00740770">
          <w:rPr>
            <w:noProof/>
            <w:webHidden/>
          </w:rPr>
          <w:tab/>
        </w:r>
        <w:r w:rsidR="00740770">
          <w:rPr>
            <w:noProof/>
            <w:webHidden/>
          </w:rPr>
          <w:fldChar w:fldCharType="begin"/>
        </w:r>
        <w:r w:rsidR="00740770">
          <w:rPr>
            <w:noProof/>
            <w:webHidden/>
          </w:rPr>
          <w:instrText xml:space="preserve"> PAGEREF _Toc383689163 \h </w:instrText>
        </w:r>
        <w:r w:rsidR="00740770">
          <w:rPr>
            <w:noProof/>
            <w:webHidden/>
          </w:rPr>
        </w:r>
        <w:r w:rsidR="00740770">
          <w:rPr>
            <w:noProof/>
            <w:webHidden/>
          </w:rPr>
          <w:fldChar w:fldCharType="separate"/>
        </w:r>
        <w:r w:rsidR="00740770">
          <w:rPr>
            <w:noProof/>
            <w:webHidden/>
          </w:rPr>
          <w:t>23</w:t>
        </w:r>
        <w:r w:rsidR="00740770">
          <w:rPr>
            <w:noProof/>
            <w:webHidden/>
          </w:rPr>
          <w:fldChar w:fldCharType="end"/>
        </w:r>
      </w:hyperlink>
    </w:p>
    <w:p w14:paraId="6C9E8FA2" w14:textId="77777777" w:rsidR="00740770" w:rsidRDefault="00540EA2">
      <w:pPr>
        <w:pStyle w:val="TOC6"/>
        <w:tabs>
          <w:tab w:val="right" w:leader="dot" w:pos="5030"/>
        </w:tabs>
        <w:rPr>
          <w:rFonts w:eastAsiaTheme="minorEastAsia"/>
          <w:noProof/>
          <w:sz w:val="22"/>
        </w:rPr>
      </w:pPr>
      <w:hyperlink w:anchor="_Toc383689164" w:history="1">
        <w:r w:rsidR="00740770" w:rsidRPr="001443AA">
          <w:rPr>
            <w:rStyle w:val="Hyperlink"/>
            <w:noProof/>
          </w:rPr>
          <w:t>Exchange Server 2007 Standard for Small Business</w:t>
        </w:r>
        <w:r w:rsidR="00740770">
          <w:rPr>
            <w:noProof/>
            <w:webHidden/>
          </w:rPr>
          <w:tab/>
        </w:r>
        <w:r w:rsidR="00740770">
          <w:rPr>
            <w:noProof/>
            <w:webHidden/>
          </w:rPr>
          <w:fldChar w:fldCharType="begin"/>
        </w:r>
        <w:r w:rsidR="00740770">
          <w:rPr>
            <w:noProof/>
            <w:webHidden/>
          </w:rPr>
          <w:instrText xml:space="preserve"> PAGEREF _Toc383689164 \h </w:instrText>
        </w:r>
        <w:r w:rsidR="00740770">
          <w:rPr>
            <w:noProof/>
            <w:webHidden/>
          </w:rPr>
        </w:r>
        <w:r w:rsidR="00740770">
          <w:rPr>
            <w:noProof/>
            <w:webHidden/>
          </w:rPr>
          <w:fldChar w:fldCharType="separate"/>
        </w:r>
        <w:r w:rsidR="00740770">
          <w:rPr>
            <w:noProof/>
            <w:webHidden/>
          </w:rPr>
          <w:t>23</w:t>
        </w:r>
        <w:r w:rsidR="00740770">
          <w:rPr>
            <w:noProof/>
            <w:webHidden/>
          </w:rPr>
          <w:fldChar w:fldCharType="end"/>
        </w:r>
      </w:hyperlink>
    </w:p>
    <w:p w14:paraId="19F91903" w14:textId="77777777" w:rsidR="00740770" w:rsidRDefault="00540EA2">
      <w:pPr>
        <w:pStyle w:val="TOC6"/>
        <w:tabs>
          <w:tab w:val="right" w:leader="dot" w:pos="5030"/>
        </w:tabs>
        <w:rPr>
          <w:rFonts w:eastAsiaTheme="minorEastAsia"/>
          <w:noProof/>
          <w:sz w:val="22"/>
        </w:rPr>
      </w:pPr>
      <w:hyperlink w:anchor="_Toc383689165" w:history="1">
        <w:r w:rsidR="00740770" w:rsidRPr="001443AA">
          <w:rPr>
            <w:rStyle w:val="Hyperlink"/>
            <w:noProof/>
          </w:rPr>
          <w:t>Exchange Server 2007 Standard for Small Business CAL</w:t>
        </w:r>
        <w:r w:rsidR="00740770">
          <w:rPr>
            <w:noProof/>
            <w:webHidden/>
          </w:rPr>
          <w:tab/>
        </w:r>
        <w:r w:rsidR="00740770">
          <w:rPr>
            <w:noProof/>
            <w:webHidden/>
          </w:rPr>
          <w:fldChar w:fldCharType="begin"/>
        </w:r>
        <w:r w:rsidR="00740770">
          <w:rPr>
            <w:noProof/>
            <w:webHidden/>
          </w:rPr>
          <w:instrText xml:space="preserve"> PAGEREF _Toc383689165 \h </w:instrText>
        </w:r>
        <w:r w:rsidR="00740770">
          <w:rPr>
            <w:noProof/>
            <w:webHidden/>
          </w:rPr>
        </w:r>
        <w:r w:rsidR="00740770">
          <w:rPr>
            <w:noProof/>
            <w:webHidden/>
          </w:rPr>
          <w:fldChar w:fldCharType="separate"/>
        </w:r>
        <w:r w:rsidR="00740770">
          <w:rPr>
            <w:noProof/>
            <w:webHidden/>
          </w:rPr>
          <w:t>23</w:t>
        </w:r>
        <w:r w:rsidR="00740770">
          <w:rPr>
            <w:noProof/>
            <w:webHidden/>
          </w:rPr>
          <w:fldChar w:fldCharType="end"/>
        </w:r>
      </w:hyperlink>
    </w:p>
    <w:p w14:paraId="044155F2" w14:textId="77777777" w:rsidR="00740770" w:rsidRDefault="00540EA2">
      <w:pPr>
        <w:pStyle w:val="TOC6"/>
        <w:tabs>
          <w:tab w:val="right" w:leader="dot" w:pos="5030"/>
        </w:tabs>
        <w:rPr>
          <w:rFonts w:eastAsiaTheme="minorEastAsia"/>
          <w:noProof/>
          <w:sz w:val="22"/>
        </w:rPr>
      </w:pPr>
      <w:hyperlink w:anchor="_Toc383689166" w:history="1">
        <w:r w:rsidR="00740770" w:rsidRPr="001443AA">
          <w:rPr>
            <w:rStyle w:val="Hyperlink"/>
            <w:noProof/>
          </w:rPr>
          <w:t>Exchange Server Enterprise 2013</w:t>
        </w:r>
        <w:r w:rsidR="00740770">
          <w:rPr>
            <w:noProof/>
            <w:webHidden/>
          </w:rPr>
          <w:tab/>
        </w:r>
        <w:r w:rsidR="00740770">
          <w:rPr>
            <w:noProof/>
            <w:webHidden/>
          </w:rPr>
          <w:fldChar w:fldCharType="begin"/>
        </w:r>
        <w:r w:rsidR="00740770">
          <w:rPr>
            <w:noProof/>
            <w:webHidden/>
          </w:rPr>
          <w:instrText xml:space="preserve"> PAGEREF _Toc383689166 \h </w:instrText>
        </w:r>
        <w:r w:rsidR="00740770">
          <w:rPr>
            <w:noProof/>
            <w:webHidden/>
          </w:rPr>
        </w:r>
        <w:r w:rsidR="00740770">
          <w:rPr>
            <w:noProof/>
            <w:webHidden/>
          </w:rPr>
          <w:fldChar w:fldCharType="separate"/>
        </w:r>
        <w:r w:rsidR="00740770">
          <w:rPr>
            <w:noProof/>
            <w:webHidden/>
          </w:rPr>
          <w:t>23</w:t>
        </w:r>
        <w:r w:rsidR="00740770">
          <w:rPr>
            <w:noProof/>
            <w:webHidden/>
          </w:rPr>
          <w:fldChar w:fldCharType="end"/>
        </w:r>
      </w:hyperlink>
    </w:p>
    <w:p w14:paraId="598ACDD3" w14:textId="77777777" w:rsidR="00740770" w:rsidRDefault="00540EA2">
      <w:pPr>
        <w:pStyle w:val="TOC6"/>
        <w:tabs>
          <w:tab w:val="right" w:leader="dot" w:pos="5030"/>
        </w:tabs>
        <w:rPr>
          <w:rFonts w:eastAsiaTheme="minorEastAsia"/>
          <w:noProof/>
          <w:sz w:val="22"/>
        </w:rPr>
      </w:pPr>
      <w:hyperlink w:anchor="_Toc383689167" w:history="1">
        <w:r w:rsidR="00740770" w:rsidRPr="001443AA">
          <w:rPr>
            <w:rStyle w:val="Hyperlink"/>
            <w:noProof/>
          </w:rPr>
          <w:t>Exchange Server Enterprise 2013 CAL (Device and User)</w:t>
        </w:r>
        <w:r w:rsidR="00740770">
          <w:rPr>
            <w:noProof/>
            <w:webHidden/>
          </w:rPr>
          <w:tab/>
        </w:r>
        <w:r w:rsidR="00740770">
          <w:rPr>
            <w:noProof/>
            <w:webHidden/>
          </w:rPr>
          <w:fldChar w:fldCharType="begin"/>
        </w:r>
        <w:r w:rsidR="00740770">
          <w:rPr>
            <w:noProof/>
            <w:webHidden/>
          </w:rPr>
          <w:instrText xml:space="preserve"> PAGEREF _Toc383689167 \h </w:instrText>
        </w:r>
        <w:r w:rsidR="00740770">
          <w:rPr>
            <w:noProof/>
            <w:webHidden/>
          </w:rPr>
        </w:r>
        <w:r w:rsidR="00740770">
          <w:rPr>
            <w:noProof/>
            <w:webHidden/>
          </w:rPr>
          <w:fldChar w:fldCharType="separate"/>
        </w:r>
        <w:r w:rsidR="00740770">
          <w:rPr>
            <w:noProof/>
            <w:webHidden/>
          </w:rPr>
          <w:t>23</w:t>
        </w:r>
        <w:r w:rsidR="00740770">
          <w:rPr>
            <w:noProof/>
            <w:webHidden/>
          </w:rPr>
          <w:fldChar w:fldCharType="end"/>
        </w:r>
      </w:hyperlink>
    </w:p>
    <w:p w14:paraId="3D06F83C" w14:textId="77777777" w:rsidR="00740770" w:rsidRDefault="00540EA2">
      <w:pPr>
        <w:pStyle w:val="TOC6"/>
        <w:tabs>
          <w:tab w:val="right" w:leader="dot" w:pos="5030"/>
        </w:tabs>
        <w:rPr>
          <w:rFonts w:eastAsiaTheme="minorEastAsia"/>
          <w:noProof/>
          <w:sz w:val="22"/>
        </w:rPr>
      </w:pPr>
      <w:hyperlink w:anchor="_Toc383689168" w:history="1">
        <w:r w:rsidR="00740770" w:rsidRPr="001443AA">
          <w:rPr>
            <w:rStyle w:val="Hyperlink"/>
            <w:noProof/>
          </w:rPr>
          <w:t>Exchange Server Standard 2013</w:t>
        </w:r>
        <w:r w:rsidR="00740770">
          <w:rPr>
            <w:noProof/>
            <w:webHidden/>
          </w:rPr>
          <w:tab/>
        </w:r>
        <w:r w:rsidR="00740770">
          <w:rPr>
            <w:noProof/>
            <w:webHidden/>
          </w:rPr>
          <w:fldChar w:fldCharType="begin"/>
        </w:r>
        <w:r w:rsidR="00740770">
          <w:rPr>
            <w:noProof/>
            <w:webHidden/>
          </w:rPr>
          <w:instrText xml:space="preserve"> PAGEREF _Toc383689168 \h </w:instrText>
        </w:r>
        <w:r w:rsidR="00740770">
          <w:rPr>
            <w:noProof/>
            <w:webHidden/>
          </w:rPr>
        </w:r>
        <w:r w:rsidR="00740770">
          <w:rPr>
            <w:noProof/>
            <w:webHidden/>
          </w:rPr>
          <w:fldChar w:fldCharType="separate"/>
        </w:r>
        <w:r w:rsidR="00740770">
          <w:rPr>
            <w:noProof/>
            <w:webHidden/>
          </w:rPr>
          <w:t>23</w:t>
        </w:r>
        <w:r w:rsidR="00740770">
          <w:rPr>
            <w:noProof/>
            <w:webHidden/>
          </w:rPr>
          <w:fldChar w:fldCharType="end"/>
        </w:r>
      </w:hyperlink>
    </w:p>
    <w:p w14:paraId="4F6DF4CE" w14:textId="77777777" w:rsidR="00740770" w:rsidRDefault="00540EA2">
      <w:pPr>
        <w:pStyle w:val="TOC6"/>
        <w:tabs>
          <w:tab w:val="right" w:leader="dot" w:pos="5030"/>
        </w:tabs>
        <w:rPr>
          <w:rFonts w:eastAsiaTheme="minorEastAsia"/>
          <w:noProof/>
          <w:sz w:val="22"/>
        </w:rPr>
      </w:pPr>
      <w:hyperlink w:anchor="_Toc383689169" w:history="1">
        <w:r w:rsidR="00740770" w:rsidRPr="001443AA">
          <w:rPr>
            <w:rStyle w:val="Hyperlink"/>
            <w:noProof/>
          </w:rPr>
          <w:t>Exchange Server Standard 2013 CAL (Device and User)</w:t>
        </w:r>
        <w:r w:rsidR="00740770">
          <w:rPr>
            <w:noProof/>
            <w:webHidden/>
          </w:rPr>
          <w:tab/>
        </w:r>
        <w:r w:rsidR="00740770">
          <w:rPr>
            <w:noProof/>
            <w:webHidden/>
          </w:rPr>
          <w:fldChar w:fldCharType="begin"/>
        </w:r>
        <w:r w:rsidR="00740770">
          <w:rPr>
            <w:noProof/>
            <w:webHidden/>
          </w:rPr>
          <w:instrText xml:space="preserve"> PAGEREF _Toc383689169 \h </w:instrText>
        </w:r>
        <w:r w:rsidR="00740770">
          <w:rPr>
            <w:noProof/>
            <w:webHidden/>
          </w:rPr>
        </w:r>
        <w:r w:rsidR="00740770">
          <w:rPr>
            <w:noProof/>
            <w:webHidden/>
          </w:rPr>
          <w:fldChar w:fldCharType="separate"/>
        </w:r>
        <w:r w:rsidR="00740770">
          <w:rPr>
            <w:noProof/>
            <w:webHidden/>
          </w:rPr>
          <w:t>23</w:t>
        </w:r>
        <w:r w:rsidR="00740770">
          <w:rPr>
            <w:noProof/>
            <w:webHidden/>
          </w:rPr>
          <w:fldChar w:fldCharType="end"/>
        </w:r>
      </w:hyperlink>
    </w:p>
    <w:p w14:paraId="485568F7" w14:textId="77777777" w:rsidR="00740770" w:rsidRDefault="00540EA2">
      <w:pPr>
        <w:pStyle w:val="TOC4"/>
        <w:tabs>
          <w:tab w:val="right" w:leader="dot" w:pos="5030"/>
        </w:tabs>
        <w:rPr>
          <w:rFonts w:eastAsiaTheme="minorEastAsia"/>
          <w:smallCaps w:val="0"/>
          <w:noProof/>
          <w:sz w:val="22"/>
        </w:rPr>
      </w:pPr>
      <w:hyperlink w:anchor="_Toc383689170" w:history="1">
        <w:r w:rsidR="00740770" w:rsidRPr="001443AA">
          <w:rPr>
            <w:rStyle w:val="Hyperlink"/>
            <w:noProof/>
          </w:rPr>
          <w:t>Lync Server</w:t>
        </w:r>
        <w:r w:rsidR="00740770">
          <w:rPr>
            <w:noProof/>
            <w:webHidden/>
          </w:rPr>
          <w:tab/>
        </w:r>
        <w:r w:rsidR="00740770">
          <w:rPr>
            <w:noProof/>
            <w:webHidden/>
          </w:rPr>
          <w:fldChar w:fldCharType="begin"/>
        </w:r>
        <w:r w:rsidR="00740770">
          <w:rPr>
            <w:noProof/>
            <w:webHidden/>
          </w:rPr>
          <w:instrText xml:space="preserve"> PAGEREF _Toc383689170 \h </w:instrText>
        </w:r>
        <w:r w:rsidR="00740770">
          <w:rPr>
            <w:noProof/>
            <w:webHidden/>
          </w:rPr>
        </w:r>
        <w:r w:rsidR="00740770">
          <w:rPr>
            <w:noProof/>
            <w:webHidden/>
          </w:rPr>
          <w:fldChar w:fldCharType="separate"/>
        </w:r>
        <w:r w:rsidR="00740770">
          <w:rPr>
            <w:noProof/>
            <w:webHidden/>
          </w:rPr>
          <w:t>23</w:t>
        </w:r>
        <w:r w:rsidR="00740770">
          <w:rPr>
            <w:noProof/>
            <w:webHidden/>
          </w:rPr>
          <w:fldChar w:fldCharType="end"/>
        </w:r>
      </w:hyperlink>
    </w:p>
    <w:p w14:paraId="0FA89550" w14:textId="77777777" w:rsidR="00740770" w:rsidRDefault="00540EA2">
      <w:pPr>
        <w:pStyle w:val="TOC6"/>
        <w:tabs>
          <w:tab w:val="right" w:leader="dot" w:pos="5030"/>
        </w:tabs>
        <w:rPr>
          <w:rFonts w:eastAsiaTheme="minorEastAsia"/>
          <w:noProof/>
          <w:sz w:val="22"/>
        </w:rPr>
      </w:pPr>
      <w:hyperlink w:anchor="_Toc383689171" w:history="1">
        <w:r w:rsidR="00740770" w:rsidRPr="001443AA">
          <w:rPr>
            <w:rStyle w:val="Hyperlink"/>
            <w:noProof/>
          </w:rPr>
          <w:t>Lync Server 2013</w:t>
        </w:r>
        <w:r w:rsidR="00740770">
          <w:rPr>
            <w:noProof/>
            <w:webHidden/>
          </w:rPr>
          <w:tab/>
        </w:r>
        <w:r w:rsidR="00740770">
          <w:rPr>
            <w:noProof/>
            <w:webHidden/>
          </w:rPr>
          <w:fldChar w:fldCharType="begin"/>
        </w:r>
        <w:r w:rsidR="00740770">
          <w:rPr>
            <w:noProof/>
            <w:webHidden/>
          </w:rPr>
          <w:instrText xml:space="preserve"> PAGEREF _Toc383689171 \h </w:instrText>
        </w:r>
        <w:r w:rsidR="00740770">
          <w:rPr>
            <w:noProof/>
            <w:webHidden/>
          </w:rPr>
        </w:r>
        <w:r w:rsidR="00740770">
          <w:rPr>
            <w:noProof/>
            <w:webHidden/>
          </w:rPr>
          <w:fldChar w:fldCharType="separate"/>
        </w:r>
        <w:r w:rsidR="00740770">
          <w:rPr>
            <w:noProof/>
            <w:webHidden/>
          </w:rPr>
          <w:t>23</w:t>
        </w:r>
        <w:r w:rsidR="00740770">
          <w:rPr>
            <w:noProof/>
            <w:webHidden/>
          </w:rPr>
          <w:fldChar w:fldCharType="end"/>
        </w:r>
      </w:hyperlink>
    </w:p>
    <w:p w14:paraId="5174DFC6" w14:textId="77777777" w:rsidR="00740770" w:rsidRDefault="00540EA2">
      <w:pPr>
        <w:pStyle w:val="TOC6"/>
        <w:tabs>
          <w:tab w:val="right" w:leader="dot" w:pos="5030"/>
        </w:tabs>
        <w:rPr>
          <w:rFonts w:eastAsiaTheme="minorEastAsia"/>
          <w:noProof/>
          <w:sz w:val="22"/>
        </w:rPr>
      </w:pPr>
      <w:hyperlink w:anchor="_Toc383689172" w:history="1">
        <w:r w:rsidR="00740770" w:rsidRPr="001443AA">
          <w:rPr>
            <w:rStyle w:val="Hyperlink"/>
            <w:noProof/>
          </w:rPr>
          <w:t>Lync Server 2013 Enterprise CAL (Device and User)</w:t>
        </w:r>
        <w:r w:rsidR="00740770">
          <w:rPr>
            <w:noProof/>
            <w:webHidden/>
          </w:rPr>
          <w:tab/>
        </w:r>
        <w:r w:rsidR="00740770">
          <w:rPr>
            <w:noProof/>
            <w:webHidden/>
          </w:rPr>
          <w:fldChar w:fldCharType="begin"/>
        </w:r>
        <w:r w:rsidR="00740770">
          <w:rPr>
            <w:noProof/>
            <w:webHidden/>
          </w:rPr>
          <w:instrText xml:space="preserve"> PAGEREF _Toc383689172 \h </w:instrText>
        </w:r>
        <w:r w:rsidR="00740770">
          <w:rPr>
            <w:noProof/>
            <w:webHidden/>
          </w:rPr>
        </w:r>
        <w:r w:rsidR="00740770">
          <w:rPr>
            <w:noProof/>
            <w:webHidden/>
          </w:rPr>
          <w:fldChar w:fldCharType="separate"/>
        </w:r>
        <w:r w:rsidR="00740770">
          <w:rPr>
            <w:noProof/>
            <w:webHidden/>
          </w:rPr>
          <w:t>23</w:t>
        </w:r>
        <w:r w:rsidR="00740770">
          <w:rPr>
            <w:noProof/>
            <w:webHidden/>
          </w:rPr>
          <w:fldChar w:fldCharType="end"/>
        </w:r>
      </w:hyperlink>
    </w:p>
    <w:p w14:paraId="0BB9943C" w14:textId="77777777" w:rsidR="00740770" w:rsidRDefault="00540EA2">
      <w:pPr>
        <w:pStyle w:val="TOC6"/>
        <w:tabs>
          <w:tab w:val="right" w:leader="dot" w:pos="5030"/>
        </w:tabs>
        <w:rPr>
          <w:rFonts w:eastAsiaTheme="minorEastAsia"/>
          <w:noProof/>
          <w:sz w:val="22"/>
        </w:rPr>
      </w:pPr>
      <w:hyperlink w:anchor="_Toc383689173" w:history="1">
        <w:r w:rsidR="00740770" w:rsidRPr="001443AA">
          <w:rPr>
            <w:rStyle w:val="Hyperlink"/>
            <w:noProof/>
          </w:rPr>
          <w:t>Lync Server 2013 Plus CAL (Device and User)</w:t>
        </w:r>
        <w:r w:rsidR="00740770">
          <w:rPr>
            <w:noProof/>
            <w:webHidden/>
          </w:rPr>
          <w:tab/>
        </w:r>
        <w:r w:rsidR="00740770">
          <w:rPr>
            <w:noProof/>
            <w:webHidden/>
          </w:rPr>
          <w:fldChar w:fldCharType="begin"/>
        </w:r>
        <w:r w:rsidR="00740770">
          <w:rPr>
            <w:noProof/>
            <w:webHidden/>
          </w:rPr>
          <w:instrText xml:space="preserve"> PAGEREF _Toc383689173 \h </w:instrText>
        </w:r>
        <w:r w:rsidR="00740770">
          <w:rPr>
            <w:noProof/>
            <w:webHidden/>
          </w:rPr>
        </w:r>
        <w:r w:rsidR="00740770">
          <w:rPr>
            <w:noProof/>
            <w:webHidden/>
          </w:rPr>
          <w:fldChar w:fldCharType="separate"/>
        </w:r>
        <w:r w:rsidR="00740770">
          <w:rPr>
            <w:noProof/>
            <w:webHidden/>
          </w:rPr>
          <w:t>23</w:t>
        </w:r>
        <w:r w:rsidR="00740770">
          <w:rPr>
            <w:noProof/>
            <w:webHidden/>
          </w:rPr>
          <w:fldChar w:fldCharType="end"/>
        </w:r>
      </w:hyperlink>
    </w:p>
    <w:p w14:paraId="69788B73" w14:textId="77777777" w:rsidR="00740770" w:rsidRDefault="00540EA2">
      <w:pPr>
        <w:pStyle w:val="TOC6"/>
        <w:tabs>
          <w:tab w:val="right" w:leader="dot" w:pos="5030"/>
        </w:tabs>
        <w:rPr>
          <w:rFonts w:eastAsiaTheme="minorEastAsia"/>
          <w:noProof/>
          <w:sz w:val="22"/>
        </w:rPr>
      </w:pPr>
      <w:hyperlink w:anchor="_Toc383689174" w:history="1">
        <w:r w:rsidR="00740770" w:rsidRPr="001443AA">
          <w:rPr>
            <w:rStyle w:val="Hyperlink"/>
            <w:noProof/>
          </w:rPr>
          <w:t>Lync Server 2013 Standard CAL (Device and User)</w:t>
        </w:r>
        <w:r w:rsidR="00740770">
          <w:rPr>
            <w:noProof/>
            <w:webHidden/>
          </w:rPr>
          <w:tab/>
        </w:r>
        <w:r w:rsidR="00740770">
          <w:rPr>
            <w:noProof/>
            <w:webHidden/>
          </w:rPr>
          <w:fldChar w:fldCharType="begin"/>
        </w:r>
        <w:r w:rsidR="00740770">
          <w:rPr>
            <w:noProof/>
            <w:webHidden/>
          </w:rPr>
          <w:instrText xml:space="preserve"> PAGEREF _Toc383689174 \h </w:instrText>
        </w:r>
        <w:r w:rsidR="00740770">
          <w:rPr>
            <w:noProof/>
            <w:webHidden/>
          </w:rPr>
        </w:r>
        <w:r w:rsidR="00740770">
          <w:rPr>
            <w:noProof/>
            <w:webHidden/>
          </w:rPr>
          <w:fldChar w:fldCharType="separate"/>
        </w:r>
        <w:r w:rsidR="00740770">
          <w:rPr>
            <w:noProof/>
            <w:webHidden/>
          </w:rPr>
          <w:t>23</w:t>
        </w:r>
        <w:r w:rsidR="00740770">
          <w:rPr>
            <w:noProof/>
            <w:webHidden/>
          </w:rPr>
          <w:fldChar w:fldCharType="end"/>
        </w:r>
      </w:hyperlink>
    </w:p>
    <w:p w14:paraId="508AA9D2" w14:textId="77777777" w:rsidR="00740770" w:rsidRDefault="00540EA2">
      <w:pPr>
        <w:pStyle w:val="TOC4"/>
        <w:tabs>
          <w:tab w:val="right" w:leader="dot" w:pos="5030"/>
        </w:tabs>
        <w:rPr>
          <w:rFonts w:eastAsiaTheme="minorEastAsia"/>
          <w:smallCaps w:val="0"/>
          <w:noProof/>
          <w:sz w:val="22"/>
        </w:rPr>
      </w:pPr>
      <w:hyperlink w:anchor="_Toc383689175" w:history="1">
        <w:r w:rsidR="00740770" w:rsidRPr="001443AA">
          <w:rPr>
            <w:rStyle w:val="Hyperlink"/>
            <w:noProof/>
          </w:rPr>
          <w:t>Project Server</w:t>
        </w:r>
        <w:r w:rsidR="00740770">
          <w:rPr>
            <w:noProof/>
            <w:webHidden/>
          </w:rPr>
          <w:tab/>
        </w:r>
        <w:r w:rsidR="00740770">
          <w:rPr>
            <w:noProof/>
            <w:webHidden/>
          </w:rPr>
          <w:fldChar w:fldCharType="begin"/>
        </w:r>
        <w:r w:rsidR="00740770">
          <w:rPr>
            <w:noProof/>
            <w:webHidden/>
          </w:rPr>
          <w:instrText xml:space="preserve"> PAGEREF _Toc383689175 \h </w:instrText>
        </w:r>
        <w:r w:rsidR="00740770">
          <w:rPr>
            <w:noProof/>
            <w:webHidden/>
          </w:rPr>
        </w:r>
        <w:r w:rsidR="00740770">
          <w:rPr>
            <w:noProof/>
            <w:webHidden/>
          </w:rPr>
          <w:fldChar w:fldCharType="separate"/>
        </w:r>
        <w:r w:rsidR="00740770">
          <w:rPr>
            <w:noProof/>
            <w:webHidden/>
          </w:rPr>
          <w:t>24</w:t>
        </w:r>
        <w:r w:rsidR="00740770">
          <w:rPr>
            <w:noProof/>
            <w:webHidden/>
          </w:rPr>
          <w:fldChar w:fldCharType="end"/>
        </w:r>
      </w:hyperlink>
    </w:p>
    <w:p w14:paraId="72A1BE78" w14:textId="77777777" w:rsidR="00740770" w:rsidRDefault="00540EA2">
      <w:pPr>
        <w:pStyle w:val="TOC6"/>
        <w:tabs>
          <w:tab w:val="right" w:leader="dot" w:pos="5030"/>
        </w:tabs>
        <w:rPr>
          <w:rFonts w:eastAsiaTheme="minorEastAsia"/>
          <w:noProof/>
          <w:sz w:val="22"/>
        </w:rPr>
      </w:pPr>
      <w:hyperlink w:anchor="_Toc383689176" w:history="1">
        <w:r w:rsidR="00740770" w:rsidRPr="001443AA">
          <w:rPr>
            <w:rStyle w:val="Hyperlink"/>
            <w:noProof/>
          </w:rPr>
          <w:t>Project Server 2013</w:t>
        </w:r>
        <w:r w:rsidR="00740770">
          <w:rPr>
            <w:noProof/>
            <w:webHidden/>
          </w:rPr>
          <w:tab/>
        </w:r>
        <w:r w:rsidR="00740770">
          <w:rPr>
            <w:noProof/>
            <w:webHidden/>
          </w:rPr>
          <w:fldChar w:fldCharType="begin"/>
        </w:r>
        <w:r w:rsidR="00740770">
          <w:rPr>
            <w:noProof/>
            <w:webHidden/>
          </w:rPr>
          <w:instrText xml:space="preserve"> PAGEREF _Toc383689176 \h </w:instrText>
        </w:r>
        <w:r w:rsidR="00740770">
          <w:rPr>
            <w:noProof/>
            <w:webHidden/>
          </w:rPr>
        </w:r>
        <w:r w:rsidR="00740770">
          <w:rPr>
            <w:noProof/>
            <w:webHidden/>
          </w:rPr>
          <w:fldChar w:fldCharType="separate"/>
        </w:r>
        <w:r w:rsidR="00740770">
          <w:rPr>
            <w:noProof/>
            <w:webHidden/>
          </w:rPr>
          <w:t>24</w:t>
        </w:r>
        <w:r w:rsidR="00740770">
          <w:rPr>
            <w:noProof/>
            <w:webHidden/>
          </w:rPr>
          <w:fldChar w:fldCharType="end"/>
        </w:r>
      </w:hyperlink>
    </w:p>
    <w:p w14:paraId="4214F1FD" w14:textId="77777777" w:rsidR="00740770" w:rsidRDefault="00540EA2">
      <w:pPr>
        <w:pStyle w:val="TOC6"/>
        <w:tabs>
          <w:tab w:val="right" w:leader="dot" w:pos="5030"/>
        </w:tabs>
        <w:rPr>
          <w:rFonts w:eastAsiaTheme="minorEastAsia"/>
          <w:noProof/>
          <w:sz w:val="22"/>
        </w:rPr>
      </w:pPr>
      <w:hyperlink w:anchor="_Toc383689177" w:history="1">
        <w:r w:rsidR="00740770" w:rsidRPr="001443AA">
          <w:rPr>
            <w:rStyle w:val="Hyperlink"/>
            <w:noProof/>
          </w:rPr>
          <w:t>Project Server 2013 CAL (Device and User)</w:t>
        </w:r>
        <w:r w:rsidR="00740770">
          <w:rPr>
            <w:noProof/>
            <w:webHidden/>
          </w:rPr>
          <w:tab/>
        </w:r>
        <w:r w:rsidR="00740770">
          <w:rPr>
            <w:noProof/>
            <w:webHidden/>
          </w:rPr>
          <w:fldChar w:fldCharType="begin"/>
        </w:r>
        <w:r w:rsidR="00740770">
          <w:rPr>
            <w:noProof/>
            <w:webHidden/>
          </w:rPr>
          <w:instrText xml:space="preserve"> PAGEREF _Toc383689177 \h </w:instrText>
        </w:r>
        <w:r w:rsidR="00740770">
          <w:rPr>
            <w:noProof/>
            <w:webHidden/>
          </w:rPr>
        </w:r>
        <w:r w:rsidR="00740770">
          <w:rPr>
            <w:noProof/>
            <w:webHidden/>
          </w:rPr>
          <w:fldChar w:fldCharType="separate"/>
        </w:r>
        <w:r w:rsidR="00740770">
          <w:rPr>
            <w:noProof/>
            <w:webHidden/>
          </w:rPr>
          <w:t>24</w:t>
        </w:r>
        <w:r w:rsidR="00740770">
          <w:rPr>
            <w:noProof/>
            <w:webHidden/>
          </w:rPr>
          <w:fldChar w:fldCharType="end"/>
        </w:r>
      </w:hyperlink>
    </w:p>
    <w:p w14:paraId="38943C12" w14:textId="77777777" w:rsidR="00740770" w:rsidRDefault="00540EA2">
      <w:pPr>
        <w:pStyle w:val="TOC4"/>
        <w:tabs>
          <w:tab w:val="right" w:leader="dot" w:pos="5030"/>
        </w:tabs>
        <w:rPr>
          <w:rFonts w:eastAsiaTheme="minorEastAsia"/>
          <w:smallCaps w:val="0"/>
          <w:noProof/>
          <w:sz w:val="22"/>
        </w:rPr>
      </w:pPr>
      <w:hyperlink w:anchor="_Toc383689178" w:history="1">
        <w:r w:rsidR="00740770" w:rsidRPr="001443AA">
          <w:rPr>
            <w:rStyle w:val="Hyperlink"/>
            <w:noProof/>
          </w:rPr>
          <w:t>SharePoint</w:t>
        </w:r>
        <w:r w:rsidR="00740770">
          <w:rPr>
            <w:noProof/>
            <w:webHidden/>
          </w:rPr>
          <w:tab/>
        </w:r>
        <w:r w:rsidR="00740770">
          <w:rPr>
            <w:noProof/>
            <w:webHidden/>
          </w:rPr>
          <w:fldChar w:fldCharType="begin"/>
        </w:r>
        <w:r w:rsidR="00740770">
          <w:rPr>
            <w:noProof/>
            <w:webHidden/>
          </w:rPr>
          <w:instrText xml:space="preserve"> PAGEREF _Toc383689178 \h </w:instrText>
        </w:r>
        <w:r w:rsidR="00740770">
          <w:rPr>
            <w:noProof/>
            <w:webHidden/>
          </w:rPr>
        </w:r>
        <w:r w:rsidR="00740770">
          <w:rPr>
            <w:noProof/>
            <w:webHidden/>
          </w:rPr>
          <w:fldChar w:fldCharType="separate"/>
        </w:r>
        <w:r w:rsidR="00740770">
          <w:rPr>
            <w:noProof/>
            <w:webHidden/>
          </w:rPr>
          <w:t>24</w:t>
        </w:r>
        <w:r w:rsidR="00740770">
          <w:rPr>
            <w:noProof/>
            <w:webHidden/>
          </w:rPr>
          <w:fldChar w:fldCharType="end"/>
        </w:r>
      </w:hyperlink>
    </w:p>
    <w:p w14:paraId="29D14B1E" w14:textId="77777777" w:rsidR="00740770" w:rsidRDefault="00540EA2">
      <w:pPr>
        <w:pStyle w:val="TOC6"/>
        <w:tabs>
          <w:tab w:val="right" w:leader="dot" w:pos="5030"/>
        </w:tabs>
        <w:rPr>
          <w:rFonts w:eastAsiaTheme="minorEastAsia"/>
          <w:noProof/>
          <w:sz w:val="22"/>
        </w:rPr>
      </w:pPr>
      <w:hyperlink w:anchor="_Toc383689179" w:history="1">
        <w:r w:rsidR="00740770" w:rsidRPr="001443AA">
          <w:rPr>
            <w:rStyle w:val="Hyperlink"/>
            <w:noProof/>
          </w:rPr>
          <w:t>Microsoft Office Audit and Control Management Server 2013</w:t>
        </w:r>
        <w:r w:rsidR="00740770">
          <w:rPr>
            <w:noProof/>
            <w:webHidden/>
          </w:rPr>
          <w:tab/>
        </w:r>
        <w:r w:rsidR="00740770">
          <w:rPr>
            <w:noProof/>
            <w:webHidden/>
          </w:rPr>
          <w:fldChar w:fldCharType="begin"/>
        </w:r>
        <w:r w:rsidR="00740770">
          <w:rPr>
            <w:noProof/>
            <w:webHidden/>
          </w:rPr>
          <w:instrText xml:space="preserve"> PAGEREF _Toc383689179 \h </w:instrText>
        </w:r>
        <w:r w:rsidR="00740770">
          <w:rPr>
            <w:noProof/>
            <w:webHidden/>
          </w:rPr>
        </w:r>
        <w:r w:rsidR="00740770">
          <w:rPr>
            <w:noProof/>
            <w:webHidden/>
          </w:rPr>
          <w:fldChar w:fldCharType="separate"/>
        </w:r>
        <w:r w:rsidR="00740770">
          <w:rPr>
            <w:noProof/>
            <w:webHidden/>
          </w:rPr>
          <w:t>24</w:t>
        </w:r>
        <w:r w:rsidR="00740770">
          <w:rPr>
            <w:noProof/>
            <w:webHidden/>
          </w:rPr>
          <w:fldChar w:fldCharType="end"/>
        </w:r>
      </w:hyperlink>
    </w:p>
    <w:p w14:paraId="5D3B89CD" w14:textId="77777777" w:rsidR="00740770" w:rsidRDefault="00540EA2">
      <w:pPr>
        <w:pStyle w:val="TOC6"/>
        <w:tabs>
          <w:tab w:val="right" w:leader="dot" w:pos="5030"/>
        </w:tabs>
        <w:rPr>
          <w:rFonts w:eastAsiaTheme="minorEastAsia"/>
          <w:noProof/>
          <w:sz w:val="22"/>
        </w:rPr>
      </w:pPr>
      <w:hyperlink w:anchor="_Toc383689180" w:history="1">
        <w:r w:rsidR="00740770" w:rsidRPr="001443AA">
          <w:rPr>
            <w:rStyle w:val="Hyperlink"/>
            <w:noProof/>
          </w:rPr>
          <w:t>SharePoint Server 2013</w:t>
        </w:r>
        <w:r w:rsidR="00740770">
          <w:rPr>
            <w:noProof/>
            <w:webHidden/>
          </w:rPr>
          <w:tab/>
        </w:r>
        <w:r w:rsidR="00740770">
          <w:rPr>
            <w:noProof/>
            <w:webHidden/>
          </w:rPr>
          <w:fldChar w:fldCharType="begin"/>
        </w:r>
        <w:r w:rsidR="00740770">
          <w:rPr>
            <w:noProof/>
            <w:webHidden/>
          </w:rPr>
          <w:instrText xml:space="preserve"> PAGEREF _Toc383689180 \h </w:instrText>
        </w:r>
        <w:r w:rsidR="00740770">
          <w:rPr>
            <w:noProof/>
            <w:webHidden/>
          </w:rPr>
        </w:r>
        <w:r w:rsidR="00740770">
          <w:rPr>
            <w:noProof/>
            <w:webHidden/>
          </w:rPr>
          <w:fldChar w:fldCharType="separate"/>
        </w:r>
        <w:r w:rsidR="00740770">
          <w:rPr>
            <w:noProof/>
            <w:webHidden/>
          </w:rPr>
          <w:t>24</w:t>
        </w:r>
        <w:r w:rsidR="00740770">
          <w:rPr>
            <w:noProof/>
            <w:webHidden/>
          </w:rPr>
          <w:fldChar w:fldCharType="end"/>
        </w:r>
      </w:hyperlink>
    </w:p>
    <w:p w14:paraId="50225763" w14:textId="77777777" w:rsidR="00740770" w:rsidRDefault="00540EA2">
      <w:pPr>
        <w:pStyle w:val="TOC6"/>
        <w:tabs>
          <w:tab w:val="right" w:leader="dot" w:pos="5030"/>
        </w:tabs>
        <w:rPr>
          <w:rFonts w:eastAsiaTheme="minorEastAsia"/>
          <w:noProof/>
          <w:sz w:val="22"/>
        </w:rPr>
      </w:pPr>
      <w:hyperlink w:anchor="_Toc383689181" w:history="1">
        <w:r w:rsidR="00740770" w:rsidRPr="001443AA">
          <w:rPr>
            <w:rStyle w:val="Hyperlink"/>
            <w:noProof/>
          </w:rPr>
          <w:t>SharePoint Server 2013 Enterprise CAL (Device and User)</w:t>
        </w:r>
        <w:r w:rsidR="00740770">
          <w:rPr>
            <w:noProof/>
            <w:webHidden/>
          </w:rPr>
          <w:tab/>
        </w:r>
        <w:r w:rsidR="00740770">
          <w:rPr>
            <w:noProof/>
            <w:webHidden/>
          </w:rPr>
          <w:fldChar w:fldCharType="begin"/>
        </w:r>
        <w:r w:rsidR="00740770">
          <w:rPr>
            <w:noProof/>
            <w:webHidden/>
          </w:rPr>
          <w:instrText xml:space="preserve"> PAGEREF _Toc383689181 \h </w:instrText>
        </w:r>
        <w:r w:rsidR="00740770">
          <w:rPr>
            <w:noProof/>
            <w:webHidden/>
          </w:rPr>
        </w:r>
        <w:r w:rsidR="00740770">
          <w:rPr>
            <w:noProof/>
            <w:webHidden/>
          </w:rPr>
          <w:fldChar w:fldCharType="separate"/>
        </w:r>
        <w:r w:rsidR="00740770">
          <w:rPr>
            <w:noProof/>
            <w:webHidden/>
          </w:rPr>
          <w:t>24</w:t>
        </w:r>
        <w:r w:rsidR="00740770">
          <w:rPr>
            <w:noProof/>
            <w:webHidden/>
          </w:rPr>
          <w:fldChar w:fldCharType="end"/>
        </w:r>
      </w:hyperlink>
    </w:p>
    <w:p w14:paraId="507F499B" w14:textId="77777777" w:rsidR="00740770" w:rsidRDefault="00540EA2">
      <w:pPr>
        <w:pStyle w:val="TOC6"/>
        <w:tabs>
          <w:tab w:val="right" w:leader="dot" w:pos="5030"/>
        </w:tabs>
        <w:rPr>
          <w:rFonts w:eastAsiaTheme="minorEastAsia"/>
          <w:noProof/>
          <w:sz w:val="22"/>
        </w:rPr>
      </w:pPr>
      <w:hyperlink w:anchor="_Toc383689182" w:history="1">
        <w:r w:rsidR="00740770" w:rsidRPr="001443AA">
          <w:rPr>
            <w:rStyle w:val="Hyperlink"/>
            <w:noProof/>
          </w:rPr>
          <w:t>SharePoint Server 2013 Standard CAL (Device and User)</w:t>
        </w:r>
        <w:r w:rsidR="00740770">
          <w:rPr>
            <w:noProof/>
            <w:webHidden/>
          </w:rPr>
          <w:tab/>
        </w:r>
        <w:r w:rsidR="00740770">
          <w:rPr>
            <w:noProof/>
            <w:webHidden/>
          </w:rPr>
          <w:fldChar w:fldCharType="begin"/>
        </w:r>
        <w:r w:rsidR="00740770">
          <w:rPr>
            <w:noProof/>
            <w:webHidden/>
          </w:rPr>
          <w:instrText xml:space="preserve"> PAGEREF _Toc383689182 \h </w:instrText>
        </w:r>
        <w:r w:rsidR="00740770">
          <w:rPr>
            <w:noProof/>
            <w:webHidden/>
          </w:rPr>
        </w:r>
        <w:r w:rsidR="00740770">
          <w:rPr>
            <w:noProof/>
            <w:webHidden/>
          </w:rPr>
          <w:fldChar w:fldCharType="separate"/>
        </w:r>
        <w:r w:rsidR="00740770">
          <w:rPr>
            <w:noProof/>
            <w:webHidden/>
          </w:rPr>
          <w:t>24</w:t>
        </w:r>
        <w:r w:rsidR="00740770">
          <w:rPr>
            <w:noProof/>
            <w:webHidden/>
          </w:rPr>
          <w:fldChar w:fldCharType="end"/>
        </w:r>
      </w:hyperlink>
    </w:p>
    <w:p w14:paraId="3E379494" w14:textId="77777777" w:rsidR="00740770" w:rsidRDefault="00540EA2">
      <w:pPr>
        <w:pStyle w:val="TOC3"/>
        <w:tabs>
          <w:tab w:val="right" w:leader="dot" w:pos="5030"/>
        </w:tabs>
        <w:rPr>
          <w:rFonts w:eastAsiaTheme="minorEastAsia"/>
          <w:smallCaps w:val="0"/>
          <w:noProof/>
          <w:sz w:val="22"/>
        </w:rPr>
      </w:pPr>
      <w:hyperlink w:anchor="_Toc383689183" w:history="1">
        <w:r w:rsidR="00740770" w:rsidRPr="001443AA">
          <w:rPr>
            <w:rStyle w:val="Hyperlink"/>
            <w:noProof/>
          </w:rPr>
          <w:t>Rental Rights</w:t>
        </w:r>
        <w:r w:rsidR="00740770">
          <w:rPr>
            <w:noProof/>
            <w:webHidden/>
          </w:rPr>
          <w:tab/>
        </w:r>
        <w:r w:rsidR="00740770">
          <w:rPr>
            <w:noProof/>
            <w:webHidden/>
          </w:rPr>
          <w:fldChar w:fldCharType="begin"/>
        </w:r>
        <w:r w:rsidR="00740770">
          <w:rPr>
            <w:noProof/>
            <w:webHidden/>
          </w:rPr>
          <w:instrText xml:space="preserve"> PAGEREF _Toc383689183 \h </w:instrText>
        </w:r>
        <w:r w:rsidR="00740770">
          <w:rPr>
            <w:noProof/>
            <w:webHidden/>
          </w:rPr>
        </w:r>
        <w:r w:rsidR="00740770">
          <w:rPr>
            <w:noProof/>
            <w:webHidden/>
          </w:rPr>
          <w:fldChar w:fldCharType="separate"/>
        </w:r>
        <w:r w:rsidR="00740770">
          <w:rPr>
            <w:noProof/>
            <w:webHidden/>
          </w:rPr>
          <w:t>25</w:t>
        </w:r>
        <w:r w:rsidR="00740770">
          <w:rPr>
            <w:noProof/>
            <w:webHidden/>
          </w:rPr>
          <w:fldChar w:fldCharType="end"/>
        </w:r>
      </w:hyperlink>
    </w:p>
    <w:p w14:paraId="754BC05D" w14:textId="77777777" w:rsidR="00740770" w:rsidRDefault="00540EA2">
      <w:pPr>
        <w:pStyle w:val="TOC5"/>
        <w:tabs>
          <w:tab w:val="right" w:leader="dot" w:pos="5030"/>
        </w:tabs>
        <w:rPr>
          <w:rFonts w:eastAsiaTheme="minorEastAsia"/>
          <w:noProof/>
          <w:sz w:val="22"/>
        </w:rPr>
      </w:pPr>
      <w:hyperlink w:anchor="_Toc383689184" w:history="1">
        <w:r w:rsidR="00740770" w:rsidRPr="001443AA">
          <w:rPr>
            <w:rStyle w:val="Hyperlink"/>
            <w:noProof/>
          </w:rPr>
          <w:t>Rental Rights for Office Professional</w:t>
        </w:r>
        <w:r w:rsidR="00740770">
          <w:rPr>
            <w:noProof/>
            <w:webHidden/>
          </w:rPr>
          <w:tab/>
        </w:r>
        <w:r w:rsidR="00740770">
          <w:rPr>
            <w:noProof/>
            <w:webHidden/>
          </w:rPr>
          <w:fldChar w:fldCharType="begin"/>
        </w:r>
        <w:r w:rsidR="00740770">
          <w:rPr>
            <w:noProof/>
            <w:webHidden/>
          </w:rPr>
          <w:instrText xml:space="preserve"> PAGEREF _Toc383689184 \h </w:instrText>
        </w:r>
        <w:r w:rsidR="00740770">
          <w:rPr>
            <w:noProof/>
            <w:webHidden/>
          </w:rPr>
        </w:r>
        <w:r w:rsidR="00740770">
          <w:rPr>
            <w:noProof/>
            <w:webHidden/>
          </w:rPr>
          <w:fldChar w:fldCharType="separate"/>
        </w:r>
        <w:r w:rsidR="00740770">
          <w:rPr>
            <w:noProof/>
            <w:webHidden/>
          </w:rPr>
          <w:t>25</w:t>
        </w:r>
        <w:r w:rsidR="00740770">
          <w:rPr>
            <w:noProof/>
            <w:webHidden/>
          </w:rPr>
          <w:fldChar w:fldCharType="end"/>
        </w:r>
      </w:hyperlink>
    </w:p>
    <w:p w14:paraId="761F9E60" w14:textId="77777777" w:rsidR="00740770" w:rsidRDefault="00540EA2">
      <w:pPr>
        <w:pStyle w:val="TOC5"/>
        <w:tabs>
          <w:tab w:val="right" w:leader="dot" w:pos="5030"/>
        </w:tabs>
        <w:rPr>
          <w:rFonts w:eastAsiaTheme="minorEastAsia"/>
          <w:noProof/>
          <w:sz w:val="22"/>
        </w:rPr>
      </w:pPr>
      <w:hyperlink w:anchor="_Toc383689185" w:history="1">
        <w:r w:rsidR="00740770" w:rsidRPr="001443AA">
          <w:rPr>
            <w:rStyle w:val="Hyperlink"/>
            <w:noProof/>
          </w:rPr>
          <w:t>Rental Rights for Office Standard</w:t>
        </w:r>
        <w:r w:rsidR="00740770">
          <w:rPr>
            <w:noProof/>
            <w:webHidden/>
          </w:rPr>
          <w:tab/>
        </w:r>
        <w:r w:rsidR="00740770">
          <w:rPr>
            <w:noProof/>
            <w:webHidden/>
          </w:rPr>
          <w:fldChar w:fldCharType="begin"/>
        </w:r>
        <w:r w:rsidR="00740770">
          <w:rPr>
            <w:noProof/>
            <w:webHidden/>
          </w:rPr>
          <w:instrText xml:space="preserve"> PAGEREF _Toc383689185 \h </w:instrText>
        </w:r>
        <w:r w:rsidR="00740770">
          <w:rPr>
            <w:noProof/>
            <w:webHidden/>
          </w:rPr>
        </w:r>
        <w:r w:rsidR="00740770">
          <w:rPr>
            <w:noProof/>
            <w:webHidden/>
          </w:rPr>
          <w:fldChar w:fldCharType="separate"/>
        </w:r>
        <w:r w:rsidR="00740770">
          <w:rPr>
            <w:noProof/>
            <w:webHidden/>
          </w:rPr>
          <w:t>25</w:t>
        </w:r>
        <w:r w:rsidR="00740770">
          <w:rPr>
            <w:noProof/>
            <w:webHidden/>
          </w:rPr>
          <w:fldChar w:fldCharType="end"/>
        </w:r>
      </w:hyperlink>
    </w:p>
    <w:p w14:paraId="360BCCF9" w14:textId="77777777" w:rsidR="00740770" w:rsidRDefault="00540EA2">
      <w:pPr>
        <w:pStyle w:val="TOC5"/>
        <w:tabs>
          <w:tab w:val="right" w:leader="dot" w:pos="5030"/>
        </w:tabs>
        <w:rPr>
          <w:rFonts w:eastAsiaTheme="minorEastAsia"/>
          <w:noProof/>
          <w:sz w:val="22"/>
        </w:rPr>
      </w:pPr>
      <w:hyperlink w:anchor="_Toc383689186" w:history="1">
        <w:r w:rsidR="00740770" w:rsidRPr="001443AA">
          <w:rPr>
            <w:rStyle w:val="Hyperlink"/>
            <w:noProof/>
          </w:rPr>
          <w:t>Rental Rights for Windows</w:t>
        </w:r>
        <w:r w:rsidR="00740770">
          <w:rPr>
            <w:noProof/>
            <w:webHidden/>
          </w:rPr>
          <w:tab/>
        </w:r>
        <w:r w:rsidR="00740770">
          <w:rPr>
            <w:noProof/>
            <w:webHidden/>
          </w:rPr>
          <w:fldChar w:fldCharType="begin"/>
        </w:r>
        <w:r w:rsidR="00740770">
          <w:rPr>
            <w:noProof/>
            <w:webHidden/>
          </w:rPr>
          <w:instrText xml:space="preserve"> PAGEREF _Toc383689186 \h </w:instrText>
        </w:r>
        <w:r w:rsidR="00740770">
          <w:rPr>
            <w:noProof/>
            <w:webHidden/>
          </w:rPr>
        </w:r>
        <w:r w:rsidR="00740770">
          <w:rPr>
            <w:noProof/>
            <w:webHidden/>
          </w:rPr>
          <w:fldChar w:fldCharType="separate"/>
        </w:r>
        <w:r w:rsidR="00740770">
          <w:rPr>
            <w:noProof/>
            <w:webHidden/>
          </w:rPr>
          <w:t>25</w:t>
        </w:r>
        <w:r w:rsidR="00740770">
          <w:rPr>
            <w:noProof/>
            <w:webHidden/>
          </w:rPr>
          <w:fldChar w:fldCharType="end"/>
        </w:r>
      </w:hyperlink>
    </w:p>
    <w:p w14:paraId="7DC34F49" w14:textId="77777777" w:rsidR="00740770" w:rsidRDefault="00540EA2">
      <w:pPr>
        <w:pStyle w:val="TOC2"/>
        <w:tabs>
          <w:tab w:val="right" w:leader="dot" w:pos="5030"/>
        </w:tabs>
        <w:rPr>
          <w:rFonts w:eastAsiaTheme="minorEastAsia"/>
          <w:b w:val="0"/>
          <w:smallCaps w:val="0"/>
          <w:noProof/>
          <w:sz w:val="22"/>
        </w:rPr>
      </w:pPr>
      <w:hyperlink w:anchor="_Toc383689187" w:history="1">
        <w:r w:rsidR="00740770" w:rsidRPr="001443AA">
          <w:rPr>
            <w:rStyle w:val="Hyperlink"/>
            <w:noProof/>
          </w:rPr>
          <w:t>SQL</w:t>
        </w:r>
        <w:r w:rsidR="00740770">
          <w:rPr>
            <w:noProof/>
            <w:webHidden/>
          </w:rPr>
          <w:tab/>
        </w:r>
        <w:r w:rsidR="00740770">
          <w:rPr>
            <w:noProof/>
            <w:webHidden/>
          </w:rPr>
          <w:fldChar w:fldCharType="begin"/>
        </w:r>
        <w:r w:rsidR="00740770">
          <w:rPr>
            <w:noProof/>
            <w:webHidden/>
          </w:rPr>
          <w:instrText xml:space="preserve"> PAGEREF _Toc383689187 \h </w:instrText>
        </w:r>
        <w:r w:rsidR="00740770">
          <w:rPr>
            <w:noProof/>
            <w:webHidden/>
          </w:rPr>
        </w:r>
        <w:r w:rsidR="00740770">
          <w:rPr>
            <w:noProof/>
            <w:webHidden/>
          </w:rPr>
          <w:fldChar w:fldCharType="separate"/>
        </w:r>
        <w:r w:rsidR="00740770">
          <w:rPr>
            <w:noProof/>
            <w:webHidden/>
          </w:rPr>
          <w:t>26</w:t>
        </w:r>
        <w:r w:rsidR="00740770">
          <w:rPr>
            <w:noProof/>
            <w:webHidden/>
          </w:rPr>
          <w:fldChar w:fldCharType="end"/>
        </w:r>
      </w:hyperlink>
    </w:p>
    <w:p w14:paraId="48C593C3" w14:textId="77777777" w:rsidR="00740770" w:rsidRDefault="00540EA2">
      <w:pPr>
        <w:pStyle w:val="TOC4"/>
        <w:tabs>
          <w:tab w:val="right" w:leader="dot" w:pos="5030"/>
        </w:tabs>
        <w:rPr>
          <w:rFonts w:eastAsiaTheme="minorEastAsia"/>
          <w:smallCaps w:val="0"/>
          <w:noProof/>
          <w:sz w:val="22"/>
        </w:rPr>
      </w:pPr>
      <w:hyperlink w:anchor="_Toc383689188" w:history="1">
        <w:r w:rsidR="00740770" w:rsidRPr="001443AA">
          <w:rPr>
            <w:rStyle w:val="Hyperlink"/>
            <w:noProof/>
          </w:rPr>
          <w:t>Business Intelligence Appliance</w:t>
        </w:r>
        <w:r w:rsidR="00740770">
          <w:rPr>
            <w:noProof/>
            <w:webHidden/>
          </w:rPr>
          <w:tab/>
        </w:r>
        <w:r w:rsidR="00740770">
          <w:rPr>
            <w:noProof/>
            <w:webHidden/>
          </w:rPr>
          <w:fldChar w:fldCharType="begin"/>
        </w:r>
        <w:r w:rsidR="00740770">
          <w:rPr>
            <w:noProof/>
            <w:webHidden/>
          </w:rPr>
          <w:instrText xml:space="preserve"> PAGEREF _Toc383689188 \h </w:instrText>
        </w:r>
        <w:r w:rsidR="00740770">
          <w:rPr>
            <w:noProof/>
            <w:webHidden/>
          </w:rPr>
        </w:r>
        <w:r w:rsidR="00740770">
          <w:rPr>
            <w:noProof/>
            <w:webHidden/>
          </w:rPr>
          <w:fldChar w:fldCharType="separate"/>
        </w:r>
        <w:r w:rsidR="00740770">
          <w:rPr>
            <w:noProof/>
            <w:webHidden/>
          </w:rPr>
          <w:t>26</w:t>
        </w:r>
        <w:r w:rsidR="00740770">
          <w:rPr>
            <w:noProof/>
            <w:webHidden/>
          </w:rPr>
          <w:fldChar w:fldCharType="end"/>
        </w:r>
      </w:hyperlink>
    </w:p>
    <w:p w14:paraId="5EC27D93" w14:textId="77777777" w:rsidR="00740770" w:rsidRDefault="00540EA2">
      <w:pPr>
        <w:pStyle w:val="TOC6"/>
        <w:tabs>
          <w:tab w:val="right" w:leader="dot" w:pos="5030"/>
        </w:tabs>
        <w:rPr>
          <w:rFonts w:eastAsiaTheme="minorEastAsia"/>
          <w:noProof/>
          <w:sz w:val="22"/>
        </w:rPr>
      </w:pPr>
      <w:hyperlink w:anchor="_Toc383689189" w:history="1">
        <w:r w:rsidR="00740770" w:rsidRPr="001443AA">
          <w:rPr>
            <w:rStyle w:val="Hyperlink"/>
            <w:noProof/>
          </w:rPr>
          <w:t>Business Intelligence Appliance 2013</w:t>
        </w:r>
        <w:r w:rsidR="00740770">
          <w:rPr>
            <w:noProof/>
            <w:webHidden/>
          </w:rPr>
          <w:tab/>
        </w:r>
        <w:r w:rsidR="00740770">
          <w:rPr>
            <w:noProof/>
            <w:webHidden/>
          </w:rPr>
          <w:fldChar w:fldCharType="begin"/>
        </w:r>
        <w:r w:rsidR="00740770">
          <w:rPr>
            <w:noProof/>
            <w:webHidden/>
          </w:rPr>
          <w:instrText xml:space="preserve"> PAGEREF _Toc383689189 \h </w:instrText>
        </w:r>
        <w:r w:rsidR="00740770">
          <w:rPr>
            <w:noProof/>
            <w:webHidden/>
          </w:rPr>
        </w:r>
        <w:r w:rsidR="00740770">
          <w:rPr>
            <w:noProof/>
            <w:webHidden/>
          </w:rPr>
          <w:fldChar w:fldCharType="separate"/>
        </w:r>
        <w:r w:rsidR="00740770">
          <w:rPr>
            <w:noProof/>
            <w:webHidden/>
          </w:rPr>
          <w:t>26</w:t>
        </w:r>
        <w:r w:rsidR="00740770">
          <w:rPr>
            <w:noProof/>
            <w:webHidden/>
          </w:rPr>
          <w:fldChar w:fldCharType="end"/>
        </w:r>
      </w:hyperlink>
    </w:p>
    <w:p w14:paraId="66585328" w14:textId="77777777" w:rsidR="00740770" w:rsidRDefault="00540EA2">
      <w:pPr>
        <w:pStyle w:val="TOC4"/>
        <w:tabs>
          <w:tab w:val="right" w:leader="dot" w:pos="5030"/>
        </w:tabs>
        <w:rPr>
          <w:rFonts w:eastAsiaTheme="minorEastAsia"/>
          <w:smallCaps w:val="0"/>
          <w:noProof/>
          <w:sz w:val="22"/>
        </w:rPr>
      </w:pPr>
      <w:hyperlink w:anchor="_Toc383689190" w:history="1">
        <w:r w:rsidR="00740770" w:rsidRPr="001443AA">
          <w:rPr>
            <w:rStyle w:val="Hyperlink"/>
            <w:noProof/>
          </w:rPr>
          <w:t>SQL Server</w:t>
        </w:r>
        <w:r w:rsidR="00740770">
          <w:rPr>
            <w:noProof/>
            <w:webHidden/>
          </w:rPr>
          <w:tab/>
        </w:r>
        <w:r w:rsidR="00740770">
          <w:rPr>
            <w:noProof/>
            <w:webHidden/>
          </w:rPr>
          <w:fldChar w:fldCharType="begin"/>
        </w:r>
        <w:r w:rsidR="00740770">
          <w:rPr>
            <w:noProof/>
            <w:webHidden/>
          </w:rPr>
          <w:instrText xml:space="preserve"> PAGEREF _Toc383689190 \h </w:instrText>
        </w:r>
        <w:r w:rsidR="00740770">
          <w:rPr>
            <w:noProof/>
            <w:webHidden/>
          </w:rPr>
        </w:r>
        <w:r w:rsidR="00740770">
          <w:rPr>
            <w:noProof/>
            <w:webHidden/>
          </w:rPr>
          <w:fldChar w:fldCharType="separate"/>
        </w:r>
        <w:r w:rsidR="00740770">
          <w:rPr>
            <w:noProof/>
            <w:webHidden/>
          </w:rPr>
          <w:t>26</w:t>
        </w:r>
        <w:r w:rsidR="00740770">
          <w:rPr>
            <w:noProof/>
            <w:webHidden/>
          </w:rPr>
          <w:fldChar w:fldCharType="end"/>
        </w:r>
      </w:hyperlink>
    </w:p>
    <w:p w14:paraId="657B0ECE" w14:textId="77777777" w:rsidR="00740770" w:rsidRDefault="00540EA2">
      <w:pPr>
        <w:pStyle w:val="TOC6"/>
        <w:tabs>
          <w:tab w:val="right" w:leader="dot" w:pos="5030"/>
        </w:tabs>
        <w:rPr>
          <w:rFonts w:eastAsiaTheme="minorEastAsia"/>
          <w:noProof/>
          <w:sz w:val="22"/>
        </w:rPr>
      </w:pPr>
      <w:hyperlink w:anchor="_Toc383689191" w:history="1">
        <w:r w:rsidR="00740770" w:rsidRPr="001443AA">
          <w:rPr>
            <w:rStyle w:val="Hyperlink"/>
            <w:noProof/>
          </w:rPr>
          <w:t>SQL Server 2014 Business Intelligence</w:t>
        </w:r>
        <w:r w:rsidR="00740770">
          <w:rPr>
            <w:noProof/>
            <w:webHidden/>
          </w:rPr>
          <w:tab/>
        </w:r>
        <w:r w:rsidR="00740770">
          <w:rPr>
            <w:noProof/>
            <w:webHidden/>
          </w:rPr>
          <w:fldChar w:fldCharType="begin"/>
        </w:r>
        <w:r w:rsidR="00740770">
          <w:rPr>
            <w:noProof/>
            <w:webHidden/>
          </w:rPr>
          <w:instrText xml:space="preserve"> PAGEREF _Toc383689191 \h </w:instrText>
        </w:r>
        <w:r w:rsidR="00740770">
          <w:rPr>
            <w:noProof/>
            <w:webHidden/>
          </w:rPr>
        </w:r>
        <w:r w:rsidR="00740770">
          <w:rPr>
            <w:noProof/>
            <w:webHidden/>
          </w:rPr>
          <w:fldChar w:fldCharType="separate"/>
        </w:r>
        <w:r w:rsidR="00740770">
          <w:rPr>
            <w:noProof/>
            <w:webHidden/>
          </w:rPr>
          <w:t>26</w:t>
        </w:r>
        <w:r w:rsidR="00740770">
          <w:rPr>
            <w:noProof/>
            <w:webHidden/>
          </w:rPr>
          <w:fldChar w:fldCharType="end"/>
        </w:r>
      </w:hyperlink>
    </w:p>
    <w:p w14:paraId="3CF3D68B" w14:textId="77777777" w:rsidR="00740770" w:rsidRDefault="00540EA2">
      <w:pPr>
        <w:pStyle w:val="TOC6"/>
        <w:tabs>
          <w:tab w:val="right" w:leader="dot" w:pos="5030"/>
        </w:tabs>
        <w:rPr>
          <w:rFonts w:eastAsiaTheme="minorEastAsia"/>
          <w:noProof/>
          <w:sz w:val="22"/>
        </w:rPr>
      </w:pPr>
      <w:hyperlink w:anchor="_Toc383689192" w:history="1">
        <w:r w:rsidR="00740770" w:rsidRPr="001443AA">
          <w:rPr>
            <w:rStyle w:val="Hyperlink"/>
            <w:noProof/>
          </w:rPr>
          <w:t>SQL Server 2014 CAL (Device and User)</w:t>
        </w:r>
        <w:r w:rsidR="00740770">
          <w:rPr>
            <w:noProof/>
            <w:webHidden/>
          </w:rPr>
          <w:tab/>
        </w:r>
        <w:r w:rsidR="00740770">
          <w:rPr>
            <w:noProof/>
            <w:webHidden/>
          </w:rPr>
          <w:fldChar w:fldCharType="begin"/>
        </w:r>
        <w:r w:rsidR="00740770">
          <w:rPr>
            <w:noProof/>
            <w:webHidden/>
          </w:rPr>
          <w:instrText xml:space="preserve"> PAGEREF _Toc383689192 \h </w:instrText>
        </w:r>
        <w:r w:rsidR="00740770">
          <w:rPr>
            <w:noProof/>
            <w:webHidden/>
          </w:rPr>
        </w:r>
        <w:r w:rsidR="00740770">
          <w:rPr>
            <w:noProof/>
            <w:webHidden/>
          </w:rPr>
          <w:fldChar w:fldCharType="separate"/>
        </w:r>
        <w:r w:rsidR="00740770">
          <w:rPr>
            <w:noProof/>
            <w:webHidden/>
          </w:rPr>
          <w:t>26</w:t>
        </w:r>
        <w:r w:rsidR="00740770">
          <w:rPr>
            <w:noProof/>
            <w:webHidden/>
          </w:rPr>
          <w:fldChar w:fldCharType="end"/>
        </w:r>
      </w:hyperlink>
    </w:p>
    <w:p w14:paraId="717A66F0" w14:textId="77777777" w:rsidR="00740770" w:rsidRDefault="00540EA2">
      <w:pPr>
        <w:pStyle w:val="TOC6"/>
        <w:tabs>
          <w:tab w:val="right" w:leader="dot" w:pos="5030"/>
        </w:tabs>
        <w:rPr>
          <w:rFonts w:eastAsiaTheme="minorEastAsia"/>
          <w:noProof/>
          <w:sz w:val="22"/>
        </w:rPr>
      </w:pPr>
      <w:hyperlink w:anchor="_Toc383689193" w:history="1">
        <w:r w:rsidR="00740770" w:rsidRPr="001443AA">
          <w:rPr>
            <w:rStyle w:val="Hyperlink"/>
            <w:noProof/>
          </w:rPr>
          <w:t>SQL Server 2014 Developer</w:t>
        </w:r>
        <w:r w:rsidR="00740770">
          <w:rPr>
            <w:noProof/>
            <w:webHidden/>
          </w:rPr>
          <w:tab/>
        </w:r>
        <w:r w:rsidR="00740770">
          <w:rPr>
            <w:noProof/>
            <w:webHidden/>
          </w:rPr>
          <w:fldChar w:fldCharType="begin"/>
        </w:r>
        <w:r w:rsidR="00740770">
          <w:rPr>
            <w:noProof/>
            <w:webHidden/>
          </w:rPr>
          <w:instrText xml:space="preserve"> PAGEREF _Toc383689193 \h </w:instrText>
        </w:r>
        <w:r w:rsidR="00740770">
          <w:rPr>
            <w:noProof/>
            <w:webHidden/>
          </w:rPr>
        </w:r>
        <w:r w:rsidR="00740770">
          <w:rPr>
            <w:noProof/>
            <w:webHidden/>
          </w:rPr>
          <w:fldChar w:fldCharType="separate"/>
        </w:r>
        <w:r w:rsidR="00740770">
          <w:rPr>
            <w:noProof/>
            <w:webHidden/>
          </w:rPr>
          <w:t>26</w:t>
        </w:r>
        <w:r w:rsidR="00740770">
          <w:rPr>
            <w:noProof/>
            <w:webHidden/>
          </w:rPr>
          <w:fldChar w:fldCharType="end"/>
        </w:r>
      </w:hyperlink>
    </w:p>
    <w:p w14:paraId="7FCBFA39" w14:textId="77777777" w:rsidR="00740770" w:rsidRDefault="00540EA2">
      <w:pPr>
        <w:pStyle w:val="TOC6"/>
        <w:tabs>
          <w:tab w:val="right" w:leader="dot" w:pos="5030"/>
        </w:tabs>
        <w:rPr>
          <w:rFonts w:eastAsiaTheme="minorEastAsia"/>
          <w:noProof/>
          <w:sz w:val="22"/>
        </w:rPr>
      </w:pPr>
      <w:hyperlink w:anchor="_Toc383689194" w:history="1">
        <w:r w:rsidR="00740770" w:rsidRPr="001443AA">
          <w:rPr>
            <w:rStyle w:val="Hyperlink"/>
            <w:noProof/>
          </w:rPr>
          <w:t>SQL Server 2014 Enterprise</w:t>
        </w:r>
        <w:r w:rsidR="00740770">
          <w:rPr>
            <w:noProof/>
            <w:webHidden/>
          </w:rPr>
          <w:tab/>
        </w:r>
        <w:r w:rsidR="00740770">
          <w:rPr>
            <w:noProof/>
            <w:webHidden/>
          </w:rPr>
          <w:fldChar w:fldCharType="begin"/>
        </w:r>
        <w:r w:rsidR="00740770">
          <w:rPr>
            <w:noProof/>
            <w:webHidden/>
          </w:rPr>
          <w:instrText xml:space="preserve"> PAGEREF _Toc383689194 \h </w:instrText>
        </w:r>
        <w:r w:rsidR="00740770">
          <w:rPr>
            <w:noProof/>
            <w:webHidden/>
          </w:rPr>
        </w:r>
        <w:r w:rsidR="00740770">
          <w:rPr>
            <w:noProof/>
            <w:webHidden/>
          </w:rPr>
          <w:fldChar w:fldCharType="separate"/>
        </w:r>
        <w:r w:rsidR="00740770">
          <w:rPr>
            <w:noProof/>
            <w:webHidden/>
          </w:rPr>
          <w:t>26</w:t>
        </w:r>
        <w:r w:rsidR="00740770">
          <w:rPr>
            <w:noProof/>
            <w:webHidden/>
          </w:rPr>
          <w:fldChar w:fldCharType="end"/>
        </w:r>
      </w:hyperlink>
    </w:p>
    <w:p w14:paraId="4F4B526B" w14:textId="77777777" w:rsidR="00740770" w:rsidRDefault="00540EA2">
      <w:pPr>
        <w:pStyle w:val="TOC6"/>
        <w:tabs>
          <w:tab w:val="right" w:leader="dot" w:pos="5030"/>
        </w:tabs>
        <w:rPr>
          <w:rFonts w:eastAsiaTheme="minorEastAsia"/>
          <w:noProof/>
          <w:sz w:val="22"/>
        </w:rPr>
      </w:pPr>
      <w:hyperlink w:anchor="_Toc383689195" w:history="1">
        <w:r w:rsidR="00740770" w:rsidRPr="001443AA">
          <w:rPr>
            <w:rStyle w:val="Hyperlink"/>
            <w:noProof/>
          </w:rPr>
          <w:t>SQL Server 2014 Enterprise Core (2 pack Core License)</w:t>
        </w:r>
        <w:r w:rsidR="00740770">
          <w:rPr>
            <w:noProof/>
            <w:webHidden/>
          </w:rPr>
          <w:tab/>
        </w:r>
        <w:r w:rsidR="00740770">
          <w:rPr>
            <w:noProof/>
            <w:webHidden/>
          </w:rPr>
          <w:fldChar w:fldCharType="begin"/>
        </w:r>
        <w:r w:rsidR="00740770">
          <w:rPr>
            <w:noProof/>
            <w:webHidden/>
          </w:rPr>
          <w:instrText xml:space="preserve"> PAGEREF _Toc383689195 \h </w:instrText>
        </w:r>
        <w:r w:rsidR="00740770">
          <w:rPr>
            <w:noProof/>
            <w:webHidden/>
          </w:rPr>
        </w:r>
        <w:r w:rsidR="00740770">
          <w:rPr>
            <w:noProof/>
            <w:webHidden/>
          </w:rPr>
          <w:fldChar w:fldCharType="separate"/>
        </w:r>
        <w:r w:rsidR="00740770">
          <w:rPr>
            <w:noProof/>
            <w:webHidden/>
          </w:rPr>
          <w:t>26</w:t>
        </w:r>
        <w:r w:rsidR="00740770">
          <w:rPr>
            <w:noProof/>
            <w:webHidden/>
          </w:rPr>
          <w:fldChar w:fldCharType="end"/>
        </w:r>
      </w:hyperlink>
    </w:p>
    <w:p w14:paraId="17A5BA80" w14:textId="77777777" w:rsidR="00740770" w:rsidRDefault="00540EA2">
      <w:pPr>
        <w:pStyle w:val="TOC6"/>
        <w:tabs>
          <w:tab w:val="right" w:leader="dot" w:pos="5030"/>
        </w:tabs>
        <w:rPr>
          <w:rFonts w:eastAsiaTheme="minorEastAsia"/>
          <w:noProof/>
          <w:sz w:val="22"/>
        </w:rPr>
      </w:pPr>
      <w:hyperlink w:anchor="_Toc383689196" w:history="1">
        <w:r w:rsidR="00740770" w:rsidRPr="001443AA">
          <w:rPr>
            <w:rStyle w:val="Hyperlink"/>
            <w:noProof/>
          </w:rPr>
          <w:t>SQL Server 2012 Parallel Data Warehouse</w:t>
        </w:r>
        <w:r w:rsidR="00740770">
          <w:rPr>
            <w:noProof/>
            <w:webHidden/>
          </w:rPr>
          <w:tab/>
        </w:r>
        <w:r w:rsidR="00740770">
          <w:rPr>
            <w:noProof/>
            <w:webHidden/>
          </w:rPr>
          <w:fldChar w:fldCharType="begin"/>
        </w:r>
        <w:r w:rsidR="00740770">
          <w:rPr>
            <w:noProof/>
            <w:webHidden/>
          </w:rPr>
          <w:instrText xml:space="preserve"> PAGEREF _Toc383689196 \h </w:instrText>
        </w:r>
        <w:r w:rsidR="00740770">
          <w:rPr>
            <w:noProof/>
            <w:webHidden/>
          </w:rPr>
        </w:r>
        <w:r w:rsidR="00740770">
          <w:rPr>
            <w:noProof/>
            <w:webHidden/>
          </w:rPr>
          <w:fldChar w:fldCharType="separate"/>
        </w:r>
        <w:r w:rsidR="00740770">
          <w:rPr>
            <w:noProof/>
            <w:webHidden/>
          </w:rPr>
          <w:t>26</w:t>
        </w:r>
        <w:r w:rsidR="00740770">
          <w:rPr>
            <w:noProof/>
            <w:webHidden/>
          </w:rPr>
          <w:fldChar w:fldCharType="end"/>
        </w:r>
      </w:hyperlink>
    </w:p>
    <w:p w14:paraId="4BF07BFE" w14:textId="77777777" w:rsidR="00740770" w:rsidRDefault="00540EA2">
      <w:pPr>
        <w:pStyle w:val="TOC6"/>
        <w:tabs>
          <w:tab w:val="right" w:leader="dot" w:pos="5030"/>
        </w:tabs>
        <w:rPr>
          <w:rFonts w:eastAsiaTheme="minorEastAsia"/>
          <w:noProof/>
          <w:sz w:val="22"/>
        </w:rPr>
      </w:pPr>
      <w:hyperlink w:anchor="_Toc383689197" w:history="1">
        <w:r w:rsidR="00740770" w:rsidRPr="001443AA">
          <w:rPr>
            <w:rStyle w:val="Hyperlink"/>
            <w:noProof/>
          </w:rPr>
          <w:t>SQL Server 2012 Parallel Data Warehouse Developer</w:t>
        </w:r>
        <w:r w:rsidR="00740770">
          <w:rPr>
            <w:noProof/>
            <w:webHidden/>
          </w:rPr>
          <w:tab/>
        </w:r>
        <w:r w:rsidR="00740770">
          <w:rPr>
            <w:noProof/>
            <w:webHidden/>
          </w:rPr>
          <w:fldChar w:fldCharType="begin"/>
        </w:r>
        <w:r w:rsidR="00740770">
          <w:rPr>
            <w:noProof/>
            <w:webHidden/>
          </w:rPr>
          <w:instrText xml:space="preserve"> PAGEREF _Toc383689197 \h </w:instrText>
        </w:r>
        <w:r w:rsidR="00740770">
          <w:rPr>
            <w:noProof/>
            <w:webHidden/>
          </w:rPr>
        </w:r>
        <w:r w:rsidR="00740770">
          <w:rPr>
            <w:noProof/>
            <w:webHidden/>
          </w:rPr>
          <w:fldChar w:fldCharType="separate"/>
        </w:r>
        <w:r w:rsidR="00740770">
          <w:rPr>
            <w:noProof/>
            <w:webHidden/>
          </w:rPr>
          <w:t>26</w:t>
        </w:r>
        <w:r w:rsidR="00740770">
          <w:rPr>
            <w:noProof/>
            <w:webHidden/>
          </w:rPr>
          <w:fldChar w:fldCharType="end"/>
        </w:r>
      </w:hyperlink>
    </w:p>
    <w:p w14:paraId="63D1A1A7" w14:textId="77777777" w:rsidR="00740770" w:rsidRDefault="00540EA2">
      <w:pPr>
        <w:pStyle w:val="TOC6"/>
        <w:tabs>
          <w:tab w:val="right" w:leader="dot" w:pos="5030"/>
        </w:tabs>
        <w:rPr>
          <w:rFonts w:eastAsiaTheme="minorEastAsia"/>
          <w:noProof/>
          <w:sz w:val="22"/>
        </w:rPr>
      </w:pPr>
      <w:hyperlink w:anchor="_Toc383689198" w:history="1">
        <w:r w:rsidR="00740770" w:rsidRPr="001443AA">
          <w:rPr>
            <w:rStyle w:val="Hyperlink"/>
            <w:noProof/>
          </w:rPr>
          <w:t>SQL Server 2014 Standard</w:t>
        </w:r>
        <w:r w:rsidR="00740770">
          <w:rPr>
            <w:noProof/>
            <w:webHidden/>
          </w:rPr>
          <w:tab/>
        </w:r>
        <w:r w:rsidR="00740770">
          <w:rPr>
            <w:noProof/>
            <w:webHidden/>
          </w:rPr>
          <w:fldChar w:fldCharType="begin"/>
        </w:r>
        <w:r w:rsidR="00740770">
          <w:rPr>
            <w:noProof/>
            <w:webHidden/>
          </w:rPr>
          <w:instrText xml:space="preserve"> PAGEREF _Toc383689198 \h </w:instrText>
        </w:r>
        <w:r w:rsidR="00740770">
          <w:rPr>
            <w:noProof/>
            <w:webHidden/>
          </w:rPr>
        </w:r>
        <w:r w:rsidR="00740770">
          <w:rPr>
            <w:noProof/>
            <w:webHidden/>
          </w:rPr>
          <w:fldChar w:fldCharType="separate"/>
        </w:r>
        <w:r w:rsidR="00740770">
          <w:rPr>
            <w:noProof/>
            <w:webHidden/>
          </w:rPr>
          <w:t>26</w:t>
        </w:r>
        <w:r w:rsidR="00740770">
          <w:rPr>
            <w:noProof/>
            <w:webHidden/>
          </w:rPr>
          <w:fldChar w:fldCharType="end"/>
        </w:r>
      </w:hyperlink>
    </w:p>
    <w:p w14:paraId="7C337076" w14:textId="77777777" w:rsidR="00740770" w:rsidRDefault="00540EA2">
      <w:pPr>
        <w:pStyle w:val="TOC6"/>
        <w:tabs>
          <w:tab w:val="right" w:leader="dot" w:pos="5030"/>
        </w:tabs>
        <w:rPr>
          <w:rFonts w:eastAsiaTheme="minorEastAsia"/>
          <w:noProof/>
          <w:sz w:val="22"/>
        </w:rPr>
      </w:pPr>
      <w:hyperlink w:anchor="_Toc383689199" w:history="1">
        <w:r w:rsidR="00740770" w:rsidRPr="001443AA">
          <w:rPr>
            <w:rStyle w:val="Hyperlink"/>
            <w:noProof/>
          </w:rPr>
          <w:t>SQL Server 2014 Standard Core (2 pack Core License)</w:t>
        </w:r>
        <w:r w:rsidR="00740770">
          <w:rPr>
            <w:noProof/>
            <w:webHidden/>
          </w:rPr>
          <w:tab/>
        </w:r>
        <w:r w:rsidR="00740770">
          <w:rPr>
            <w:noProof/>
            <w:webHidden/>
          </w:rPr>
          <w:fldChar w:fldCharType="begin"/>
        </w:r>
        <w:r w:rsidR="00740770">
          <w:rPr>
            <w:noProof/>
            <w:webHidden/>
          </w:rPr>
          <w:instrText xml:space="preserve"> PAGEREF _Toc383689199 \h </w:instrText>
        </w:r>
        <w:r w:rsidR="00740770">
          <w:rPr>
            <w:noProof/>
            <w:webHidden/>
          </w:rPr>
        </w:r>
        <w:r w:rsidR="00740770">
          <w:rPr>
            <w:noProof/>
            <w:webHidden/>
          </w:rPr>
          <w:fldChar w:fldCharType="separate"/>
        </w:r>
        <w:r w:rsidR="00740770">
          <w:rPr>
            <w:noProof/>
            <w:webHidden/>
          </w:rPr>
          <w:t>26</w:t>
        </w:r>
        <w:r w:rsidR="00740770">
          <w:rPr>
            <w:noProof/>
            <w:webHidden/>
          </w:rPr>
          <w:fldChar w:fldCharType="end"/>
        </w:r>
      </w:hyperlink>
    </w:p>
    <w:p w14:paraId="5C6E552D" w14:textId="77777777" w:rsidR="00740770" w:rsidRDefault="00540EA2">
      <w:pPr>
        <w:pStyle w:val="TOC3"/>
        <w:tabs>
          <w:tab w:val="right" w:leader="dot" w:pos="5030"/>
        </w:tabs>
        <w:rPr>
          <w:rFonts w:eastAsiaTheme="minorEastAsia"/>
          <w:smallCaps w:val="0"/>
          <w:noProof/>
          <w:sz w:val="22"/>
        </w:rPr>
      </w:pPr>
      <w:hyperlink w:anchor="_Toc383689200" w:history="1">
        <w:r w:rsidR="00740770" w:rsidRPr="001443AA">
          <w:rPr>
            <w:rStyle w:val="Hyperlink"/>
            <w:noProof/>
          </w:rPr>
          <w:t>Street and Trips</w:t>
        </w:r>
        <w:r w:rsidR="00740770">
          <w:rPr>
            <w:noProof/>
            <w:webHidden/>
          </w:rPr>
          <w:tab/>
        </w:r>
        <w:r w:rsidR="00740770">
          <w:rPr>
            <w:noProof/>
            <w:webHidden/>
          </w:rPr>
          <w:fldChar w:fldCharType="begin"/>
        </w:r>
        <w:r w:rsidR="00740770">
          <w:rPr>
            <w:noProof/>
            <w:webHidden/>
          </w:rPr>
          <w:instrText xml:space="preserve"> PAGEREF _Toc383689200 \h </w:instrText>
        </w:r>
        <w:r w:rsidR="00740770">
          <w:rPr>
            <w:noProof/>
            <w:webHidden/>
          </w:rPr>
        </w:r>
        <w:r w:rsidR="00740770">
          <w:rPr>
            <w:noProof/>
            <w:webHidden/>
          </w:rPr>
          <w:fldChar w:fldCharType="separate"/>
        </w:r>
        <w:r w:rsidR="00740770">
          <w:rPr>
            <w:noProof/>
            <w:webHidden/>
          </w:rPr>
          <w:t>28</w:t>
        </w:r>
        <w:r w:rsidR="00740770">
          <w:rPr>
            <w:noProof/>
            <w:webHidden/>
          </w:rPr>
          <w:fldChar w:fldCharType="end"/>
        </w:r>
      </w:hyperlink>
    </w:p>
    <w:p w14:paraId="0FC6985C" w14:textId="77777777" w:rsidR="00740770" w:rsidRDefault="00540EA2">
      <w:pPr>
        <w:pStyle w:val="TOC5"/>
        <w:tabs>
          <w:tab w:val="right" w:leader="dot" w:pos="5030"/>
        </w:tabs>
        <w:rPr>
          <w:rFonts w:eastAsiaTheme="minorEastAsia"/>
          <w:noProof/>
          <w:sz w:val="22"/>
        </w:rPr>
      </w:pPr>
      <w:hyperlink w:anchor="_Toc383689201" w:history="1">
        <w:r w:rsidR="00740770" w:rsidRPr="001443AA">
          <w:rPr>
            <w:rStyle w:val="Hyperlink"/>
            <w:noProof/>
          </w:rPr>
          <w:t>Street and Trips 2013</w:t>
        </w:r>
        <w:r w:rsidR="00740770">
          <w:rPr>
            <w:noProof/>
            <w:webHidden/>
          </w:rPr>
          <w:tab/>
        </w:r>
        <w:r w:rsidR="00740770">
          <w:rPr>
            <w:noProof/>
            <w:webHidden/>
          </w:rPr>
          <w:fldChar w:fldCharType="begin"/>
        </w:r>
        <w:r w:rsidR="00740770">
          <w:rPr>
            <w:noProof/>
            <w:webHidden/>
          </w:rPr>
          <w:instrText xml:space="preserve"> PAGEREF _Toc383689201 \h </w:instrText>
        </w:r>
        <w:r w:rsidR="00740770">
          <w:rPr>
            <w:noProof/>
            <w:webHidden/>
          </w:rPr>
        </w:r>
        <w:r w:rsidR="00740770">
          <w:rPr>
            <w:noProof/>
            <w:webHidden/>
          </w:rPr>
          <w:fldChar w:fldCharType="separate"/>
        </w:r>
        <w:r w:rsidR="00740770">
          <w:rPr>
            <w:noProof/>
            <w:webHidden/>
          </w:rPr>
          <w:t>28</w:t>
        </w:r>
        <w:r w:rsidR="00740770">
          <w:rPr>
            <w:noProof/>
            <w:webHidden/>
          </w:rPr>
          <w:fldChar w:fldCharType="end"/>
        </w:r>
      </w:hyperlink>
    </w:p>
    <w:p w14:paraId="50CFC24F" w14:textId="77777777" w:rsidR="00740770" w:rsidRDefault="00540EA2">
      <w:pPr>
        <w:pStyle w:val="TOC2"/>
        <w:tabs>
          <w:tab w:val="right" w:leader="dot" w:pos="5030"/>
        </w:tabs>
        <w:rPr>
          <w:rFonts w:eastAsiaTheme="minorEastAsia"/>
          <w:b w:val="0"/>
          <w:smallCaps w:val="0"/>
          <w:noProof/>
          <w:sz w:val="22"/>
        </w:rPr>
      </w:pPr>
      <w:hyperlink w:anchor="_Toc383689202" w:history="1">
        <w:r w:rsidR="00740770" w:rsidRPr="001443AA">
          <w:rPr>
            <w:rStyle w:val="Hyperlink"/>
            <w:noProof/>
          </w:rPr>
          <w:t>System Center</w:t>
        </w:r>
        <w:r w:rsidR="00740770">
          <w:rPr>
            <w:noProof/>
            <w:webHidden/>
          </w:rPr>
          <w:tab/>
        </w:r>
        <w:r w:rsidR="00740770">
          <w:rPr>
            <w:noProof/>
            <w:webHidden/>
          </w:rPr>
          <w:fldChar w:fldCharType="begin"/>
        </w:r>
        <w:r w:rsidR="00740770">
          <w:rPr>
            <w:noProof/>
            <w:webHidden/>
          </w:rPr>
          <w:instrText xml:space="preserve"> PAGEREF _Toc383689202 \h </w:instrText>
        </w:r>
        <w:r w:rsidR="00740770">
          <w:rPr>
            <w:noProof/>
            <w:webHidden/>
          </w:rPr>
        </w:r>
        <w:r w:rsidR="00740770">
          <w:rPr>
            <w:noProof/>
            <w:webHidden/>
          </w:rPr>
          <w:fldChar w:fldCharType="separate"/>
        </w:r>
        <w:r w:rsidR="00740770">
          <w:rPr>
            <w:noProof/>
            <w:webHidden/>
          </w:rPr>
          <w:t>28</w:t>
        </w:r>
        <w:r w:rsidR="00740770">
          <w:rPr>
            <w:noProof/>
            <w:webHidden/>
          </w:rPr>
          <w:fldChar w:fldCharType="end"/>
        </w:r>
      </w:hyperlink>
    </w:p>
    <w:p w14:paraId="4D5E3614" w14:textId="77777777" w:rsidR="00740770" w:rsidRDefault="00540EA2">
      <w:pPr>
        <w:pStyle w:val="TOC4"/>
        <w:tabs>
          <w:tab w:val="right" w:leader="dot" w:pos="5030"/>
        </w:tabs>
        <w:rPr>
          <w:rFonts w:eastAsiaTheme="minorEastAsia"/>
          <w:smallCaps w:val="0"/>
          <w:noProof/>
          <w:sz w:val="22"/>
        </w:rPr>
      </w:pPr>
      <w:hyperlink w:anchor="_Toc383689203" w:history="1">
        <w:r w:rsidR="00740770" w:rsidRPr="001443AA">
          <w:rPr>
            <w:rStyle w:val="Hyperlink"/>
            <w:noProof/>
          </w:rPr>
          <w:t>System Center Client Management Suite</w:t>
        </w:r>
        <w:r w:rsidR="00740770">
          <w:rPr>
            <w:noProof/>
            <w:webHidden/>
          </w:rPr>
          <w:tab/>
        </w:r>
        <w:r w:rsidR="00740770">
          <w:rPr>
            <w:noProof/>
            <w:webHidden/>
          </w:rPr>
          <w:fldChar w:fldCharType="begin"/>
        </w:r>
        <w:r w:rsidR="00740770">
          <w:rPr>
            <w:noProof/>
            <w:webHidden/>
          </w:rPr>
          <w:instrText xml:space="preserve"> PAGEREF _Toc383689203 \h </w:instrText>
        </w:r>
        <w:r w:rsidR="00740770">
          <w:rPr>
            <w:noProof/>
            <w:webHidden/>
          </w:rPr>
        </w:r>
        <w:r w:rsidR="00740770">
          <w:rPr>
            <w:noProof/>
            <w:webHidden/>
          </w:rPr>
          <w:fldChar w:fldCharType="separate"/>
        </w:r>
        <w:r w:rsidR="00740770">
          <w:rPr>
            <w:noProof/>
            <w:webHidden/>
          </w:rPr>
          <w:t>28</w:t>
        </w:r>
        <w:r w:rsidR="00740770">
          <w:rPr>
            <w:noProof/>
            <w:webHidden/>
          </w:rPr>
          <w:fldChar w:fldCharType="end"/>
        </w:r>
      </w:hyperlink>
    </w:p>
    <w:p w14:paraId="324D6DE4" w14:textId="77777777" w:rsidR="00740770" w:rsidRDefault="00540EA2">
      <w:pPr>
        <w:pStyle w:val="TOC6"/>
        <w:tabs>
          <w:tab w:val="right" w:leader="dot" w:pos="5030"/>
        </w:tabs>
        <w:rPr>
          <w:rFonts w:eastAsiaTheme="minorEastAsia"/>
          <w:noProof/>
          <w:sz w:val="22"/>
        </w:rPr>
      </w:pPr>
      <w:hyperlink w:anchor="_Toc383689204" w:history="1">
        <w:r w:rsidR="00740770" w:rsidRPr="001443AA">
          <w:rPr>
            <w:rStyle w:val="Hyperlink"/>
            <w:noProof/>
          </w:rPr>
          <w:t>System Center 2012 R2 Client Management Suite (Client ML) per OSE</w:t>
        </w:r>
        <w:r w:rsidR="00740770">
          <w:rPr>
            <w:noProof/>
            <w:webHidden/>
          </w:rPr>
          <w:tab/>
        </w:r>
        <w:r w:rsidR="00740770">
          <w:rPr>
            <w:noProof/>
            <w:webHidden/>
          </w:rPr>
          <w:fldChar w:fldCharType="begin"/>
        </w:r>
        <w:r w:rsidR="00740770">
          <w:rPr>
            <w:noProof/>
            <w:webHidden/>
          </w:rPr>
          <w:instrText xml:space="preserve"> PAGEREF _Toc383689204 \h </w:instrText>
        </w:r>
        <w:r w:rsidR="00740770">
          <w:rPr>
            <w:noProof/>
            <w:webHidden/>
          </w:rPr>
        </w:r>
        <w:r w:rsidR="00740770">
          <w:rPr>
            <w:noProof/>
            <w:webHidden/>
          </w:rPr>
          <w:fldChar w:fldCharType="separate"/>
        </w:r>
        <w:r w:rsidR="00740770">
          <w:rPr>
            <w:noProof/>
            <w:webHidden/>
          </w:rPr>
          <w:t>28</w:t>
        </w:r>
        <w:r w:rsidR="00740770">
          <w:rPr>
            <w:noProof/>
            <w:webHidden/>
          </w:rPr>
          <w:fldChar w:fldCharType="end"/>
        </w:r>
      </w:hyperlink>
    </w:p>
    <w:p w14:paraId="5F7D8863" w14:textId="77777777" w:rsidR="00740770" w:rsidRDefault="00540EA2">
      <w:pPr>
        <w:pStyle w:val="TOC6"/>
        <w:tabs>
          <w:tab w:val="right" w:leader="dot" w:pos="5030"/>
        </w:tabs>
        <w:rPr>
          <w:rFonts w:eastAsiaTheme="minorEastAsia"/>
          <w:noProof/>
          <w:sz w:val="22"/>
        </w:rPr>
      </w:pPr>
      <w:hyperlink w:anchor="_Toc383689205" w:history="1">
        <w:r w:rsidR="00740770" w:rsidRPr="001443AA">
          <w:rPr>
            <w:rStyle w:val="Hyperlink"/>
            <w:noProof/>
          </w:rPr>
          <w:t>System Center 2012 R2 Client Management Suite (Client ML) per User</w:t>
        </w:r>
        <w:r w:rsidR="00740770">
          <w:rPr>
            <w:noProof/>
            <w:webHidden/>
          </w:rPr>
          <w:tab/>
        </w:r>
        <w:r w:rsidR="00740770">
          <w:rPr>
            <w:noProof/>
            <w:webHidden/>
          </w:rPr>
          <w:fldChar w:fldCharType="begin"/>
        </w:r>
        <w:r w:rsidR="00740770">
          <w:rPr>
            <w:noProof/>
            <w:webHidden/>
          </w:rPr>
          <w:instrText xml:space="preserve"> PAGEREF _Toc383689205 \h </w:instrText>
        </w:r>
        <w:r w:rsidR="00740770">
          <w:rPr>
            <w:noProof/>
            <w:webHidden/>
          </w:rPr>
        </w:r>
        <w:r w:rsidR="00740770">
          <w:rPr>
            <w:noProof/>
            <w:webHidden/>
          </w:rPr>
          <w:fldChar w:fldCharType="separate"/>
        </w:r>
        <w:r w:rsidR="00740770">
          <w:rPr>
            <w:noProof/>
            <w:webHidden/>
          </w:rPr>
          <w:t>28</w:t>
        </w:r>
        <w:r w:rsidR="00740770">
          <w:rPr>
            <w:noProof/>
            <w:webHidden/>
          </w:rPr>
          <w:fldChar w:fldCharType="end"/>
        </w:r>
      </w:hyperlink>
    </w:p>
    <w:p w14:paraId="6DE61F85" w14:textId="77777777" w:rsidR="00740770" w:rsidRDefault="00540EA2">
      <w:pPr>
        <w:pStyle w:val="TOC4"/>
        <w:tabs>
          <w:tab w:val="right" w:leader="dot" w:pos="5030"/>
        </w:tabs>
        <w:rPr>
          <w:rFonts w:eastAsiaTheme="minorEastAsia"/>
          <w:smallCaps w:val="0"/>
          <w:noProof/>
          <w:sz w:val="22"/>
        </w:rPr>
      </w:pPr>
      <w:hyperlink w:anchor="_Toc383689206" w:history="1">
        <w:r w:rsidR="00740770" w:rsidRPr="001443AA">
          <w:rPr>
            <w:rStyle w:val="Hyperlink"/>
            <w:noProof/>
          </w:rPr>
          <w:t>System Center Configuration Manager</w:t>
        </w:r>
        <w:r w:rsidR="00740770">
          <w:rPr>
            <w:noProof/>
            <w:webHidden/>
          </w:rPr>
          <w:tab/>
        </w:r>
        <w:r w:rsidR="00740770">
          <w:rPr>
            <w:noProof/>
            <w:webHidden/>
          </w:rPr>
          <w:fldChar w:fldCharType="begin"/>
        </w:r>
        <w:r w:rsidR="00740770">
          <w:rPr>
            <w:noProof/>
            <w:webHidden/>
          </w:rPr>
          <w:instrText xml:space="preserve"> PAGEREF _Toc383689206 \h </w:instrText>
        </w:r>
        <w:r w:rsidR="00740770">
          <w:rPr>
            <w:noProof/>
            <w:webHidden/>
          </w:rPr>
        </w:r>
        <w:r w:rsidR="00740770">
          <w:rPr>
            <w:noProof/>
            <w:webHidden/>
          </w:rPr>
          <w:fldChar w:fldCharType="separate"/>
        </w:r>
        <w:r w:rsidR="00740770">
          <w:rPr>
            <w:noProof/>
            <w:webHidden/>
          </w:rPr>
          <w:t>28</w:t>
        </w:r>
        <w:r w:rsidR="00740770">
          <w:rPr>
            <w:noProof/>
            <w:webHidden/>
          </w:rPr>
          <w:fldChar w:fldCharType="end"/>
        </w:r>
      </w:hyperlink>
    </w:p>
    <w:p w14:paraId="30541E30" w14:textId="77777777" w:rsidR="00740770" w:rsidRDefault="00540EA2">
      <w:pPr>
        <w:pStyle w:val="TOC6"/>
        <w:tabs>
          <w:tab w:val="right" w:leader="dot" w:pos="5030"/>
        </w:tabs>
        <w:rPr>
          <w:rFonts w:eastAsiaTheme="minorEastAsia"/>
          <w:noProof/>
          <w:sz w:val="22"/>
        </w:rPr>
      </w:pPr>
      <w:hyperlink w:anchor="_Toc383689207" w:history="1">
        <w:r w:rsidR="00740770" w:rsidRPr="001443AA">
          <w:rPr>
            <w:rStyle w:val="Hyperlink"/>
            <w:noProof/>
          </w:rPr>
          <w:t>System Center Configuration Manager 2007 R3 Enterprise Server Management License</w:t>
        </w:r>
        <w:r w:rsidR="00740770">
          <w:rPr>
            <w:noProof/>
            <w:webHidden/>
          </w:rPr>
          <w:tab/>
        </w:r>
        <w:r w:rsidR="00740770">
          <w:rPr>
            <w:noProof/>
            <w:webHidden/>
          </w:rPr>
          <w:fldChar w:fldCharType="begin"/>
        </w:r>
        <w:r w:rsidR="00740770">
          <w:rPr>
            <w:noProof/>
            <w:webHidden/>
          </w:rPr>
          <w:instrText xml:space="preserve"> PAGEREF _Toc383689207 \h </w:instrText>
        </w:r>
        <w:r w:rsidR="00740770">
          <w:rPr>
            <w:noProof/>
            <w:webHidden/>
          </w:rPr>
        </w:r>
        <w:r w:rsidR="00740770">
          <w:rPr>
            <w:noProof/>
            <w:webHidden/>
          </w:rPr>
          <w:fldChar w:fldCharType="separate"/>
        </w:r>
        <w:r w:rsidR="00740770">
          <w:rPr>
            <w:noProof/>
            <w:webHidden/>
          </w:rPr>
          <w:t>28</w:t>
        </w:r>
        <w:r w:rsidR="00740770">
          <w:rPr>
            <w:noProof/>
            <w:webHidden/>
          </w:rPr>
          <w:fldChar w:fldCharType="end"/>
        </w:r>
      </w:hyperlink>
    </w:p>
    <w:p w14:paraId="2616EE6E" w14:textId="77777777" w:rsidR="00740770" w:rsidRDefault="00540EA2">
      <w:pPr>
        <w:pStyle w:val="TOC6"/>
        <w:tabs>
          <w:tab w:val="right" w:leader="dot" w:pos="5030"/>
        </w:tabs>
        <w:rPr>
          <w:rFonts w:eastAsiaTheme="minorEastAsia"/>
          <w:noProof/>
          <w:sz w:val="22"/>
        </w:rPr>
      </w:pPr>
      <w:hyperlink w:anchor="_Toc383689208" w:history="1">
        <w:r w:rsidR="00740770" w:rsidRPr="001443AA">
          <w:rPr>
            <w:rStyle w:val="Hyperlink"/>
            <w:noProof/>
          </w:rPr>
          <w:t>System Center Configuration Manager 2007 R3 Standard Server Management License (Standard Server ML)</w:t>
        </w:r>
        <w:r w:rsidR="00740770">
          <w:rPr>
            <w:noProof/>
            <w:webHidden/>
          </w:rPr>
          <w:tab/>
        </w:r>
        <w:r w:rsidR="00740770">
          <w:rPr>
            <w:noProof/>
            <w:webHidden/>
          </w:rPr>
          <w:fldChar w:fldCharType="begin"/>
        </w:r>
        <w:r w:rsidR="00740770">
          <w:rPr>
            <w:noProof/>
            <w:webHidden/>
          </w:rPr>
          <w:instrText xml:space="preserve"> PAGEREF _Toc383689208 \h </w:instrText>
        </w:r>
        <w:r w:rsidR="00740770">
          <w:rPr>
            <w:noProof/>
            <w:webHidden/>
          </w:rPr>
        </w:r>
        <w:r w:rsidR="00740770">
          <w:rPr>
            <w:noProof/>
            <w:webHidden/>
          </w:rPr>
          <w:fldChar w:fldCharType="separate"/>
        </w:r>
        <w:r w:rsidR="00740770">
          <w:rPr>
            <w:noProof/>
            <w:webHidden/>
          </w:rPr>
          <w:t>28</w:t>
        </w:r>
        <w:r w:rsidR="00740770">
          <w:rPr>
            <w:noProof/>
            <w:webHidden/>
          </w:rPr>
          <w:fldChar w:fldCharType="end"/>
        </w:r>
      </w:hyperlink>
    </w:p>
    <w:p w14:paraId="58C5C761" w14:textId="77777777" w:rsidR="00740770" w:rsidRDefault="00540EA2">
      <w:pPr>
        <w:pStyle w:val="TOC6"/>
        <w:tabs>
          <w:tab w:val="right" w:leader="dot" w:pos="5030"/>
        </w:tabs>
        <w:rPr>
          <w:rFonts w:eastAsiaTheme="minorEastAsia"/>
          <w:noProof/>
          <w:sz w:val="22"/>
        </w:rPr>
      </w:pPr>
      <w:hyperlink w:anchor="_Toc383689209" w:history="1">
        <w:r w:rsidR="00740770" w:rsidRPr="001443AA">
          <w:rPr>
            <w:rStyle w:val="Hyperlink"/>
            <w:noProof/>
          </w:rPr>
          <w:t>System Center 2012 R2 Configuration Manager Client Management License (Client ML) (Student Only)</w:t>
        </w:r>
        <w:r w:rsidR="00740770">
          <w:rPr>
            <w:noProof/>
            <w:webHidden/>
          </w:rPr>
          <w:tab/>
        </w:r>
        <w:r w:rsidR="00740770">
          <w:rPr>
            <w:noProof/>
            <w:webHidden/>
          </w:rPr>
          <w:fldChar w:fldCharType="begin"/>
        </w:r>
        <w:r w:rsidR="00740770">
          <w:rPr>
            <w:noProof/>
            <w:webHidden/>
          </w:rPr>
          <w:instrText xml:space="preserve"> PAGEREF _Toc383689209 \h </w:instrText>
        </w:r>
        <w:r w:rsidR="00740770">
          <w:rPr>
            <w:noProof/>
            <w:webHidden/>
          </w:rPr>
        </w:r>
        <w:r w:rsidR="00740770">
          <w:rPr>
            <w:noProof/>
            <w:webHidden/>
          </w:rPr>
          <w:fldChar w:fldCharType="separate"/>
        </w:r>
        <w:r w:rsidR="00740770">
          <w:rPr>
            <w:noProof/>
            <w:webHidden/>
          </w:rPr>
          <w:t>28</w:t>
        </w:r>
        <w:r w:rsidR="00740770">
          <w:rPr>
            <w:noProof/>
            <w:webHidden/>
          </w:rPr>
          <w:fldChar w:fldCharType="end"/>
        </w:r>
      </w:hyperlink>
    </w:p>
    <w:p w14:paraId="367EB0C7" w14:textId="77777777" w:rsidR="00740770" w:rsidRDefault="00540EA2">
      <w:pPr>
        <w:pStyle w:val="TOC6"/>
        <w:tabs>
          <w:tab w:val="right" w:leader="dot" w:pos="5030"/>
        </w:tabs>
        <w:rPr>
          <w:rFonts w:eastAsiaTheme="minorEastAsia"/>
          <w:noProof/>
          <w:sz w:val="22"/>
        </w:rPr>
      </w:pPr>
      <w:hyperlink w:anchor="_Toc383689210" w:history="1">
        <w:r w:rsidR="00740770" w:rsidRPr="001443AA">
          <w:rPr>
            <w:rStyle w:val="Hyperlink"/>
            <w:noProof/>
          </w:rPr>
          <w:t>System Center 2012 R2 Configuration Manager Client Management License per OSE</w:t>
        </w:r>
        <w:r w:rsidR="00740770">
          <w:rPr>
            <w:noProof/>
            <w:webHidden/>
          </w:rPr>
          <w:tab/>
        </w:r>
        <w:r w:rsidR="00740770">
          <w:rPr>
            <w:noProof/>
            <w:webHidden/>
          </w:rPr>
          <w:fldChar w:fldCharType="begin"/>
        </w:r>
        <w:r w:rsidR="00740770">
          <w:rPr>
            <w:noProof/>
            <w:webHidden/>
          </w:rPr>
          <w:instrText xml:space="preserve"> PAGEREF _Toc383689210 \h </w:instrText>
        </w:r>
        <w:r w:rsidR="00740770">
          <w:rPr>
            <w:noProof/>
            <w:webHidden/>
          </w:rPr>
        </w:r>
        <w:r w:rsidR="00740770">
          <w:rPr>
            <w:noProof/>
            <w:webHidden/>
          </w:rPr>
          <w:fldChar w:fldCharType="separate"/>
        </w:r>
        <w:r w:rsidR="00740770">
          <w:rPr>
            <w:noProof/>
            <w:webHidden/>
          </w:rPr>
          <w:t>28</w:t>
        </w:r>
        <w:r w:rsidR="00740770">
          <w:rPr>
            <w:noProof/>
            <w:webHidden/>
          </w:rPr>
          <w:fldChar w:fldCharType="end"/>
        </w:r>
      </w:hyperlink>
    </w:p>
    <w:p w14:paraId="35508248" w14:textId="77777777" w:rsidR="00740770" w:rsidRDefault="00540EA2">
      <w:pPr>
        <w:pStyle w:val="TOC6"/>
        <w:tabs>
          <w:tab w:val="right" w:leader="dot" w:pos="5030"/>
        </w:tabs>
        <w:rPr>
          <w:rFonts w:eastAsiaTheme="minorEastAsia"/>
          <w:noProof/>
          <w:sz w:val="22"/>
        </w:rPr>
      </w:pPr>
      <w:hyperlink w:anchor="_Toc383689211" w:history="1">
        <w:r w:rsidR="00740770" w:rsidRPr="001443AA">
          <w:rPr>
            <w:rStyle w:val="Hyperlink"/>
            <w:noProof/>
          </w:rPr>
          <w:t>System Center 2012 R2 Configuration Manager Client Management License per User</w:t>
        </w:r>
        <w:r w:rsidR="00740770">
          <w:rPr>
            <w:noProof/>
            <w:webHidden/>
          </w:rPr>
          <w:tab/>
        </w:r>
        <w:r w:rsidR="00740770">
          <w:rPr>
            <w:noProof/>
            <w:webHidden/>
          </w:rPr>
          <w:fldChar w:fldCharType="begin"/>
        </w:r>
        <w:r w:rsidR="00740770">
          <w:rPr>
            <w:noProof/>
            <w:webHidden/>
          </w:rPr>
          <w:instrText xml:space="preserve"> PAGEREF _Toc383689211 \h </w:instrText>
        </w:r>
        <w:r w:rsidR="00740770">
          <w:rPr>
            <w:noProof/>
            <w:webHidden/>
          </w:rPr>
        </w:r>
        <w:r w:rsidR="00740770">
          <w:rPr>
            <w:noProof/>
            <w:webHidden/>
          </w:rPr>
          <w:fldChar w:fldCharType="separate"/>
        </w:r>
        <w:r w:rsidR="00740770">
          <w:rPr>
            <w:noProof/>
            <w:webHidden/>
          </w:rPr>
          <w:t>29</w:t>
        </w:r>
        <w:r w:rsidR="00740770">
          <w:rPr>
            <w:noProof/>
            <w:webHidden/>
          </w:rPr>
          <w:fldChar w:fldCharType="end"/>
        </w:r>
      </w:hyperlink>
    </w:p>
    <w:p w14:paraId="6CA2E2A3" w14:textId="77777777" w:rsidR="00740770" w:rsidRDefault="00540EA2">
      <w:pPr>
        <w:pStyle w:val="TOC4"/>
        <w:tabs>
          <w:tab w:val="right" w:leader="dot" w:pos="5030"/>
        </w:tabs>
        <w:rPr>
          <w:rFonts w:eastAsiaTheme="minorEastAsia"/>
          <w:smallCaps w:val="0"/>
          <w:noProof/>
          <w:sz w:val="22"/>
        </w:rPr>
      </w:pPr>
      <w:hyperlink w:anchor="_Toc383689212" w:history="1">
        <w:r w:rsidR="00740770" w:rsidRPr="001443AA">
          <w:rPr>
            <w:rStyle w:val="Hyperlink"/>
            <w:noProof/>
          </w:rPr>
          <w:t>System Center Data Protection Manager</w:t>
        </w:r>
        <w:r w:rsidR="00740770">
          <w:rPr>
            <w:noProof/>
            <w:webHidden/>
          </w:rPr>
          <w:tab/>
        </w:r>
        <w:r w:rsidR="00740770">
          <w:rPr>
            <w:noProof/>
            <w:webHidden/>
          </w:rPr>
          <w:fldChar w:fldCharType="begin"/>
        </w:r>
        <w:r w:rsidR="00740770">
          <w:rPr>
            <w:noProof/>
            <w:webHidden/>
          </w:rPr>
          <w:instrText xml:space="preserve"> PAGEREF _Toc383689212 \h </w:instrText>
        </w:r>
        <w:r w:rsidR="00740770">
          <w:rPr>
            <w:noProof/>
            <w:webHidden/>
          </w:rPr>
        </w:r>
        <w:r w:rsidR="00740770">
          <w:rPr>
            <w:noProof/>
            <w:webHidden/>
          </w:rPr>
          <w:fldChar w:fldCharType="separate"/>
        </w:r>
        <w:r w:rsidR="00740770">
          <w:rPr>
            <w:noProof/>
            <w:webHidden/>
          </w:rPr>
          <w:t>29</w:t>
        </w:r>
        <w:r w:rsidR="00740770">
          <w:rPr>
            <w:noProof/>
            <w:webHidden/>
          </w:rPr>
          <w:fldChar w:fldCharType="end"/>
        </w:r>
      </w:hyperlink>
    </w:p>
    <w:p w14:paraId="3FDD894A" w14:textId="77777777" w:rsidR="00740770" w:rsidRDefault="00540EA2">
      <w:pPr>
        <w:pStyle w:val="TOC6"/>
        <w:tabs>
          <w:tab w:val="right" w:leader="dot" w:pos="5030"/>
        </w:tabs>
        <w:rPr>
          <w:rFonts w:eastAsiaTheme="minorEastAsia"/>
          <w:noProof/>
          <w:sz w:val="22"/>
        </w:rPr>
      </w:pPr>
      <w:hyperlink w:anchor="_Toc383689213" w:history="1">
        <w:r w:rsidR="00740770" w:rsidRPr="001443AA">
          <w:rPr>
            <w:rStyle w:val="Hyperlink"/>
            <w:noProof/>
          </w:rPr>
          <w:t>System Center Data Protection Manager 2010 Enterprise Server Management License</w:t>
        </w:r>
        <w:r w:rsidR="00740770">
          <w:rPr>
            <w:noProof/>
            <w:webHidden/>
          </w:rPr>
          <w:tab/>
        </w:r>
        <w:r w:rsidR="00740770">
          <w:rPr>
            <w:noProof/>
            <w:webHidden/>
          </w:rPr>
          <w:fldChar w:fldCharType="begin"/>
        </w:r>
        <w:r w:rsidR="00740770">
          <w:rPr>
            <w:noProof/>
            <w:webHidden/>
          </w:rPr>
          <w:instrText xml:space="preserve"> PAGEREF _Toc383689213 \h </w:instrText>
        </w:r>
        <w:r w:rsidR="00740770">
          <w:rPr>
            <w:noProof/>
            <w:webHidden/>
          </w:rPr>
        </w:r>
        <w:r w:rsidR="00740770">
          <w:rPr>
            <w:noProof/>
            <w:webHidden/>
          </w:rPr>
          <w:fldChar w:fldCharType="separate"/>
        </w:r>
        <w:r w:rsidR="00740770">
          <w:rPr>
            <w:noProof/>
            <w:webHidden/>
          </w:rPr>
          <w:t>29</w:t>
        </w:r>
        <w:r w:rsidR="00740770">
          <w:rPr>
            <w:noProof/>
            <w:webHidden/>
          </w:rPr>
          <w:fldChar w:fldCharType="end"/>
        </w:r>
      </w:hyperlink>
    </w:p>
    <w:p w14:paraId="30E8C250" w14:textId="77777777" w:rsidR="00740770" w:rsidRDefault="00540EA2">
      <w:pPr>
        <w:pStyle w:val="TOC6"/>
        <w:tabs>
          <w:tab w:val="right" w:leader="dot" w:pos="5030"/>
        </w:tabs>
        <w:rPr>
          <w:rFonts w:eastAsiaTheme="minorEastAsia"/>
          <w:noProof/>
          <w:sz w:val="22"/>
        </w:rPr>
      </w:pPr>
      <w:hyperlink w:anchor="_Toc383689214" w:history="1">
        <w:r w:rsidR="00740770" w:rsidRPr="001443AA">
          <w:rPr>
            <w:rStyle w:val="Hyperlink"/>
            <w:noProof/>
          </w:rPr>
          <w:t>System Center Data Protection Manager 2010 Standard Server Management License</w:t>
        </w:r>
        <w:r w:rsidR="00740770">
          <w:rPr>
            <w:noProof/>
            <w:webHidden/>
          </w:rPr>
          <w:tab/>
        </w:r>
        <w:r w:rsidR="00740770">
          <w:rPr>
            <w:noProof/>
            <w:webHidden/>
          </w:rPr>
          <w:fldChar w:fldCharType="begin"/>
        </w:r>
        <w:r w:rsidR="00740770">
          <w:rPr>
            <w:noProof/>
            <w:webHidden/>
          </w:rPr>
          <w:instrText xml:space="preserve"> PAGEREF _Toc383689214 \h </w:instrText>
        </w:r>
        <w:r w:rsidR="00740770">
          <w:rPr>
            <w:noProof/>
            <w:webHidden/>
          </w:rPr>
        </w:r>
        <w:r w:rsidR="00740770">
          <w:rPr>
            <w:noProof/>
            <w:webHidden/>
          </w:rPr>
          <w:fldChar w:fldCharType="separate"/>
        </w:r>
        <w:r w:rsidR="00740770">
          <w:rPr>
            <w:noProof/>
            <w:webHidden/>
          </w:rPr>
          <w:t>29</w:t>
        </w:r>
        <w:r w:rsidR="00740770">
          <w:rPr>
            <w:noProof/>
            <w:webHidden/>
          </w:rPr>
          <w:fldChar w:fldCharType="end"/>
        </w:r>
      </w:hyperlink>
    </w:p>
    <w:p w14:paraId="6C733626" w14:textId="77777777" w:rsidR="00740770" w:rsidRDefault="00540EA2">
      <w:pPr>
        <w:pStyle w:val="TOC4"/>
        <w:tabs>
          <w:tab w:val="right" w:leader="dot" w:pos="5030"/>
        </w:tabs>
        <w:rPr>
          <w:rFonts w:eastAsiaTheme="minorEastAsia"/>
          <w:smallCaps w:val="0"/>
          <w:noProof/>
          <w:sz w:val="22"/>
        </w:rPr>
      </w:pPr>
      <w:hyperlink w:anchor="_Toc383689215" w:history="1">
        <w:r w:rsidR="00740770" w:rsidRPr="001443AA">
          <w:rPr>
            <w:rStyle w:val="Hyperlink"/>
            <w:noProof/>
          </w:rPr>
          <w:t>System Center Operations Manager</w:t>
        </w:r>
        <w:r w:rsidR="00740770">
          <w:rPr>
            <w:noProof/>
            <w:webHidden/>
          </w:rPr>
          <w:tab/>
        </w:r>
        <w:r w:rsidR="00740770">
          <w:rPr>
            <w:noProof/>
            <w:webHidden/>
          </w:rPr>
          <w:fldChar w:fldCharType="begin"/>
        </w:r>
        <w:r w:rsidR="00740770">
          <w:rPr>
            <w:noProof/>
            <w:webHidden/>
          </w:rPr>
          <w:instrText xml:space="preserve"> PAGEREF _Toc383689215 \h </w:instrText>
        </w:r>
        <w:r w:rsidR="00740770">
          <w:rPr>
            <w:noProof/>
            <w:webHidden/>
          </w:rPr>
        </w:r>
        <w:r w:rsidR="00740770">
          <w:rPr>
            <w:noProof/>
            <w:webHidden/>
          </w:rPr>
          <w:fldChar w:fldCharType="separate"/>
        </w:r>
        <w:r w:rsidR="00740770">
          <w:rPr>
            <w:noProof/>
            <w:webHidden/>
          </w:rPr>
          <w:t>29</w:t>
        </w:r>
        <w:r w:rsidR="00740770">
          <w:rPr>
            <w:noProof/>
            <w:webHidden/>
          </w:rPr>
          <w:fldChar w:fldCharType="end"/>
        </w:r>
      </w:hyperlink>
    </w:p>
    <w:p w14:paraId="1AF14DC3" w14:textId="77777777" w:rsidR="00740770" w:rsidRDefault="00540EA2">
      <w:pPr>
        <w:pStyle w:val="TOC6"/>
        <w:tabs>
          <w:tab w:val="right" w:leader="dot" w:pos="5030"/>
        </w:tabs>
        <w:rPr>
          <w:rFonts w:eastAsiaTheme="minorEastAsia"/>
          <w:noProof/>
          <w:sz w:val="22"/>
        </w:rPr>
      </w:pPr>
      <w:hyperlink w:anchor="_Toc383689216" w:history="1">
        <w:r w:rsidR="00740770" w:rsidRPr="001443AA">
          <w:rPr>
            <w:rStyle w:val="Hyperlink"/>
            <w:noProof/>
          </w:rPr>
          <w:t>System Center Operations Manager 2007 R2 Enterprise Server Management License</w:t>
        </w:r>
        <w:r w:rsidR="00740770">
          <w:rPr>
            <w:noProof/>
            <w:webHidden/>
          </w:rPr>
          <w:tab/>
        </w:r>
        <w:r w:rsidR="00740770">
          <w:rPr>
            <w:noProof/>
            <w:webHidden/>
          </w:rPr>
          <w:fldChar w:fldCharType="begin"/>
        </w:r>
        <w:r w:rsidR="00740770">
          <w:rPr>
            <w:noProof/>
            <w:webHidden/>
          </w:rPr>
          <w:instrText xml:space="preserve"> PAGEREF _Toc383689216 \h </w:instrText>
        </w:r>
        <w:r w:rsidR="00740770">
          <w:rPr>
            <w:noProof/>
            <w:webHidden/>
          </w:rPr>
        </w:r>
        <w:r w:rsidR="00740770">
          <w:rPr>
            <w:noProof/>
            <w:webHidden/>
          </w:rPr>
          <w:fldChar w:fldCharType="separate"/>
        </w:r>
        <w:r w:rsidR="00740770">
          <w:rPr>
            <w:noProof/>
            <w:webHidden/>
          </w:rPr>
          <w:t>29</w:t>
        </w:r>
        <w:r w:rsidR="00740770">
          <w:rPr>
            <w:noProof/>
            <w:webHidden/>
          </w:rPr>
          <w:fldChar w:fldCharType="end"/>
        </w:r>
      </w:hyperlink>
    </w:p>
    <w:p w14:paraId="3640F25B" w14:textId="77777777" w:rsidR="00740770" w:rsidRDefault="00540EA2">
      <w:pPr>
        <w:pStyle w:val="TOC6"/>
        <w:tabs>
          <w:tab w:val="right" w:leader="dot" w:pos="5030"/>
        </w:tabs>
        <w:rPr>
          <w:rFonts w:eastAsiaTheme="minorEastAsia"/>
          <w:noProof/>
          <w:sz w:val="22"/>
        </w:rPr>
      </w:pPr>
      <w:hyperlink w:anchor="_Toc383689217" w:history="1">
        <w:r w:rsidR="00740770" w:rsidRPr="001443AA">
          <w:rPr>
            <w:rStyle w:val="Hyperlink"/>
            <w:noProof/>
          </w:rPr>
          <w:t>System Center Operations Manager 2007 R2 Standard Server Management License</w:t>
        </w:r>
        <w:r w:rsidR="00740770">
          <w:rPr>
            <w:noProof/>
            <w:webHidden/>
          </w:rPr>
          <w:tab/>
        </w:r>
        <w:r w:rsidR="00740770">
          <w:rPr>
            <w:noProof/>
            <w:webHidden/>
          </w:rPr>
          <w:fldChar w:fldCharType="begin"/>
        </w:r>
        <w:r w:rsidR="00740770">
          <w:rPr>
            <w:noProof/>
            <w:webHidden/>
          </w:rPr>
          <w:instrText xml:space="preserve"> PAGEREF _Toc383689217 \h </w:instrText>
        </w:r>
        <w:r w:rsidR="00740770">
          <w:rPr>
            <w:noProof/>
            <w:webHidden/>
          </w:rPr>
        </w:r>
        <w:r w:rsidR="00740770">
          <w:rPr>
            <w:noProof/>
            <w:webHidden/>
          </w:rPr>
          <w:fldChar w:fldCharType="separate"/>
        </w:r>
        <w:r w:rsidR="00740770">
          <w:rPr>
            <w:noProof/>
            <w:webHidden/>
          </w:rPr>
          <w:t>29</w:t>
        </w:r>
        <w:r w:rsidR="00740770">
          <w:rPr>
            <w:noProof/>
            <w:webHidden/>
          </w:rPr>
          <w:fldChar w:fldCharType="end"/>
        </w:r>
      </w:hyperlink>
    </w:p>
    <w:p w14:paraId="749E4F98" w14:textId="77777777" w:rsidR="00740770" w:rsidRDefault="00540EA2">
      <w:pPr>
        <w:pStyle w:val="TOC6"/>
        <w:tabs>
          <w:tab w:val="right" w:leader="dot" w:pos="5030"/>
        </w:tabs>
        <w:rPr>
          <w:rFonts w:eastAsiaTheme="minorEastAsia"/>
          <w:noProof/>
          <w:sz w:val="22"/>
        </w:rPr>
      </w:pPr>
      <w:hyperlink w:anchor="_Toc383689218" w:history="1">
        <w:r w:rsidR="00740770" w:rsidRPr="001443AA">
          <w:rPr>
            <w:rStyle w:val="Hyperlink"/>
            <w:noProof/>
          </w:rPr>
          <w:t>System Center Operations Manager 2007 R2 Client Management License per OSE</w:t>
        </w:r>
        <w:r w:rsidR="00740770">
          <w:rPr>
            <w:noProof/>
            <w:webHidden/>
          </w:rPr>
          <w:tab/>
        </w:r>
        <w:r w:rsidR="00740770">
          <w:rPr>
            <w:noProof/>
            <w:webHidden/>
          </w:rPr>
          <w:fldChar w:fldCharType="begin"/>
        </w:r>
        <w:r w:rsidR="00740770">
          <w:rPr>
            <w:noProof/>
            <w:webHidden/>
          </w:rPr>
          <w:instrText xml:space="preserve"> PAGEREF _Toc383689218 \h </w:instrText>
        </w:r>
        <w:r w:rsidR="00740770">
          <w:rPr>
            <w:noProof/>
            <w:webHidden/>
          </w:rPr>
        </w:r>
        <w:r w:rsidR="00740770">
          <w:rPr>
            <w:noProof/>
            <w:webHidden/>
          </w:rPr>
          <w:fldChar w:fldCharType="separate"/>
        </w:r>
        <w:r w:rsidR="00740770">
          <w:rPr>
            <w:noProof/>
            <w:webHidden/>
          </w:rPr>
          <w:t>29</w:t>
        </w:r>
        <w:r w:rsidR="00740770">
          <w:rPr>
            <w:noProof/>
            <w:webHidden/>
          </w:rPr>
          <w:fldChar w:fldCharType="end"/>
        </w:r>
      </w:hyperlink>
    </w:p>
    <w:p w14:paraId="78605F72" w14:textId="77777777" w:rsidR="00740770" w:rsidRDefault="00540EA2">
      <w:pPr>
        <w:pStyle w:val="TOC6"/>
        <w:tabs>
          <w:tab w:val="right" w:leader="dot" w:pos="5030"/>
        </w:tabs>
        <w:rPr>
          <w:rFonts w:eastAsiaTheme="minorEastAsia"/>
          <w:noProof/>
          <w:sz w:val="22"/>
        </w:rPr>
      </w:pPr>
      <w:hyperlink w:anchor="_Toc383689219" w:history="1">
        <w:r w:rsidR="00740770" w:rsidRPr="001443AA">
          <w:rPr>
            <w:rStyle w:val="Hyperlink"/>
            <w:noProof/>
          </w:rPr>
          <w:t>System Center Operations Manager 2007 R2 Client Management License per User</w:t>
        </w:r>
        <w:r w:rsidR="00740770">
          <w:rPr>
            <w:noProof/>
            <w:webHidden/>
          </w:rPr>
          <w:tab/>
        </w:r>
        <w:r w:rsidR="00740770">
          <w:rPr>
            <w:noProof/>
            <w:webHidden/>
          </w:rPr>
          <w:fldChar w:fldCharType="begin"/>
        </w:r>
        <w:r w:rsidR="00740770">
          <w:rPr>
            <w:noProof/>
            <w:webHidden/>
          </w:rPr>
          <w:instrText xml:space="preserve"> PAGEREF _Toc383689219 \h </w:instrText>
        </w:r>
        <w:r w:rsidR="00740770">
          <w:rPr>
            <w:noProof/>
            <w:webHidden/>
          </w:rPr>
        </w:r>
        <w:r w:rsidR="00740770">
          <w:rPr>
            <w:noProof/>
            <w:webHidden/>
          </w:rPr>
          <w:fldChar w:fldCharType="separate"/>
        </w:r>
        <w:r w:rsidR="00740770">
          <w:rPr>
            <w:noProof/>
            <w:webHidden/>
          </w:rPr>
          <w:t>29</w:t>
        </w:r>
        <w:r w:rsidR="00740770">
          <w:rPr>
            <w:noProof/>
            <w:webHidden/>
          </w:rPr>
          <w:fldChar w:fldCharType="end"/>
        </w:r>
      </w:hyperlink>
    </w:p>
    <w:p w14:paraId="243A818A" w14:textId="77777777" w:rsidR="00740770" w:rsidRDefault="00540EA2">
      <w:pPr>
        <w:pStyle w:val="TOC4"/>
        <w:tabs>
          <w:tab w:val="right" w:leader="dot" w:pos="5030"/>
        </w:tabs>
        <w:rPr>
          <w:rFonts w:eastAsiaTheme="minorEastAsia"/>
          <w:smallCaps w:val="0"/>
          <w:noProof/>
          <w:sz w:val="22"/>
        </w:rPr>
      </w:pPr>
      <w:hyperlink w:anchor="_Toc383689220" w:history="1">
        <w:r w:rsidR="00740770" w:rsidRPr="001443AA">
          <w:rPr>
            <w:rStyle w:val="Hyperlink"/>
            <w:noProof/>
          </w:rPr>
          <w:t>System Center Server</w:t>
        </w:r>
        <w:r w:rsidR="00740770">
          <w:rPr>
            <w:noProof/>
            <w:webHidden/>
          </w:rPr>
          <w:tab/>
        </w:r>
        <w:r w:rsidR="00740770">
          <w:rPr>
            <w:noProof/>
            <w:webHidden/>
          </w:rPr>
          <w:fldChar w:fldCharType="begin"/>
        </w:r>
        <w:r w:rsidR="00740770">
          <w:rPr>
            <w:noProof/>
            <w:webHidden/>
          </w:rPr>
          <w:instrText xml:space="preserve"> PAGEREF _Toc383689220 \h </w:instrText>
        </w:r>
        <w:r w:rsidR="00740770">
          <w:rPr>
            <w:noProof/>
            <w:webHidden/>
          </w:rPr>
        </w:r>
        <w:r w:rsidR="00740770">
          <w:rPr>
            <w:noProof/>
            <w:webHidden/>
          </w:rPr>
          <w:fldChar w:fldCharType="separate"/>
        </w:r>
        <w:r w:rsidR="00740770">
          <w:rPr>
            <w:noProof/>
            <w:webHidden/>
          </w:rPr>
          <w:t>30</w:t>
        </w:r>
        <w:r w:rsidR="00740770">
          <w:rPr>
            <w:noProof/>
            <w:webHidden/>
          </w:rPr>
          <w:fldChar w:fldCharType="end"/>
        </w:r>
      </w:hyperlink>
    </w:p>
    <w:p w14:paraId="73885EFA" w14:textId="77777777" w:rsidR="00740770" w:rsidRDefault="00540EA2">
      <w:pPr>
        <w:pStyle w:val="TOC6"/>
        <w:tabs>
          <w:tab w:val="right" w:leader="dot" w:pos="5030"/>
        </w:tabs>
        <w:rPr>
          <w:rFonts w:eastAsiaTheme="minorEastAsia"/>
          <w:noProof/>
          <w:sz w:val="22"/>
        </w:rPr>
      </w:pPr>
      <w:hyperlink w:anchor="_Toc383689221" w:history="1">
        <w:r w:rsidR="00740770" w:rsidRPr="001443AA">
          <w:rPr>
            <w:rStyle w:val="Hyperlink"/>
            <w:noProof/>
          </w:rPr>
          <w:t>System Center 2012 R2 Datacenter Server Management License (2 processor)</w:t>
        </w:r>
        <w:r w:rsidR="00740770">
          <w:rPr>
            <w:noProof/>
            <w:webHidden/>
          </w:rPr>
          <w:tab/>
        </w:r>
        <w:r w:rsidR="00740770">
          <w:rPr>
            <w:noProof/>
            <w:webHidden/>
          </w:rPr>
          <w:fldChar w:fldCharType="begin"/>
        </w:r>
        <w:r w:rsidR="00740770">
          <w:rPr>
            <w:noProof/>
            <w:webHidden/>
          </w:rPr>
          <w:instrText xml:space="preserve"> PAGEREF _Toc383689221 \h </w:instrText>
        </w:r>
        <w:r w:rsidR="00740770">
          <w:rPr>
            <w:noProof/>
            <w:webHidden/>
          </w:rPr>
        </w:r>
        <w:r w:rsidR="00740770">
          <w:rPr>
            <w:noProof/>
            <w:webHidden/>
          </w:rPr>
          <w:fldChar w:fldCharType="separate"/>
        </w:r>
        <w:r w:rsidR="00740770">
          <w:rPr>
            <w:noProof/>
            <w:webHidden/>
          </w:rPr>
          <w:t>30</w:t>
        </w:r>
        <w:r w:rsidR="00740770">
          <w:rPr>
            <w:noProof/>
            <w:webHidden/>
          </w:rPr>
          <w:fldChar w:fldCharType="end"/>
        </w:r>
      </w:hyperlink>
    </w:p>
    <w:p w14:paraId="51B08079" w14:textId="77777777" w:rsidR="00740770" w:rsidRDefault="00540EA2">
      <w:pPr>
        <w:pStyle w:val="TOC6"/>
        <w:tabs>
          <w:tab w:val="right" w:leader="dot" w:pos="5030"/>
        </w:tabs>
        <w:rPr>
          <w:rFonts w:eastAsiaTheme="minorEastAsia"/>
          <w:noProof/>
          <w:sz w:val="22"/>
        </w:rPr>
      </w:pPr>
      <w:hyperlink w:anchor="_Toc383689222" w:history="1">
        <w:r w:rsidR="00740770" w:rsidRPr="001443AA">
          <w:rPr>
            <w:rStyle w:val="Hyperlink"/>
            <w:noProof/>
          </w:rPr>
          <w:t>System Center 2012 R2 Standard Server Management License (2 processor)</w:t>
        </w:r>
        <w:r w:rsidR="00740770">
          <w:rPr>
            <w:noProof/>
            <w:webHidden/>
          </w:rPr>
          <w:tab/>
        </w:r>
        <w:r w:rsidR="00740770">
          <w:rPr>
            <w:noProof/>
            <w:webHidden/>
          </w:rPr>
          <w:fldChar w:fldCharType="begin"/>
        </w:r>
        <w:r w:rsidR="00740770">
          <w:rPr>
            <w:noProof/>
            <w:webHidden/>
          </w:rPr>
          <w:instrText xml:space="preserve"> PAGEREF _Toc383689222 \h </w:instrText>
        </w:r>
        <w:r w:rsidR="00740770">
          <w:rPr>
            <w:noProof/>
            <w:webHidden/>
          </w:rPr>
        </w:r>
        <w:r w:rsidR="00740770">
          <w:rPr>
            <w:noProof/>
            <w:webHidden/>
          </w:rPr>
          <w:fldChar w:fldCharType="separate"/>
        </w:r>
        <w:r w:rsidR="00740770">
          <w:rPr>
            <w:noProof/>
            <w:webHidden/>
          </w:rPr>
          <w:t>30</w:t>
        </w:r>
        <w:r w:rsidR="00740770">
          <w:rPr>
            <w:noProof/>
            <w:webHidden/>
          </w:rPr>
          <w:fldChar w:fldCharType="end"/>
        </w:r>
      </w:hyperlink>
    </w:p>
    <w:p w14:paraId="7B3D9245" w14:textId="77777777" w:rsidR="00740770" w:rsidRDefault="00540EA2">
      <w:pPr>
        <w:pStyle w:val="TOC4"/>
        <w:tabs>
          <w:tab w:val="right" w:leader="dot" w:pos="5030"/>
        </w:tabs>
        <w:rPr>
          <w:rFonts w:eastAsiaTheme="minorEastAsia"/>
          <w:smallCaps w:val="0"/>
          <w:noProof/>
          <w:sz w:val="22"/>
        </w:rPr>
      </w:pPr>
      <w:hyperlink w:anchor="_Toc383689223" w:history="1">
        <w:r w:rsidR="00740770" w:rsidRPr="001443AA">
          <w:rPr>
            <w:rStyle w:val="Hyperlink"/>
            <w:noProof/>
          </w:rPr>
          <w:t>System Center Server Management Suite</w:t>
        </w:r>
        <w:r w:rsidR="00740770">
          <w:rPr>
            <w:noProof/>
            <w:webHidden/>
          </w:rPr>
          <w:tab/>
        </w:r>
        <w:r w:rsidR="00740770">
          <w:rPr>
            <w:noProof/>
            <w:webHidden/>
          </w:rPr>
          <w:fldChar w:fldCharType="begin"/>
        </w:r>
        <w:r w:rsidR="00740770">
          <w:rPr>
            <w:noProof/>
            <w:webHidden/>
          </w:rPr>
          <w:instrText xml:space="preserve"> PAGEREF _Toc383689223 \h </w:instrText>
        </w:r>
        <w:r w:rsidR="00740770">
          <w:rPr>
            <w:noProof/>
            <w:webHidden/>
          </w:rPr>
        </w:r>
        <w:r w:rsidR="00740770">
          <w:rPr>
            <w:noProof/>
            <w:webHidden/>
          </w:rPr>
          <w:fldChar w:fldCharType="separate"/>
        </w:r>
        <w:r w:rsidR="00740770">
          <w:rPr>
            <w:noProof/>
            <w:webHidden/>
          </w:rPr>
          <w:t>30</w:t>
        </w:r>
        <w:r w:rsidR="00740770">
          <w:rPr>
            <w:noProof/>
            <w:webHidden/>
          </w:rPr>
          <w:fldChar w:fldCharType="end"/>
        </w:r>
      </w:hyperlink>
    </w:p>
    <w:p w14:paraId="04216BFD" w14:textId="77777777" w:rsidR="00740770" w:rsidRDefault="00540EA2">
      <w:pPr>
        <w:pStyle w:val="TOC6"/>
        <w:tabs>
          <w:tab w:val="right" w:leader="dot" w:pos="5030"/>
        </w:tabs>
        <w:rPr>
          <w:rFonts w:eastAsiaTheme="minorEastAsia"/>
          <w:noProof/>
          <w:sz w:val="22"/>
        </w:rPr>
      </w:pPr>
      <w:hyperlink w:anchor="_Toc383689224" w:history="1">
        <w:r w:rsidR="00740770" w:rsidRPr="001443AA">
          <w:rPr>
            <w:rStyle w:val="Hyperlink"/>
            <w:noProof/>
          </w:rPr>
          <w:t>System Center Server Management Suite Datacenter</w:t>
        </w:r>
        <w:r w:rsidR="00740770">
          <w:rPr>
            <w:noProof/>
            <w:webHidden/>
          </w:rPr>
          <w:tab/>
        </w:r>
        <w:r w:rsidR="00740770">
          <w:rPr>
            <w:noProof/>
            <w:webHidden/>
          </w:rPr>
          <w:fldChar w:fldCharType="begin"/>
        </w:r>
        <w:r w:rsidR="00740770">
          <w:rPr>
            <w:noProof/>
            <w:webHidden/>
          </w:rPr>
          <w:instrText xml:space="preserve"> PAGEREF _Toc383689224 \h </w:instrText>
        </w:r>
        <w:r w:rsidR="00740770">
          <w:rPr>
            <w:noProof/>
            <w:webHidden/>
          </w:rPr>
        </w:r>
        <w:r w:rsidR="00740770">
          <w:rPr>
            <w:noProof/>
            <w:webHidden/>
          </w:rPr>
          <w:fldChar w:fldCharType="separate"/>
        </w:r>
        <w:r w:rsidR="00740770">
          <w:rPr>
            <w:noProof/>
            <w:webHidden/>
          </w:rPr>
          <w:t>30</w:t>
        </w:r>
        <w:r w:rsidR="00740770">
          <w:rPr>
            <w:noProof/>
            <w:webHidden/>
          </w:rPr>
          <w:fldChar w:fldCharType="end"/>
        </w:r>
      </w:hyperlink>
    </w:p>
    <w:p w14:paraId="11387366" w14:textId="77777777" w:rsidR="00740770" w:rsidRDefault="00540EA2">
      <w:pPr>
        <w:pStyle w:val="TOC6"/>
        <w:tabs>
          <w:tab w:val="right" w:leader="dot" w:pos="5030"/>
        </w:tabs>
        <w:rPr>
          <w:rFonts w:eastAsiaTheme="minorEastAsia"/>
          <w:noProof/>
          <w:sz w:val="22"/>
        </w:rPr>
      </w:pPr>
      <w:hyperlink w:anchor="_Toc383689225" w:history="1">
        <w:r w:rsidR="00740770" w:rsidRPr="001443AA">
          <w:rPr>
            <w:rStyle w:val="Hyperlink"/>
            <w:noProof/>
          </w:rPr>
          <w:t>System Center Server Management Suite Enterprise</w:t>
        </w:r>
        <w:r w:rsidR="00740770">
          <w:rPr>
            <w:noProof/>
            <w:webHidden/>
          </w:rPr>
          <w:tab/>
        </w:r>
        <w:r w:rsidR="00740770">
          <w:rPr>
            <w:noProof/>
            <w:webHidden/>
          </w:rPr>
          <w:fldChar w:fldCharType="begin"/>
        </w:r>
        <w:r w:rsidR="00740770">
          <w:rPr>
            <w:noProof/>
            <w:webHidden/>
          </w:rPr>
          <w:instrText xml:space="preserve"> PAGEREF _Toc383689225 \h </w:instrText>
        </w:r>
        <w:r w:rsidR="00740770">
          <w:rPr>
            <w:noProof/>
            <w:webHidden/>
          </w:rPr>
        </w:r>
        <w:r w:rsidR="00740770">
          <w:rPr>
            <w:noProof/>
            <w:webHidden/>
          </w:rPr>
          <w:fldChar w:fldCharType="separate"/>
        </w:r>
        <w:r w:rsidR="00740770">
          <w:rPr>
            <w:noProof/>
            <w:webHidden/>
          </w:rPr>
          <w:t>30</w:t>
        </w:r>
        <w:r w:rsidR="00740770">
          <w:rPr>
            <w:noProof/>
            <w:webHidden/>
          </w:rPr>
          <w:fldChar w:fldCharType="end"/>
        </w:r>
      </w:hyperlink>
    </w:p>
    <w:p w14:paraId="3DAFC328" w14:textId="77777777" w:rsidR="00740770" w:rsidRDefault="00540EA2">
      <w:pPr>
        <w:pStyle w:val="TOC4"/>
        <w:tabs>
          <w:tab w:val="right" w:leader="dot" w:pos="5030"/>
        </w:tabs>
        <w:rPr>
          <w:rFonts w:eastAsiaTheme="minorEastAsia"/>
          <w:smallCaps w:val="0"/>
          <w:noProof/>
          <w:sz w:val="22"/>
        </w:rPr>
      </w:pPr>
      <w:hyperlink w:anchor="_Toc383689226" w:history="1">
        <w:r w:rsidR="00740770" w:rsidRPr="001443AA">
          <w:rPr>
            <w:rStyle w:val="Hyperlink"/>
            <w:noProof/>
          </w:rPr>
          <w:t>System Center Service Manager</w:t>
        </w:r>
        <w:r w:rsidR="00740770">
          <w:rPr>
            <w:noProof/>
            <w:webHidden/>
          </w:rPr>
          <w:tab/>
        </w:r>
        <w:r w:rsidR="00740770">
          <w:rPr>
            <w:noProof/>
            <w:webHidden/>
          </w:rPr>
          <w:fldChar w:fldCharType="begin"/>
        </w:r>
        <w:r w:rsidR="00740770">
          <w:rPr>
            <w:noProof/>
            <w:webHidden/>
          </w:rPr>
          <w:instrText xml:space="preserve"> PAGEREF _Toc383689226 \h </w:instrText>
        </w:r>
        <w:r w:rsidR="00740770">
          <w:rPr>
            <w:noProof/>
            <w:webHidden/>
          </w:rPr>
        </w:r>
        <w:r w:rsidR="00740770">
          <w:rPr>
            <w:noProof/>
            <w:webHidden/>
          </w:rPr>
          <w:fldChar w:fldCharType="separate"/>
        </w:r>
        <w:r w:rsidR="00740770">
          <w:rPr>
            <w:noProof/>
            <w:webHidden/>
          </w:rPr>
          <w:t>31</w:t>
        </w:r>
        <w:r w:rsidR="00740770">
          <w:rPr>
            <w:noProof/>
            <w:webHidden/>
          </w:rPr>
          <w:fldChar w:fldCharType="end"/>
        </w:r>
      </w:hyperlink>
    </w:p>
    <w:p w14:paraId="1ADEAABA" w14:textId="77777777" w:rsidR="00740770" w:rsidRDefault="00540EA2">
      <w:pPr>
        <w:pStyle w:val="TOC6"/>
        <w:tabs>
          <w:tab w:val="right" w:leader="dot" w:pos="5030"/>
        </w:tabs>
        <w:rPr>
          <w:rFonts w:eastAsiaTheme="minorEastAsia"/>
          <w:noProof/>
          <w:sz w:val="22"/>
        </w:rPr>
      </w:pPr>
      <w:hyperlink w:anchor="_Toc383689227" w:history="1">
        <w:r w:rsidR="00740770" w:rsidRPr="001443AA">
          <w:rPr>
            <w:rStyle w:val="Hyperlink"/>
            <w:noProof/>
          </w:rPr>
          <w:t>System Center Service Manager 2010 Client Management License (Client ML) per OSE</w:t>
        </w:r>
        <w:r w:rsidR="00740770">
          <w:rPr>
            <w:noProof/>
            <w:webHidden/>
          </w:rPr>
          <w:tab/>
        </w:r>
        <w:r w:rsidR="00740770">
          <w:rPr>
            <w:noProof/>
            <w:webHidden/>
          </w:rPr>
          <w:fldChar w:fldCharType="begin"/>
        </w:r>
        <w:r w:rsidR="00740770">
          <w:rPr>
            <w:noProof/>
            <w:webHidden/>
          </w:rPr>
          <w:instrText xml:space="preserve"> PAGEREF _Toc383689227 \h </w:instrText>
        </w:r>
        <w:r w:rsidR="00740770">
          <w:rPr>
            <w:noProof/>
            <w:webHidden/>
          </w:rPr>
        </w:r>
        <w:r w:rsidR="00740770">
          <w:rPr>
            <w:noProof/>
            <w:webHidden/>
          </w:rPr>
          <w:fldChar w:fldCharType="separate"/>
        </w:r>
        <w:r w:rsidR="00740770">
          <w:rPr>
            <w:noProof/>
            <w:webHidden/>
          </w:rPr>
          <w:t>31</w:t>
        </w:r>
        <w:r w:rsidR="00740770">
          <w:rPr>
            <w:noProof/>
            <w:webHidden/>
          </w:rPr>
          <w:fldChar w:fldCharType="end"/>
        </w:r>
      </w:hyperlink>
    </w:p>
    <w:p w14:paraId="6B486933" w14:textId="77777777" w:rsidR="00740770" w:rsidRDefault="00540EA2">
      <w:pPr>
        <w:pStyle w:val="TOC6"/>
        <w:tabs>
          <w:tab w:val="right" w:leader="dot" w:pos="5030"/>
        </w:tabs>
        <w:rPr>
          <w:rFonts w:eastAsiaTheme="minorEastAsia"/>
          <w:noProof/>
          <w:sz w:val="22"/>
        </w:rPr>
      </w:pPr>
      <w:hyperlink w:anchor="_Toc383689228" w:history="1">
        <w:r w:rsidR="00740770" w:rsidRPr="001443AA">
          <w:rPr>
            <w:rStyle w:val="Hyperlink"/>
            <w:noProof/>
          </w:rPr>
          <w:t>System Center Service Manager 2010 Client Management License (Client ML) per User</w:t>
        </w:r>
        <w:r w:rsidR="00740770">
          <w:rPr>
            <w:noProof/>
            <w:webHidden/>
          </w:rPr>
          <w:tab/>
        </w:r>
        <w:r w:rsidR="00740770">
          <w:rPr>
            <w:noProof/>
            <w:webHidden/>
          </w:rPr>
          <w:fldChar w:fldCharType="begin"/>
        </w:r>
        <w:r w:rsidR="00740770">
          <w:rPr>
            <w:noProof/>
            <w:webHidden/>
          </w:rPr>
          <w:instrText xml:space="preserve"> PAGEREF _Toc383689228 \h </w:instrText>
        </w:r>
        <w:r w:rsidR="00740770">
          <w:rPr>
            <w:noProof/>
            <w:webHidden/>
          </w:rPr>
        </w:r>
        <w:r w:rsidR="00740770">
          <w:rPr>
            <w:noProof/>
            <w:webHidden/>
          </w:rPr>
          <w:fldChar w:fldCharType="separate"/>
        </w:r>
        <w:r w:rsidR="00740770">
          <w:rPr>
            <w:noProof/>
            <w:webHidden/>
          </w:rPr>
          <w:t>31</w:t>
        </w:r>
        <w:r w:rsidR="00740770">
          <w:rPr>
            <w:noProof/>
            <w:webHidden/>
          </w:rPr>
          <w:fldChar w:fldCharType="end"/>
        </w:r>
      </w:hyperlink>
    </w:p>
    <w:p w14:paraId="53F8BC3E" w14:textId="77777777" w:rsidR="00740770" w:rsidRDefault="00540EA2">
      <w:pPr>
        <w:pStyle w:val="TOC6"/>
        <w:tabs>
          <w:tab w:val="right" w:leader="dot" w:pos="5030"/>
        </w:tabs>
        <w:rPr>
          <w:rFonts w:eastAsiaTheme="minorEastAsia"/>
          <w:noProof/>
          <w:sz w:val="22"/>
        </w:rPr>
      </w:pPr>
      <w:hyperlink w:anchor="_Toc383689229" w:history="1">
        <w:r w:rsidR="00740770" w:rsidRPr="001443AA">
          <w:rPr>
            <w:rStyle w:val="Hyperlink"/>
            <w:noProof/>
          </w:rPr>
          <w:t>System Center Service Manager 2010 Server Management License (Server ML) per OSE</w:t>
        </w:r>
        <w:r w:rsidR="00740770">
          <w:rPr>
            <w:noProof/>
            <w:webHidden/>
          </w:rPr>
          <w:tab/>
        </w:r>
        <w:r w:rsidR="00740770">
          <w:rPr>
            <w:noProof/>
            <w:webHidden/>
          </w:rPr>
          <w:fldChar w:fldCharType="begin"/>
        </w:r>
        <w:r w:rsidR="00740770">
          <w:rPr>
            <w:noProof/>
            <w:webHidden/>
          </w:rPr>
          <w:instrText xml:space="preserve"> PAGEREF _Toc383689229 \h </w:instrText>
        </w:r>
        <w:r w:rsidR="00740770">
          <w:rPr>
            <w:noProof/>
            <w:webHidden/>
          </w:rPr>
        </w:r>
        <w:r w:rsidR="00740770">
          <w:rPr>
            <w:noProof/>
            <w:webHidden/>
          </w:rPr>
          <w:fldChar w:fldCharType="separate"/>
        </w:r>
        <w:r w:rsidR="00740770">
          <w:rPr>
            <w:noProof/>
            <w:webHidden/>
          </w:rPr>
          <w:t>31</w:t>
        </w:r>
        <w:r w:rsidR="00740770">
          <w:rPr>
            <w:noProof/>
            <w:webHidden/>
          </w:rPr>
          <w:fldChar w:fldCharType="end"/>
        </w:r>
      </w:hyperlink>
    </w:p>
    <w:p w14:paraId="085A73F6" w14:textId="77777777" w:rsidR="00740770" w:rsidRDefault="00540EA2">
      <w:pPr>
        <w:pStyle w:val="TOC3"/>
        <w:tabs>
          <w:tab w:val="right" w:leader="dot" w:pos="5030"/>
        </w:tabs>
        <w:rPr>
          <w:rFonts w:eastAsiaTheme="minorEastAsia"/>
          <w:smallCaps w:val="0"/>
          <w:noProof/>
          <w:sz w:val="22"/>
        </w:rPr>
      </w:pPr>
      <w:hyperlink w:anchor="_Toc383689230" w:history="1">
        <w:r w:rsidR="00740770" w:rsidRPr="001443AA">
          <w:rPr>
            <w:rStyle w:val="Hyperlink"/>
            <w:noProof/>
          </w:rPr>
          <w:t>VDI Suite</w:t>
        </w:r>
        <w:r w:rsidR="00740770">
          <w:rPr>
            <w:noProof/>
            <w:webHidden/>
          </w:rPr>
          <w:tab/>
        </w:r>
        <w:r w:rsidR="00740770">
          <w:rPr>
            <w:noProof/>
            <w:webHidden/>
          </w:rPr>
          <w:fldChar w:fldCharType="begin"/>
        </w:r>
        <w:r w:rsidR="00740770">
          <w:rPr>
            <w:noProof/>
            <w:webHidden/>
          </w:rPr>
          <w:instrText xml:space="preserve"> PAGEREF _Toc383689230 \h </w:instrText>
        </w:r>
        <w:r w:rsidR="00740770">
          <w:rPr>
            <w:noProof/>
            <w:webHidden/>
          </w:rPr>
        </w:r>
        <w:r w:rsidR="00740770">
          <w:rPr>
            <w:noProof/>
            <w:webHidden/>
          </w:rPr>
          <w:fldChar w:fldCharType="separate"/>
        </w:r>
        <w:r w:rsidR="00740770">
          <w:rPr>
            <w:noProof/>
            <w:webHidden/>
          </w:rPr>
          <w:t>31</w:t>
        </w:r>
        <w:r w:rsidR="00740770">
          <w:rPr>
            <w:noProof/>
            <w:webHidden/>
          </w:rPr>
          <w:fldChar w:fldCharType="end"/>
        </w:r>
      </w:hyperlink>
    </w:p>
    <w:p w14:paraId="111F6B41" w14:textId="77777777" w:rsidR="00740770" w:rsidRDefault="00540EA2">
      <w:pPr>
        <w:pStyle w:val="TOC5"/>
        <w:tabs>
          <w:tab w:val="right" w:leader="dot" w:pos="5030"/>
        </w:tabs>
        <w:rPr>
          <w:rFonts w:eastAsiaTheme="minorEastAsia"/>
          <w:noProof/>
          <w:sz w:val="22"/>
        </w:rPr>
      </w:pPr>
      <w:hyperlink w:anchor="_Toc383689231" w:history="1">
        <w:r w:rsidR="00740770" w:rsidRPr="001443AA">
          <w:rPr>
            <w:rStyle w:val="Hyperlink"/>
            <w:noProof/>
          </w:rPr>
          <w:t>VDI Suite</w:t>
        </w:r>
        <w:r w:rsidR="00740770">
          <w:rPr>
            <w:noProof/>
            <w:webHidden/>
          </w:rPr>
          <w:tab/>
        </w:r>
        <w:r w:rsidR="00740770">
          <w:rPr>
            <w:noProof/>
            <w:webHidden/>
          </w:rPr>
          <w:fldChar w:fldCharType="begin"/>
        </w:r>
        <w:r w:rsidR="00740770">
          <w:rPr>
            <w:noProof/>
            <w:webHidden/>
          </w:rPr>
          <w:instrText xml:space="preserve"> PAGEREF _Toc383689231 \h </w:instrText>
        </w:r>
        <w:r w:rsidR="00740770">
          <w:rPr>
            <w:noProof/>
            <w:webHidden/>
          </w:rPr>
        </w:r>
        <w:r w:rsidR="00740770">
          <w:rPr>
            <w:noProof/>
            <w:webHidden/>
          </w:rPr>
          <w:fldChar w:fldCharType="separate"/>
        </w:r>
        <w:r w:rsidR="00740770">
          <w:rPr>
            <w:noProof/>
            <w:webHidden/>
          </w:rPr>
          <w:t>31</w:t>
        </w:r>
        <w:r w:rsidR="00740770">
          <w:rPr>
            <w:noProof/>
            <w:webHidden/>
          </w:rPr>
          <w:fldChar w:fldCharType="end"/>
        </w:r>
      </w:hyperlink>
    </w:p>
    <w:p w14:paraId="7D6249A4" w14:textId="77777777" w:rsidR="00740770" w:rsidRDefault="00540EA2">
      <w:pPr>
        <w:pStyle w:val="TOC5"/>
        <w:tabs>
          <w:tab w:val="right" w:leader="dot" w:pos="5030"/>
        </w:tabs>
        <w:rPr>
          <w:rFonts w:eastAsiaTheme="minorEastAsia"/>
          <w:noProof/>
          <w:sz w:val="22"/>
        </w:rPr>
      </w:pPr>
      <w:hyperlink w:anchor="_Toc383689232" w:history="1">
        <w:r w:rsidR="00740770" w:rsidRPr="001443AA">
          <w:rPr>
            <w:rStyle w:val="Hyperlink"/>
            <w:noProof/>
          </w:rPr>
          <w:t>VDI Suite with MDOP</w:t>
        </w:r>
        <w:r w:rsidR="00740770">
          <w:rPr>
            <w:noProof/>
            <w:webHidden/>
          </w:rPr>
          <w:tab/>
        </w:r>
        <w:r w:rsidR="00740770">
          <w:rPr>
            <w:noProof/>
            <w:webHidden/>
          </w:rPr>
          <w:fldChar w:fldCharType="begin"/>
        </w:r>
        <w:r w:rsidR="00740770">
          <w:rPr>
            <w:noProof/>
            <w:webHidden/>
          </w:rPr>
          <w:instrText xml:space="preserve"> PAGEREF _Toc383689232 \h </w:instrText>
        </w:r>
        <w:r w:rsidR="00740770">
          <w:rPr>
            <w:noProof/>
            <w:webHidden/>
          </w:rPr>
        </w:r>
        <w:r w:rsidR="00740770">
          <w:rPr>
            <w:noProof/>
            <w:webHidden/>
          </w:rPr>
          <w:fldChar w:fldCharType="separate"/>
        </w:r>
        <w:r w:rsidR="00740770">
          <w:rPr>
            <w:noProof/>
            <w:webHidden/>
          </w:rPr>
          <w:t>31</w:t>
        </w:r>
        <w:r w:rsidR="00740770">
          <w:rPr>
            <w:noProof/>
            <w:webHidden/>
          </w:rPr>
          <w:fldChar w:fldCharType="end"/>
        </w:r>
      </w:hyperlink>
    </w:p>
    <w:p w14:paraId="3EB01F26" w14:textId="77777777" w:rsidR="00740770" w:rsidRDefault="00540EA2">
      <w:pPr>
        <w:pStyle w:val="TOC2"/>
        <w:tabs>
          <w:tab w:val="right" w:leader="dot" w:pos="5030"/>
        </w:tabs>
        <w:rPr>
          <w:rFonts w:eastAsiaTheme="minorEastAsia"/>
          <w:b w:val="0"/>
          <w:smallCaps w:val="0"/>
          <w:noProof/>
          <w:sz w:val="22"/>
        </w:rPr>
      </w:pPr>
      <w:hyperlink w:anchor="_Toc383689233" w:history="1">
        <w:r w:rsidR="00740770" w:rsidRPr="001443AA">
          <w:rPr>
            <w:rStyle w:val="Hyperlink"/>
            <w:noProof/>
          </w:rPr>
          <w:t>Visual Studio</w:t>
        </w:r>
        <w:r w:rsidR="00740770">
          <w:rPr>
            <w:noProof/>
            <w:webHidden/>
          </w:rPr>
          <w:tab/>
        </w:r>
        <w:r w:rsidR="00740770">
          <w:rPr>
            <w:noProof/>
            <w:webHidden/>
          </w:rPr>
          <w:fldChar w:fldCharType="begin"/>
        </w:r>
        <w:r w:rsidR="00740770">
          <w:rPr>
            <w:noProof/>
            <w:webHidden/>
          </w:rPr>
          <w:instrText xml:space="preserve"> PAGEREF _Toc383689233 \h </w:instrText>
        </w:r>
        <w:r w:rsidR="00740770">
          <w:rPr>
            <w:noProof/>
            <w:webHidden/>
          </w:rPr>
        </w:r>
        <w:r w:rsidR="00740770">
          <w:rPr>
            <w:noProof/>
            <w:webHidden/>
          </w:rPr>
          <w:fldChar w:fldCharType="separate"/>
        </w:r>
        <w:r w:rsidR="00740770">
          <w:rPr>
            <w:noProof/>
            <w:webHidden/>
          </w:rPr>
          <w:t>31</w:t>
        </w:r>
        <w:r w:rsidR="00740770">
          <w:rPr>
            <w:noProof/>
            <w:webHidden/>
          </w:rPr>
          <w:fldChar w:fldCharType="end"/>
        </w:r>
      </w:hyperlink>
    </w:p>
    <w:p w14:paraId="05A7D757" w14:textId="77777777" w:rsidR="00740770" w:rsidRDefault="00540EA2">
      <w:pPr>
        <w:pStyle w:val="TOC4"/>
        <w:tabs>
          <w:tab w:val="right" w:leader="dot" w:pos="5030"/>
        </w:tabs>
        <w:rPr>
          <w:rFonts w:eastAsiaTheme="minorEastAsia"/>
          <w:smallCaps w:val="0"/>
          <w:noProof/>
          <w:sz w:val="22"/>
        </w:rPr>
      </w:pPr>
      <w:hyperlink w:anchor="_Toc383689234" w:history="1">
        <w:r w:rsidR="00740770" w:rsidRPr="001443AA">
          <w:rPr>
            <w:rStyle w:val="Hyperlink"/>
            <w:noProof/>
          </w:rPr>
          <w:t>Visual Studio</w:t>
        </w:r>
        <w:r w:rsidR="00740770">
          <w:rPr>
            <w:noProof/>
            <w:webHidden/>
          </w:rPr>
          <w:tab/>
        </w:r>
        <w:r w:rsidR="00740770">
          <w:rPr>
            <w:noProof/>
            <w:webHidden/>
          </w:rPr>
          <w:fldChar w:fldCharType="begin"/>
        </w:r>
        <w:r w:rsidR="00740770">
          <w:rPr>
            <w:noProof/>
            <w:webHidden/>
          </w:rPr>
          <w:instrText xml:space="preserve"> PAGEREF _Toc383689234 \h </w:instrText>
        </w:r>
        <w:r w:rsidR="00740770">
          <w:rPr>
            <w:noProof/>
            <w:webHidden/>
          </w:rPr>
        </w:r>
        <w:r w:rsidR="00740770">
          <w:rPr>
            <w:noProof/>
            <w:webHidden/>
          </w:rPr>
          <w:fldChar w:fldCharType="separate"/>
        </w:r>
        <w:r w:rsidR="00740770">
          <w:rPr>
            <w:noProof/>
            <w:webHidden/>
          </w:rPr>
          <w:t>31</w:t>
        </w:r>
        <w:r w:rsidR="00740770">
          <w:rPr>
            <w:noProof/>
            <w:webHidden/>
          </w:rPr>
          <w:fldChar w:fldCharType="end"/>
        </w:r>
      </w:hyperlink>
    </w:p>
    <w:p w14:paraId="12FCD29D" w14:textId="77777777" w:rsidR="00740770" w:rsidRDefault="00540EA2">
      <w:pPr>
        <w:pStyle w:val="TOC6"/>
        <w:tabs>
          <w:tab w:val="right" w:leader="dot" w:pos="5030"/>
        </w:tabs>
        <w:rPr>
          <w:rFonts w:eastAsiaTheme="minorEastAsia"/>
          <w:noProof/>
          <w:sz w:val="22"/>
        </w:rPr>
      </w:pPr>
      <w:hyperlink w:anchor="_Toc383689235" w:history="1">
        <w:r w:rsidR="00740770" w:rsidRPr="001443AA">
          <w:rPr>
            <w:rStyle w:val="Hyperlink"/>
            <w:noProof/>
          </w:rPr>
          <w:t>MSDN Operating Systems</w:t>
        </w:r>
        <w:r w:rsidR="00740770">
          <w:rPr>
            <w:noProof/>
            <w:webHidden/>
          </w:rPr>
          <w:tab/>
        </w:r>
        <w:r w:rsidR="00740770">
          <w:rPr>
            <w:noProof/>
            <w:webHidden/>
          </w:rPr>
          <w:fldChar w:fldCharType="begin"/>
        </w:r>
        <w:r w:rsidR="00740770">
          <w:rPr>
            <w:noProof/>
            <w:webHidden/>
          </w:rPr>
          <w:instrText xml:space="preserve"> PAGEREF _Toc383689235 \h </w:instrText>
        </w:r>
        <w:r w:rsidR="00740770">
          <w:rPr>
            <w:noProof/>
            <w:webHidden/>
          </w:rPr>
        </w:r>
        <w:r w:rsidR="00740770">
          <w:rPr>
            <w:noProof/>
            <w:webHidden/>
          </w:rPr>
          <w:fldChar w:fldCharType="separate"/>
        </w:r>
        <w:r w:rsidR="00740770">
          <w:rPr>
            <w:noProof/>
            <w:webHidden/>
          </w:rPr>
          <w:t>31</w:t>
        </w:r>
        <w:r w:rsidR="00740770">
          <w:rPr>
            <w:noProof/>
            <w:webHidden/>
          </w:rPr>
          <w:fldChar w:fldCharType="end"/>
        </w:r>
      </w:hyperlink>
    </w:p>
    <w:p w14:paraId="082898BF" w14:textId="77777777" w:rsidR="00740770" w:rsidRDefault="00540EA2">
      <w:pPr>
        <w:pStyle w:val="TOC6"/>
        <w:tabs>
          <w:tab w:val="right" w:leader="dot" w:pos="5030"/>
        </w:tabs>
        <w:rPr>
          <w:rFonts w:eastAsiaTheme="minorEastAsia"/>
          <w:noProof/>
          <w:sz w:val="22"/>
        </w:rPr>
      </w:pPr>
      <w:hyperlink w:anchor="_Toc383689236" w:history="1">
        <w:r w:rsidR="00740770" w:rsidRPr="001443AA">
          <w:rPr>
            <w:rStyle w:val="Hyperlink"/>
            <w:noProof/>
          </w:rPr>
          <w:t>MSDN Platforms</w:t>
        </w:r>
        <w:r w:rsidR="00740770">
          <w:rPr>
            <w:noProof/>
            <w:webHidden/>
          </w:rPr>
          <w:tab/>
        </w:r>
        <w:r w:rsidR="00740770">
          <w:rPr>
            <w:noProof/>
            <w:webHidden/>
          </w:rPr>
          <w:fldChar w:fldCharType="begin"/>
        </w:r>
        <w:r w:rsidR="00740770">
          <w:rPr>
            <w:noProof/>
            <w:webHidden/>
          </w:rPr>
          <w:instrText xml:space="preserve"> PAGEREF _Toc383689236 \h </w:instrText>
        </w:r>
        <w:r w:rsidR="00740770">
          <w:rPr>
            <w:noProof/>
            <w:webHidden/>
          </w:rPr>
        </w:r>
        <w:r w:rsidR="00740770">
          <w:rPr>
            <w:noProof/>
            <w:webHidden/>
          </w:rPr>
          <w:fldChar w:fldCharType="separate"/>
        </w:r>
        <w:r w:rsidR="00740770">
          <w:rPr>
            <w:noProof/>
            <w:webHidden/>
          </w:rPr>
          <w:t>31</w:t>
        </w:r>
        <w:r w:rsidR="00740770">
          <w:rPr>
            <w:noProof/>
            <w:webHidden/>
          </w:rPr>
          <w:fldChar w:fldCharType="end"/>
        </w:r>
      </w:hyperlink>
    </w:p>
    <w:p w14:paraId="18788459" w14:textId="77777777" w:rsidR="00740770" w:rsidRDefault="00540EA2">
      <w:pPr>
        <w:pStyle w:val="TOC6"/>
        <w:tabs>
          <w:tab w:val="right" w:leader="dot" w:pos="5030"/>
        </w:tabs>
        <w:rPr>
          <w:rFonts w:eastAsiaTheme="minorEastAsia"/>
          <w:noProof/>
          <w:sz w:val="22"/>
        </w:rPr>
      </w:pPr>
      <w:hyperlink w:anchor="_Toc383689237" w:history="1">
        <w:r w:rsidR="00740770" w:rsidRPr="001443AA">
          <w:rPr>
            <w:rStyle w:val="Hyperlink"/>
            <w:noProof/>
          </w:rPr>
          <w:t>Visual Studio Professional 2013</w:t>
        </w:r>
        <w:r w:rsidR="00740770">
          <w:rPr>
            <w:noProof/>
            <w:webHidden/>
          </w:rPr>
          <w:tab/>
        </w:r>
        <w:r w:rsidR="00740770">
          <w:rPr>
            <w:noProof/>
            <w:webHidden/>
          </w:rPr>
          <w:fldChar w:fldCharType="begin"/>
        </w:r>
        <w:r w:rsidR="00740770">
          <w:rPr>
            <w:noProof/>
            <w:webHidden/>
          </w:rPr>
          <w:instrText xml:space="preserve"> PAGEREF _Toc383689237 \h </w:instrText>
        </w:r>
        <w:r w:rsidR="00740770">
          <w:rPr>
            <w:noProof/>
            <w:webHidden/>
          </w:rPr>
        </w:r>
        <w:r w:rsidR="00740770">
          <w:rPr>
            <w:noProof/>
            <w:webHidden/>
          </w:rPr>
          <w:fldChar w:fldCharType="separate"/>
        </w:r>
        <w:r w:rsidR="00740770">
          <w:rPr>
            <w:noProof/>
            <w:webHidden/>
          </w:rPr>
          <w:t>31</w:t>
        </w:r>
        <w:r w:rsidR="00740770">
          <w:rPr>
            <w:noProof/>
            <w:webHidden/>
          </w:rPr>
          <w:fldChar w:fldCharType="end"/>
        </w:r>
      </w:hyperlink>
    </w:p>
    <w:p w14:paraId="6279FD35" w14:textId="77777777" w:rsidR="00740770" w:rsidRDefault="00540EA2">
      <w:pPr>
        <w:pStyle w:val="TOC6"/>
        <w:tabs>
          <w:tab w:val="right" w:leader="dot" w:pos="5030"/>
        </w:tabs>
        <w:rPr>
          <w:rFonts w:eastAsiaTheme="minorEastAsia"/>
          <w:noProof/>
          <w:sz w:val="22"/>
        </w:rPr>
      </w:pPr>
      <w:hyperlink w:anchor="_Toc383689238" w:history="1">
        <w:r w:rsidR="00740770" w:rsidRPr="001443AA">
          <w:rPr>
            <w:rStyle w:val="Hyperlink"/>
            <w:noProof/>
          </w:rPr>
          <w:t>Visual Studio Premium 2013 with MSDN</w:t>
        </w:r>
        <w:r w:rsidR="00740770">
          <w:rPr>
            <w:noProof/>
            <w:webHidden/>
          </w:rPr>
          <w:tab/>
        </w:r>
        <w:r w:rsidR="00740770">
          <w:rPr>
            <w:noProof/>
            <w:webHidden/>
          </w:rPr>
          <w:fldChar w:fldCharType="begin"/>
        </w:r>
        <w:r w:rsidR="00740770">
          <w:rPr>
            <w:noProof/>
            <w:webHidden/>
          </w:rPr>
          <w:instrText xml:space="preserve"> PAGEREF _Toc383689238 \h </w:instrText>
        </w:r>
        <w:r w:rsidR="00740770">
          <w:rPr>
            <w:noProof/>
            <w:webHidden/>
          </w:rPr>
        </w:r>
        <w:r w:rsidR="00740770">
          <w:rPr>
            <w:noProof/>
            <w:webHidden/>
          </w:rPr>
          <w:fldChar w:fldCharType="separate"/>
        </w:r>
        <w:r w:rsidR="00740770">
          <w:rPr>
            <w:noProof/>
            <w:webHidden/>
          </w:rPr>
          <w:t>31</w:t>
        </w:r>
        <w:r w:rsidR="00740770">
          <w:rPr>
            <w:noProof/>
            <w:webHidden/>
          </w:rPr>
          <w:fldChar w:fldCharType="end"/>
        </w:r>
      </w:hyperlink>
    </w:p>
    <w:p w14:paraId="7CF3C0E7" w14:textId="77777777" w:rsidR="00740770" w:rsidRDefault="00540EA2">
      <w:pPr>
        <w:pStyle w:val="TOC6"/>
        <w:tabs>
          <w:tab w:val="right" w:leader="dot" w:pos="5030"/>
        </w:tabs>
        <w:rPr>
          <w:rFonts w:eastAsiaTheme="minorEastAsia"/>
          <w:noProof/>
          <w:sz w:val="22"/>
        </w:rPr>
      </w:pPr>
      <w:hyperlink w:anchor="_Toc383689239" w:history="1">
        <w:r w:rsidR="00740770" w:rsidRPr="001443AA">
          <w:rPr>
            <w:rStyle w:val="Hyperlink"/>
            <w:noProof/>
          </w:rPr>
          <w:t>Visual Studio Professional 2013 with MSDN</w:t>
        </w:r>
        <w:r w:rsidR="00740770">
          <w:rPr>
            <w:noProof/>
            <w:webHidden/>
          </w:rPr>
          <w:tab/>
        </w:r>
        <w:r w:rsidR="00740770">
          <w:rPr>
            <w:noProof/>
            <w:webHidden/>
          </w:rPr>
          <w:fldChar w:fldCharType="begin"/>
        </w:r>
        <w:r w:rsidR="00740770">
          <w:rPr>
            <w:noProof/>
            <w:webHidden/>
          </w:rPr>
          <w:instrText xml:space="preserve"> PAGEREF _Toc383689239 \h </w:instrText>
        </w:r>
        <w:r w:rsidR="00740770">
          <w:rPr>
            <w:noProof/>
            <w:webHidden/>
          </w:rPr>
        </w:r>
        <w:r w:rsidR="00740770">
          <w:rPr>
            <w:noProof/>
            <w:webHidden/>
          </w:rPr>
          <w:fldChar w:fldCharType="separate"/>
        </w:r>
        <w:r w:rsidR="00740770">
          <w:rPr>
            <w:noProof/>
            <w:webHidden/>
          </w:rPr>
          <w:t>31</w:t>
        </w:r>
        <w:r w:rsidR="00740770">
          <w:rPr>
            <w:noProof/>
            <w:webHidden/>
          </w:rPr>
          <w:fldChar w:fldCharType="end"/>
        </w:r>
      </w:hyperlink>
    </w:p>
    <w:p w14:paraId="2E3C5847" w14:textId="77777777" w:rsidR="00740770" w:rsidRDefault="00540EA2">
      <w:pPr>
        <w:pStyle w:val="TOC6"/>
        <w:tabs>
          <w:tab w:val="right" w:leader="dot" w:pos="5030"/>
        </w:tabs>
        <w:rPr>
          <w:rFonts w:eastAsiaTheme="minorEastAsia"/>
          <w:noProof/>
          <w:sz w:val="22"/>
        </w:rPr>
      </w:pPr>
      <w:hyperlink w:anchor="_Toc383689240" w:history="1">
        <w:r w:rsidR="00740770" w:rsidRPr="001443AA">
          <w:rPr>
            <w:rStyle w:val="Hyperlink"/>
            <w:noProof/>
          </w:rPr>
          <w:t>Visual Studio Test Professional 2013 with MSDN</w:t>
        </w:r>
        <w:r w:rsidR="00740770">
          <w:rPr>
            <w:noProof/>
            <w:webHidden/>
          </w:rPr>
          <w:tab/>
        </w:r>
        <w:r w:rsidR="00740770">
          <w:rPr>
            <w:noProof/>
            <w:webHidden/>
          </w:rPr>
          <w:fldChar w:fldCharType="begin"/>
        </w:r>
        <w:r w:rsidR="00740770">
          <w:rPr>
            <w:noProof/>
            <w:webHidden/>
          </w:rPr>
          <w:instrText xml:space="preserve"> PAGEREF _Toc383689240 \h </w:instrText>
        </w:r>
        <w:r w:rsidR="00740770">
          <w:rPr>
            <w:noProof/>
            <w:webHidden/>
          </w:rPr>
        </w:r>
        <w:r w:rsidR="00740770">
          <w:rPr>
            <w:noProof/>
            <w:webHidden/>
          </w:rPr>
          <w:fldChar w:fldCharType="separate"/>
        </w:r>
        <w:r w:rsidR="00740770">
          <w:rPr>
            <w:noProof/>
            <w:webHidden/>
          </w:rPr>
          <w:t>31</w:t>
        </w:r>
        <w:r w:rsidR="00740770">
          <w:rPr>
            <w:noProof/>
            <w:webHidden/>
          </w:rPr>
          <w:fldChar w:fldCharType="end"/>
        </w:r>
      </w:hyperlink>
    </w:p>
    <w:p w14:paraId="5C136718" w14:textId="77777777" w:rsidR="00740770" w:rsidRDefault="00540EA2">
      <w:pPr>
        <w:pStyle w:val="TOC6"/>
        <w:tabs>
          <w:tab w:val="right" w:leader="dot" w:pos="5030"/>
        </w:tabs>
        <w:rPr>
          <w:rFonts w:eastAsiaTheme="minorEastAsia"/>
          <w:noProof/>
          <w:sz w:val="22"/>
        </w:rPr>
      </w:pPr>
      <w:hyperlink w:anchor="_Toc383689241" w:history="1">
        <w:r w:rsidR="00740770" w:rsidRPr="001443AA">
          <w:rPr>
            <w:rStyle w:val="Hyperlink"/>
            <w:noProof/>
          </w:rPr>
          <w:t>Visual Studio Ultimate 2013 with MSDN</w:t>
        </w:r>
        <w:r w:rsidR="00740770">
          <w:rPr>
            <w:noProof/>
            <w:webHidden/>
          </w:rPr>
          <w:tab/>
        </w:r>
        <w:r w:rsidR="00740770">
          <w:rPr>
            <w:noProof/>
            <w:webHidden/>
          </w:rPr>
          <w:fldChar w:fldCharType="begin"/>
        </w:r>
        <w:r w:rsidR="00740770">
          <w:rPr>
            <w:noProof/>
            <w:webHidden/>
          </w:rPr>
          <w:instrText xml:space="preserve"> PAGEREF _Toc383689241 \h </w:instrText>
        </w:r>
        <w:r w:rsidR="00740770">
          <w:rPr>
            <w:noProof/>
            <w:webHidden/>
          </w:rPr>
        </w:r>
        <w:r w:rsidR="00740770">
          <w:rPr>
            <w:noProof/>
            <w:webHidden/>
          </w:rPr>
          <w:fldChar w:fldCharType="separate"/>
        </w:r>
        <w:r w:rsidR="00740770">
          <w:rPr>
            <w:noProof/>
            <w:webHidden/>
          </w:rPr>
          <w:t>31</w:t>
        </w:r>
        <w:r w:rsidR="00740770">
          <w:rPr>
            <w:noProof/>
            <w:webHidden/>
          </w:rPr>
          <w:fldChar w:fldCharType="end"/>
        </w:r>
      </w:hyperlink>
    </w:p>
    <w:p w14:paraId="6F66F29C" w14:textId="77777777" w:rsidR="00740770" w:rsidRDefault="00540EA2">
      <w:pPr>
        <w:pStyle w:val="TOC4"/>
        <w:tabs>
          <w:tab w:val="right" w:leader="dot" w:pos="5030"/>
        </w:tabs>
        <w:rPr>
          <w:rFonts w:eastAsiaTheme="minorEastAsia"/>
          <w:smallCaps w:val="0"/>
          <w:noProof/>
          <w:sz w:val="22"/>
        </w:rPr>
      </w:pPr>
      <w:hyperlink w:anchor="_Toc383689242" w:history="1">
        <w:r w:rsidR="00740770" w:rsidRPr="001443AA">
          <w:rPr>
            <w:rStyle w:val="Hyperlink"/>
            <w:noProof/>
          </w:rPr>
          <w:t>Visual Studio Deployment</w:t>
        </w:r>
        <w:r w:rsidR="00740770">
          <w:rPr>
            <w:noProof/>
            <w:webHidden/>
          </w:rPr>
          <w:tab/>
        </w:r>
        <w:r w:rsidR="00740770">
          <w:rPr>
            <w:noProof/>
            <w:webHidden/>
          </w:rPr>
          <w:fldChar w:fldCharType="begin"/>
        </w:r>
        <w:r w:rsidR="00740770">
          <w:rPr>
            <w:noProof/>
            <w:webHidden/>
          </w:rPr>
          <w:instrText xml:space="preserve"> PAGEREF _Toc383689242 \h </w:instrText>
        </w:r>
        <w:r w:rsidR="00740770">
          <w:rPr>
            <w:noProof/>
            <w:webHidden/>
          </w:rPr>
        </w:r>
        <w:r w:rsidR="00740770">
          <w:rPr>
            <w:noProof/>
            <w:webHidden/>
          </w:rPr>
          <w:fldChar w:fldCharType="separate"/>
        </w:r>
        <w:r w:rsidR="00740770">
          <w:rPr>
            <w:noProof/>
            <w:webHidden/>
          </w:rPr>
          <w:t>32</w:t>
        </w:r>
        <w:r w:rsidR="00740770">
          <w:rPr>
            <w:noProof/>
            <w:webHidden/>
          </w:rPr>
          <w:fldChar w:fldCharType="end"/>
        </w:r>
      </w:hyperlink>
    </w:p>
    <w:p w14:paraId="5B764447" w14:textId="77777777" w:rsidR="00740770" w:rsidRDefault="00540EA2">
      <w:pPr>
        <w:pStyle w:val="TOC6"/>
        <w:tabs>
          <w:tab w:val="right" w:leader="dot" w:pos="5030"/>
        </w:tabs>
        <w:rPr>
          <w:rFonts w:eastAsiaTheme="minorEastAsia"/>
          <w:noProof/>
          <w:sz w:val="22"/>
        </w:rPr>
      </w:pPr>
      <w:hyperlink w:anchor="_Toc383689243" w:history="1">
        <w:r w:rsidR="00740770" w:rsidRPr="001443AA">
          <w:rPr>
            <w:rStyle w:val="Hyperlink"/>
            <w:noProof/>
          </w:rPr>
          <w:t>Visual Studio Deployment 2013 Datacenter</w:t>
        </w:r>
        <w:r w:rsidR="00740770">
          <w:rPr>
            <w:noProof/>
            <w:webHidden/>
          </w:rPr>
          <w:tab/>
        </w:r>
        <w:r w:rsidR="00740770">
          <w:rPr>
            <w:noProof/>
            <w:webHidden/>
          </w:rPr>
          <w:fldChar w:fldCharType="begin"/>
        </w:r>
        <w:r w:rsidR="00740770">
          <w:rPr>
            <w:noProof/>
            <w:webHidden/>
          </w:rPr>
          <w:instrText xml:space="preserve"> PAGEREF _Toc383689243 \h </w:instrText>
        </w:r>
        <w:r w:rsidR="00740770">
          <w:rPr>
            <w:noProof/>
            <w:webHidden/>
          </w:rPr>
        </w:r>
        <w:r w:rsidR="00740770">
          <w:rPr>
            <w:noProof/>
            <w:webHidden/>
          </w:rPr>
          <w:fldChar w:fldCharType="separate"/>
        </w:r>
        <w:r w:rsidR="00740770">
          <w:rPr>
            <w:noProof/>
            <w:webHidden/>
          </w:rPr>
          <w:t>32</w:t>
        </w:r>
        <w:r w:rsidR="00740770">
          <w:rPr>
            <w:noProof/>
            <w:webHidden/>
          </w:rPr>
          <w:fldChar w:fldCharType="end"/>
        </w:r>
      </w:hyperlink>
    </w:p>
    <w:p w14:paraId="63265080" w14:textId="77777777" w:rsidR="00740770" w:rsidRDefault="00540EA2">
      <w:pPr>
        <w:pStyle w:val="TOC6"/>
        <w:tabs>
          <w:tab w:val="right" w:leader="dot" w:pos="5030"/>
        </w:tabs>
        <w:rPr>
          <w:rFonts w:eastAsiaTheme="minorEastAsia"/>
          <w:noProof/>
          <w:sz w:val="22"/>
        </w:rPr>
      </w:pPr>
      <w:hyperlink w:anchor="_Toc383689244" w:history="1">
        <w:r w:rsidR="00740770" w:rsidRPr="001443AA">
          <w:rPr>
            <w:rStyle w:val="Hyperlink"/>
            <w:noProof/>
          </w:rPr>
          <w:t>Visual Studio Deployment 2013 Standard</w:t>
        </w:r>
        <w:r w:rsidR="00740770">
          <w:rPr>
            <w:noProof/>
            <w:webHidden/>
          </w:rPr>
          <w:tab/>
        </w:r>
        <w:r w:rsidR="00740770">
          <w:rPr>
            <w:noProof/>
            <w:webHidden/>
          </w:rPr>
          <w:fldChar w:fldCharType="begin"/>
        </w:r>
        <w:r w:rsidR="00740770">
          <w:rPr>
            <w:noProof/>
            <w:webHidden/>
          </w:rPr>
          <w:instrText xml:space="preserve"> PAGEREF _Toc383689244 \h </w:instrText>
        </w:r>
        <w:r w:rsidR="00740770">
          <w:rPr>
            <w:noProof/>
            <w:webHidden/>
          </w:rPr>
        </w:r>
        <w:r w:rsidR="00740770">
          <w:rPr>
            <w:noProof/>
            <w:webHidden/>
          </w:rPr>
          <w:fldChar w:fldCharType="separate"/>
        </w:r>
        <w:r w:rsidR="00740770">
          <w:rPr>
            <w:noProof/>
            <w:webHidden/>
          </w:rPr>
          <w:t>32</w:t>
        </w:r>
        <w:r w:rsidR="00740770">
          <w:rPr>
            <w:noProof/>
            <w:webHidden/>
          </w:rPr>
          <w:fldChar w:fldCharType="end"/>
        </w:r>
      </w:hyperlink>
    </w:p>
    <w:p w14:paraId="4FEB303E" w14:textId="77777777" w:rsidR="00740770" w:rsidRDefault="00540EA2">
      <w:pPr>
        <w:pStyle w:val="TOC4"/>
        <w:tabs>
          <w:tab w:val="right" w:leader="dot" w:pos="5030"/>
        </w:tabs>
        <w:rPr>
          <w:rFonts w:eastAsiaTheme="minorEastAsia"/>
          <w:smallCaps w:val="0"/>
          <w:noProof/>
          <w:sz w:val="22"/>
        </w:rPr>
      </w:pPr>
      <w:hyperlink w:anchor="_Toc383689245" w:history="1">
        <w:r w:rsidR="00740770" w:rsidRPr="001443AA">
          <w:rPr>
            <w:rStyle w:val="Hyperlink"/>
            <w:noProof/>
          </w:rPr>
          <w:t>Visual Studio Team Foundation Server</w:t>
        </w:r>
        <w:r w:rsidR="00740770">
          <w:rPr>
            <w:noProof/>
            <w:webHidden/>
          </w:rPr>
          <w:tab/>
        </w:r>
        <w:r w:rsidR="00740770">
          <w:rPr>
            <w:noProof/>
            <w:webHidden/>
          </w:rPr>
          <w:fldChar w:fldCharType="begin"/>
        </w:r>
        <w:r w:rsidR="00740770">
          <w:rPr>
            <w:noProof/>
            <w:webHidden/>
          </w:rPr>
          <w:instrText xml:space="preserve"> PAGEREF _Toc383689245 \h </w:instrText>
        </w:r>
        <w:r w:rsidR="00740770">
          <w:rPr>
            <w:noProof/>
            <w:webHidden/>
          </w:rPr>
        </w:r>
        <w:r w:rsidR="00740770">
          <w:rPr>
            <w:noProof/>
            <w:webHidden/>
          </w:rPr>
          <w:fldChar w:fldCharType="separate"/>
        </w:r>
        <w:r w:rsidR="00740770">
          <w:rPr>
            <w:noProof/>
            <w:webHidden/>
          </w:rPr>
          <w:t>32</w:t>
        </w:r>
        <w:r w:rsidR="00740770">
          <w:rPr>
            <w:noProof/>
            <w:webHidden/>
          </w:rPr>
          <w:fldChar w:fldCharType="end"/>
        </w:r>
      </w:hyperlink>
    </w:p>
    <w:p w14:paraId="0CA68A07" w14:textId="77777777" w:rsidR="00740770" w:rsidRDefault="00540EA2">
      <w:pPr>
        <w:pStyle w:val="TOC6"/>
        <w:tabs>
          <w:tab w:val="right" w:leader="dot" w:pos="5030"/>
        </w:tabs>
        <w:rPr>
          <w:rFonts w:eastAsiaTheme="minorEastAsia"/>
          <w:noProof/>
          <w:sz w:val="22"/>
        </w:rPr>
      </w:pPr>
      <w:hyperlink w:anchor="_Toc383689246" w:history="1">
        <w:r w:rsidR="00740770" w:rsidRPr="001443AA">
          <w:rPr>
            <w:rStyle w:val="Hyperlink"/>
            <w:noProof/>
          </w:rPr>
          <w:t>Visual Studio Team Foundation Server 2013 with SQL Server 2010 Technology</w:t>
        </w:r>
        <w:r w:rsidR="00740770">
          <w:rPr>
            <w:noProof/>
            <w:webHidden/>
          </w:rPr>
          <w:tab/>
        </w:r>
        <w:r w:rsidR="00740770">
          <w:rPr>
            <w:noProof/>
            <w:webHidden/>
          </w:rPr>
          <w:fldChar w:fldCharType="begin"/>
        </w:r>
        <w:r w:rsidR="00740770">
          <w:rPr>
            <w:noProof/>
            <w:webHidden/>
          </w:rPr>
          <w:instrText xml:space="preserve"> PAGEREF _Toc383689246 \h </w:instrText>
        </w:r>
        <w:r w:rsidR="00740770">
          <w:rPr>
            <w:noProof/>
            <w:webHidden/>
          </w:rPr>
        </w:r>
        <w:r w:rsidR="00740770">
          <w:rPr>
            <w:noProof/>
            <w:webHidden/>
          </w:rPr>
          <w:fldChar w:fldCharType="separate"/>
        </w:r>
        <w:r w:rsidR="00740770">
          <w:rPr>
            <w:noProof/>
            <w:webHidden/>
          </w:rPr>
          <w:t>32</w:t>
        </w:r>
        <w:r w:rsidR="00740770">
          <w:rPr>
            <w:noProof/>
            <w:webHidden/>
          </w:rPr>
          <w:fldChar w:fldCharType="end"/>
        </w:r>
      </w:hyperlink>
    </w:p>
    <w:p w14:paraId="6C09D74D" w14:textId="77777777" w:rsidR="00740770" w:rsidRDefault="00540EA2">
      <w:pPr>
        <w:pStyle w:val="TOC6"/>
        <w:tabs>
          <w:tab w:val="right" w:leader="dot" w:pos="5030"/>
        </w:tabs>
        <w:rPr>
          <w:rFonts w:eastAsiaTheme="minorEastAsia"/>
          <w:noProof/>
          <w:sz w:val="22"/>
        </w:rPr>
      </w:pPr>
      <w:hyperlink w:anchor="_Toc383689247" w:history="1">
        <w:r w:rsidR="00740770" w:rsidRPr="001443AA">
          <w:rPr>
            <w:rStyle w:val="Hyperlink"/>
            <w:noProof/>
          </w:rPr>
          <w:t>Visual Studio Team Foundation Server 2013 CAL (Device and User)</w:t>
        </w:r>
        <w:r w:rsidR="00740770">
          <w:rPr>
            <w:noProof/>
            <w:webHidden/>
          </w:rPr>
          <w:tab/>
        </w:r>
        <w:r w:rsidR="00740770">
          <w:rPr>
            <w:noProof/>
            <w:webHidden/>
          </w:rPr>
          <w:fldChar w:fldCharType="begin"/>
        </w:r>
        <w:r w:rsidR="00740770">
          <w:rPr>
            <w:noProof/>
            <w:webHidden/>
          </w:rPr>
          <w:instrText xml:space="preserve"> PAGEREF _Toc383689247 \h </w:instrText>
        </w:r>
        <w:r w:rsidR="00740770">
          <w:rPr>
            <w:noProof/>
            <w:webHidden/>
          </w:rPr>
        </w:r>
        <w:r w:rsidR="00740770">
          <w:rPr>
            <w:noProof/>
            <w:webHidden/>
          </w:rPr>
          <w:fldChar w:fldCharType="separate"/>
        </w:r>
        <w:r w:rsidR="00740770">
          <w:rPr>
            <w:noProof/>
            <w:webHidden/>
          </w:rPr>
          <w:t>32</w:t>
        </w:r>
        <w:r w:rsidR="00740770">
          <w:rPr>
            <w:noProof/>
            <w:webHidden/>
          </w:rPr>
          <w:fldChar w:fldCharType="end"/>
        </w:r>
      </w:hyperlink>
    </w:p>
    <w:p w14:paraId="50959DFB" w14:textId="77777777" w:rsidR="00740770" w:rsidRDefault="00540EA2">
      <w:pPr>
        <w:pStyle w:val="TOC2"/>
        <w:tabs>
          <w:tab w:val="right" w:leader="dot" w:pos="5030"/>
        </w:tabs>
        <w:rPr>
          <w:rFonts w:eastAsiaTheme="minorEastAsia"/>
          <w:b w:val="0"/>
          <w:smallCaps w:val="0"/>
          <w:noProof/>
          <w:sz w:val="22"/>
        </w:rPr>
      </w:pPr>
      <w:hyperlink w:anchor="_Toc383689248" w:history="1">
        <w:r w:rsidR="00740770" w:rsidRPr="001443AA">
          <w:rPr>
            <w:rStyle w:val="Hyperlink"/>
            <w:noProof/>
          </w:rPr>
          <w:t>Windows</w:t>
        </w:r>
        <w:r w:rsidR="00740770">
          <w:rPr>
            <w:noProof/>
            <w:webHidden/>
          </w:rPr>
          <w:tab/>
        </w:r>
        <w:r w:rsidR="00740770">
          <w:rPr>
            <w:noProof/>
            <w:webHidden/>
          </w:rPr>
          <w:fldChar w:fldCharType="begin"/>
        </w:r>
        <w:r w:rsidR="00740770">
          <w:rPr>
            <w:noProof/>
            <w:webHidden/>
          </w:rPr>
          <w:instrText xml:space="preserve"> PAGEREF _Toc383689248 \h </w:instrText>
        </w:r>
        <w:r w:rsidR="00740770">
          <w:rPr>
            <w:noProof/>
            <w:webHidden/>
          </w:rPr>
        </w:r>
        <w:r w:rsidR="00740770">
          <w:rPr>
            <w:noProof/>
            <w:webHidden/>
          </w:rPr>
          <w:fldChar w:fldCharType="separate"/>
        </w:r>
        <w:r w:rsidR="00740770">
          <w:rPr>
            <w:noProof/>
            <w:webHidden/>
          </w:rPr>
          <w:t>32</w:t>
        </w:r>
        <w:r w:rsidR="00740770">
          <w:rPr>
            <w:noProof/>
            <w:webHidden/>
          </w:rPr>
          <w:fldChar w:fldCharType="end"/>
        </w:r>
      </w:hyperlink>
    </w:p>
    <w:p w14:paraId="16DA8D83" w14:textId="77777777" w:rsidR="00740770" w:rsidRDefault="00540EA2">
      <w:pPr>
        <w:pStyle w:val="TOC4"/>
        <w:tabs>
          <w:tab w:val="right" w:leader="dot" w:pos="5030"/>
        </w:tabs>
        <w:rPr>
          <w:rFonts w:eastAsiaTheme="minorEastAsia"/>
          <w:smallCaps w:val="0"/>
          <w:noProof/>
          <w:sz w:val="22"/>
        </w:rPr>
      </w:pPr>
      <w:hyperlink w:anchor="_Toc383689249" w:history="1">
        <w:r w:rsidR="00740770" w:rsidRPr="001443AA">
          <w:rPr>
            <w:rStyle w:val="Hyperlink"/>
            <w:noProof/>
          </w:rPr>
          <w:t>Windows Desktop Operating System</w:t>
        </w:r>
        <w:r w:rsidR="00740770">
          <w:rPr>
            <w:noProof/>
            <w:webHidden/>
          </w:rPr>
          <w:tab/>
        </w:r>
        <w:r w:rsidR="00740770">
          <w:rPr>
            <w:noProof/>
            <w:webHidden/>
          </w:rPr>
          <w:fldChar w:fldCharType="begin"/>
        </w:r>
        <w:r w:rsidR="00740770">
          <w:rPr>
            <w:noProof/>
            <w:webHidden/>
          </w:rPr>
          <w:instrText xml:space="preserve"> PAGEREF _Toc383689249 \h </w:instrText>
        </w:r>
        <w:r w:rsidR="00740770">
          <w:rPr>
            <w:noProof/>
            <w:webHidden/>
          </w:rPr>
        </w:r>
        <w:r w:rsidR="00740770">
          <w:rPr>
            <w:noProof/>
            <w:webHidden/>
          </w:rPr>
          <w:fldChar w:fldCharType="separate"/>
        </w:r>
        <w:r w:rsidR="00740770">
          <w:rPr>
            <w:noProof/>
            <w:webHidden/>
          </w:rPr>
          <w:t>32</w:t>
        </w:r>
        <w:r w:rsidR="00740770">
          <w:rPr>
            <w:noProof/>
            <w:webHidden/>
          </w:rPr>
          <w:fldChar w:fldCharType="end"/>
        </w:r>
      </w:hyperlink>
    </w:p>
    <w:p w14:paraId="5973A092" w14:textId="77777777" w:rsidR="00740770" w:rsidRDefault="00540EA2">
      <w:pPr>
        <w:pStyle w:val="TOC6"/>
        <w:tabs>
          <w:tab w:val="right" w:leader="dot" w:pos="5030"/>
        </w:tabs>
        <w:rPr>
          <w:rFonts w:eastAsiaTheme="minorEastAsia"/>
          <w:noProof/>
          <w:sz w:val="22"/>
        </w:rPr>
      </w:pPr>
      <w:hyperlink w:anchor="_Toc383689250" w:history="1">
        <w:r w:rsidR="00740770" w:rsidRPr="001443AA">
          <w:rPr>
            <w:rStyle w:val="Hyperlink"/>
            <w:noProof/>
          </w:rPr>
          <w:t>Windows Companion Subscription</w:t>
        </w:r>
        <w:r w:rsidR="00740770">
          <w:rPr>
            <w:noProof/>
            <w:webHidden/>
          </w:rPr>
          <w:tab/>
        </w:r>
        <w:r w:rsidR="00740770">
          <w:rPr>
            <w:noProof/>
            <w:webHidden/>
          </w:rPr>
          <w:fldChar w:fldCharType="begin"/>
        </w:r>
        <w:r w:rsidR="00740770">
          <w:rPr>
            <w:noProof/>
            <w:webHidden/>
          </w:rPr>
          <w:instrText xml:space="preserve"> PAGEREF _Toc383689250 \h </w:instrText>
        </w:r>
        <w:r w:rsidR="00740770">
          <w:rPr>
            <w:noProof/>
            <w:webHidden/>
          </w:rPr>
        </w:r>
        <w:r w:rsidR="00740770">
          <w:rPr>
            <w:noProof/>
            <w:webHidden/>
          </w:rPr>
          <w:fldChar w:fldCharType="separate"/>
        </w:r>
        <w:r w:rsidR="00740770">
          <w:rPr>
            <w:noProof/>
            <w:webHidden/>
          </w:rPr>
          <w:t>32</w:t>
        </w:r>
        <w:r w:rsidR="00740770">
          <w:rPr>
            <w:noProof/>
            <w:webHidden/>
          </w:rPr>
          <w:fldChar w:fldCharType="end"/>
        </w:r>
      </w:hyperlink>
    </w:p>
    <w:p w14:paraId="43E3F3E7" w14:textId="77777777" w:rsidR="00740770" w:rsidRDefault="00540EA2">
      <w:pPr>
        <w:pStyle w:val="TOC6"/>
        <w:tabs>
          <w:tab w:val="right" w:leader="dot" w:pos="5030"/>
        </w:tabs>
        <w:rPr>
          <w:rFonts w:eastAsiaTheme="minorEastAsia"/>
          <w:noProof/>
          <w:sz w:val="22"/>
        </w:rPr>
      </w:pPr>
      <w:hyperlink w:anchor="_Toc383689251" w:history="1">
        <w:r w:rsidR="00740770" w:rsidRPr="001443AA">
          <w:rPr>
            <w:rStyle w:val="Hyperlink"/>
            <w:noProof/>
          </w:rPr>
          <w:t>Windows Enterprise Upgrade and SA for Partners in Learning</w:t>
        </w:r>
        <w:r w:rsidR="00740770">
          <w:rPr>
            <w:noProof/>
            <w:webHidden/>
          </w:rPr>
          <w:tab/>
        </w:r>
        <w:r w:rsidR="00740770">
          <w:rPr>
            <w:noProof/>
            <w:webHidden/>
          </w:rPr>
          <w:fldChar w:fldCharType="begin"/>
        </w:r>
        <w:r w:rsidR="00740770">
          <w:rPr>
            <w:noProof/>
            <w:webHidden/>
          </w:rPr>
          <w:instrText xml:space="preserve"> PAGEREF _Toc383689251 \h </w:instrText>
        </w:r>
        <w:r w:rsidR="00740770">
          <w:rPr>
            <w:noProof/>
            <w:webHidden/>
          </w:rPr>
        </w:r>
        <w:r w:rsidR="00740770">
          <w:rPr>
            <w:noProof/>
            <w:webHidden/>
          </w:rPr>
          <w:fldChar w:fldCharType="separate"/>
        </w:r>
        <w:r w:rsidR="00740770">
          <w:rPr>
            <w:noProof/>
            <w:webHidden/>
          </w:rPr>
          <w:t>32</w:t>
        </w:r>
        <w:r w:rsidR="00740770">
          <w:rPr>
            <w:noProof/>
            <w:webHidden/>
          </w:rPr>
          <w:fldChar w:fldCharType="end"/>
        </w:r>
      </w:hyperlink>
    </w:p>
    <w:p w14:paraId="1B10D038" w14:textId="77777777" w:rsidR="00740770" w:rsidRDefault="00540EA2">
      <w:pPr>
        <w:pStyle w:val="TOC6"/>
        <w:tabs>
          <w:tab w:val="right" w:leader="dot" w:pos="5030"/>
        </w:tabs>
        <w:rPr>
          <w:rFonts w:eastAsiaTheme="minorEastAsia"/>
          <w:noProof/>
          <w:sz w:val="22"/>
        </w:rPr>
      </w:pPr>
      <w:hyperlink w:anchor="_Toc383689252" w:history="1">
        <w:r w:rsidR="00740770" w:rsidRPr="001443AA">
          <w:rPr>
            <w:rStyle w:val="Hyperlink"/>
            <w:noProof/>
          </w:rPr>
          <w:t>Windows 8.1 Enterprise Sideloading (10 Pack)</w:t>
        </w:r>
        <w:r w:rsidR="00740770">
          <w:rPr>
            <w:noProof/>
            <w:webHidden/>
          </w:rPr>
          <w:tab/>
        </w:r>
        <w:r w:rsidR="00740770">
          <w:rPr>
            <w:noProof/>
            <w:webHidden/>
          </w:rPr>
          <w:fldChar w:fldCharType="begin"/>
        </w:r>
        <w:r w:rsidR="00740770">
          <w:rPr>
            <w:noProof/>
            <w:webHidden/>
          </w:rPr>
          <w:instrText xml:space="preserve"> PAGEREF _Toc383689252 \h </w:instrText>
        </w:r>
        <w:r w:rsidR="00740770">
          <w:rPr>
            <w:noProof/>
            <w:webHidden/>
          </w:rPr>
        </w:r>
        <w:r w:rsidR="00740770">
          <w:rPr>
            <w:noProof/>
            <w:webHidden/>
          </w:rPr>
          <w:fldChar w:fldCharType="separate"/>
        </w:r>
        <w:r w:rsidR="00740770">
          <w:rPr>
            <w:noProof/>
            <w:webHidden/>
          </w:rPr>
          <w:t>32</w:t>
        </w:r>
        <w:r w:rsidR="00740770">
          <w:rPr>
            <w:noProof/>
            <w:webHidden/>
          </w:rPr>
          <w:fldChar w:fldCharType="end"/>
        </w:r>
      </w:hyperlink>
    </w:p>
    <w:p w14:paraId="6F10AC03" w14:textId="77777777" w:rsidR="00740770" w:rsidRDefault="00540EA2">
      <w:pPr>
        <w:pStyle w:val="TOC6"/>
        <w:tabs>
          <w:tab w:val="right" w:leader="dot" w:pos="5030"/>
        </w:tabs>
        <w:rPr>
          <w:rFonts w:eastAsiaTheme="minorEastAsia"/>
          <w:noProof/>
          <w:sz w:val="22"/>
        </w:rPr>
      </w:pPr>
      <w:hyperlink w:anchor="_Toc383689253" w:history="1">
        <w:r w:rsidR="00740770" w:rsidRPr="001443AA">
          <w:rPr>
            <w:rStyle w:val="Hyperlink"/>
            <w:noProof/>
          </w:rPr>
          <w:t>Windows 8.1 Enterprise Sideloading (100 Pack)</w:t>
        </w:r>
        <w:r w:rsidR="00740770">
          <w:rPr>
            <w:noProof/>
            <w:webHidden/>
          </w:rPr>
          <w:tab/>
        </w:r>
        <w:r w:rsidR="00740770">
          <w:rPr>
            <w:noProof/>
            <w:webHidden/>
          </w:rPr>
          <w:fldChar w:fldCharType="begin"/>
        </w:r>
        <w:r w:rsidR="00740770">
          <w:rPr>
            <w:noProof/>
            <w:webHidden/>
          </w:rPr>
          <w:instrText xml:space="preserve"> PAGEREF _Toc383689253 \h </w:instrText>
        </w:r>
        <w:r w:rsidR="00740770">
          <w:rPr>
            <w:noProof/>
            <w:webHidden/>
          </w:rPr>
        </w:r>
        <w:r w:rsidR="00740770">
          <w:rPr>
            <w:noProof/>
            <w:webHidden/>
          </w:rPr>
          <w:fldChar w:fldCharType="separate"/>
        </w:r>
        <w:r w:rsidR="00740770">
          <w:rPr>
            <w:noProof/>
            <w:webHidden/>
          </w:rPr>
          <w:t>32</w:t>
        </w:r>
        <w:r w:rsidR="00740770">
          <w:rPr>
            <w:noProof/>
            <w:webHidden/>
          </w:rPr>
          <w:fldChar w:fldCharType="end"/>
        </w:r>
      </w:hyperlink>
    </w:p>
    <w:p w14:paraId="6DA3EDB7" w14:textId="77777777" w:rsidR="00740770" w:rsidRDefault="00540EA2">
      <w:pPr>
        <w:pStyle w:val="TOC6"/>
        <w:tabs>
          <w:tab w:val="right" w:leader="dot" w:pos="5030"/>
        </w:tabs>
        <w:rPr>
          <w:rFonts w:eastAsiaTheme="minorEastAsia"/>
          <w:noProof/>
          <w:sz w:val="22"/>
        </w:rPr>
      </w:pPr>
      <w:hyperlink w:anchor="_Toc383689254" w:history="1">
        <w:r w:rsidR="00740770" w:rsidRPr="001443AA">
          <w:rPr>
            <w:rStyle w:val="Hyperlink"/>
            <w:noProof/>
          </w:rPr>
          <w:t>Windows 8.1 Enterprise Upgrade</w:t>
        </w:r>
        <w:r w:rsidR="00740770">
          <w:rPr>
            <w:noProof/>
            <w:webHidden/>
          </w:rPr>
          <w:tab/>
        </w:r>
        <w:r w:rsidR="00740770">
          <w:rPr>
            <w:noProof/>
            <w:webHidden/>
          </w:rPr>
          <w:fldChar w:fldCharType="begin"/>
        </w:r>
        <w:r w:rsidR="00740770">
          <w:rPr>
            <w:noProof/>
            <w:webHidden/>
          </w:rPr>
          <w:instrText xml:space="preserve"> PAGEREF _Toc383689254 \h </w:instrText>
        </w:r>
        <w:r w:rsidR="00740770">
          <w:rPr>
            <w:noProof/>
            <w:webHidden/>
          </w:rPr>
        </w:r>
        <w:r w:rsidR="00740770">
          <w:rPr>
            <w:noProof/>
            <w:webHidden/>
          </w:rPr>
          <w:fldChar w:fldCharType="separate"/>
        </w:r>
        <w:r w:rsidR="00740770">
          <w:rPr>
            <w:noProof/>
            <w:webHidden/>
          </w:rPr>
          <w:t>33</w:t>
        </w:r>
        <w:r w:rsidR="00740770">
          <w:rPr>
            <w:noProof/>
            <w:webHidden/>
          </w:rPr>
          <w:fldChar w:fldCharType="end"/>
        </w:r>
      </w:hyperlink>
    </w:p>
    <w:p w14:paraId="44E384C9" w14:textId="77777777" w:rsidR="00740770" w:rsidRDefault="00540EA2">
      <w:pPr>
        <w:pStyle w:val="TOC6"/>
        <w:tabs>
          <w:tab w:val="right" w:leader="dot" w:pos="5030"/>
        </w:tabs>
        <w:rPr>
          <w:rFonts w:eastAsiaTheme="minorEastAsia"/>
          <w:noProof/>
          <w:sz w:val="22"/>
        </w:rPr>
      </w:pPr>
      <w:hyperlink w:anchor="_Toc383689255" w:history="1">
        <w:r w:rsidR="00740770" w:rsidRPr="001443AA">
          <w:rPr>
            <w:rStyle w:val="Hyperlink"/>
            <w:noProof/>
          </w:rPr>
          <w:t>Windows 8.1 Enterprise Upgrade and SA</w:t>
        </w:r>
        <w:r w:rsidR="00740770">
          <w:rPr>
            <w:noProof/>
            <w:webHidden/>
          </w:rPr>
          <w:tab/>
        </w:r>
        <w:r w:rsidR="00740770">
          <w:rPr>
            <w:noProof/>
            <w:webHidden/>
          </w:rPr>
          <w:fldChar w:fldCharType="begin"/>
        </w:r>
        <w:r w:rsidR="00740770">
          <w:rPr>
            <w:noProof/>
            <w:webHidden/>
          </w:rPr>
          <w:instrText xml:space="preserve"> PAGEREF _Toc383689255 \h </w:instrText>
        </w:r>
        <w:r w:rsidR="00740770">
          <w:rPr>
            <w:noProof/>
            <w:webHidden/>
          </w:rPr>
        </w:r>
        <w:r w:rsidR="00740770">
          <w:rPr>
            <w:noProof/>
            <w:webHidden/>
          </w:rPr>
          <w:fldChar w:fldCharType="separate"/>
        </w:r>
        <w:r w:rsidR="00740770">
          <w:rPr>
            <w:noProof/>
            <w:webHidden/>
          </w:rPr>
          <w:t>33</w:t>
        </w:r>
        <w:r w:rsidR="00740770">
          <w:rPr>
            <w:noProof/>
            <w:webHidden/>
          </w:rPr>
          <w:fldChar w:fldCharType="end"/>
        </w:r>
      </w:hyperlink>
    </w:p>
    <w:p w14:paraId="6769DDDF" w14:textId="77777777" w:rsidR="00740770" w:rsidRDefault="00540EA2">
      <w:pPr>
        <w:pStyle w:val="TOC6"/>
        <w:tabs>
          <w:tab w:val="right" w:leader="dot" w:pos="5030"/>
        </w:tabs>
        <w:rPr>
          <w:rFonts w:eastAsiaTheme="minorEastAsia"/>
          <w:noProof/>
          <w:sz w:val="22"/>
        </w:rPr>
      </w:pPr>
      <w:hyperlink w:anchor="_Toc383689256" w:history="1">
        <w:r w:rsidR="00740770" w:rsidRPr="001443AA">
          <w:rPr>
            <w:rStyle w:val="Hyperlink"/>
            <w:noProof/>
          </w:rPr>
          <w:t>Windows 8.1 Enterprise Upgrade and SA with MDOP</w:t>
        </w:r>
        <w:r w:rsidR="00740770">
          <w:rPr>
            <w:noProof/>
            <w:webHidden/>
          </w:rPr>
          <w:tab/>
        </w:r>
        <w:r w:rsidR="00740770">
          <w:rPr>
            <w:noProof/>
            <w:webHidden/>
          </w:rPr>
          <w:fldChar w:fldCharType="begin"/>
        </w:r>
        <w:r w:rsidR="00740770">
          <w:rPr>
            <w:noProof/>
            <w:webHidden/>
          </w:rPr>
          <w:instrText xml:space="preserve"> PAGEREF _Toc383689256 \h </w:instrText>
        </w:r>
        <w:r w:rsidR="00740770">
          <w:rPr>
            <w:noProof/>
            <w:webHidden/>
          </w:rPr>
        </w:r>
        <w:r w:rsidR="00740770">
          <w:rPr>
            <w:noProof/>
            <w:webHidden/>
          </w:rPr>
          <w:fldChar w:fldCharType="separate"/>
        </w:r>
        <w:r w:rsidR="00740770">
          <w:rPr>
            <w:noProof/>
            <w:webHidden/>
          </w:rPr>
          <w:t>33</w:t>
        </w:r>
        <w:r w:rsidR="00740770">
          <w:rPr>
            <w:noProof/>
            <w:webHidden/>
          </w:rPr>
          <w:fldChar w:fldCharType="end"/>
        </w:r>
      </w:hyperlink>
    </w:p>
    <w:p w14:paraId="63719F75" w14:textId="77777777" w:rsidR="00740770" w:rsidRDefault="00540EA2">
      <w:pPr>
        <w:pStyle w:val="TOC6"/>
        <w:tabs>
          <w:tab w:val="right" w:leader="dot" w:pos="5030"/>
        </w:tabs>
        <w:rPr>
          <w:rFonts w:eastAsiaTheme="minorEastAsia"/>
          <w:noProof/>
          <w:sz w:val="22"/>
        </w:rPr>
      </w:pPr>
      <w:hyperlink w:anchor="_Toc383689257" w:history="1">
        <w:r w:rsidR="00740770" w:rsidRPr="001443AA">
          <w:rPr>
            <w:rStyle w:val="Hyperlink"/>
            <w:noProof/>
          </w:rPr>
          <w:t>Windows 8.1 Pro Upgrade</w:t>
        </w:r>
        <w:r w:rsidR="00740770">
          <w:rPr>
            <w:noProof/>
            <w:webHidden/>
          </w:rPr>
          <w:tab/>
        </w:r>
        <w:r w:rsidR="00740770">
          <w:rPr>
            <w:noProof/>
            <w:webHidden/>
          </w:rPr>
          <w:fldChar w:fldCharType="begin"/>
        </w:r>
        <w:r w:rsidR="00740770">
          <w:rPr>
            <w:noProof/>
            <w:webHidden/>
          </w:rPr>
          <w:instrText xml:space="preserve"> PAGEREF _Toc383689257 \h </w:instrText>
        </w:r>
        <w:r w:rsidR="00740770">
          <w:rPr>
            <w:noProof/>
            <w:webHidden/>
          </w:rPr>
        </w:r>
        <w:r w:rsidR="00740770">
          <w:rPr>
            <w:noProof/>
            <w:webHidden/>
          </w:rPr>
          <w:fldChar w:fldCharType="separate"/>
        </w:r>
        <w:r w:rsidR="00740770">
          <w:rPr>
            <w:noProof/>
            <w:webHidden/>
          </w:rPr>
          <w:t>33</w:t>
        </w:r>
        <w:r w:rsidR="00740770">
          <w:rPr>
            <w:noProof/>
            <w:webHidden/>
          </w:rPr>
          <w:fldChar w:fldCharType="end"/>
        </w:r>
      </w:hyperlink>
    </w:p>
    <w:p w14:paraId="18FF377A" w14:textId="77777777" w:rsidR="00740770" w:rsidRDefault="00540EA2">
      <w:pPr>
        <w:pStyle w:val="TOC6"/>
        <w:tabs>
          <w:tab w:val="right" w:leader="dot" w:pos="5030"/>
        </w:tabs>
        <w:rPr>
          <w:rFonts w:eastAsiaTheme="minorEastAsia"/>
          <w:noProof/>
          <w:sz w:val="22"/>
        </w:rPr>
      </w:pPr>
      <w:hyperlink w:anchor="_Toc383689258" w:history="1">
        <w:r w:rsidR="00740770" w:rsidRPr="001443AA">
          <w:rPr>
            <w:rStyle w:val="Hyperlink"/>
            <w:noProof/>
          </w:rPr>
          <w:t>Windows Virtual Desktop Access</w:t>
        </w:r>
        <w:r w:rsidR="00740770">
          <w:rPr>
            <w:noProof/>
            <w:webHidden/>
          </w:rPr>
          <w:tab/>
        </w:r>
        <w:r w:rsidR="00740770">
          <w:rPr>
            <w:noProof/>
            <w:webHidden/>
          </w:rPr>
          <w:fldChar w:fldCharType="begin"/>
        </w:r>
        <w:r w:rsidR="00740770">
          <w:rPr>
            <w:noProof/>
            <w:webHidden/>
          </w:rPr>
          <w:instrText xml:space="preserve"> PAGEREF _Toc383689258 \h </w:instrText>
        </w:r>
        <w:r w:rsidR="00740770">
          <w:rPr>
            <w:noProof/>
            <w:webHidden/>
          </w:rPr>
        </w:r>
        <w:r w:rsidR="00740770">
          <w:rPr>
            <w:noProof/>
            <w:webHidden/>
          </w:rPr>
          <w:fldChar w:fldCharType="separate"/>
        </w:r>
        <w:r w:rsidR="00740770">
          <w:rPr>
            <w:noProof/>
            <w:webHidden/>
          </w:rPr>
          <w:t>33</w:t>
        </w:r>
        <w:r w:rsidR="00740770">
          <w:rPr>
            <w:noProof/>
            <w:webHidden/>
          </w:rPr>
          <w:fldChar w:fldCharType="end"/>
        </w:r>
      </w:hyperlink>
    </w:p>
    <w:p w14:paraId="12001359" w14:textId="77777777" w:rsidR="00740770" w:rsidRDefault="00540EA2">
      <w:pPr>
        <w:pStyle w:val="TOC4"/>
        <w:tabs>
          <w:tab w:val="right" w:leader="dot" w:pos="5030"/>
        </w:tabs>
        <w:rPr>
          <w:rFonts w:eastAsiaTheme="minorEastAsia"/>
          <w:smallCaps w:val="0"/>
          <w:noProof/>
          <w:sz w:val="22"/>
        </w:rPr>
      </w:pPr>
      <w:hyperlink w:anchor="_Toc383689259" w:history="1">
        <w:r w:rsidR="00740770" w:rsidRPr="001443AA">
          <w:rPr>
            <w:rStyle w:val="Hyperlink"/>
            <w:noProof/>
          </w:rPr>
          <w:t>Windows Industry</w:t>
        </w:r>
        <w:r w:rsidR="00740770">
          <w:rPr>
            <w:noProof/>
            <w:webHidden/>
          </w:rPr>
          <w:tab/>
        </w:r>
        <w:r w:rsidR="00740770">
          <w:rPr>
            <w:noProof/>
            <w:webHidden/>
          </w:rPr>
          <w:fldChar w:fldCharType="begin"/>
        </w:r>
        <w:r w:rsidR="00740770">
          <w:rPr>
            <w:noProof/>
            <w:webHidden/>
          </w:rPr>
          <w:instrText xml:space="preserve"> PAGEREF _Toc383689259 \h </w:instrText>
        </w:r>
        <w:r w:rsidR="00740770">
          <w:rPr>
            <w:noProof/>
            <w:webHidden/>
          </w:rPr>
        </w:r>
        <w:r w:rsidR="00740770">
          <w:rPr>
            <w:noProof/>
            <w:webHidden/>
          </w:rPr>
          <w:fldChar w:fldCharType="separate"/>
        </w:r>
        <w:r w:rsidR="00740770">
          <w:rPr>
            <w:noProof/>
            <w:webHidden/>
          </w:rPr>
          <w:t>37</w:t>
        </w:r>
        <w:r w:rsidR="00740770">
          <w:rPr>
            <w:noProof/>
            <w:webHidden/>
          </w:rPr>
          <w:fldChar w:fldCharType="end"/>
        </w:r>
      </w:hyperlink>
    </w:p>
    <w:p w14:paraId="27F2F083" w14:textId="77777777" w:rsidR="00740770" w:rsidRDefault="00540EA2">
      <w:pPr>
        <w:pStyle w:val="TOC6"/>
        <w:tabs>
          <w:tab w:val="right" w:leader="dot" w:pos="5030"/>
        </w:tabs>
        <w:rPr>
          <w:rFonts w:eastAsiaTheme="minorEastAsia"/>
          <w:noProof/>
          <w:sz w:val="22"/>
        </w:rPr>
      </w:pPr>
      <w:hyperlink w:anchor="_Toc383689260" w:history="1">
        <w:r w:rsidR="00740770" w:rsidRPr="001443AA">
          <w:rPr>
            <w:rStyle w:val="Hyperlink"/>
            <w:noProof/>
          </w:rPr>
          <w:t>Enterprise Sideloading for Windows Embedded 8.1 (100 Pack)</w:t>
        </w:r>
        <w:r w:rsidR="00740770">
          <w:rPr>
            <w:noProof/>
            <w:webHidden/>
          </w:rPr>
          <w:tab/>
        </w:r>
        <w:r w:rsidR="00740770">
          <w:rPr>
            <w:noProof/>
            <w:webHidden/>
          </w:rPr>
          <w:fldChar w:fldCharType="begin"/>
        </w:r>
        <w:r w:rsidR="00740770">
          <w:rPr>
            <w:noProof/>
            <w:webHidden/>
          </w:rPr>
          <w:instrText xml:space="preserve"> PAGEREF _Toc383689260 \h </w:instrText>
        </w:r>
        <w:r w:rsidR="00740770">
          <w:rPr>
            <w:noProof/>
            <w:webHidden/>
          </w:rPr>
        </w:r>
        <w:r w:rsidR="00740770">
          <w:rPr>
            <w:noProof/>
            <w:webHidden/>
          </w:rPr>
          <w:fldChar w:fldCharType="separate"/>
        </w:r>
        <w:r w:rsidR="00740770">
          <w:rPr>
            <w:noProof/>
            <w:webHidden/>
          </w:rPr>
          <w:t>37</w:t>
        </w:r>
        <w:r w:rsidR="00740770">
          <w:rPr>
            <w:noProof/>
            <w:webHidden/>
          </w:rPr>
          <w:fldChar w:fldCharType="end"/>
        </w:r>
      </w:hyperlink>
    </w:p>
    <w:p w14:paraId="2E018764" w14:textId="77777777" w:rsidR="00740770" w:rsidRDefault="00540EA2">
      <w:pPr>
        <w:pStyle w:val="TOC6"/>
        <w:tabs>
          <w:tab w:val="right" w:leader="dot" w:pos="5030"/>
        </w:tabs>
        <w:rPr>
          <w:rFonts w:eastAsiaTheme="minorEastAsia"/>
          <w:noProof/>
          <w:sz w:val="22"/>
        </w:rPr>
      </w:pPr>
      <w:hyperlink w:anchor="_Toc383689261" w:history="1">
        <w:r w:rsidR="00740770" w:rsidRPr="001443AA">
          <w:rPr>
            <w:rStyle w:val="Hyperlink"/>
            <w:noProof/>
          </w:rPr>
          <w:t>Windows Embedded 8 Standard Enterprise Kit (100 Pack)</w:t>
        </w:r>
        <w:r w:rsidR="00740770">
          <w:rPr>
            <w:noProof/>
            <w:webHidden/>
          </w:rPr>
          <w:tab/>
        </w:r>
        <w:r w:rsidR="00740770">
          <w:rPr>
            <w:noProof/>
            <w:webHidden/>
          </w:rPr>
          <w:fldChar w:fldCharType="begin"/>
        </w:r>
        <w:r w:rsidR="00740770">
          <w:rPr>
            <w:noProof/>
            <w:webHidden/>
          </w:rPr>
          <w:instrText xml:space="preserve"> PAGEREF _Toc383689261 \h </w:instrText>
        </w:r>
        <w:r w:rsidR="00740770">
          <w:rPr>
            <w:noProof/>
            <w:webHidden/>
          </w:rPr>
        </w:r>
        <w:r w:rsidR="00740770">
          <w:rPr>
            <w:noProof/>
            <w:webHidden/>
          </w:rPr>
          <w:fldChar w:fldCharType="separate"/>
        </w:r>
        <w:r w:rsidR="00740770">
          <w:rPr>
            <w:noProof/>
            <w:webHidden/>
          </w:rPr>
          <w:t>37</w:t>
        </w:r>
        <w:r w:rsidR="00740770">
          <w:rPr>
            <w:noProof/>
            <w:webHidden/>
          </w:rPr>
          <w:fldChar w:fldCharType="end"/>
        </w:r>
      </w:hyperlink>
    </w:p>
    <w:p w14:paraId="0BB3CAD8" w14:textId="77777777" w:rsidR="00740770" w:rsidRDefault="00540EA2">
      <w:pPr>
        <w:pStyle w:val="TOC6"/>
        <w:tabs>
          <w:tab w:val="right" w:leader="dot" w:pos="5030"/>
        </w:tabs>
        <w:rPr>
          <w:rFonts w:eastAsiaTheme="minorEastAsia"/>
          <w:noProof/>
          <w:sz w:val="22"/>
        </w:rPr>
      </w:pPr>
      <w:hyperlink w:anchor="_Toc383689262" w:history="1">
        <w:r w:rsidR="00740770" w:rsidRPr="001443AA">
          <w:rPr>
            <w:rStyle w:val="Hyperlink"/>
            <w:noProof/>
          </w:rPr>
          <w:t>Windows Embedded 8.1 Industry Pro</w:t>
        </w:r>
        <w:r w:rsidR="00740770">
          <w:rPr>
            <w:noProof/>
            <w:webHidden/>
          </w:rPr>
          <w:tab/>
        </w:r>
        <w:r w:rsidR="00740770">
          <w:rPr>
            <w:noProof/>
            <w:webHidden/>
          </w:rPr>
          <w:fldChar w:fldCharType="begin"/>
        </w:r>
        <w:r w:rsidR="00740770">
          <w:rPr>
            <w:noProof/>
            <w:webHidden/>
          </w:rPr>
          <w:instrText xml:space="preserve"> PAGEREF _Toc383689262 \h </w:instrText>
        </w:r>
        <w:r w:rsidR="00740770">
          <w:rPr>
            <w:noProof/>
            <w:webHidden/>
          </w:rPr>
        </w:r>
        <w:r w:rsidR="00740770">
          <w:rPr>
            <w:noProof/>
            <w:webHidden/>
          </w:rPr>
          <w:fldChar w:fldCharType="separate"/>
        </w:r>
        <w:r w:rsidR="00740770">
          <w:rPr>
            <w:noProof/>
            <w:webHidden/>
          </w:rPr>
          <w:t>37</w:t>
        </w:r>
        <w:r w:rsidR="00740770">
          <w:rPr>
            <w:noProof/>
            <w:webHidden/>
          </w:rPr>
          <w:fldChar w:fldCharType="end"/>
        </w:r>
      </w:hyperlink>
    </w:p>
    <w:p w14:paraId="0B7966D6" w14:textId="77777777" w:rsidR="00740770" w:rsidRDefault="00540EA2">
      <w:pPr>
        <w:pStyle w:val="TOC6"/>
        <w:tabs>
          <w:tab w:val="right" w:leader="dot" w:pos="5030"/>
        </w:tabs>
        <w:rPr>
          <w:rFonts w:eastAsiaTheme="minorEastAsia"/>
          <w:noProof/>
          <w:sz w:val="22"/>
        </w:rPr>
      </w:pPr>
      <w:hyperlink w:anchor="_Toc383689263" w:history="1">
        <w:r w:rsidR="00740770" w:rsidRPr="001443AA">
          <w:rPr>
            <w:rStyle w:val="Hyperlink"/>
            <w:noProof/>
          </w:rPr>
          <w:t>Windows Industry Enterprise Upgrade 8.1</w:t>
        </w:r>
        <w:r w:rsidR="00740770">
          <w:rPr>
            <w:noProof/>
            <w:webHidden/>
          </w:rPr>
          <w:tab/>
        </w:r>
        <w:r w:rsidR="00740770">
          <w:rPr>
            <w:noProof/>
            <w:webHidden/>
          </w:rPr>
          <w:fldChar w:fldCharType="begin"/>
        </w:r>
        <w:r w:rsidR="00740770">
          <w:rPr>
            <w:noProof/>
            <w:webHidden/>
          </w:rPr>
          <w:instrText xml:space="preserve"> PAGEREF _Toc383689263 \h </w:instrText>
        </w:r>
        <w:r w:rsidR="00740770">
          <w:rPr>
            <w:noProof/>
            <w:webHidden/>
          </w:rPr>
        </w:r>
        <w:r w:rsidR="00740770">
          <w:rPr>
            <w:noProof/>
            <w:webHidden/>
          </w:rPr>
          <w:fldChar w:fldCharType="separate"/>
        </w:r>
        <w:r w:rsidR="00740770">
          <w:rPr>
            <w:noProof/>
            <w:webHidden/>
          </w:rPr>
          <w:t>37</w:t>
        </w:r>
        <w:r w:rsidR="00740770">
          <w:rPr>
            <w:noProof/>
            <w:webHidden/>
          </w:rPr>
          <w:fldChar w:fldCharType="end"/>
        </w:r>
      </w:hyperlink>
    </w:p>
    <w:p w14:paraId="4B6AD338" w14:textId="77777777" w:rsidR="00740770" w:rsidRDefault="00540EA2">
      <w:pPr>
        <w:pStyle w:val="TOC6"/>
        <w:tabs>
          <w:tab w:val="right" w:leader="dot" w:pos="5030"/>
        </w:tabs>
        <w:rPr>
          <w:rFonts w:eastAsiaTheme="minorEastAsia"/>
          <w:noProof/>
          <w:sz w:val="22"/>
        </w:rPr>
      </w:pPr>
      <w:hyperlink w:anchor="_Toc383689264" w:history="1">
        <w:r w:rsidR="00740770" w:rsidRPr="001443AA">
          <w:rPr>
            <w:rStyle w:val="Hyperlink"/>
            <w:noProof/>
          </w:rPr>
          <w:t>Windows Industry Enterprise Upgrade 8.1 (Std, POSR, Ind Retail)</w:t>
        </w:r>
        <w:r w:rsidR="00740770">
          <w:rPr>
            <w:noProof/>
            <w:webHidden/>
          </w:rPr>
          <w:tab/>
        </w:r>
        <w:r w:rsidR="00740770">
          <w:rPr>
            <w:noProof/>
            <w:webHidden/>
          </w:rPr>
          <w:fldChar w:fldCharType="begin"/>
        </w:r>
        <w:r w:rsidR="00740770">
          <w:rPr>
            <w:noProof/>
            <w:webHidden/>
          </w:rPr>
          <w:instrText xml:space="preserve"> PAGEREF _Toc383689264 \h </w:instrText>
        </w:r>
        <w:r w:rsidR="00740770">
          <w:rPr>
            <w:noProof/>
            <w:webHidden/>
          </w:rPr>
        </w:r>
        <w:r w:rsidR="00740770">
          <w:rPr>
            <w:noProof/>
            <w:webHidden/>
          </w:rPr>
          <w:fldChar w:fldCharType="separate"/>
        </w:r>
        <w:r w:rsidR="00740770">
          <w:rPr>
            <w:noProof/>
            <w:webHidden/>
          </w:rPr>
          <w:t>37</w:t>
        </w:r>
        <w:r w:rsidR="00740770">
          <w:rPr>
            <w:noProof/>
            <w:webHidden/>
          </w:rPr>
          <w:fldChar w:fldCharType="end"/>
        </w:r>
      </w:hyperlink>
    </w:p>
    <w:p w14:paraId="5C35DD04" w14:textId="77777777" w:rsidR="00740770" w:rsidRDefault="00540EA2">
      <w:pPr>
        <w:pStyle w:val="TOC6"/>
        <w:tabs>
          <w:tab w:val="right" w:leader="dot" w:pos="5030"/>
        </w:tabs>
        <w:rPr>
          <w:rFonts w:eastAsiaTheme="minorEastAsia"/>
          <w:noProof/>
          <w:sz w:val="22"/>
        </w:rPr>
      </w:pPr>
      <w:hyperlink w:anchor="_Toc383689265" w:history="1">
        <w:r w:rsidR="00740770" w:rsidRPr="001443AA">
          <w:rPr>
            <w:rStyle w:val="Hyperlink"/>
            <w:noProof/>
          </w:rPr>
          <w:t>Windows Industry Enterprise for SA 8.1</w:t>
        </w:r>
        <w:r w:rsidR="00740770">
          <w:rPr>
            <w:noProof/>
            <w:webHidden/>
          </w:rPr>
          <w:tab/>
        </w:r>
        <w:r w:rsidR="00740770">
          <w:rPr>
            <w:noProof/>
            <w:webHidden/>
          </w:rPr>
          <w:fldChar w:fldCharType="begin"/>
        </w:r>
        <w:r w:rsidR="00740770">
          <w:rPr>
            <w:noProof/>
            <w:webHidden/>
          </w:rPr>
          <w:instrText xml:space="preserve"> PAGEREF _Toc383689265 \h </w:instrText>
        </w:r>
        <w:r w:rsidR="00740770">
          <w:rPr>
            <w:noProof/>
            <w:webHidden/>
          </w:rPr>
        </w:r>
        <w:r w:rsidR="00740770">
          <w:rPr>
            <w:noProof/>
            <w:webHidden/>
          </w:rPr>
          <w:fldChar w:fldCharType="separate"/>
        </w:r>
        <w:r w:rsidR="00740770">
          <w:rPr>
            <w:noProof/>
            <w:webHidden/>
          </w:rPr>
          <w:t>37</w:t>
        </w:r>
        <w:r w:rsidR="00740770">
          <w:rPr>
            <w:noProof/>
            <w:webHidden/>
          </w:rPr>
          <w:fldChar w:fldCharType="end"/>
        </w:r>
      </w:hyperlink>
    </w:p>
    <w:p w14:paraId="196CBBD8" w14:textId="77777777" w:rsidR="00740770" w:rsidRDefault="00540EA2">
      <w:pPr>
        <w:pStyle w:val="TOC6"/>
        <w:tabs>
          <w:tab w:val="right" w:leader="dot" w:pos="5030"/>
        </w:tabs>
        <w:rPr>
          <w:rFonts w:eastAsiaTheme="minorEastAsia"/>
          <w:noProof/>
          <w:sz w:val="22"/>
        </w:rPr>
      </w:pPr>
      <w:hyperlink w:anchor="_Toc383689266" w:history="1">
        <w:r w:rsidR="00740770" w:rsidRPr="001443AA">
          <w:rPr>
            <w:rStyle w:val="Hyperlink"/>
            <w:noProof/>
          </w:rPr>
          <w:t>Windows Industry Enterprise for SA 8.1 (Std, POSR, Ind Retail)</w:t>
        </w:r>
        <w:r w:rsidR="00740770">
          <w:rPr>
            <w:noProof/>
            <w:webHidden/>
          </w:rPr>
          <w:tab/>
        </w:r>
        <w:r w:rsidR="00740770">
          <w:rPr>
            <w:noProof/>
            <w:webHidden/>
          </w:rPr>
          <w:fldChar w:fldCharType="begin"/>
        </w:r>
        <w:r w:rsidR="00740770">
          <w:rPr>
            <w:noProof/>
            <w:webHidden/>
          </w:rPr>
          <w:instrText xml:space="preserve"> PAGEREF _Toc383689266 \h </w:instrText>
        </w:r>
        <w:r w:rsidR="00740770">
          <w:rPr>
            <w:noProof/>
            <w:webHidden/>
          </w:rPr>
        </w:r>
        <w:r w:rsidR="00740770">
          <w:rPr>
            <w:noProof/>
            <w:webHidden/>
          </w:rPr>
          <w:fldChar w:fldCharType="separate"/>
        </w:r>
        <w:r w:rsidR="00740770">
          <w:rPr>
            <w:noProof/>
            <w:webHidden/>
          </w:rPr>
          <w:t>37</w:t>
        </w:r>
        <w:r w:rsidR="00740770">
          <w:rPr>
            <w:noProof/>
            <w:webHidden/>
          </w:rPr>
          <w:fldChar w:fldCharType="end"/>
        </w:r>
      </w:hyperlink>
    </w:p>
    <w:p w14:paraId="7B6F1BB1" w14:textId="77777777" w:rsidR="00740770" w:rsidRDefault="00540EA2">
      <w:pPr>
        <w:pStyle w:val="TOC6"/>
        <w:tabs>
          <w:tab w:val="right" w:leader="dot" w:pos="5030"/>
        </w:tabs>
        <w:rPr>
          <w:rFonts w:eastAsiaTheme="minorEastAsia"/>
          <w:noProof/>
          <w:sz w:val="22"/>
        </w:rPr>
      </w:pPr>
      <w:hyperlink w:anchor="_Toc383689267" w:history="1">
        <w:r w:rsidR="00740770" w:rsidRPr="001443AA">
          <w:rPr>
            <w:rStyle w:val="Hyperlink"/>
            <w:noProof/>
          </w:rPr>
          <w:t>Windows Industry Enterprise for SA with MDOP 8.1</w:t>
        </w:r>
        <w:r w:rsidR="00740770">
          <w:rPr>
            <w:noProof/>
            <w:webHidden/>
          </w:rPr>
          <w:tab/>
        </w:r>
        <w:r w:rsidR="00740770">
          <w:rPr>
            <w:noProof/>
            <w:webHidden/>
          </w:rPr>
          <w:fldChar w:fldCharType="begin"/>
        </w:r>
        <w:r w:rsidR="00740770">
          <w:rPr>
            <w:noProof/>
            <w:webHidden/>
          </w:rPr>
          <w:instrText xml:space="preserve"> PAGEREF _Toc383689267 \h </w:instrText>
        </w:r>
        <w:r w:rsidR="00740770">
          <w:rPr>
            <w:noProof/>
            <w:webHidden/>
          </w:rPr>
        </w:r>
        <w:r w:rsidR="00740770">
          <w:rPr>
            <w:noProof/>
            <w:webHidden/>
          </w:rPr>
          <w:fldChar w:fldCharType="separate"/>
        </w:r>
        <w:r w:rsidR="00740770">
          <w:rPr>
            <w:noProof/>
            <w:webHidden/>
          </w:rPr>
          <w:t>37</w:t>
        </w:r>
        <w:r w:rsidR="00740770">
          <w:rPr>
            <w:noProof/>
            <w:webHidden/>
          </w:rPr>
          <w:fldChar w:fldCharType="end"/>
        </w:r>
      </w:hyperlink>
    </w:p>
    <w:p w14:paraId="7086476A" w14:textId="77777777" w:rsidR="00740770" w:rsidRDefault="00540EA2">
      <w:pPr>
        <w:pStyle w:val="TOC6"/>
        <w:tabs>
          <w:tab w:val="right" w:leader="dot" w:pos="5030"/>
        </w:tabs>
        <w:rPr>
          <w:rFonts w:eastAsiaTheme="minorEastAsia"/>
          <w:noProof/>
          <w:sz w:val="22"/>
        </w:rPr>
      </w:pPr>
      <w:hyperlink w:anchor="_Toc383689268" w:history="1">
        <w:r w:rsidR="00740770" w:rsidRPr="001443AA">
          <w:rPr>
            <w:rStyle w:val="Hyperlink"/>
            <w:noProof/>
          </w:rPr>
          <w:t>Windows Industry Enterprise for SA with MDOP 8.1 (Std, POSR, Ind Retail)</w:t>
        </w:r>
        <w:r w:rsidR="00740770">
          <w:rPr>
            <w:noProof/>
            <w:webHidden/>
          </w:rPr>
          <w:tab/>
        </w:r>
        <w:r w:rsidR="00740770">
          <w:rPr>
            <w:noProof/>
            <w:webHidden/>
          </w:rPr>
          <w:fldChar w:fldCharType="begin"/>
        </w:r>
        <w:r w:rsidR="00740770">
          <w:rPr>
            <w:noProof/>
            <w:webHidden/>
          </w:rPr>
          <w:instrText xml:space="preserve"> PAGEREF _Toc383689268 \h </w:instrText>
        </w:r>
        <w:r w:rsidR="00740770">
          <w:rPr>
            <w:noProof/>
            <w:webHidden/>
          </w:rPr>
        </w:r>
        <w:r w:rsidR="00740770">
          <w:rPr>
            <w:noProof/>
            <w:webHidden/>
          </w:rPr>
          <w:fldChar w:fldCharType="separate"/>
        </w:r>
        <w:r w:rsidR="00740770">
          <w:rPr>
            <w:noProof/>
            <w:webHidden/>
          </w:rPr>
          <w:t>37</w:t>
        </w:r>
        <w:r w:rsidR="00740770">
          <w:rPr>
            <w:noProof/>
            <w:webHidden/>
          </w:rPr>
          <w:fldChar w:fldCharType="end"/>
        </w:r>
      </w:hyperlink>
    </w:p>
    <w:p w14:paraId="6A6E9FEC" w14:textId="77777777" w:rsidR="00740770" w:rsidRDefault="00540EA2">
      <w:pPr>
        <w:pStyle w:val="TOC2"/>
        <w:tabs>
          <w:tab w:val="right" w:leader="dot" w:pos="5030"/>
        </w:tabs>
        <w:rPr>
          <w:rFonts w:eastAsiaTheme="minorEastAsia"/>
          <w:b w:val="0"/>
          <w:smallCaps w:val="0"/>
          <w:noProof/>
          <w:sz w:val="22"/>
        </w:rPr>
      </w:pPr>
      <w:hyperlink w:anchor="_Toc383689269" w:history="1">
        <w:r w:rsidR="00740770" w:rsidRPr="001443AA">
          <w:rPr>
            <w:rStyle w:val="Hyperlink"/>
            <w:noProof/>
          </w:rPr>
          <w:t>Windows Server</w:t>
        </w:r>
        <w:r w:rsidR="00740770">
          <w:rPr>
            <w:noProof/>
            <w:webHidden/>
          </w:rPr>
          <w:tab/>
        </w:r>
        <w:r w:rsidR="00740770">
          <w:rPr>
            <w:noProof/>
            <w:webHidden/>
          </w:rPr>
          <w:fldChar w:fldCharType="begin"/>
        </w:r>
        <w:r w:rsidR="00740770">
          <w:rPr>
            <w:noProof/>
            <w:webHidden/>
          </w:rPr>
          <w:instrText xml:space="preserve"> PAGEREF _Toc383689269 \h </w:instrText>
        </w:r>
        <w:r w:rsidR="00740770">
          <w:rPr>
            <w:noProof/>
            <w:webHidden/>
          </w:rPr>
        </w:r>
        <w:r w:rsidR="00740770">
          <w:rPr>
            <w:noProof/>
            <w:webHidden/>
          </w:rPr>
          <w:fldChar w:fldCharType="separate"/>
        </w:r>
        <w:r w:rsidR="00740770">
          <w:rPr>
            <w:noProof/>
            <w:webHidden/>
          </w:rPr>
          <w:t>39</w:t>
        </w:r>
        <w:r w:rsidR="00740770">
          <w:rPr>
            <w:noProof/>
            <w:webHidden/>
          </w:rPr>
          <w:fldChar w:fldCharType="end"/>
        </w:r>
      </w:hyperlink>
    </w:p>
    <w:p w14:paraId="30FA08A9" w14:textId="77777777" w:rsidR="00740770" w:rsidRDefault="00540EA2">
      <w:pPr>
        <w:pStyle w:val="TOC4"/>
        <w:tabs>
          <w:tab w:val="right" w:leader="dot" w:pos="5030"/>
        </w:tabs>
        <w:rPr>
          <w:rFonts w:eastAsiaTheme="minorEastAsia"/>
          <w:smallCaps w:val="0"/>
          <w:noProof/>
          <w:sz w:val="22"/>
        </w:rPr>
      </w:pPr>
      <w:hyperlink w:anchor="_Toc383689270" w:history="1">
        <w:r w:rsidR="00740770" w:rsidRPr="001443AA">
          <w:rPr>
            <w:rStyle w:val="Hyperlink"/>
            <w:noProof/>
          </w:rPr>
          <w:t>Windows MultiPoint Server</w:t>
        </w:r>
        <w:r w:rsidR="00740770">
          <w:rPr>
            <w:noProof/>
            <w:webHidden/>
          </w:rPr>
          <w:tab/>
        </w:r>
        <w:r w:rsidR="00740770">
          <w:rPr>
            <w:noProof/>
            <w:webHidden/>
          </w:rPr>
          <w:fldChar w:fldCharType="begin"/>
        </w:r>
        <w:r w:rsidR="00740770">
          <w:rPr>
            <w:noProof/>
            <w:webHidden/>
          </w:rPr>
          <w:instrText xml:space="preserve"> PAGEREF _Toc383689270 \h </w:instrText>
        </w:r>
        <w:r w:rsidR="00740770">
          <w:rPr>
            <w:noProof/>
            <w:webHidden/>
          </w:rPr>
        </w:r>
        <w:r w:rsidR="00740770">
          <w:rPr>
            <w:noProof/>
            <w:webHidden/>
          </w:rPr>
          <w:fldChar w:fldCharType="separate"/>
        </w:r>
        <w:r w:rsidR="00740770">
          <w:rPr>
            <w:noProof/>
            <w:webHidden/>
          </w:rPr>
          <w:t>39</w:t>
        </w:r>
        <w:r w:rsidR="00740770">
          <w:rPr>
            <w:noProof/>
            <w:webHidden/>
          </w:rPr>
          <w:fldChar w:fldCharType="end"/>
        </w:r>
      </w:hyperlink>
    </w:p>
    <w:p w14:paraId="032B12C4" w14:textId="77777777" w:rsidR="00740770" w:rsidRDefault="00540EA2">
      <w:pPr>
        <w:pStyle w:val="TOC6"/>
        <w:tabs>
          <w:tab w:val="right" w:leader="dot" w:pos="5030"/>
        </w:tabs>
        <w:rPr>
          <w:rFonts w:eastAsiaTheme="minorEastAsia"/>
          <w:noProof/>
          <w:sz w:val="22"/>
        </w:rPr>
      </w:pPr>
      <w:hyperlink w:anchor="_Toc383689271" w:history="1">
        <w:r w:rsidR="00740770" w:rsidRPr="001443AA">
          <w:rPr>
            <w:rStyle w:val="Hyperlink"/>
            <w:noProof/>
          </w:rPr>
          <w:t>Windows MultiPoint Server 2012 CAL (Device and User)</w:t>
        </w:r>
        <w:r w:rsidR="00740770">
          <w:rPr>
            <w:noProof/>
            <w:webHidden/>
          </w:rPr>
          <w:tab/>
        </w:r>
        <w:r w:rsidR="00740770">
          <w:rPr>
            <w:noProof/>
            <w:webHidden/>
          </w:rPr>
          <w:fldChar w:fldCharType="begin"/>
        </w:r>
        <w:r w:rsidR="00740770">
          <w:rPr>
            <w:noProof/>
            <w:webHidden/>
          </w:rPr>
          <w:instrText xml:space="preserve"> PAGEREF _Toc383689271 \h </w:instrText>
        </w:r>
        <w:r w:rsidR="00740770">
          <w:rPr>
            <w:noProof/>
            <w:webHidden/>
          </w:rPr>
        </w:r>
        <w:r w:rsidR="00740770">
          <w:rPr>
            <w:noProof/>
            <w:webHidden/>
          </w:rPr>
          <w:fldChar w:fldCharType="separate"/>
        </w:r>
        <w:r w:rsidR="00740770">
          <w:rPr>
            <w:noProof/>
            <w:webHidden/>
          </w:rPr>
          <w:t>39</w:t>
        </w:r>
        <w:r w:rsidR="00740770">
          <w:rPr>
            <w:noProof/>
            <w:webHidden/>
          </w:rPr>
          <w:fldChar w:fldCharType="end"/>
        </w:r>
      </w:hyperlink>
    </w:p>
    <w:p w14:paraId="267B94BD" w14:textId="77777777" w:rsidR="00740770" w:rsidRDefault="00540EA2">
      <w:pPr>
        <w:pStyle w:val="TOC6"/>
        <w:tabs>
          <w:tab w:val="right" w:leader="dot" w:pos="5030"/>
        </w:tabs>
        <w:rPr>
          <w:rFonts w:eastAsiaTheme="minorEastAsia"/>
          <w:noProof/>
          <w:sz w:val="22"/>
        </w:rPr>
      </w:pPr>
      <w:hyperlink w:anchor="_Toc383689272" w:history="1">
        <w:r w:rsidR="00740770" w:rsidRPr="001443AA">
          <w:rPr>
            <w:rStyle w:val="Hyperlink"/>
            <w:noProof/>
          </w:rPr>
          <w:t>Windows MultiPoint Server 2012 CAL with Windows Server 2012 CAL (Device and User)</w:t>
        </w:r>
        <w:r w:rsidR="00740770">
          <w:rPr>
            <w:noProof/>
            <w:webHidden/>
          </w:rPr>
          <w:tab/>
        </w:r>
        <w:r w:rsidR="00740770">
          <w:rPr>
            <w:noProof/>
            <w:webHidden/>
          </w:rPr>
          <w:fldChar w:fldCharType="begin"/>
        </w:r>
        <w:r w:rsidR="00740770">
          <w:rPr>
            <w:noProof/>
            <w:webHidden/>
          </w:rPr>
          <w:instrText xml:space="preserve"> PAGEREF _Toc383689272 \h </w:instrText>
        </w:r>
        <w:r w:rsidR="00740770">
          <w:rPr>
            <w:noProof/>
            <w:webHidden/>
          </w:rPr>
        </w:r>
        <w:r w:rsidR="00740770">
          <w:rPr>
            <w:noProof/>
            <w:webHidden/>
          </w:rPr>
          <w:fldChar w:fldCharType="separate"/>
        </w:r>
        <w:r w:rsidR="00740770">
          <w:rPr>
            <w:noProof/>
            <w:webHidden/>
          </w:rPr>
          <w:t>39</w:t>
        </w:r>
        <w:r w:rsidR="00740770">
          <w:rPr>
            <w:noProof/>
            <w:webHidden/>
          </w:rPr>
          <w:fldChar w:fldCharType="end"/>
        </w:r>
      </w:hyperlink>
    </w:p>
    <w:p w14:paraId="6E05DE97" w14:textId="77777777" w:rsidR="00740770" w:rsidRDefault="00540EA2">
      <w:pPr>
        <w:pStyle w:val="TOC6"/>
        <w:tabs>
          <w:tab w:val="right" w:leader="dot" w:pos="5030"/>
        </w:tabs>
        <w:rPr>
          <w:rFonts w:eastAsiaTheme="minorEastAsia"/>
          <w:noProof/>
          <w:sz w:val="22"/>
        </w:rPr>
      </w:pPr>
      <w:hyperlink w:anchor="_Toc383689273" w:history="1">
        <w:r w:rsidR="00740770" w:rsidRPr="001443AA">
          <w:rPr>
            <w:rStyle w:val="Hyperlink"/>
            <w:noProof/>
          </w:rPr>
          <w:t>Windows MultiPoint Server 2012 Premium</w:t>
        </w:r>
        <w:r w:rsidR="00740770">
          <w:rPr>
            <w:noProof/>
            <w:webHidden/>
          </w:rPr>
          <w:tab/>
        </w:r>
        <w:r w:rsidR="00740770">
          <w:rPr>
            <w:noProof/>
            <w:webHidden/>
          </w:rPr>
          <w:fldChar w:fldCharType="begin"/>
        </w:r>
        <w:r w:rsidR="00740770">
          <w:rPr>
            <w:noProof/>
            <w:webHidden/>
          </w:rPr>
          <w:instrText xml:space="preserve"> PAGEREF _Toc383689273 \h </w:instrText>
        </w:r>
        <w:r w:rsidR="00740770">
          <w:rPr>
            <w:noProof/>
            <w:webHidden/>
          </w:rPr>
        </w:r>
        <w:r w:rsidR="00740770">
          <w:rPr>
            <w:noProof/>
            <w:webHidden/>
          </w:rPr>
          <w:fldChar w:fldCharType="separate"/>
        </w:r>
        <w:r w:rsidR="00740770">
          <w:rPr>
            <w:noProof/>
            <w:webHidden/>
          </w:rPr>
          <w:t>39</w:t>
        </w:r>
        <w:r w:rsidR="00740770">
          <w:rPr>
            <w:noProof/>
            <w:webHidden/>
          </w:rPr>
          <w:fldChar w:fldCharType="end"/>
        </w:r>
      </w:hyperlink>
    </w:p>
    <w:p w14:paraId="72394615" w14:textId="77777777" w:rsidR="00740770" w:rsidRDefault="00540EA2">
      <w:pPr>
        <w:pStyle w:val="TOC6"/>
        <w:tabs>
          <w:tab w:val="right" w:leader="dot" w:pos="5030"/>
        </w:tabs>
        <w:rPr>
          <w:rFonts w:eastAsiaTheme="minorEastAsia"/>
          <w:noProof/>
          <w:sz w:val="22"/>
        </w:rPr>
      </w:pPr>
      <w:hyperlink w:anchor="_Toc383689274" w:history="1">
        <w:r w:rsidR="00740770" w:rsidRPr="001443AA">
          <w:rPr>
            <w:rStyle w:val="Hyperlink"/>
            <w:noProof/>
          </w:rPr>
          <w:t>Windows MultiPoint Server 2012 Premium with Windows MultiPoint Server CAL (5 clients) (Device and User)</w:t>
        </w:r>
        <w:r w:rsidR="00740770">
          <w:rPr>
            <w:noProof/>
            <w:webHidden/>
          </w:rPr>
          <w:tab/>
        </w:r>
        <w:r w:rsidR="00740770">
          <w:rPr>
            <w:noProof/>
            <w:webHidden/>
          </w:rPr>
          <w:fldChar w:fldCharType="begin"/>
        </w:r>
        <w:r w:rsidR="00740770">
          <w:rPr>
            <w:noProof/>
            <w:webHidden/>
          </w:rPr>
          <w:instrText xml:space="preserve"> PAGEREF _Toc383689274 \h </w:instrText>
        </w:r>
        <w:r w:rsidR="00740770">
          <w:rPr>
            <w:noProof/>
            <w:webHidden/>
          </w:rPr>
        </w:r>
        <w:r w:rsidR="00740770">
          <w:rPr>
            <w:noProof/>
            <w:webHidden/>
          </w:rPr>
          <w:fldChar w:fldCharType="separate"/>
        </w:r>
        <w:r w:rsidR="00740770">
          <w:rPr>
            <w:noProof/>
            <w:webHidden/>
          </w:rPr>
          <w:t>39</w:t>
        </w:r>
        <w:r w:rsidR="00740770">
          <w:rPr>
            <w:noProof/>
            <w:webHidden/>
          </w:rPr>
          <w:fldChar w:fldCharType="end"/>
        </w:r>
      </w:hyperlink>
    </w:p>
    <w:p w14:paraId="1A427DF4" w14:textId="77777777" w:rsidR="00740770" w:rsidRDefault="00540EA2">
      <w:pPr>
        <w:pStyle w:val="TOC6"/>
        <w:tabs>
          <w:tab w:val="right" w:leader="dot" w:pos="5030"/>
        </w:tabs>
        <w:rPr>
          <w:rFonts w:eastAsiaTheme="minorEastAsia"/>
          <w:noProof/>
          <w:sz w:val="22"/>
        </w:rPr>
      </w:pPr>
      <w:hyperlink w:anchor="_Toc383689275" w:history="1">
        <w:r w:rsidR="00740770" w:rsidRPr="001443AA">
          <w:rPr>
            <w:rStyle w:val="Hyperlink"/>
            <w:noProof/>
          </w:rPr>
          <w:t>Windows MultiPoint Server 2012 Premium with Windows MultiPoint Server CAL (5 clients) with Windows Server 2010 CAL (5 clients) (Device and User)</w:t>
        </w:r>
        <w:r w:rsidR="00740770">
          <w:rPr>
            <w:noProof/>
            <w:webHidden/>
          </w:rPr>
          <w:tab/>
        </w:r>
        <w:r w:rsidR="00740770">
          <w:rPr>
            <w:noProof/>
            <w:webHidden/>
          </w:rPr>
          <w:fldChar w:fldCharType="begin"/>
        </w:r>
        <w:r w:rsidR="00740770">
          <w:rPr>
            <w:noProof/>
            <w:webHidden/>
          </w:rPr>
          <w:instrText xml:space="preserve"> PAGEREF _Toc383689275 \h </w:instrText>
        </w:r>
        <w:r w:rsidR="00740770">
          <w:rPr>
            <w:noProof/>
            <w:webHidden/>
          </w:rPr>
        </w:r>
        <w:r w:rsidR="00740770">
          <w:rPr>
            <w:noProof/>
            <w:webHidden/>
          </w:rPr>
          <w:fldChar w:fldCharType="separate"/>
        </w:r>
        <w:r w:rsidR="00740770">
          <w:rPr>
            <w:noProof/>
            <w:webHidden/>
          </w:rPr>
          <w:t>39</w:t>
        </w:r>
        <w:r w:rsidR="00740770">
          <w:rPr>
            <w:noProof/>
            <w:webHidden/>
          </w:rPr>
          <w:fldChar w:fldCharType="end"/>
        </w:r>
      </w:hyperlink>
    </w:p>
    <w:p w14:paraId="03E6C9E5" w14:textId="77777777" w:rsidR="00740770" w:rsidRDefault="00540EA2">
      <w:pPr>
        <w:pStyle w:val="TOC6"/>
        <w:tabs>
          <w:tab w:val="right" w:leader="dot" w:pos="5030"/>
        </w:tabs>
        <w:rPr>
          <w:rFonts w:eastAsiaTheme="minorEastAsia"/>
          <w:noProof/>
          <w:sz w:val="22"/>
        </w:rPr>
      </w:pPr>
      <w:hyperlink w:anchor="_Toc383689276" w:history="1">
        <w:r w:rsidR="00740770" w:rsidRPr="001443AA">
          <w:rPr>
            <w:rStyle w:val="Hyperlink"/>
            <w:noProof/>
          </w:rPr>
          <w:t>Windows MultiPoint Server 2012 Standard</w:t>
        </w:r>
        <w:r w:rsidR="00740770">
          <w:rPr>
            <w:noProof/>
            <w:webHidden/>
          </w:rPr>
          <w:tab/>
        </w:r>
        <w:r w:rsidR="00740770">
          <w:rPr>
            <w:noProof/>
            <w:webHidden/>
          </w:rPr>
          <w:fldChar w:fldCharType="begin"/>
        </w:r>
        <w:r w:rsidR="00740770">
          <w:rPr>
            <w:noProof/>
            <w:webHidden/>
          </w:rPr>
          <w:instrText xml:space="preserve"> PAGEREF _Toc383689276 \h </w:instrText>
        </w:r>
        <w:r w:rsidR="00740770">
          <w:rPr>
            <w:noProof/>
            <w:webHidden/>
          </w:rPr>
        </w:r>
        <w:r w:rsidR="00740770">
          <w:rPr>
            <w:noProof/>
            <w:webHidden/>
          </w:rPr>
          <w:fldChar w:fldCharType="separate"/>
        </w:r>
        <w:r w:rsidR="00740770">
          <w:rPr>
            <w:noProof/>
            <w:webHidden/>
          </w:rPr>
          <w:t>39</w:t>
        </w:r>
        <w:r w:rsidR="00740770">
          <w:rPr>
            <w:noProof/>
            <w:webHidden/>
          </w:rPr>
          <w:fldChar w:fldCharType="end"/>
        </w:r>
      </w:hyperlink>
    </w:p>
    <w:p w14:paraId="47DBF7E9" w14:textId="77777777" w:rsidR="00740770" w:rsidRDefault="00540EA2">
      <w:pPr>
        <w:pStyle w:val="TOC4"/>
        <w:tabs>
          <w:tab w:val="right" w:leader="dot" w:pos="5030"/>
        </w:tabs>
        <w:rPr>
          <w:rFonts w:eastAsiaTheme="minorEastAsia"/>
          <w:smallCaps w:val="0"/>
          <w:noProof/>
          <w:sz w:val="22"/>
        </w:rPr>
      </w:pPr>
      <w:hyperlink w:anchor="_Toc383689277" w:history="1">
        <w:r w:rsidR="00740770" w:rsidRPr="001443AA">
          <w:rPr>
            <w:rStyle w:val="Hyperlink"/>
            <w:noProof/>
          </w:rPr>
          <w:t>Windows Server</w:t>
        </w:r>
        <w:r w:rsidR="00740770">
          <w:rPr>
            <w:noProof/>
            <w:webHidden/>
          </w:rPr>
          <w:tab/>
        </w:r>
        <w:r w:rsidR="00740770">
          <w:rPr>
            <w:noProof/>
            <w:webHidden/>
          </w:rPr>
          <w:fldChar w:fldCharType="begin"/>
        </w:r>
        <w:r w:rsidR="00740770">
          <w:rPr>
            <w:noProof/>
            <w:webHidden/>
          </w:rPr>
          <w:instrText xml:space="preserve"> PAGEREF _Toc383689277 \h </w:instrText>
        </w:r>
        <w:r w:rsidR="00740770">
          <w:rPr>
            <w:noProof/>
            <w:webHidden/>
          </w:rPr>
        </w:r>
        <w:r w:rsidR="00740770">
          <w:rPr>
            <w:noProof/>
            <w:webHidden/>
          </w:rPr>
          <w:fldChar w:fldCharType="separate"/>
        </w:r>
        <w:r w:rsidR="00740770">
          <w:rPr>
            <w:noProof/>
            <w:webHidden/>
          </w:rPr>
          <w:t>40</w:t>
        </w:r>
        <w:r w:rsidR="00740770">
          <w:rPr>
            <w:noProof/>
            <w:webHidden/>
          </w:rPr>
          <w:fldChar w:fldCharType="end"/>
        </w:r>
      </w:hyperlink>
    </w:p>
    <w:p w14:paraId="5CC27571" w14:textId="77777777" w:rsidR="00740770" w:rsidRDefault="00540EA2">
      <w:pPr>
        <w:pStyle w:val="TOC6"/>
        <w:tabs>
          <w:tab w:val="right" w:leader="dot" w:pos="5030"/>
        </w:tabs>
        <w:rPr>
          <w:rFonts w:eastAsiaTheme="minorEastAsia"/>
          <w:noProof/>
          <w:sz w:val="22"/>
        </w:rPr>
      </w:pPr>
      <w:hyperlink w:anchor="_Toc383689278" w:history="1">
        <w:r w:rsidR="00740770" w:rsidRPr="001443AA">
          <w:rPr>
            <w:rStyle w:val="Hyperlink"/>
            <w:noProof/>
          </w:rPr>
          <w:t>Windows Server 2012 Active Directory Rights Management Services CAL (Device and User)</w:t>
        </w:r>
        <w:r w:rsidR="00740770">
          <w:rPr>
            <w:noProof/>
            <w:webHidden/>
          </w:rPr>
          <w:tab/>
        </w:r>
        <w:r w:rsidR="00740770">
          <w:rPr>
            <w:noProof/>
            <w:webHidden/>
          </w:rPr>
          <w:fldChar w:fldCharType="begin"/>
        </w:r>
        <w:r w:rsidR="00740770">
          <w:rPr>
            <w:noProof/>
            <w:webHidden/>
          </w:rPr>
          <w:instrText xml:space="preserve"> PAGEREF _Toc383689278 \h </w:instrText>
        </w:r>
        <w:r w:rsidR="00740770">
          <w:rPr>
            <w:noProof/>
            <w:webHidden/>
          </w:rPr>
        </w:r>
        <w:r w:rsidR="00740770">
          <w:rPr>
            <w:noProof/>
            <w:webHidden/>
          </w:rPr>
          <w:fldChar w:fldCharType="separate"/>
        </w:r>
        <w:r w:rsidR="00740770">
          <w:rPr>
            <w:noProof/>
            <w:webHidden/>
          </w:rPr>
          <w:t>40</w:t>
        </w:r>
        <w:r w:rsidR="00740770">
          <w:rPr>
            <w:noProof/>
            <w:webHidden/>
          </w:rPr>
          <w:fldChar w:fldCharType="end"/>
        </w:r>
      </w:hyperlink>
    </w:p>
    <w:p w14:paraId="2B205B0D" w14:textId="77777777" w:rsidR="00740770" w:rsidRDefault="00540EA2">
      <w:pPr>
        <w:pStyle w:val="TOC6"/>
        <w:tabs>
          <w:tab w:val="right" w:leader="dot" w:pos="5030"/>
        </w:tabs>
        <w:rPr>
          <w:rFonts w:eastAsiaTheme="minorEastAsia"/>
          <w:noProof/>
          <w:sz w:val="22"/>
        </w:rPr>
      </w:pPr>
      <w:hyperlink w:anchor="_Toc383689279" w:history="1">
        <w:r w:rsidR="00740770" w:rsidRPr="001443AA">
          <w:rPr>
            <w:rStyle w:val="Hyperlink"/>
            <w:noProof/>
          </w:rPr>
          <w:t>Windows Server 2012 CAL (Device and User)</w:t>
        </w:r>
        <w:r w:rsidR="00740770">
          <w:rPr>
            <w:noProof/>
            <w:webHidden/>
          </w:rPr>
          <w:tab/>
        </w:r>
        <w:r w:rsidR="00740770">
          <w:rPr>
            <w:noProof/>
            <w:webHidden/>
          </w:rPr>
          <w:fldChar w:fldCharType="begin"/>
        </w:r>
        <w:r w:rsidR="00740770">
          <w:rPr>
            <w:noProof/>
            <w:webHidden/>
          </w:rPr>
          <w:instrText xml:space="preserve"> PAGEREF _Toc383689279 \h </w:instrText>
        </w:r>
        <w:r w:rsidR="00740770">
          <w:rPr>
            <w:noProof/>
            <w:webHidden/>
          </w:rPr>
        </w:r>
        <w:r w:rsidR="00740770">
          <w:rPr>
            <w:noProof/>
            <w:webHidden/>
          </w:rPr>
          <w:fldChar w:fldCharType="separate"/>
        </w:r>
        <w:r w:rsidR="00740770">
          <w:rPr>
            <w:noProof/>
            <w:webHidden/>
          </w:rPr>
          <w:t>40</w:t>
        </w:r>
        <w:r w:rsidR="00740770">
          <w:rPr>
            <w:noProof/>
            <w:webHidden/>
          </w:rPr>
          <w:fldChar w:fldCharType="end"/>
        </w:r>
      </w:hyperlink>
    </w:p>
    <w:p w14:paraId="1351C3E3" w14:textId="77777777" w:rsidR="00740770" w:rsidRDefault="00540EA2">
      <w:pPr>
        <w:pStyle w:val="TOC6"/>
        <w:tabs>
          <w:tab w:val="right" w:leader="dot" w:pos="5030"/>
        </w:tabs>
        <w:rPr>
          <w:rFonts w:eastAsiaTheme="minorEastAsia"/>
          <w:noProof/>
          <w:sz w:val="22"/>
        </w:rPr>
      </w:pPr>
      <w:hyperlink w:anchor="_Toc383689280" w:history="1">
        <w:r w:rsidR="00740770" w:rsidRPr="001443AA">
          <w:rPr>
            <w:rStyle w:val="Hyperlink"/>
            <w:noProof/>
          </w:rPr>
          <w:t>Windows Server 2012 Remote Desktop Services CAL (Device and User)</w:t>
        </w:r>
        <w:r w:rsidR="00740770">
          <w:rPr>
            <w:noProof/>
            <w:webHidden/>
          </w:rPr>
          <w:tab/>
        </w:r>
        <w:r w:rsidR="00740770">
          <w:rPr>
            <w:noProof/>
            <w:webHidden/>
          </w:rPr>
          <w:fldChar w:fldCharType="begin"/>
        </w:r>
        <w:r w:rsidR="00740770">
          <w:rPr>
            <w:noProof/>
            <w:webHidden/>
          </w:rPr>
          <w:instrText xml:space="preserve"> PAGEREF _Toc383689280 \h </w:instrText>
        </w:r>
        <w:r w:rsidR="00740770">
          <w:rPr>
            <w:noProof/>
            <w:webHidden/>
          </w:rPr>
        </w:r>
        <w:r w:rsidR="00740770">
          <w:rPr>
            <w:noProof/>
            <w:webHidden/>
          </w:rPr>
          <w:fldChar w:fldCharType="separate"/>
        </w:r>
        <w:r w:rsidR="00740770">
          <w:rPr>
            <w:noProof/>
            <w:webHidden/>
          </w:rPr>
          <w:t>40</w:t>
        </w:r>
        <w:r w:rsidR="00740770">
          <w:rPr>
            <w:noProof/>
            <w:webHidden/>
          </w:rPr>
          <w:fldChar w:fldCharType="end"/>
        </w:r>
      </w:hyperlink>
    </w:p>
    <w:p w14:paraId="42D49DDA" w14:textId="77777777" w:rsidR="00740770" w:rsidRDefault="00540EA2">
      <w:pPr>
        <w:pStyle w:val="TOC6"/>
        <w:tabs>
          <w:tab w:val="right" w:leader="dot" w:pos="5030"/>
        </w:tabs>
        <w:rPr>
          <w:rFonts w:eastAsiaTheme="minorEastAsia"/>
          <w:noProof/>
          <w:sz w:val="22"/>
        </w:rPr>
      </w:pPr>
      <w:hyperlink w:anchor="_Toc383689281" w:history="1">
        <w:r w:rsidR="00740770" w:rsidRPr="001443AA">
          <w:rPr>
            <w:rStyle w:val="Hyperlink"/>
            <w:noProof/>
          </w:rPr>
          <w:t>Windows Server 2012 Remote Desktop Services External Connector</w:t>
        </w:r>
        <w:r w:rsidR="00740770">
          <w:rPr>
            <w:noProof/>
            <w:webHidden/>
          </w:rPr>
          <w:tab/>
        </w:r>
        <w:r w:rsidR="00740770">
          <w:rPr>
            <w:noProof/>
            <w:webHidden/>
          </w:rPr>
          <w:fldChar w:fldCharType="begin"/>
        </w:r>
        <w:r w:rsidR="00740770">
          <w:rPr>
            <w:noProof/>
            <w:webHidden/>
          </w:rPr>
          <w:instrText xml:space="preserve"> PAGEREF _Toc383689281 \h </w:instrText>
        </w:r>
        <w:r w:rsidR="00740770">
          <w:rPr>
            <w:noProof/>
            <w:webHidden/>
          </w:rPr>
        </w:r>
        <w:r w:rsidR="00740770">
          <w:rPr>
            <w:noProof/>
            <w:webHidden/>
          </w:rPr>
          <w:fldChar w:fldCharType="separate"/>
        </w:r>
        <w:r w:rsidR="00740770">
          <w:rPr>
            <w:noProof/>
            <w:webHidden/>
          </w:rPr>
          <w:t>40</w:t>
        </w:r>
        <w:r w:rsidR="00740770">
          <w:rPr>
            <w:noProof/>
            <w:webHidden/>
          </w:rPr>
          <w:fldChar w:fldCharType="end"/>
        </w:r>
      </w:hyperlink>
    </w:p>
    <w:p w14:paraId="71B88B7C" w14:textId="77777777" w:rsidR="00740770" w:rsidRDefault="00540EA2">
      <w:pPr>
        <w:pStyle w:val="TOC6"/>
        <w:tabs>
          <w:tab w:val="right" w:leader="dot" w:pos="5030"/>
        </w:tabs>
        <w:rPr>
          <w:rFonts w:eastAsiaTheme="minorEastAsia"/>
          <w:noProof/>
          <w:sz w:val="22"/>
        </w:rPr>
      </w:pPr>
      <w:hyperlink w:anchor="_Toc383689282" w:history="1">
        <w:r w:rsidR="00740770" w:rsidRPr="001443AA">
          <w:rPr>
            <w:rStyle w:val="Hyperlink"/>
            <w:noProof/>
          </w:rPr>
          <w:t>Windows Server 2012 R2 Datacenter</w:t>
        </w:r>
        <w:r w:rsidR="00740770">
          <w:rPr>
            <w:noProof/>
            <w:webHidden/>
          </w:rPr>
          <w:tab/>
        </w:r>
        <w:r w:rsidR="00740770">
          <w:rPr>
            <w:noProof/>
            <w:webHidden/>
          </w:rPr>
          <w:fldChar w:fldCharType="begin"/>
        </w:r>
        <w:r w:rsidR="00740770">
          <w:rPr>
            <w:noProof/>
            <w:webHidden/>
          </w:rPr>
          <w:instrText xml:space="preserve"> PAGEREF _Toc383689282 \h </w:instrText>
        </w:r>
        <w:r w:rsidR="00740770">
          <w:rPr>
            <w:noProof/>
            <w:webHidden/>
          </w:rPr>
        </w:r>
        <w:r w:rsidR="00740770">
          <w:rPr>
            <w:noProof/>
            <w:webHidden/>
          </w:rPr>
          <w:fldChar w:fldCharType="separate"/>
        </w:r>
        <w:r w:rsidR="00740770">
          <w:rPr>
            <w:noProof/>
            <w:webHidden/>
          </w:rPr>
          <w:t>40</w:t>
        </w:r>
        <w:r w:rsidR="00740770">
          <w:rPr>
            <w:noProof/>
            <w:webHidden/>
          </w:rPr>
          <w:fldChar w:fldCharType="end"/>
        </w:r>
      </w:hyperlink>
    </w:p>
    <w:p w14:paraId="4FCC0556" w14:textId="77777777" w:rsidR="00740770" w:rsidRDefault="00540EA2">
      <w:pPr>
        <w:pStyle w:val="TOC6"/>
        <w:tabs>
          <w:tab w:val="right" w:leader="dot" w:pos="5030"/>
        </w:tabs>
        <w:rPr>
          <w:rFonts w:eastAsiaTheme="minorEastAsia"/>
          <w:noProof/>
          <w:sz w:val="22"/>
        </w:rPr>
      </w:pPr>
      <w:hyperlink w:anchor="_Toc383689283" w:history="1">
        <w:r w:rsidR="00740770" w:rsidRPr="001443AA">
          <w:rPr>
            <w:rStyle w:val="Hyperlink"/>
            <w:noProof/>
          </w:rPr>
          <w:t>Windows Server 2012 R2 Essentials</w:t>
        </w:r>
        <w:r w:rsidR="00740770">
          <w:rPr>
            <w:noProof/>
            <w:webHidden/>
          </w:rPr>
          <w:tab/>
        </w:r>
        <w:r w:rsidR="00740770">
          <w:rPr>
            <w:noProof/>
            <w:webHidden/>
          </w:rPr>
          <w:fldChar w:fldCharType="begin"/>
        </w:r>
        <w:r w:rsidR="00740770">
          <w:rPr>
            <w:noProof/>
            <w:webHidden/>
          </w:rPr>
          <w:instrText xml:space="preserve"> PAGEREF _Toc383689283 \h </w:instrText>
        </w:r>
        <w:r w:rsidR="00740770">
          <w:rPr>
            <w:noProof/>
            <w:webHidden/>
          </w:rPr>
        </w:r>
        <w:r w:rsidR="00740770">
          <w:rPr>
            <w:noProof/>
            <w:webHidden/>
          </w:rPr>
          <w:fldChar w:fldCharType="separate"/>
        </w:r>
        <w:r w:rsidR="00740770">
          <w:rPr>
            <w:noProof/>
            <w:webHidden/>
          </w:rPr>
          <w:t>40</w:t>
        </w:r>
        <w:r w:rsidR="00740770">
          <w:rPr>
            <w:noProof/>
            <w:webHidden/>
          </w:rPr>
          <w:fldChar w:fldCharType="end"/>
        </w:r>
      </w:hyperlink>
    </w:p>
    <w:p w14:paraId="60F5A6A8" w14:textId="77777777" w:rsidR="00740770" w:rsidRDefault="00540EA2">
      <w:pPr>
        <w:pStyle w:val="TOC6"/>
        <w:tabs>
          <w:tab w:val="right" w:leader="dot" w:pos="5030"/>
        </w:tabs>
        <w:rPr>
          <w:rFonts w:eastAsiaTheme="minorEastAsia"/>
          <w:noProof/>
          <w:sz w:val="22"/>
        </w:rPr>
      </w:pPr>
      <w:hyperlink w:anchor="_Toc383689284" w:history="1">
        <w:r w:rsidR="00740770" w:rsidRPr="001443AA">
          <w:rPr>
            <w:rStyle w:val="Hyperlink"/>
            <w:noProof/>
          </w:rPr>
          <w:t>Windows Server 2012 R2 Standard</w:t>
        </w:r>
        <w:r w:rsidR="00740770">
          <w:rPr>
            <w:noProof/>
            <w:webHidden/>
          </w:rPr>
          <w:tab/>
        </w:r>
        <w:r w:rsidR="00740770">
          <w:rPr>
            <w:noProof/>
            <w:webHidden/>
          </w:rPr>
          <w:fldChar w:fldCharType="begin"/>
        </w:r>
        <w:r w:rsidR="00740770">
          <w:rPr>
            <w:noProof/>
            <w:webHidden/>
          </w:rPr>
          <w:instrText xml:space="preserve"> PAGEREF _Toc383689284 \h </w:instrText>
        </w:r>
        <w:r w:rsidR="00740770">
          <w:rPr>
            <w:noProof/>
            <w:webHidden/>
          </w:rPr>
        </w:r>
        <w:r w:rsidR="00740770">
          <w:rPr>
            <w:noProof/>
            <w:webHidden/>
          </w:rPr>
          <w:fldChar w:fldCharType="separate"/>
        </w:r>
        <w:r w:rsidR="00740770">
          <w:rPr>
            <w:noProof/>
            <w:webHidden/>
          </w:rPr>
          <w:t>40</w:t>
        </w:r>
        <w:r w:rsidR="00740770">
          <w:rPr>
            <w:noProof/>
            <w:webHidden/>
          </w:rPr>
          <w:fldChar w:fldCharType="end"/>
        </w:r>
      </w:hyperlink>
    </w:p>
    <w:p w14:paraId="4B0762E2" w14:textId="77777777" w:rsidR="00740770" w:rsidRDefault="00540EA2">
      <w:pPr>
        <w:pStyle w:val="TOC6"/>
        <w:tabs>
          <w:tab w:val="right" w:leader="dot" w:pos="5030"/>
        </w:tabs>
        <w:rPr>
          <w:rFonts w:eastAsiaTheme="minorEastAsia"/>
          <w:noProof/>
          <w:sz w:val="22"/>
        </w:rPr>
      </w:pPr>
      <w:hyperlink w:anchor="_Toc383689285" w:history="1">
        <w:r w:rsidR="00740770" w:rsidRPr="001443AA">
          <w:rPr>
            <w:rStyle w:val="Hyperlink"/>
            <w:noProof/>
          </w:rPr>
          <w:t>Windows Server 2012 Active Directory Rights Management Services External Connectors</w:t>
        </w:r>
        <w:r w:rsidR="00740770">
          <w:rPr>
            <w:noProof/>
            <w:webHidden/>
          </w:rPr>
          <w:tab/>
        </w:r>
        <w:r w:rsidR="00740770">
          <w:rPr>
            <w:noProof/>
            <w:webHidden/>
          </w:rPr>
          <w:fldChar w:fldCharType="begin"/>
        </w:r>
        <w:r w:rsidR="00740770">
          <w:rPr>
            <w:noProof/>
            <w:webHidden/>
          </w:rPr>
          <w:instrText xml:space="preserve"> PAGEREF _Toc383689285 \h </w:instrText>
        </w:r>
        <w:r w:rsidR="00740770">
          <w:rPr>
            <w:noProof/>
            <w:webHidden/>
          </w:rPr>
        </w:r>
        <w:r w:rsidR="00740770">
          <w:rPr>
            <w:noProof/>
            <w:webHidden/>
          </w:rPr>
          <w:fldChar w:fldCharType="separate"/>
        </w:r>
        <w:r w:rsidR="00740770">
          <w:rPr>
            <w:noProof/>
            <w:webHidden/>
          </w:rPr>
          <w:t>40</w:t>
        </w:r>
        <w:r w:rsidR="00740770">
          <w:rPr>
            <w:noProof/>
            <w:webHidden/>
          </w:rPr>
          <w:fldChar w:fldCharType="end"/>
        </w:r>
      </w:hyperlink>
    </w:p>
    <w:p w14:paraId="7569487F" w14:textId="77777777" w:rsidR="00740770" w:rsidRDefault="00540EA2">
      <w:pPr>
        <w:pStyle w:val="TOC6"/>
        <w:tabs>
          <w:tab w:val="right" w:leader="dot" w:pos="5030"/>
        </w:tabs>
        <w:rPr>
          <w:rFonts w:eastAsiaTheme="minorEastAsia"/>
          <w:noProof/>
          <w:sz w:val="22"/>
        </w:rPr>
      </w:pPr>
      <w:hyperlink w:anchor="_Toc383689286" w:history="1">
        <w:r w:rsidR="00740770" w:rsidRPr="001443AA">
          <w:rPr>
            <w:rStyle w:val="Hyperlink"/>
            <w:noProof/>
          </w:rPr>
          <w:t>Windows Server 2012 External Connector</w:t>
        </w:r>
        <w:r w:rsidR="00740770">
          <w:rPr>
            <w:noProof/>
            <w:webHidden/>
          </w:rPr>
          <w:tab/>
        </w:r>
        <w:r w:rsidR="00740770">
          <w:rPr>
            <w:noProof/>
            <w:webHidden/>
          </w:rPr>
          <w:fldChar w:fldCharType="begin"/>
        </w:r>
        <w:r w:rsidR="00740770">
          <w:rPr>
            <w:noProof/>
            <w:webHidden/>
          </w:rPr>
          <w:instrText xml:space="preserve"> PAGEREF _Toc383689286 \h </w:instrText>
        </w:r>
        <w:r w:rsidR="00740770">
          <w:rPr>
            <w:noProof/>
            <w:webHidden/>
          </w:rPr>
        </w:r>
        <w:r w:rsidR="00740770">
          <w:rPr>
            <w:noProof/>
            <w:webHidden/>
          </w:rPr>
          <w:fldChar w:fldCharType="separate"/>
        </w:r>
        <w:r w:rsidR="00740770">
          <w:rPr>
            <w:noProof/>
            <w:webHidden/>
          </w:rPr>
          <w:t>40</w:t>
        </w:r>
        <w:r w:rsidR="00740770">
          <w:rPr>
            <w:noProof/>
            <w:webHidden/>
          </w:rPr>
          <w:fldChar w:fldCharType="end"/>
        </w:r>
      </w:hyperlink>
    </w:p>
    <w:p w14:paraId="630F2C84" w14:textId="77777777" w:rsidR="00740770" w:rsidRDefault="00540EA2">
      <w:pPr>
        <w:pStyle w:val="TOC4"/>
        <w:tabs>
          <w:tab w:val="right" w:leader="dot" w:pos="5030"/>
        </w:tabs>
        <w:rPr>
          <w:rFonts w:eastAsiaTheme="minorEastAsia"/>
          <w:smallCaps w:val="0"/>
          <w:noProof/>
          <w:sz w:val="22"/>
        </w:rPr>
      </w:pPr>
      <w:hyperlink w:anchor="_Toc383689287" w:history="1">
        <w:r w:rsidR="00740770" w:rsidRPr="001443AA">
          <w:rPr>
            <w:rStyle w:val="Hyperlink"/>
            <w:noProof/>
          </w:rPr>
          <w:t>Windows Small Business Server</w:t>
        </w:r>
        <w:r w:rsidR="00740770">
          <w:rPr>
            <w:noProof/>
            <w:webHidden/>
          </w:rPr>
          <w:tab/>
        </w:r>
        <w:r w:rsidR="00740770">
          <w:rPr>
            <w:noProof/>
            <w:webHidden/>
          </w:rPr>
          <w:fldChar w:fldCharType="begin"/>
        </w:r>
        <w:r w:rsidR="00740770">
          <w:rPr>
            <w:noProof/>
            <w:webHidden/>
          </w:rPr>
          <w:instrText xml:space="preserve"> PAGEREF _Toc383689287 \h </w:instrText>
        </w:r>
        <w:r w:rsidR="00740770">
          <w:rPr>
            <w:noProof/>
            <w:webHidden/>
          </w:rPr>
        </w:r>
        <w:r w:rsidR="00740770">
          <w:rPr>
            <w:noProof/>
            <w:webHidden/>
          </w:rPr>
          <w:fldChar w:fldCharType="separate"/>
        </w:r>
        <w:r w:rsidR="00740770">
          <w:rPr>
            <w:noProof/>
            <w:webHidden/>
          </w:rPr>
          <w:t>40</w:t>
        </w:r>
        <w:r w:rsidR="00740770">
          <w:rPr>
            <w:noProof/>
            <w:webHidden/>
          </w:rPr>
          <w:fldChar w:fldCharType="end"/>
        </w:r>
      </w:hyperlink>
    </w:p>
    <w:p w14:paraId="582BB1DF" w14:textId="77777777" w:rsidR="00740770" w:rsidRDefault="00540EA2">
      <w:pPr>
        <w:pStyle w:val="TOC6"/>
        <w:tabs>
          <w:tab w:val="right" w:leader="dot" w:pos="5030"/>
        </w:tabs>
        <w:rPr>
          <w:rFonts w:eastAsiaTheme="minorEastAsia"/>
          <w:noProof/>
          <w:sz w:val="22"/>
        </w:rPr>
      </w:pPr>
      <w:hyperlink w:anchor="_Toc383689288" w:history="1">
        <w:r w:rsidR="00740770" w:rsidRPr="001443AA">
          <w:rPr>
            <w:rStyle w:val="Hyperlink"/>
            <w:noProof/>
          </w:rPr>
          <w:t>Windows Small Business Server 2011 CAL Suite (1 client)</w:t>
        </w:r>
        <w:r w:rsidR="00740770">
          <w:rPr>
            <w:noProof/>
            <w:webHidden/>
          </w:rPr>
          <w:tab/>
        </w:r>
        <w:r w:rsidR="00740770">
          <w:rPr>
            <w:noProof/>
            <w:webHidden/>
          </w:rPr>
          <w:fldChar w:fldCharType="begin"/>
        </w:r>
        <w:r w:rsidR="00740770">
          <w:rPr>
            <w:noProof/>
            <w:webHidden/>
          </w:rPr>
          <w:instrText xml:space="preserve"> PAGEREF _Toc383689288 \h </w:instrText>
        </w:r>
        <w:r w:rsidR="00740770">
          <w:rPr>
            <w:noProof/>
            <w:webHidden/>
          </w:rPr>
        </w:r>
        <w:r w:rsidR="00740770">
          <w:rPr>
            <w:noProof/>
            <w:webHidden/>
          </w:rPr>
          <w:fldChar w:fldCharType="separate"/>
        </w:r>
        <w:r w:rsidR="00740770">
          <w:rPr>
            <w:noProof/>
            <w:webHidden/>
          </w:rPr>
          <w:t>40</w:t>
        </w:r>
        <w:r w:rsidR="00740770">
          <w:rPr>
            <w:noProof/>
            <w:webHidden/>
          </w:rPr>
          <w:fldChar w:fldCharType="end"/>
        </w:r>
      </w:hyperlink>
    </w:p>
    <w:p w14:paraId="1F53A3C3" w14:textId="77777777" w:rsidR="00740770" w:rsidRDefault="00540EA2">
      <w:pPr>
        <w:pStyle w:val="TOC6"/>
        <w:tabs>
          <w:tab w:val="right" w:leader="dot" w:pos="5030"/>
        </w:tabs>
        <w:rPr>
          <w:rFonts w:eastAsiaTheme="minorEastAsia"/>
          <w:noProof/>
          <w:sz w:val="22"/>
        </w:rPr>
      </w:pPr>
      <w:hyperlink w:anchor="_Toc383689289" w:history="1">
        <w:r w:rsidR="00740770" w:rsidRPr="001443AA">
          <w:rPr>
            <w:rStyle w:val="Hyperlink"/>
            <w:noProof/>
          </w:rPr>
          <w:t>Windows Small Business Server 2011 CAL Suite (5 client)</w:t>
        </w:r>
        <w:r w:rsidR="00740770">
          <w:rPr>
            <w:noProof/>
            <w:webHidden/>
          </w:rPr>
          <w:tab/>
        </w:r>
        <w:r w:rsidR="00740770">
          <w:rPr>
            <w:noProof/>
            <w:webHidden/>
          </w:rPr>
          <w:fldChar w:fldCharType="begin"/>
        </w:r>
        <w:r w:rsidR="00740770">
          <w:rPr>
            <w:noProof/>
            <w:webHidden/>
          </w:rPr>
          <w:instrText xml:space="preserve"> PAGEREF _Toc383689289 \h </w:instrText>
        </w:r>
        <w:r w:rsidR="00740770">
          <w:rPr>
            <w:noProof/>
            <w:webHidden/>
          </w:rPr>
        </w:r>
        <w:r w:rsidR="00740770">
          <w:rPr>
            <w:noProof/>
            <w:webHidden/>
          </w:rPr>
          <w:fldChar w:fldCharType="separate"/>
        </w:r>
        <w:r w:rsidR="00740770">
          <w:rPr>
            <w:noProof/>
            <w:webHidden/>
          </w:rPr>
          <w:t>40</w:t>
        </w:r>
        <w:r w:rsidR="00740770">
          <w:rPr>
            <w:noProof/>
            <w:webHidden/>
          </w:rPr>
          <w:fldChar w:fldCharType="end"/>
        </w:r>
      </w:hyperlink>
    </w:p>
    <w:p w14:paraId="66BE2AF5" w14:textId="77777777" w:rsidR="00740770" w:rsidRDefault="00540EA2">
      <w:pPr>
        <w:pStyle w:val="TOC6"/>
        <w:tabs>
          <w:tab w:val="right" w:leader="dot" w:pos="5030"/>
        </w:tabs>
        <w:rPr>
          <w:rFonts w:eastAsiaTheme="minorEastAsia"/>
          <w:noProof/>
          <w:sz w:val="22"/>
        </w:rPr>
      </w:pPr>
      <w:hyperlink w:anchor="_Toc383689290" w:history="1">
        <w:r w:rsidR="00740770" w:rsidRPr="001443AA">
          <w:rPr>
            <w:rStyle w:val="Hyperlink"/>
            <w:noProof/>
          </w:rPr>
          <w:t>Windows Small Business Server 2011 CAL Suite (20 client)</w:t>
        </w:r>
        <w:r w:rsidR="00740770">
          <w:rPr>
            <w:noProof/>
            <w:webHidden/>
          </w:rPr>
          <w:tab/>
        </w:r>
        <w:r w:rsidR="00740770">
          <w:rPr>
            <w:noProof/>
            <w:webHidden/>
          </w:rPr>
          <w:fldChar w:fldCharType="begin"/>
        </w:r>
        <w:r w:rsidR="00740770">
          <w:rPr>
            <w:noProof/>
            <w:webHidden/>
          </w:rPr>
          <w:instrText xml:space="preserve"> PAGEREF _Toc383689290 \h </w:instrText>
        </w:r>
        <w:r w:rsidR="00740770">
          <w:rPr>
            <w:noProof/>
            <w:webHidden/>
          </w:rPr>
        </w:r>
        <w:r w:rsidR="00740770">
          <w:rPr>
            <w:noProof/>
            <w:webHidden/>
          </w:rPr>
          <w:fldChar w:fldCharType="separate"/>
        </w:r>
        <w:r w:rsidR="00740770">
          <w:rPr>
            <w:noProof/>
            <w:webHidden/>
          </w:rPr>
          <w:t>40</w:t>
        </w:r>
        <w:r w:rsidR="00740770">
          <w:rPr>
            <w:noProof/>
            <w:webHidden/>
          </w:rPr>
          <w:fldChar w:fldCharType="end"/>
        </w:r>
      </w:hyperlink>
    </w:p>
    <w:p w14:paraId="2882DEE8" w14:textId="77777777" w:rsidR="00740770" w:rsidRDefault="00540EA2">
      <w:pPr>
        <w:pStyle w:val="TOC6"/>
        <w:tabs>
          <w:tab w:val="right" w:leader="dot" w:pos="5030"/>
        </w:tabs>
        <w:rPr>
          <w:rFonts w:eastAsiaTheme="minorEastAsia"/>
          <w:noProof/>
          <w:sz w:val="22"/>
        </w:rPr>
      </w:pPr>
      <w:hyperlink w:anchor="_Toc383689291" w:history="1">
        <w:r w:rsidR="00740770" w:rsidRPr="001443AA">
          <w:rPr>
            <w:rStyle w:val="Hyperlink"/>
            <w:noProof/>
          </w:rPr>
          <w:t>Windows Small Business Server 2011 Premium Add-on CAL Suite (1 client)</w:t>
        </w:r>
        <w:r w:rsidR="00740770">
          <w:rPr>
            <w:noProof/>
            <w:webHidden/>
          </w:rPr>
          <w:tab/>
        </w:r>
        <w:r w:rsidR="00740770">
          <w:rPr>
            <w:noProof/>
            <w:webHidden/>
          </w:rPr>
          <w:fldChar w:fldCharType="begin"/>
        </w:r>
        <w:r w:rsidR="00740770">
          <w:rPr>
            <w:noProof/>
            <w:webHidden/>
          </w:rPr>
          <w:instrText xml:space="preserve"> PAGEREF _Toc383689291 \h </w:instrText>
        </w:r>
        <w:r w:rsidR="00740770">
          <w:rPr>
            <w:noProof/>
            <w:webHidden/>
          </w:rPr>
        </w:r>
        <w:r w:rsidR="00740770">
          <w:rPr>
            <w:noProof/>
            <w:webHidden/>
          </w:rPr>
          <w:fldChar w:fldCharType="separate"/>
        </w:r>
        <w:r w:rsidR="00740770">
          <w:rPr>
            <w:noProof/>
            <w:webHidden/>
          </w:rPr>
          <w:t>40</w:t>
        </w:r>
        <w:r w:rsidR="00740770">
          <w:rPr>
            <w:noProof/>
            <w:webHidden/>
          </w:rPr>
          <w:fldChar w:fldCharType="end"/>
        </w:r>
      </w:hyperlink>
    </w:p>
    <w:p w14:paraId="3FAE4552" w14:textId="77777777" w:rsidR="00740770" w:rsidRDefault="00540EA2">
      <w:pPr>
        <w:pStyle w:val="TOC6"/>
        <w:tabs>
          <w:tab w:val="right" w:leader="dot" w:pos="5030"/>
        </w:tabs>
        <w:rPr>
          <w:rFonts w:eastAsiaTheme="minorEastAsia"/>
          <w:noProof/>
          <w:sz w:val="22"/>
        </w:rPr>
      </w:pPr>
      <w:hyperlink w:anchor="_Toc383689292" w:history="1">
        <w:r w:rsidR="00740770" w:rsidRPr="001443AA">
          <w:rPr>
            <w:rStyle w:val="Hyperlink"/>
            <w:noProof/>
          </w:rPr>
          <w:t>Windows Small Business Server 2011 Premium Add-on CAL Suite (5 client)</w:t>
        </w:r>
        <w:r w:rsidR="00740770">
          <w:rPr>
            <w:noProof/>
            <w:webHidden/>
          </w:rPr>
          <w:tab/>
        </w:r>
        <w:r w:rsidR="00740770">
          <w:rPr>
            <w:noProof/>
            <w:webHidden/>
          </w:rPr>
          <w:fldChar w:fldCharType="begin"/>
        </w:r>
        <w:r w:rsidR="00740770">
          <w:rPr>
            <w:noProof/>
            <w:webHidden/>
          </w:rPr>
          <w:instrText xml:space="preserve"> PAGEREF _Toc383689292 \h </w:instrText>
        </w:r>
        <w:r w:rsidR="00740770">
          <w:rPr>
            <w:noProof/>
            <w:webHidden/>
          </w:rPr>
        </w:r>
        <w:r w:rsidR="00740770">
          <w:rPr>
            <w:noProof/>
            <w:webHidden/>
          </w:rPr>
          <w:fldChar w:fldCharType="separate"/>
        </w:r>
        <w:r w:rsidR="00740770">
          <w:rPr>
            <w:noProof/>
            <w:webHidden/>
          </w:rPr>
          <w:t>40</w:t>
        </w:r>
        <w:r w:rsidR="00740770">
          <w:rPr>
            <w:noProof/>
            <w:webHidden/>
          </w:rPr>
          <w:fldChar w:fldCharType="end"/>
        </w:r>
      </w:hyperlink>
    </w:p>
    <w:p w14:paraId="1BA628DE" w14:textId="77777777" w:rsidR="00740770" w:rsidRDefault="00540EA2">
      <w:pPr>
        <w:pStyle w:val="TOC6"/>
        <w:tabs>
          <w:tab w:val="right" w:leader="dot" w:pos="5030"/>
        </w:tabs>
        <w:rPr>
          <w:rFonts w:eastAsiaTheme="minorEastAsia"/>
          <w:noProof/>
          <w:sz w:val="22"/>
        </w:rPr>
      </w:pPr>
      <w:hyperlink w:anchor="_Toc383689293" w:history="1">
        <w:r w:rsidR="00740770" w:rsidRPr="001443AA">
          <w:rPr>
            <w:rStyle w:val="Hyperlink"/>
            <w:noProof/>
          </w:rPr>
          <w:t>Windows Small Business Server 2011 Premium Add-on CAL Suite (20 client)</w:t>
        </w:r>
        <w:r w:rsidR="00740770">
          <w:rPr>
            <w:noProof/>
            <w:webHidden/>
          </w:rPr>
          <w:tab/>
        </w:r>
        <w:r w:rsidR="00740770">
          <w:rPr>
            <w:noProof/>
            <w:webHidden/>
          </w:rPr>
          <w:fldChar w:fldCharType="begin"/>
        </w:r>
        <w:r w:rsidR="00740770">
          <w:rPr>
            <w:noProof/>
            <w:webHidden/>
          </w:rPr>
          <w:instrText xml:space="preserve"> PAGEREF _Toc383689293 \h </w:instrText>
        </w:r>
        <w:r w:rsidR="00740770">
          <w:rPr>
            <w:noProof/>
            <w:webHidden/>
          </w:rPr>
        </w:r>
        <w:r w:rsidR="00740770">
          <w:rPr>
            <w:noProof/>
            <w:webHidden/>
          </w:rPr>
          <w:fldChar w:fldCharType="separate"/>
        </w:r>
        <w:r w:rsidR="00740770">
          <w:rPr>
            <w:noProof/>
            <w:webHidden/>
          </w:rPr>
          <w:t>41</w:t>
        </w:r>
        <w:r w:rsidR="00740770">
          <w:rPr>
            <w:noProof/>
            <w:webHidden/>
          </w:rPr>
          <w:fldChar w:fldCharType="end"/>
        </w:r>
      </w:hyperlink>
    </w:p>
    <w:p w14:paraId="507A8A77" w14:textId="77777777" w:rsidR="00740770" w:rsidRDefault="00540EA2">
      <w:pPr>
        <w:pStyle w:val="TOC1"/>
        <w:tabs>
          <w:tab w:val="right" w:leader="dot" w:pos="5030"/>
        </w:tabs>
        <w:rPr>
          <w:rFonts w:eastAsiaTheme="minorEastAsia"/>
          <w:b w:val="0"/>
          <w:caps w:val="0"/>
          <w:noProof/>
          <w:sz w:val="22"/>
        </w:rPr>
      </w:pPr>
      <w:hyperlink w:anchor="_Toc383689294" w:history="1">
        <w:r w:rsidR="00740770" w:rsidRPr="001443AA">
          <w:rPr>
            <w:rStyle w:val="Hyperlink"/>
            <w:noProof/>
          </w:rPr>
          <w:t>Online Services</w:t>
        </w:r>
        <w:r w:rsidR="00740770">
          <w:rPr>
            <w:noProof/>
            <w:webHidden/>
          </w:rPr>
          <w:tab/>
        </w:r>
        <w:r w:rsidR="00740770">
          <w:rPr>
            <w:noProof/>
            <w:webHidden/>
          </w:rPr>
          <w:fldChar w:fldCharType="begin"/>
        </w:r>
        <w:r w:rsidR="00740770">
          <w:rPr>
            <w:noProof/>
            <w:webHidden/>
          </w:rPr>
          <w:instrText xml:space="preserve"> PAGEREF _Toc383689294 \h </w:instrText>
        </w:r>
        <w:r w:rsidR="00740770">
          <w:rPr>
            <w:noProof/>
            <w:webHidden/>
          </w:rPr>
        </w:r>
        <w:r w:rsidR="00740770">
          <w:rPr>
            <w:noProof/>
            <w:webHidden/>
          </w:rPr>
          <w:fldChar w:fldCharType="separate"/>
        </w:r>
        <w:r w:rsidR="00740770">
          <w:rPr>
            <w:noProof/>
            <w:webHidden/>
          </w:rPr>
          <w:t>42</w:t>
        </w:r>
        <w:r w:rsidR="00740770">
          <w:rPr>
            <w:noProof/>
            <w:webHidden/>
          </w:rPr>
          <w:fldChar w:fldCharType="end"/>
        </w:r>
      </w:hyperlink>
    </w:p>
    <w:p w14:paraId="081ECB74" w14:textId="77777777" w:rsidR="00740770" w:rsidRDefault="00540EA2">
      <w:pPr>
        <w:pStyle w:val="TOC2"/>
        <w:tabs>
          <w:tab w:val="right" w:leader="dot" w:pos="5030"/>
        </w:tabs>
        <w:rPr>
          <w:rFonts w:eastAsiaTheme="minorEastAsia"/>
          <w:b w:val="0"/>
          <w:smallCaps w:val="0"/>
          <w:noProof/>
          <w:sz w:val="22"/>
        </w:rPr>
      </w:pPr>
      <w:hyperlink w:anchor="_Toc383689295" w:history="1">
        <w:r w:rsidR="00740770" w:rsidRPr="001443AA">
          <w:rPr>
            <w:rStyle w:val="Hyperlink"/>
            <w:noProof/>
          </w:rPr>
          <w:t>General Terms</w:t>
        </w:r>
        <w:r w:rsidR="00740770">
          <w:rPr>
            <w:noProof/>
            <w:webHidden/>
          </w:rPr>
          <w:tab/>
        </w:r>
        <w:r w:rsidR="00740770">
          <w:rPr>
            <w:noProof/>
            <w:webHidden/>
          </w:rPr>
          <w:fldChar w:fldCharType="begin"/>
        </w:r>
        <w:r w:rsidR="00740770">
          <w:rPr>
            <w:noProof/>
            <w:webHidden/>
          </w:rPr>
          <w:instrText xml:space="preserve"> PAGEREF _Toc383689295 \h </w:instrText>
        </w:r>
        <w:r w:rsidR="00740770">
          <w:rPr>
            <w:noProof/>
            <w:webHidden/>
          </w:rPr>
        </w:r>
        <w:r w:rsidR="00740770">
          <w:rPr>
            <w:noProof/>
            <w:webHidden/>
          </w:rPr>
          <w:fldChar w:fldCharType="separate"/>
        </w:r>
        <w:r w:rsidR="00740770">
          <w:rPr>
            <w:noProof/>
            <w:webHidden/>
          </w:rPr>
          <w:t>42</w:t>
        </w:r>
        <w:r w:rsidR="00740770">
          <w:rPr>
            <w:noProof/>
            <w:webHidden/>
          </w:rPr>
          <w:fldChar w:fldCharType="end"/>
        </w:r>
      </w:hyperlink>
    </w:p>
    <w:p w14:paraId="206FDAEA" w14:textId="77777777" w:rsidR="00740770" w:rsidRDefault="00540EA2">
      <w:pPr>
        <w:pStyle w:val="TOC4"/>
        <w:tabs>
          <w:tab w:val="right" w:leader="dot" w:pos="5030"/>
        </w:tabs>
        <w:rPr>
          <w:rFonts w:eastAsiaTheme="minorEastAsia"/>
          <w:smallCaps w:val="0"/>
          <w:noProof/>
          <w:sz w:val="22"/>
        </w:rPr>
      </w:pPr>
      <w:hyperlink w:anchor="_Toc383689296" w:history="1">
        <w:r w:rsidR="00740770" w:rsidRPr="001443AA">
          <w:rPr>
            <w:rStyle w:val="Hyperlink"/>
            <w:noProof/>
          </w:rPr>
          <w:t>Online Services Regional Availability</w:t>
        </w:r>
        <w:r w:rsidR="00740770">
          <w:rPr>
            <w:noProof/>
            <w:webHidden/>
          </w:rPr>
          <w:tab/>
        </w:r>
        <w:r w:rsidR="00740770">
          <w:rPr>
            <w:noProof/>
            <w:webHidden/>
          </w:rPr>
          <w:fldChar w:fldCharType="begin"/>
        </w:r>
        <w:r w:rsidR="00740770">
          <w:rPr>
            <w:noProof/>
            <w:webHidden/>
          </w:rPr>
          <w:instrText xml:space="preserve"> PAGEREF _Toc383689296 \h </w:instrText>
        </w:r>
        <w:r w:rsidR="00740770">
          <w:rPr>
            <w:noProof/>
            <w:webHidden/>
          </w:rPr>
        </w:r>
        <w:r w:rsidR="00740770">
          <w:rPr>
            <w:noProof/>
            <w:webHidden/>
          </w:rPr>
          <w:fldChar w:fldCharType="separate"/>
        </w:r>
        <w:r w:rsidR="00740770">
          <w:rPr>
            <w:noProof/>
            <w:webHidden/>
          </w:rPr>
          <w:t>42</w:t>
        </w:r>
        <w:r w:rsidR="00740770">
          <w:rPr>
            <w:noProof/>
            <w:webHidden/>
          </w:rPr>
          <w:fldChar w:fldCharType="end"/>
        </w:r>
      </w:hyperlink>
    </w:p>
    <w:p w14:paraId="7E2DF834" w14:textId="77777777" w:rsidR="00740770" w:rsidRDefault="00540EA2">
      <w:pPr>
        <w:pStyle w:val="TOC4"/>
        <w:tabs>
          <w:tab w:val="right" w:leader="dot" w:pos="5030"/>
        </w:tabs>
        <w:rPr>
          <w:rFonts w:eastAsiaTheme="minorEastAsia"/>
          <w:smallCaps w:val="0"/>
          <w:noProof/>
          <w:sz w:val="22"/>
        </w:rPr>
      </w:pPr>
      <w:hyperlink w:anchor="_Toc383689297" w:history="1">
        <w:r w:rsidR="00740770" w:rsidRPr="001443AA">
          <w:rPr>
            <w:rStyle w:val="Hyperlink"/>
            <w:noProof/>
          </w:rPr>
          <w:t>Online Services Purchasing Rules</w:t>
        </w:r>
        <w:r w:rsidR="00740770">
          <w:rPr>
            <w:noProof/>
            <w:webHidden/>
          </w:rPr>
          <w:tab/>
        </w:r>
        <w:r w:rsidR="00740770">
          <w:rPr>
            <w:noProof/>
            <w:webHidden/>
          </w:rPr>
          <w:fldChar w:fldCharType="begin"/>
        </w:r>
        <w:r w:rsidR="00740770">
          <w:rPr>
            <w:noProof/>
            <w:webHidden/>
          </w:rPr>
          <w:instrText xml:space="preserve"> PAGEREF _Toc383689297 \h </w:instrText>
        </w:r>
        <w:r w:rsidR="00740770">
          <w:rPr>
            <w:noProof/>
            <w:webHidden/>
          </w:rPr>
        </w:r>
        <w:r w:rsidR="00740770">
          <w:rPr>
            <w:noProof/>
            <w:webHidden/>
          </w:rPr>
          <w:fldChar w:fldCharType="separate"/>
        </w:r>
        <w:r w:rsidR="00740770">
          <w:rPr>
            <w:noProof/>
            <w:webHidden/>
          </w:rPr>
          <w:t>42</w:t>
        </w:r>
        <w:r w:rsidR="00740770">
          <w:rPr>
            <w:noProof/>
            <w:webHidden/>
          </w:rPr>
          <w:fldChar w:fldCharType="end"/>
        </w:r>
      </w:hyperlink>
    </w:p>
    <w:p w14:paraId="4497E1BF" w14:textId="77777777" w:rsidR="00740770" w:rsidRDefault="00540EA2">
      <w:pPr>
        <w:pStyle w:val="TOC4"/>
        <w:tabs>
          <w:tab w:val="right" w:leader="dot" w:pos="5030"/>
        </w:tabs>
        <w:rPr>
          <w:rFonts w:eastAsiaTheme="minorEastAsia"/>
          <w:smallCaps w:val="0"/>
          <w:noProof/>
          <w:sz w:val="22"/>
        </w:rPr>
      </w:pPr>
      <w:hyperlink w:anchor="_Toc383689298" w:history="1">
        <w:r w:rsidR="00740770" w:rsidRPr="001443AA">
          <w:rPr>
            <w:rStyle w:val="Hyperlink"/>
            <w:noProof/>
          </w:rPr>
          <w:t>Online Services Subscription Terms and Payment Terms Options</w:t>
        </w:r>
        <w:r w:rsidR="00740770">
          <w:rPr>
            <w:noProof/>
            <w:webHidden/>
          </w:rPr>
          <w:tab/>
        </w:r>
        <w:r w:rsidR="00740770">
          <w:rPr>
            <w:noProof/>
            <w:webHidden/>
          </w:rPr>
          <w:fldChar w:fldCharType="begin"/>
        </w:r>
        <w:r w:rsidR="00740770">
          <w:rPr>
            <w:noProof/>
            <w:webHidden/>
          </w:rPr>
          <w:instrText xml:space="preserve"> PAGEREF _Toc383689298 \h </w:instrText>
        </w:r>
        <w:r w:rsidR="00740770">
          <w:rPr>
            <w:noProof/>
            <w:webHidden/>
          </w:rPr>
        </w:r>
        <w:r w:rsidR="00740770">
          <w:rPr>
            <w:noProof/>
            <w:webHidden/>
          </w:rPr>
          <w:fldChar w:fldCharType="separate"/>
        </w:r>
        <w:r w:rsidR="00740770">
          <w:rPr>
            <w:noProof/>
            <w:webHidden/>
          </w:rPr>
          <w:t>42</w:t>
        </w:r>
        <w:r w:rsidR="00740770">
          <w:rPr>
            <w:noProof/>
            <w:webHidden/>
          </w:rPr>
          <w:fldChar w:fldCharType="end"/>
        </w:r>
      </w:hyperlink>
    </w:p>
    <w:p w14:paraId="11BC23CC" w14:textId="77777777" w:rsidR="00740770" w:rsidRDefault="00540EA2">
      <w:pPr>
        <w:pStyle w:val="TOC4"/>
        <w:tabs>
          <w:tab w:val="right" w:leader="dot" w:pos="5030"/>
        </w:tabs>
        <w:rPr>
          <w:rFonts w:eastAsiaTheme="minorEastAsia"/>
          <w:smallCaps w:val="0"/>
          <w:noProof/>
          <w:sz w:val="22"/>
        </w:rPr>
      </w:pPr>
      <w:hyperlink w:anchor="_Toc383689299" w:history="1">
        <w:r w:rsidR="00740770" w:rsidRPr="001443AA">
          <w:rPr>
            <w:rStyle w:val="Hyperlink"/>
            <w:noProof/>
          </w:rPr>
          <w:t>Online Services Renewal</w:t>
        </w:r>
        <w:r w:rsidR="00740770">
          <w:rPr>
            <w:noProof/>
            <w:webHidden/>
          </w:rPr>
          <w:tab/>
        </w:r>
        <w:r w:rsidR="00740770">
          <w:rPr>
            <w:noProof/>
            <w:webHidden/>
          </w:rPr>
          <w:fldChar w:fldCharType="begin"/>
        </w:r>
        <w:r w:rsidR="00740770">
          <w:rPr>
            <w:noProof/>
            <w:webHidden/>
          </w:rPr>
          <w:instrText xml:space="preserve"> PAGEREF _Toc383689299 \h </w:instrText>
        </w:r>
        <w:r w:rsidR="00740770">
          <w:rPr>
            <w:noProof/>
            <w:webHidden/>
          </w:rPr>
        </w:r>
        <w:r w:rsidR="00740770">
          <w:rPr>
            <w:noProof/>
            <w:webHidden/>
          </w:rPr>
          <w:fldChar w:fldCharType="separate"/>
        </w:r>
        <w:r w:rsidR="00740770">
          <w:rPr>
            <w:noProof/>
            <w:webHidden/>
          </w:rPr>
          <w:t>43</w:t>
        </w:r>
        <w:r w:rsidR="00740770">
          <w:rPr>
            <w:noProof/>
            <w:webHidden/>
          </w:rPr>
          <w:fldChar w:fldCharType="end"/>
        </w:r>
      </w:hyperlink>
    </w:p>
    <w:p w14:paraId="79B6008E" w14:textId="77777777" w:rsidR="00740770" w:rsidRDefault="00540EA2">
      <w:pPr>
        <w:pStyle w:val="TOC2"/>
        <w:tabs>
          <w:tab w:val="right" w:leader="dot" w:pos="5030"/>
        </w:tabs>
        <w:rPr>
          <w:rFonts w:eastAsiaTheme="minorEastAsia"/>
          <w:b w:val="0"/>
          <w:smallCaps w:val="0"/>
          <w:noProof/>
          <w:sz w:val="22"/>
        </w:rPr>
      </w:pPr>
      <w:hyperlink w:anchor="_Toc383689300" w:history="1">
        <w:r w:rsidR="00740770" w:rsidRPr="001443AA">
          <w:rPr>
            <w:rStyle w:val="Hyperlink"/>
            <w:noProof/>
          </w:rPr>
          <w:t>Microsoft Dynamics Online</w:t>
        </w:r>
        <w:r w:rsidR="00740770">
          <w:rPr>
            <w:noProof/>
            <w:webHidden/>
          </w:rPr>
          <w:tab/>
        </w:r>
        <w:r w:rsidR="00740770">
          <w:rPr>
            <w:noProof/>
            <w:webHidden/>
          </w:rPr>
          <w:fldChar w:fldCharType="begin"/>
        </w:r>
        <w:r w:rsidR="00740770">
          <w:rPr>
            <w:noProof/>
            <w:webHidden/>
          </w:rPr>
          <w:instrText xml:space="preserve"> PAGEREF _Toc383689300 \h </w:instrText>
        </w:r>
        <w:r w:rsidR="00740770">
          <w:rPr>
            <w:noProof/>
            <w:webHidden/>
          </w:rPr>
        </w:r>
        <w:r w:rsidR="00740770">
          <w:rPr>
            <w:noProof/>
            <w:webHidden/>
          </w:rPr>
          <w:fldChar w:fldCharType="separate"/>
        </w:r>
        <w:r w:rsidR="00740770">
          <w:rPr>
            <w:noProof/>
            <w:webHidden/>
          </w:rPr>
          <w:t>44</w:t>
        </w:r>
        <w:r w:rsidR="00740770">
          <w:rPr>
            <w:noProof/>
            <w:webHidden/>
          </w:rPr>
          <w:fldChar w:fldCharType="end"/>
        </w:r>
      </w:hyperlink>
    </w:p>
    <w:p w14:paraId="5640314F" w14:textId="77777777" w:rsidR="00740770" w:rsidRDefault="00540EA2">
      <w:pPr>
        <w:pStyle w:val="TOC4"/>
        <w:tabs>
          <w:tab w:val="right" w:leader="dot" w:pos="5030"/>
        </w:tabs>
        <w:rPr>
          <w:rFonts w:eastAsiaTheme="minorEastAsia"/>
          <w:smallCaps w:val="0"/>
          <w:noProof/>
          <w:sz w:val="22"/>
        </w:rPr>
      </w:pPr>
      <w:hyperlink w:anchor="_Toc383689301" w:history="1">
        <w:r w:rsidR="00740770" w:rsidRPr="001443AA">
          <w:rPr>
            <w:rStyle w:val="Hyperlink"/>
            <w:noProof/>
          </w:rPr>
          <w:t>Microsoft Dynamics CRM Online</w:t>
        </w:r>
        <w:r w:rsidR="00740770">
          <w:rPr>
            <w:noProof/>
            <w:webHidden/>
          </w:rPr>
          <w:tab/>
        </w:r>
        <w:r w:rsidR="00740770">
          <w:rPr>
            <w:noProof/>
            <w:webHidden/>
          </w:rPr>
          <w:fldChar w:fldCharType="begin"/>
        </w:r>
        <w:r w:rsidR="00740770">
          <w:rPr>
            <w:noProof/>
            <w:webHidden/>
          </w:rPr>
          <w:instrText xml:space="preserve"> PAGEREF _Toc383689301 \h </w:instrText>
        </w:r>
        <w:r w:rsidR="00740770">
          <w:rPr>
            <w:noProof/>
            <w:webHidden/>
          </w:rPr>
        </w:r>
        <w:r w:rsidR="00740770">
          <w:rPr>
            <w:noProof/>
            <w:webHidden/>
          </w:rPr>
          <w:fldChar w:fldCharType="separate"/>
        </w:r>
        <w:r w:rsidR="00740770">
          <w:rPr>
            <w:noProof/>
            <w:webHidden/>
          </w:rPr>
          <w:t>44</w:t>
        </w:r>
        <w:r w:rsidR="00740770">
          <w:rPr>
            <w:noProof/>
            <w:webHidden/>
          </w:rPr>
          <w:fldChar w:fldCharType="end"/>
        </w:r>
      </w:hyperlink>
    </w:p>
    <w:p w14:paraId="77B088ED" w14:textId="77777777" w:rsidR="00740770" w:rsidRDefault="00540EA2">
      <w:pPr>
        <w:pStyle w:val="TOC6"/>
        <w:tabs>
          <w:tab w:val="right" w:leader="dot" w:pos="5030"/>
        </w:tabs>
        <w:rPr>
          <w:rFonts w:eastAsiaTheme="minorEastAsia"/>
          <w:noProof/>
          <w:sz w:val="22"/>
        </w:rPr>
      </w:pPr>
      <w:hyperlink w:anchor="_Toc383689302" w:history="1">
        <w:r w:rsidR="00740770" w:rsidRPr="001443AA">
          <w:rPr>
            <w:rStyle w:val="Hyperlink"/>
            <w:noProof/>
          </w:rPr>
          <w:t>Microsoft Dynamics CRM Online Basic (User SL)</w:t>
        </w:r>
        <w:r w:rsidR="00740770">
          <w:rPr>
            <w:noProof/>
            <w:webHidden/>
          </w:rPr>
          <w:tab/>
        </w:r>
        <w:r w:rsidR="00740770">
          <w:rPr>
            <w:noProof/>
            <w:webHidden/>
          </w:rPr>
          <w:fldChar w:fldCharType="begin"/>
        </w:r>
        <w:r w:rsidR="00740770">
          <w:rPr>
            <w:noProof/>
            <w:webHidden/>
          </w:rPr>
          <w:instrText xml:space="preserve"> PAGEREF _Toc383689302 \h </w:instrText>
        </w:r>
        <w:r w:rsidR="00740770">
          <w:rPr>
            <w:noProof/>
            <w:webHidden/>
          </w:rPr>
        </w:r>
        <w:r w:rsidR="00740770">
          <w:rPr>
            <w:noProof/>
            <w:webHidden/>
          </w:rPr>
          <w:fldChar w:fldCharType="separate"/>
        </w:r>
        <w:r w:rsidR="00740770">
          <w:rPr>
            <w:noProof/>
            <w:webHidden/>
          </w:rPr>
          <w:t>44</w:t>
        </w:r>
        <w:r w:rsidR="00740770">
          <w:rPr>
            <w:noProof/>
            <w:webHidden/>
          </w:rPr>
          <w:fldChar w:fldCharType="end"/>
        </w:r>
      </w:hyperlink>
    </w:p>
    <w:p w14:paraId="4A81D526" w14:textId="77777777" w:rsidR="00740770" w:rsidRDefault="00540EA2">
      <w:pPr>
        <w:pStyle w:val="TOC6"/>
        <w:tabs>
          <w:tab w:val="right" w:leader="dot" w:pos="5030"/>
        </w:tabs>
        <w:rPr>
          <w:rFonts w:eastAsiaTheme="minorEastAsia"/>
          <w:noProof/>
          <w:sz w:val="22"/>
        </w:rPr>
      </w:pPr>
      <w:hyperlink w:anchor="_Toc383689303" w:history="1">
        <w:r w:rsidR="00740770" w:rsidRPr="001443AA">
          <w:rPr>
            <w:rStyle w:val="Hyperlink"/>
            <w:noProof/>
          </w:rPr>
          <w:t>Microsoft Dynamics CRM Online Basic for SA (Add-on SL)</w:t>
        </w:r>
        <w:r w:rsidR="00740770">
          <w:rPr>
            <w:noProof/>
            <w:webHidden/>
          </w:rPr>
          <w:tab/>
        </w:r>
        <w:r w:rsidR="00740770">
          <w:rPr>
            <w:noProof/>
            <w:webHidden/>
          </w:rPr>
          <w:fldChar w:fldCharType="begin"/>
        </w:r>
        <w:r w:rsidR="00740770">
          <w:rPr>
            <w:noProof/>
            <w:webHidden/>
          </w:rPr>
          <w:instrText xml:space="preserve"> PAGEREF _Toc383689303 \h </w:instrText>
        </w:r>
        <w:r w:rsidR="00740770">
          <w:rPr>
            <w:noProof/>
            <w:webHidden/>
          </w:rPr>
        </w:r>
        <w:r w:rsidR="00740770">
          <w:rPr>
            <w:noProof/>
            <w:webHidden/>
          </w:rPr>
          <w:fldChar w:fldCharType="separate"/>
        </w:r>
        <w:r w:rsidR="00740770">
          <w:rPr>
            <w:noProof/>
            <w:webHidden/>
          </w:rPr>
          <w:t>44</w:t>
        </w:r>
        <w:r w:rsidR="00740770">
          <w:rPr>
            <w:noProof/>
            <w:webHidden/>
          </w:rPr>
          <w:fldChar w:fldCharType="end"/>
        </w:r>
      </w:hyperlink>
    </w:p>
    <w:p w14:paraId="71DADFC1" w14:textId="77777777" w:rsidR="00740770" w:rsidRDefault="00540EA2">
      <w:pPr>
        <w:pStyle w:val="TOC6"/>
        <w:tabs>
          <w:tab w:val="right" w:leader="dot" w:pos="5030"/>
        </w:tabs>
        <w:rPr>
          <w:rFonts w:eastAsiaTheme="minorEastAsia"/>
          <w:noProof/>
          <w:sz w:val="22"/>
        </w:rPr>
      </w:pPr>
      <w:hyperlink w:anchor="_Toc383689304" w:history="1">
        <w:r w:rsidR="00740770" w:rsidRPr="001443AA">
          <w:rPr>
            <w:rStyle w:val="Hyperlink"/>
            <w:noProof/>
          </w:rPr>
          <w:t>Microsoft Dynamics CRM Online Enhanced Support</w:t>
        </w:r>
        <w:r w:rsidR="00740770">
          <w:rPr>
            <w:noProof/>
            <w:webHidden/>
          </w:rPr>
          <w:tab/>
        </w:r>
        <w:r w:rsidR="00740770">
          <w:rPr>
            <w:noProof/>
            <w:webHidden/>
          </w:rPr>
          <w:fldChar w:fldCharType="begin"/>
        </w:r>
        <w:r w:rsidR="00740770">
          <w:rPr>
            <w:noProof/>
            <w:webHidden/>
          </w:rPr>
          <w:instrText xml:space="preserve"> PAGEREF _Toc383689304 \h </w:instrText>
        </w:r>
        <w:r w:rsidR="00740770">
          <w:rPr>
            <w:noProof/>
            <w:webHidden/>
          </w:rPr>
        </w:r>
        <w:r w:rsidR="00740770">
          <w:rPr>
            <w:noProof/>
            <w:webHidden/>
          </w:rPr>
          <w:fldChar w:fldCharType="separate"/>
        </w:r>
        <w:r w:rsidR="00740770">
          <w:rPr>
            <w:noProof/>
            <w:webHidden/>
          </w:rPr>
          <w:t>44</w:t>
        </w:r>
        <w:r w:rsidR="00740770">
          <w:rPr>
            <w:noProof/>
            <w:webHidden/>
          </w:rPr>
          <w:fldChar w:fldCharType="end"/>
        </w:r>
      </w:hyperlink>
    </w:p>
    <w:p w14:paraId="74C6DDDB" w14:textId="77777777" w:rsidR="00740770" w:rsidRDefault="00540EA2">
      <w:pPr>
        <w:pStyle w:val="TOC6"/>
        <w:tabs>
          <w:tab w:val="right" w:leader="dot" w:pos="5030"/>
        </w:tabs>
        <w:rPr>
          <w:rFonts w:eastAsiaTheme="minorEastAsia"/>
          <w:noProof/>
          <w:sz w:val="22"/>
        </w:rPr>
      </w:pPr>
      <w:hyperlink w:anchor="_Toc383689305" w:history="1">
        <w:r w:rsidR="00740770" w:rsidRPr="001443AA">
          <w:rPr>
            <w:rStyle w:val="Hyperlink"/>
            <w:noProof/>
          </w:rPr>
          <w:t>Microsoft Dynamics CRM Online Essential (User SL)</w:t>
        </w:r>
        <w:r w:rsidR="00740770">
          <w:rPr>
            <w:noProof/>
            <w:webHidden/>
          </w:rPr>
          <w:tab/>
        </w:r>
        <w:r w:rsidR="00740770">
          <w:rPr>
            <w:noProof/>
            <w:webHidden/>
          </w:rPr>
          <w:fldChar w:fldCharType="begin"/>
        </w:r>
        <w:r w:rsidR="00740770">
          <w:rPr>
            <w:noProof/>
            <w:webHidden/>
          </w:rPr>
          <w:instrText xml:space="preserve"> PAGEREF _Toc383689305 \h </w:instrText>
        </w:r>
        <w:r w:rsidR="00740770">
          <w:rPr>
            <w:noProof/>
            <w:webHidden/>
          </w:rPr>
        </w:r>
        <w:r w:rsidR="00740770">
          <w:rPr>
            <w:noProof/>
            <w:webHidden/>
          </w:rPr>
          <w:fldChar w:fldCharType="separate"/>
        </w:r>
        <w:r w:rsidR="00740770">
          <w:rPr>
            <w:noProof/>
            <w:webHidden/>
          </w:rPr>
          <w:t>44</w:t>
        </w:r>
        <w:r w:rsidR="00740770">
          <w:rPr>
            <w:noProof/>
            <w:webHidden/>
          </w:rPr>
          <w:fldChar w:fldCharType="end"/>
        </w:r>
      </w:hyperlink>
    </w:p>
    <w:p w14:paraId="0C3A0662" w14:textId="77777777" w:rsidR="00740770" w:rsidRDefault="00540EA2">
      <w:pPr>
        <w:pStyle w:val="TOC6"/>
        <w:tabs>
          <w:tab w:val="right" w:leader="dot" w:pos="5030"/>
        </w:tabs>
        <w:rPr>
          <w:rFonts w:eastAsiaTheme="minorEastAsia"/>
          <w:noProof/>
          <w:sz w:val="22"/>
        </w:rPr>
      </w:pPr>
      <w:hyperlink w:anchor="_Toc383689306" w:history="1">
        <w:r w:rsidR="00740770" w:rsidRPr="001443AA">
          <w:rPr>
            <w:rStyle w:val="Hyperlink"/>
            <w:noProof/>
          </w:rPr>
          <w:t>Microsoft Dynamics CRM Online Essential for SA (Add-on SL)</w:t>
        </w:r>
        <w:r w:rsidR="00740770">
          <w:rPr>
            <w:noProof/>
            <w:webHidden/>
          </w:rPr>
          <w:tab/>
        </w:r>
        <w:r w:rsidR="00740770">
          <w:rPr>
            <w:noProof/>
            <w:webHidden/>
          </w:rPr>
          <w:fldChar w:fldCharType="begin"/>
        </w:r>
        <w:r w:rsidR="00740770">
          <w:rPr>
            <w:noProof/>
            <w:webHidden/>
          </w:rPr>
          <w:instrText xml:space="preserve"> PAGEREF _Toc383689306 \h </w:instrText>
        </w:r>
        <w:r w:rsidR="00740770">
          <w:rPr>
            <w:noProof/>
            <w:webHidden/>
          </w:rPr>
        </w:r>
        <w:r w:rsidR="00740770">
          <w:rPr>
            <w:noProof/>
            <w:webHidden/>
          </w:rPr>
          <w:fldChar w:fldCharType="separate"/>
        </w:r>
        <w:r w:rsidR="00740770">
          <w:rPr>
            <w:noProof/>
            <w:webHidden/>
          </w:rPr>
          <w:t>44</w:t>
        </w:r>
        <w:r w:rsidR="00740770">
          <w:rPr>
            <w:noProof/>
            <w:webHidden/>
          </w:rPr>
          <w:fldChar w:fldCharType="end"/>
        </w:r>
      </w:hyperlink>
    </w:p>
    <w:p w14:paraId="29139FC4" w14:textId="77777777" w:rsidR="00740770" w:rsidRDefault="00540EA2">
      <w:pPr>
        <w:pStyle w:val="TOC6"/>
        <w:tabs>
          <w:tab w:val="right" w:leader="dot" w:pos="5030"/>
        </w:tabs>
        <w:rPr>
          <w:rFonts w:eastAsiaTheme="minorEastAsia"/>
          <w:noProof/>
          <w:sz w:val="22"/>
        </w:rPr>
      </w:pPr>
      <w:hyperlink w:anchor="_Toc383689307" w:history="1">
        <w:r w:rsidR="00740770" w:rsidRPr="001443AA">
          <w:rPr>
            <w:rStyle w:val="Hyperlink"/>
            <w:noProof/>
          </w:rPr>
          <w:t>Microsoft Dynamics CRM Online Non-Production Instance (Add-on SL)</w:t>
        </w:r>
        <w:r w:rsidR="00740770">
          <w:rPr>
            <w:noProof/>
            <w:webHidden/>
          </w:rPr>
          <w:tab/>
        </w:r>
        <w:r w:rsidR="00740770">
          <w:rPr>
            <w:noProof/>
            <w:webHidden/>
          </w:rPr>
          <w:fldChar w:fldCharType="begin"/>
        </w:r>
        <w:r w:rsidR="00740770">
          <w:rPr>
            <w:noProof/>
            <w:webHidden/>
          </w:rPr>
          <w:instrText xml:space="preserve"> PAGEREF _Toc383689307 \h </w:instrText>
        </w:r>
        <w:r w:rsidR="00740770">
          <w:rPr>
            <w:noProof/>
            <w:webHidden/>
          </w:rPr>
        </w:r>
        <w:r w:rsidR="00740770">
          <w:rPr>
            <w:noProof/>
            <w:webHidden/>
          </w:rPr>
          <w:fldChar w:fldCharType="separate"/>
        </w:r>
        <w:r w:rsidR="00740770">
          <w:rPr>
            <w:noProof/>
            <w:webHidden/>
          </w:rPr>
          <w:t>44</w:t>
        </w:r>
        <w:r w:rsidR="00740770">
          <w:rPr>
            <w:noProof/>
            <w:webHidden/>
          </w:rPr>
          <w:fldChar w:fldCharType="end"/>
        </w:r>
      </w:hyperlink>
    </w:p>
    <w:p w14:paraId="70E4E496" w14:textId="77777777" w:rsidR="00740770" w:rsidRDefault="00540EA2">
      <w:pPr>
        <w:pStyle w:val="TOC6"/>
        <w:tabs>
          <w:tab w:val="right" w:leader="dot" w:pos="5030"/>
        </w:tabs>
        <w:rPr>
          <w:rFonts w:eastAsiaTheme="minorEastAsia"/>
          <w:noProof/>
          <w:sz w:val="22"/>
        </w:rPr>
      </w:pPr>
      <w:hyperlink w:anchor="_Toc383689308" w:history="1">
        <w:r w:rsidR="00740770" w:rsidRPr="001443AA">
          <w:rPr>
            <w:rStyle w:val="Hyperlink"/>
            <w:noProof/>
          </w:rPr>
          <w:t>Microsoft Dynamics CRM Online Extra Production Instance (Add-on SL)</w:t>
        </w:r>
        <w:r w:rsidR="00740770">
          <w:rPr>
            <w:noProof/>
            <w:webHidden/>
          </w:rPr>
          <w:tab/>
        </w:r>
        <w:r w:rsidR="00740770">
          <w:rPr>
            <w:noProof/>
            <w:webHidden/>
          </w:rPr>
          <w:fldChar w:fldCharType="begin"/>
        </w:r>
        <w:r w:rsidR="00740770">
          <w:rPr>
            <w:noProof/>
            <w:webHidden/>
          </w:rPr>
          <w:instrText xml:space="preserve"> PAGEREF _Toc383689308 \h </w:instrText>
        </w:r>
        <w:r w:rsidR="00740770">
          <w:rPr>
            <w:noProof/>
            <w:webHidden/>
          </w:rPr>
        </w:r>
        <w:r w:rsidR="00740770">
          <w:rPr>
            <w:noProof/>
            <w:webHidden/>
          </w:rPr>
          <w:fldChar w:fldCharType="separate"/>
        </w:r>
        <w:r w:rsidR="00740770">
          <w:rPr>
            <w:noProof/>
            <w:webHidden/>
          </w:rPr>
          <w:t>44</w:t>
        </w:r>
        <w:r w:rsidR="00740770">
          <w:rPr>
            <w:noProof/>
            <w:webHidden/>
          </w:rPr>
          <w:fldChar w:fldCharType="end"/>
        </w:r>
      </w:hyperlink>
    </w:p>
    <w:p w14:paraId="18224C26" w14:textId="77777777" w:rsidR="00740770" w:rsidRDefault="00540EA2">
      <w:pPr>
        <w:pStyle w:val="TOC6"/>
        <w:tabs>
          <w:tab w:val="right" w:leader="dot" w:pos="5030"/>
        </w:tabs>
        <w:rPr>
          <w:rFonts w:eastAsiaTheme="minorEastAsia"/>
          <w:noProof/>
          <w:sz w:val="22"/>
        </w:rPr>
      </w:pPr>
      <w:hyperlink w:anchor="_Toc383689309" w:history="1">
        <w:r w:rsidR="00740770" w:rsidRPr="001443AA">
          <w:rPr>
            <w:rStyle w:val="Hyperlink"/>
            <w:noProof/>
          </w:rPr>
          <w:t>Microsoft Dynamics CRM Online Professional (User SL)</w:t>
        </w:r>
        <w:r w:rsidR="00740770">
          <w:rPr>
            <w:noProof/>
            <w:webHidden/>
          </w:rPr>
          <w:tab/>
        </w:r>
        <w:r w:rsidR="00740770">
          <w:rPr>
            <w:noProof/>
            <w:webHidden/>
          </w:rPr>
          <w:fldChar w:fldCharType="begin"/>
        </w:r>
        <w:r w:rsidR="00740770">
          <w:rPr>
            <w:noProof/>
            <w:webHidden/>
          </w:rPr>
          <w:instrText xml:space="preserve"> PAGEREF _Toc383689309 \h </w:instrText>
        </w:r>
        <w:r w:rsidR="00740770">
          <w:rPr>
            <w:noProof/>
            <w:webHidden/>
          </w:rPr>
        </w:r>
        <w:r w:rsidR="00740770">
          <w:rPr>
            <w:noProof/>
            <w:webHidden/>
          </w:rPr>
          <w:fldChar w:fldCharType="separate"/>
        </w:r>
        <w:r w:rsidR="00740770">
          <w:rPr>
            <w:noProof/>
            <w:webHidden/>
          </w:rPr>
          <w:t>44</w:t>
        </w:r>
        <w:r w:rsidR="00740770">
          <w:rPr>
            <w:noProof/>
            <w:webHidden/>
          </w:rPr>
          <w:fldChar w:fldCharType="end"/>
        </w:r>
      </w:hyperlink>
    </w:p>
    <w:p w14:paraId="76D018CE" w14:textId="77777777" w:rsidR="00740770" w:rsidRDefault="00540EA2">
      <w:pPr>
        <w:pStyle w:val="TOC6"/>
        <w:tabs>
          <w:tab w:val="right" w:leader="dot" w:pos="5030"/>
        </w:tabs>
        <w:rPr>
          <w:rFonts w:eastAsiaTheme="minorEastAsia"/>
          <w:noProof/>
          <w:sz w:val="22"/>
        </w:rPr>
      </w:pPr>
      <w:hyperlink w:anchor="_Toc383689310" w:history="1">
        <w:r w:rsidR="00740770" w:rsidRPr="001443AA">
          <w:rPr>
            <w:rStyle w:val="Hyperlink"/>
            <w:noProof/>
          </w:rPr>
          <w:t>Microsoft Dynamics CRM Online Professional for SA (Add-on SL)</w:t>
        </w:r>
        <w:r w:rsidR="00740770">
          <w:rPr>
            <w:noProof/>
            <w:webHidden/>
          </w:rPr>
          <w:tab/>
        </w:r>
        <w:r w:rsidR="00740770">
          <w:rPr>
            <w:noProof/>
            <w:webHidden/>
          </w:rPr>
          <w:fldChar w:fldCharType="begin"/>
        </w:r>
        <w:r w:rsidR="00740770">
          <w:rPr>
            <w:noProof/>
            <w:webHidden/>
          </w:rPr>
          <w:instrText xml:space="preserve"> PAGEREF _Toc383689310 \h </w:instrText>
        </w:r>
        <w:r w:rsidR="00740770">
          <w:rPr>
            <w:noProof/>
            <w:webHidden/>
          </w:rPr>
        </w:r>
        <w:r w:rsidR="00740770">
          <w:rPr>
            <w:noProof/>
            <w:webHidden/>
          </w:rPr>
          <w:fldChar w:fldCharType="separate"/>
        </w:r>
        <w:r w:rsidR="00740770">
          <w:rPr>
            <w:noProof/>
            <w:webHidden/>
          </w:rPr>
          <w:t>44</w:t>
        </w:r>
        <w:r w:rsidR="00740770">
          <w:rPr>
            <w:noProof/>
            <w:webHidden/>
          </w:rPr>
          <w:fldChar w:fldCharType="end"/>
        </w:r>
      </w:hyperlink>
    </w:p>
    <w:p w14:paraId="28549039" w14:textId="77777777" w:rsidR="00740770" w:rsidRDefault="00540EA2">
      <w:pPr>
        <w:pStyle w:val="TOC6"/>
        <w:tabs>
          <w:tab w:val="right" w:leader="dot" w:pos="5030"/>
        </w:tabs>
        <w:rPr>
          <w:rFonts w:eastAsiaTheme="minorEastAsia"/>
          <w:noProof/>
          <w:sz w:val="22"/>
        </w:rPr>
      </w:pPr>
      <w:hyperlink w:anchor="_Toc383689311" w:history="1">
        <w:r w:rsidR="00740770" w:rsidRPr="001443AA">
          <w:rPr>
            <w:rStyle w:val="Hyperlink"/>
            <w:noProof/>
          </w:rPr>
          <w:t>Microsoft Dynamics CRM Online Professional Direct Support</w:t>
        </w:r>
        <w:r w:rsidR="00740770">
          <w:rPr>
            <w:noProof/>
            <w:webHidden/>
          </w:rPr>
          <w:tab/>
        </w:r>
        <w:r w:rsidR="00740770">
          <w:rPr>
            <w:noProof/>
            <w:webHidden/>
          </w:rPr>
          <w:fldChar w:fldCharType="begin"/>
        </w:r>
        <w:r w:rsidR="00740770">
          <w:rPr>
            <w:noProof/>
            <w:webHidden/>
          </w:rPr>
          <w:instrText xml:space="preserve"> PAGEREF _Toc383689311 \h </w:instrText>
        </w:r>
        <w:r w:rsidR="00740770">
          <w:rPr>
            <w:noProof/>
            <w:webHidden/>
          </w:rPr>
        </w:r>
        <w:r w:rsidR="00740770">
          <w:rPr>
            <w:noProof/>
            <w:webHidden/>
          </w:rPr>
          <w:fldChar w:fldCharType="separate"/>
        </w:r>
        <w:r w:rsidR="00740770">
          <w:rPr>
            <w:noProof/>
            <w:webHidden/>
          </w:rPr>
          <w:t>44</w:t>
        </w:r>
        <w:r w:rsidR="00740770">
          <w:rPr>
            <w:noProof/>
            <w:webHidden/>
          </w:rPr>
          <w:fldChar w:fldCharType="end"/>
        </w:r>
      </w:hyperlink>
    </w:p>
    <w:p w14:paraId="4F2D9813" w14:textId="77777777" w:rsidR="00740770" w:rsidRDefault="00540EA2">
      <w:pPr>
        <w:pStyle w:val="TOC6"/>
        <w:tabs>
          <w:tab w:val="right" w:leader="dot" w:pos="5030"/>
        </w:tabs>
        <w:rPr>
          <w:rFonts w:eastAsiaTheme="minorEastAsia"/>
          <w:noProof/>
          <w:sz w:val="22"/>
        </w:rPr>
      </w:pPr>
      <w:hyperlink w:anchor="_Toc383689312" w:history="1">
        <w:r w:rsidR="00740770" w:rsidRPr="001443AA">
          <w:rPr>
            <w:rStyle w:val="Hyperlink"/>
            <w:noProof/>
          </w:rPr>
          <w:t>Microsoft Dynamics CRM Online Add-on Extra Storage (Add-on SL)</w:t>
        </w:r>
        <w:r w:rsidR="00740770">
          <w:rPr>
            <w:noProof/>
            <w:webHidden/>
          </w:rPr>
          <w:tab/>
        </w:r>
        <w:r w:rsidR="00740770">
          <w:rPr>
            <w:noProof/>
            <w:webHidden/>
          </w:rPr>
          <w:fldChar w:fldCharType="begin"/>
        </w:r>
        <w:r w:rsidR="00740770">
          <w:rPr>
            <w:noProof/>
            <w:webHidden/>
          </w:rPr>
          <w:instrText xml:space="preserve"> PAGEREF _Toc383689312 \h </w:instrText>
        </w:r>
        <w:r w:rsidR="00740770">
          <w:rPr>
            <w:noProof/>
            <w:webHidden/>
          </w:rPr>
        </w:r>
        <w:r w:rsidR="00740770">
          <w:rPr>
            <w:noProof/>
            <w:webHidden/>
          </w:rPr>
          <w:fldChar w:fldCharType="separate"/>
        </w:r>
        <w:r w:rsidR="00740770">
          <w:rPr>
            <w:noProof/>
            <w:webHidden/>
          </w:rPr>
          <w:t>44</w:t>
        </w:r>
        <w:r w:rsidR="00740770">
          <w:rPr>
            <w:noProof/>
            <w:webHidden/>
          </w:rPr>
          <w:fldChar w:fldCharType="end"/>
        </w:r>
      </w:hyperlink>
    </w:p>
    <w:p w14:paraId="232FE1AD" w14:textId="77777777" w:rsidR="00740770" w:rsidRDefault="00540EA2">
      <w:pPr>
        <w:pStyle w:val="TOC4"/>
        <w:tabs>
          <w:tab w:val="right" w:leader="dot" w:pos="5030"/>
        </w:tabs>
        <w:rPr>
          <w:rFonts w:eastAsiaTheme="minorEastAsia"/>
          <w:smallCaps w:val="0"/>
          <w:noProof/>
          <w:sz w:val="22"/>
        </w:rPr>
      </w:pPr>
      <w:hyperlink w:anchor="_Toc383689313" w:history="1">
        <w:r w:rsidR="00740770" w:rsidRPr="001443AA">
          <w:rPr>
            <w:rStyle w:val="Hyperlink"/>
            <w:noProof/>
          </w:rPr>
          <w:t>Microsoft Social Listening</w:t>
        </w:r>
        <w:r w:rsidR="00740770">
          <w:rPr>
            <w:noProof/>
            <w:webHidden/>
          </w:rPr>
          <w:tab/>
        </w:r>
        <w:r w:rsidR="00740770">
          <w:rPr>
            <w:noProof/>
            <w:webHidden/>
          </w:rPr>
          <w:fldChar w:fldCharType="begin"/>
        </w:r>
        <w:r w:rsidR="00740770">
          <w:rPr>
            <w:noProof/>
            <w:webHidden/>
          </w:rPr>
          <w:instrText xml:space="preserve"> PAGEREF _Toc383689313 \h </w:instrText>
        </w:r>
        <w:r w:rsidR="00740770">
          <w:rPr>
            <w:noProof/>
            <w:webHidden/>
          </w:rPr>
        </w:r>
        <w:r w:rsidR="00740770">
          <w:rPr>
            <w:noProof/>
            <w:webHidden/>
          </w:rPr>
          <w:fldChar w:fldCharType="separate"/>
        </w:r>
        <w:r w:rsidR="00740770">
          <w:rPr>
            <w:noProof/>
            <w:webHidden/>
          </w:rPr>
          <w:t>45</w:t>
        </w:r>
        <w:r w:rsidR="00740770">
          <w:rPr>
            <w:noProof/>
            <w:webHidden/>
          </w:rPr>
          <w:fldChar w:fldCharType="end"/>
        </w:r>
      </w:hyperlink>
    </w:p>
    <w:p w14:paraId="7EF17C57" w14:textId="77777777" w:rsidR="00740770" w:rsidRDefault="00540EA2">
      <w:pPr>
        <w:pStyle w:val="TOC6"/>
        <w:tabs>
          <w:tab w:val="right" w:leader="dot" w:pos="5030"/>
        </w:tabs>
        <w:rPr>
          <w:rFonts w:eastAsiaTheme="minorEastAsia"/>
          <w:noProof/>
          <w:sz w:val="22"/>
        </w:rPr>
      </w:pPr>
      <w:hyperlink w:anchor="_Toc383689314" w:history="1">
        <w:r w:rsidR="00740770" w:rsidRPr="001443AA">
          <w:rPr>
            <w:rStyle w:val="Hyperlink"/>
            <w:noProof/>
          </w:rPr>
          <w:t>Microsoft Social Listening Professional (User SL)</w:t>
        </w:r>
        <w:r w:rsidR="00740770">
          <w:rPr>
            <w:noProof/>
            <w:webHidden/>
          </w:rPr>
          <w:tab/>
        </w:r>
        <w:r w:rsidR="00740770">
          <w:rPr>
            <w:noProof/>
            <w:webHidden/>
          </w:rPr>
          <w:fldChar w:fldCharType="begin"/>
        </w:r>
        <w:r w:rsidR="00740770">
          <w:rPr>
            <w:noProof/>
            <w:webHidden/>
          </w:rPr>
          <w:instrText xml:space="preserve"> PAGEREF _Toc383689314 \h </w:instrText>
        </w:r>
        <w:r w:rsidR="00740770">
          <w:rPr>
            <w:noProof/>
            <w:webHidden/>
          </w:rPr>
        </w:r>
        <w:r w:rsidR="00740770">
          <w:rPr>
            <w:noProof/>
            <w:webHidden/>
          </w:rPr>
          <w:fldChar w:fldCharType="separate"/>
        </w:r>
        <w:r w:rsidR="00740770">
          <w:rPr>
            <w:noProof/>
            <w:webHidden/>
          </w:rPr>
          <w:t>45</w:t>
        </w:r>
        <w:r w:rsidR="00740770">
          <w:rPr>
            <w:noProof/>
            <w:webHidden/>
          </w:rPr>
          <w:fldChar w:fldCharType="end"/>
        </w:r>
      </w:hyperlink>
    </w:p>
    <w:p w14:paraId="113C1549" w14:textId="77777777" w:rsidR="00740770" w:rsidRDefault="00540EA2">
      <w:pPr>
        <w:pStyle w:val="TOC6"/>
        <w:tabs>
          <w:tab w:val="right" w:leader="dot" w:pos="5030"/>
        </w:tabs>
        <w:rPr>
          <w:rFonts w:eastAsiaTheme="minorEastAsia"/>
          <w:noProof/>
          <w:sz w:val="22"/>
        </w:rPr>
      </w:pPr>
      <w:hyperlink w:anchor="_Toc383689315" w:history="1">
        <w:r w:rsidR="00740770" w:rsidRPr="001443AA">
          <w:rPr>
            <w:rStyle w:val="Hyperlink"/>
            <w:noProof/>
          </w:rPr>
          <w:t>Microsoft Social Listening Professional to Microsoft Dynamics CRM Professional CAL (Device and User)</w:t>
        </w:r>
        <w:r w:rsidR="00740770">
          <w:rPr>
            <w:noProof/>
            <w:webHidden/>
          </w:rPr>
          <w:tab/>
        </w:r>
        <w:r w:rsidR="00740770">
          <w:rPr>
            <w:noProof/>
            <w:webHidden/>
          </w:rPr>
          <w:fldChar w:fldCharType="begin"/>
        </w:r>
        <w:r w:rsidR="00740770">
          <w:rPr>
            <w:noProof/>
            <w:webHidden/>
          </w:rPr>
          <w:instrText xml:space="preserve"> PAGEREF _Toc383689315 \h </w:instrText>
        </w:r>
        <w:r w:rsidR="00740770">
          <w:rPr>
            <w:noProof/>
            <w:webHidden/>
          </w:rPr>
        </w:r>
        <w:r w:rsidR="00740770">
          <w:rPr>
            <w:noProof/>
            <w:webHidden/>
          </w:rPr>
          <w:fldChar w:fldCharType="separate"/>
        </w:r>
        <w:r w:rsidR="00740770">
          <w:rPr>
            <w:noProof/>
            <w:webHidden/>
          </w:rPr>
          <w:t>45</w:t>
        </w:r>
        <w:r w:rsidR="00740770">
          <w:rPr>
            <w:noProof/>
            <w:webHidden/>
          </w:rPr>
          <w:fldChar w:fldCharType="end"/>
        </w:r>
      </w:hyperlink>
    </w:p>
    <w:p w14:paraId="490958C7" w14:textId="77777777" w:rsidR="00740770" w:rsidRDefault="00540EA2">
      <w:pPr>
        <w:pStyle w:val="TOC6"/>
        <w:tabs>
          <w:tab w:val="right" w:leader="dot" w:pos="5030"/>
        </w:tabs>
        <w:rPr>
          <w:rFonts w:eastAsiaTheme="minorEastAsia"/>
          <w:noProof/>
          <w:sz w:val="22"/>
        </w:rPr>
      </w:pPr>
      <w:hyperlink w:anchor="_Toc383689316" w:history="1">
        <w:r w:rsidR="00740770" w:rsidRPr="001443AA">
          <w:rPr>
            <w:rStyle w:val="Hyperlink"/>
            <w:noProof/>
          </w:rPr>
          <w:t>Microsoft Social Listening Professional Additional Posts (Add-on SL)</w:t>
        </w:r>
        <w:r w:rsidR="00740770">
          <w:rPr>
            <w:noProof/>
            <w:webHidden/>
          </w:rPr>
          <w:tab/>
        </w:r>
        <w:r w:rsidR="00740770">
          <w:rPr>
            <w:noProof/>
            <w:webHidden/>
          </w:rPr>
          <w:fldChar w:fldCharType="begin"/>
        </w:r>
        <w:r w:rsidR="00740770">
          <w:rPr>
            <w:noProof/>
            <w:webHidden/>
          </w:rPr>
          <w:instrText xml:space="preserve"> PAGEREF _Toc383689316 \h </w:instrText>
        </w:r>
        <w:r w:rsidR="00740770">
          <w:rPr>
            <w:noProof/>
            <w:webHidden/>
          </w:rPr>
        </w:r>
        <w:r w:rsidR="00740770">
          <w:rPr>
            <w:noProof/>
            <w:webHidden/>
          </w:rPr>
          <w:fldChar w:fldCharType="separate"/>
        </w:r>
        <w:r w:rsidR="00740770">
          <w:rPr>
            <w:noProof/>
            <w:webHidden/>
          </w:rPr>
          <w:t>45</w:t>
        </w:r>
        <w:r w:rsidR="00740770">
          <w:rPr>
            <w:noProof/>
            <w:webHidden/>
          </w:rPr>
          <w:fldChar w:fldCharType="end"/>
        </w:r>
      </w:hyperlink>
    </w:p>
    <w:p w14:paraId="069F9A2C" w14:textId="77777777" w:rsidR="00740770" w:rsidRDefault="00540EA2">
      <w:pPr>
        <w:pStyle w:val="TOC6"/>
        <w:tabs>
          <w:tab w:val="right" w:leader="dot" w:pos="5030"/>
        </w:tabs>
        <w:rPr>
          <w:rFonts w:eastAsiaTheme="minorEastAsia"/>
          <w:noProof/>
          <w:sz w:val="22"/>
        </w:rPr>
      </w:pPr>
      <w:hyperlink w:anchor="_Toc383689317" w:history="1">
        <w:r w:rsidR="00740770" w:rsidRPr="001443AA">
          <w:rPr>
            <w:rStyle w:val="Hyperlink"/>
            <w:noProof/>
          </w:rPr>
          <w:t>Microsoft Social Listening Professional Education (User SL)</w:t>
        </w:r>
        <w:r w:rsidR="00740770">
          <w:rPr>
            <w:noProof/>
            <w:webHidden/>
          </w:rPr>
          <w:tab/>
        </w:r>
        <w:r w:rsidR="00740770">
          <w:rPr>
            <w:noProof/>
            <w:webHidden/>
          </w:rPr>
          <w:fldChar w:fldCharType="begin"/>
        </w:r>
        <w:r w:rsidR="00740770">
          <w:rPr>
            <w:noProof/>
            <w:webHidden/>
          </w:rPr>
          <w:instrText xml:space="preserve"> PAGEREF _Toc383689317 \h </w:instrText>
        </w:r>
        <w:r w:rsidR="00740770">
          <w:rPr>
            <w:noProof/>
            <w:webHidden/>
          </w:rPr>
        </w:r>
        <w:r w:rsidR="00740770">
          <w:rPr>
            <w:noProof/>
            <w:webHidden/>
          </w:rPr>
          <w:fldChar w:fldCharType="separate"/>
        </w:r>
        <w:r w:rsidR="00740770">
          <w:rPr>
            <w:noProof/>
            <w:webHidden/>
          </w:rPr>
          <w:t>45</w:t>
        </w:r>
        <w:r w:rsidR="00740770">
          <w:rPr>
            <w:noProof/>
            <w:webHidden/>
          </w:rPr>
          <w:fldChar w:fldCharType="end"/>
        </w:r>
      </w:hyperlink>
    </w:p>
    <w:p w14:paraId="33EA2F3A" w14:textId="77777777" w:rsidR="00740770" w:rsidRDefault="00540EA2">
      <w:pPr>
        <w:pStyle w:val="TOC6"/>
        <w:tabs>
          <w:tab w:val="right" w:leader="dot" w:pos="5030"/>
        </w:tabs>
        <w:rPr>
          <w:rFonts w:eastAsiaTheme="minorEastAsia"/>
          <w:noProof/>
          <w:sz w:val="22"/>
        </w:rPr>
      </w:pPr>
      <w:hyperlink w:anchor="_Toc383689318" w:history="1">
        <w:r w:rsidR="00740770" w:rsidRPr="001443AA">
          <w:rPr>
            <w:rStyle w:val="Hyperlink"/>
            <w:noProof/>
          </w:rPr>
          <w:t>Microsoft Social Listening Professional Education to Microsoft Dynamics CRM Professional CAL (Device and User)</w:t>
        </w:r>
        <w:r w:rsidR="00740770">
          <w:rPr>
            <w:noProof/>
            <w:webHidden/>
          </w:rPr>
          <w:tab/>
        </w:r>
        <w:r w:rsidR="00740770">
          <w:rPr>
            <w:noProof/>
            <w:webHidden/>
          </w:rPr>
          <w:fldChar w:fldCharType="begin"/>
        </w:r>
        <w:r w:rsidR="00740770">
          <w:rPr>
            <w:noProof/>
            <w:webHidden/>
          </w:rPr>
          <w:instrText xml:space="preserve"> PAGEREF _Toc383689318 \h </w:instrText>
        </w:r>
        <w:r w:rsidR="00740770">
          <w:rPr>
            <w:noProof/>
            <w:webHidden/>
          </w:rPr>
        </w:r>
        <w:r w:rsidR="00740770">
          <w:rPr>
            <w:noProof/>
            <w:webHidden/>
          </w:rPr>
          <w:fldChar w:fldCharType="separate"/>
        </w:r>
        <w:r w:rsidR="00740770">
          <w:rPr>
            <w:noProof/>
            <w:webHidden/>
          </w:rPr>
          <w:t>45</w:t>
        </w:r>
        <w:r w:rsidR="00740770">
          <w:rPr>
            <w:noProof/>
            <w:webHidden/>
          </w:rPr>
          <w:fldChar w:fldCharType="end"/>
        </w:r>
      </w:hyperlink>
    </w:p>
    <w:p w14:paraId="3A22821D" w14:textId="77777777" w:rsidR="00740770" w:rsidRDefault="00540EA2">
      <w:pPr>
        <w:pStyle w:val="TOC6"/>
        <w:tabs>
          <w:tab w:val="right" w:leader="dot" w:pos="5030"/>
        </w:tabs>
        <w:rPr>
          <w:rFonts w:eastAsiaTheme="minorEastAsia"/>
          <w:noProof/>
          <w:sz w:val="22"/>
        </w:rPr>
      </w:pPr>
      <w:hyperlink w:anchor="_Toc383689319" w:history="1">
        <w:r w:rsidR="00740770" w:rsidRPr="001443AA">
          <w:rPr>
            <w:rStyle w:val="Hyperlink"/>
            <w:noProof/>
          </w:rPr>
          <w:t>Microsoft Social Listening Professional Education Additional Posts (Add-on SL)</w:t>
        </w:r>
        <w:r w:rsidR="00740770">
          <w:rPr>
            <w:noProof/>
            <w:webHidden/>
          </w:rPr>
          <w:tab/>
        </w:r>
        <w:r w:rsidR="00740770">
          <w:rPr>
            <w:noProof/>
            <w:webHidden/>
          </w:rPr>
          <w:fldChar w:fldCharType="begin"/>
        </w:r>
        <w:r w:rsidR="00740770">
          <w:rPr>
            <w:noProof/>
            <w:webHidden/>
          </w:rPr>
          <w:instrText xml:space="preserve"> PAGEREF _Toc383689319 \h </w:instrText>
        </w:r>
        <w:r w:rsidR="00740770">
          <w:rPr>
            <w:noProof/>
            <w:webHidden/>
          </w:rPr>
        </w:r>
        <w:r w:rsidR="00740770">
          <w:rPr>
            <w:noProof/>
            <w:webHidden/>
          </w:rPr>
          <w:fldChar w:fldCharType="separate"/>
        </w:r>
        <w:r w:rsidR="00740770">
          <w:rPr>
            <w:noProof/>
            <w:webHidden/>
          </w:rPr>
          <w:t>45</w:t>
        </w:r>
        <w:r w:rsidR="00740770">
          <w:rPr>
            <w:noProof/>
            <w:webHidden/>
          </w:rPr>
          <w:fldChar w:fldCharType="end"/>
        </w:r>
      </w:hyperlink>
    </w:p>
    <w:p w14:paraId="58E6554C" w14:textId="77777777" w:rsidR="00740770" w:rsidRDefault="00540EA2">
      <w:pPr>
        <w:pStyle w:val="TOC2"/>
        <w:tabs>
          <w:tab w:val="right" w:leader="dot" w:pos="5030"/>
        </w:tabs>
        <w:rPr>
          <w:rFonts w:eastAsiaTheme="minorEastAsia"/>
          <w:b w:val="0"/>
          <w:smallCaps w:val="0"/>
          <w:noProof/>
          <w:sz w:val="22"/>
        </w:rPr>
      </w:pPr>
      <w:hyperlink w:anchor="_Toc383689320" w:history="1">
        <w:r w:rsidR="00740770" w:rsidRPr="001443AA">
          <w:rPr>
            <w:rStyle w:val="Hyperlink"/>
            <w:noProof/>
          </w:rPr>
          <w:t>Office 365 Services</w:t>
        </w:r>
        <w:r w:rsidR="00740770">
          <w:rPr>
            <w:noProof/>
            <w:webHidden/>
          </w:rPr>
          <w:tab/>
        </w:r>
        <w:r w:rsidR="00740770">
          <w:rPr>
            <w:noProof/>
            <w:webHidden/>
          </w:rPr>
          <w:fldChar w:fldCharType="begin"/>
        </w:r>
        <w:r w:rsidR="00740770">
          <w:rPr>
            <w:noProof/>
            <w:webHidden/>
          </w:rPr>
          <w:instrText xml:space="preserve"> PAGEREF _Toc383689320 \h </w:instrText>
        </w:r>
        <w:r w:rsidR="00740770">
          <w:rPr>
            <w:noProof/>
            <w:webHidden/>
          </w:rPr>
        </w:r>
        <w:r w:rsidR="00740770">
          <w:rPr>
            <w:noProof/>
            <w:webHidden/>
          </w:rPr>
          <w:fldChar w:fldCharType="separate"/>
        </w:r>
        <w:r w:rsidR="00740770">
          <w:rPr>
            <w:noProof/>
            <w:webHidden/>
          </w:rPr>
          <w:t>46</w:t>
        </w:r>
        <w:r w:rsidR="00740770">
          <w:rPr>
            <w:noProof/>
            <w:webHidden/>
          </w:rPr>
          <w:fldChar w:fldCharType="end"/>
        </w:r>
      </w:hyperlink>
    </w:p>
    <w:p w14:paraId="17631862" w14:textId="77777777" w:rsidR="00740770" w:rsidRDefault="00540EA2">
      <w:pPr>
        <w:pStyle w:val="TOC4"/>
        <w:tabs>
          <w:tab w:val="right" w:leader="dot" w:pos="5030"/>
        </w:tabs>
        <w:rPr>
          <w:rFonts w:eastAsiaTheme="minorEastAsia"/>
          <w:smallCaps w:val="0"/>
          <w:noProof/>
          <w:sz w:val="22"/>
        </w:rPr>
      </w:pPr>
      <w:hyperlink w:anchor="_Toc383689321" w:history="1">
        <w:r w:rsidR="00740770" w:rsidRPr="001443AA">
          <w:rPr>
            <w:rStyle w:val="Hyperlink"/>
            <w:noProof/>
          </w:rPr>
          <w:t>Exchange Online</w:t>
        </w:r>
        <w:r w:rsidR="00740770">
          <w:rPr>
            <w:noProof/>
            <w:webHidden/>
          </w:rPr>
          <w:tab/>
        </w:r>
        <w:r w:rsidR="00740770">
          <w:rPr>
            <w:noProof/>
            <w:webHidden/>
          </w:rPr>
          <w:fldChar w:fldCharType="begin"/>
        </w:r>
        <w:r w:rsidR="00740770">
          <w:rPr>
            <w:noProof/>
            <w:webHidden/>
          </w:rPr>
          <w:instrText xml:space="preserve"> PAGEREF _Toc383689321 \h </w:instrText>
        </w:r>
        <w:r w:rsidR="00740770">
          <w:rPr>
            <w:noProof/>
            <w:webHidden/>
          </w:rPr>
        </w:r>
        <w:r w:rsidR="00740770">
          <w:rPr>
            <w:noProof/>
            <w:webHidden/>
          </w:rPr>
          <w:fldChar w:fldCharType="separate"/>
        </w:r>
        <w:r w:rsidR="00740770">
          <w:rPr>
            <w:noProof/>
            <w:webHidden/>
          </w:rPr>
          <w:t>46</w:t>
        </w:r>
        <w:r w:rsidR="00740770">
          <w:rPr>
            <w:noProof/>
            <w:webHidden/>
          </w:rPr>
          <w:fldChar w:fldCharType="end"/>
        </w:r>
      </w:hyperlink>
    </w:p>
    <w:p w14:paraId="4FAB1DED" w14:textId="77777777" w:rsidR="00740770" w:rsidRDefault="00540EA2">
      <w:pPr>
        <w:pStyle w:val="TOC6"/>
        <w:tabs>
          <w:tab w:val="right" w:leader="dot" w:pos="5030"/>
        </w:tabs>
        <w:rPr>
          <w:rFonts w:eastAsiaTheme="minorEastAsia"/>
          <w:noProof/>
          <w:sz w:val="22"/>
        </w:rPr>
      </w:pPr>
      <w:hyperlink w:anchor="_Toc383689322" w:history="1">
        <w:r w:rsidR="00740770" w:rsidRPr="001443AA">
          <w:rPr>
            <w:rStyle w:val="Hyperlink"/>
            <w:noProof/>
          </w:rPr>
          <w:t>Exchange Hosted Encryption (User SL)</w:t>
        </w:r>
        <w:r w:rsidR="00740770">
          <w:rPr>
            <w:noProof/>
            <w:webHidden/>
          </w:rPr>
          <w:tab/>
        </w:r>
        <w:r w:rsidR="00740770">
          <w:rPr>
            <w:noProof/>
            <w:webHidden/>
          </w:rPr>
          <w:fldChar w:fldCharType="begin"/>
        </w:r>
        <w:r w:rsidR="00740770">
          <w:rPr>
            <w:noProof/>
            <w:webHidden/>
          </w:rPr>
          <w:instrText xml:space="preserve"> PAGEREF _Toc383689322 \h </w:instrText>
        </w:r>
        <w:r w:rsidR="00740770">
          <w:rPr>
            <w:noProof/>
            <w:webHidden/>
          </w:rPr>
        </w:r>
        <w:r w:rsidR="00740770">
          <w:rPr>
            <w:noProof/>
            <w:webHidden/>
          </w:rPr>
          <w:fldChar w:fldCharType="separate"/>
        </w:r>
        <w:r w:rsidR="00740770">
          <w:rPr>
            <w:noProof/>
            <w:webHidden/>
          </w:rPr>
          <w:t>46</w:t>
        </w:r>
        <w:r w:rsidR="00740770">
          <w:rPr>
            <w:noProof/>
            <w:webHidden/>
          </w:rPr>
          <w:fldChar w:fldCharType="end"/>
        </w:r>
      </w:hyperlink>
    </w:p>
    <w:p w14:paraId="72A7DB05" w14:textId="77777777" w:rsidR="00740770" w:rsidRDefault="00540EA2">
      <w:pPr>
        <w:pStyle w:val="TOC6"/>
        <w:tabs>
          <w:tab w:val="right" w:leader="dot" w:pos="5030"/>
        </w:tabs>
        <w:rPr>
          <w:rFonts w:eastAsiaTheme="minorEastAsia"/>
          <w:noProof/>
          <w:sz w:val="22"/>
        </w:rPr>
      </w:pPr>
      <w:hyperlink w:anchor="_Toc383689323" w:history="1">
        <w:r w:rsidR="00740770" w:rsidRPr="001443AA">
          <w:rPr>
            <w:rStyle w:val="Hyperlink"/>
            <w:noProof/>
          </w:rPr>
          <w:t>Exchange Online Archiving for Exchange Online (User SL)</w:t>
        </w:r>
        <w:r w:rsidR="00740770">
          <w:rPr>
            <w:noProof/>
            <w:webHidden/>
          </w:rPr>
          <w:tab/>
        </w:r>
        <w:r w:rsidR="00740770">
          <w:rPr>
            <w:noProof/>
            <w:webHidden/>
          </w:rPr>
          <w:fldChar w:fldCharType="begin"/>
        </w:r>
        <w:r w:rsidR="00740770">
          <w:rPr>
            <w:noProof/>
            <w:webHidden/>
          </w:rPr>
          <w:instrText xml:space="preserve"> PAGEREF _Toc383689323 \h </w:instrText>
        </w:r>
        <w:r w:rsidR="00740770">
          <w:rPr>
            <w:noProof/>
            <w:webHidden/>
          </w:rPr>
        </w:r>
        <w:r w:rsidR="00740770">
          <w:rPr>
            <w:noProof/>
            <w:webHidden/>
          </w:rPr>
          <w:fldChar w:fldCharType="separate"/>
        </w:r>
        <w:r w:rsidR="00740770">
          <w:rPr>
            <w:noProof/>
            <w:webHidden/>
          </w:rPr>
          <w:t>46</w:t>
        </w:r>
        <w:r w:rsidR="00740770">
          <w:rPr>
            <w:noProof/>
            <w:webHidden/>
          </w:rPr>
          <w:fldChar w:fldCharType="end"/>
        </w:r>
      </w:hyperlink>
    </w:p>
    <w:p w14:paraId="2C8A4B6C" w14:textId="77777777" w:rsidR="00740770" w:rsidRDefault="00540EA2">
      <w:pPr>
        <w:pStyle w:val="TOC6"/>
        <w:tabs>
          <w:tab w:val="right" w:leader="dot" w:pos="5030"/>
        </w:tabs>
        <w:rPr>
          <w:rFonts w:eastAsiaTheme="minorEastAsia"/>
          <w:noProof/>
          <w:sz w:val="22"/>
        </w:rPr>
      </w:pPr>
      <w:hyperlink w:anchor="_Toc383689324" w:history="1">
        <w:r w:rsidR="00740770" w:rsidRPr="001443AA">
          <w:rPr>
            <w:rStyle w:val="Hyperlink"/>
            <w:noProof/>
          </w:rPr>
          <w:t>Exchange Online Archiving for Exchange Online A (User SL)</w:t>
        </w:r>
        <w:r w:rsidR="00740770">
          <w:rPr>
            <w:noProof/>
            <w:webHidden/>
          </w:rPr>
          <w:tab/>
        </w:r>
        <w:r w:rsidR="00740770">
          <w:rPr>
            <w:noProof/>
            <w:webHidden/>
          </w:rPr>
          <w:fldChar w:fldCharType="begin"/>
        </w:r>
        <w:r w:rsidR="00740770">
          <w:rPr>
            <w:noProof/>
            <w:webHidden/>
          </w:rPr>
          <w:instrText xml:space="preserve"> PAGEREF _Toc383689324 \h </w:instrText>
        </w:r>
        <w:r w:rsidR="00740770">
          <w:rPr>
            <w:noProof/>
            <w:webHidden/>
          </w:rPr>
        </w:r>
        <w:r w:rsidR="00740770">
          <w:rPr>
            <w:noProof/>
            <w:webHidden/>
          </w:rPr>
          <w:fldChar w:fldCharType="separate"/>
        </w:r>
        <w:r w:rsidR="00740770">
          <w:rPr>
            <w:noProof/>
            <w:webHidden/>
          </w:rPr>
          <w:t>46</w:t>
        </w:r>
        <w:r w:rsidR="00740770">
          <w:rPr>
            <w:noProof/>
            <w:webHidden/>
          </w:rPr>
          <w:fldChar w:fldCharType="end"/>
        </w:r>
      </w:hyperlink>
    </w:p>
    <w:p w14:paraId="507C4AC5" w14:textId="77777777" w:rsidR="00740770" w:rsidRDefault="00540EA2">
      <w:pPr>
        <w:pStyle w:val="TOC6"/>
        <w:tabs>
          <w:tab w:val="right" w:leader="dot" w:pos="5030"/>
        </w:tabs>
        <w:rPr>
          <w:rFonts w:eastAsiaTheme="minorEastAsia"/>
          <w:noProof/>
          <w:sz w:val="22"/>
        </w:rPr>
      </w:pPr>
      <w:hyperlink w:anchor="_Toc383689325" w:history="1">
        <w:r w:rsidR="00740770" w:rsidRPr="001443AA">
          <w:rPr>
            <w:rStyle w:val="Hyperlink"/>
            <w:noProof/>
          </w:rPr>
          <w:t>Exchange Online Archiving for Exchange Online G (User SL)</w:t>
        </w:r>
        <w:r w:rsidR="00740770">
          <w:rPr>
            <w:noProof/>
            <w:webHidden/>
          </w:rPr>
          <w:tab/>
        </w:r>
        <w:r w:rsidR="00740770">
          <w:rPr>
            <w:noProof/>
            <w:webHidden/>
          </w:rPr>
          <w:fldChar w:fldCharType="begin"/>
        </w:r>
        <w:r w:rsidR="00740770">
          <w:rPr>
            <w:noProof/>
            <w:webHidden/>
          </w:rPr>
          <w:instrText xml:space="preserve"> PAGEREF _Toc383689325 \h </w:instrText>
        </w:r>
        <w:r w:rsidR="00740770">
          <w:rPr>
            <w:noProof/>
            <w:webHidden/>
          </w:rPr>
        </w:r>
        <w:r w:rsidR="00740770">
          <w:rPr>
            <w:noProof/>
            <w:webHidden/>
          </w:rPr>
          <w:fldChar w:fldCharType="separate"/>
        </w:r>
        <w:r w:rsidR="00740770">
          <w:rPr>
            <w:noProof/>
            <w:webHidden/>
          </w:rPr>
          <w:t>46</w:t>
        </w:r>
        <w:r w:rsidR="00740770">
          <w:rPr>
            <w:noProof/>
            <w:webHidden/>
          </w:rPr>
          <w:fldChar w:fldCharType="end"/>
        </w:r>
      </w:hyperlink>
    </w:p>
    <w:p w14:paraId="4B4D4DEB" w14:textId="77777777" w:rsidR="00740770" w:rsidRDefault="00540EA2">
      <w:pPr>
        <w:pStyle w:val="TOC6"/>
        <w:tabs>
          <w:tab w:val="right" w:leader="dot" w:pos="5030"/>
        </w:tabs>
        <w:rPr>
          <w:rFonts w:eastAsiaTheme="minorEastAsia"/>
          <w:noProof/>
          <w:sz w:val="22"/>
        </w:rPr>
      </w:pPr>
      <w:hyperlink w:anchor="_Toc383689326" w:history="1">
        <w:r w:rsidR="00740770" w:rsidRPr="001443AA">
          <w:rPr>
            <w:rStyle w:val="Hyperlink"/>
            <w:noProof/>
          </w:rPr>
          <w:t>Exchange Online Archiving for Exchange Server (User SL)</w:t>
        </w:r>
        <w:r w:rsidR="00740770">
          <w:rPr>
            <w:noProof/>
            <w:webHidden/>
          </w:rPr>
          <w:tab/>
        </w:r>
        <w:r w:rsidR="00740770">
          <w:rPr>
            <w:noProof/>
            <w:webHidden/>
          </w:rPr>
          <w:fldChar w:fldCharType="begin"/>
        </w:r>
        <w:r w:rsidR="00740770">
          <w:rPr>
            <w:noProof/>
            <w:webHidden/>
          </w:rPr>
          <w:instrText xml:space="preserve"> PAGEREF _Toc383689326 \h </w:instrText>
        </w:r>
        <w:r w:rsidR="00740770">
          <w:rPr>
            <w:noProof/>
            <w:webHidden/>
          </w:rPr>
        </w:r>
        <w:r w:rsidR="00740770">
          <w:rPr>
            <w:noProof/>
            <w:webHidden/>
          </w:rPr>
          <w:fldChar w:fldCharType="separate"/>
        </w:r>
        <w:r w:rsidR="00740770">
          <w:rPr>
            <w:noProof/>
            <w:webHidden/>
          </w:rPr>
          <w:t>46</w:t>
        </w:r>
        <w:r w:rsidR="00740770">
          <w:rPr>
            <w:noProof/>
            <w:webHidden/>
          </w:rPr>
          <w:fldChar w:fldCharType="end"/>
        </w:r>
      </w:hyperlink>
    </w:p>
    <w:p w14:paraId="6FB30EDA" w14:textId="77777777" w:rsidR="00740770" w:rsidRDefault="00540EA2">
      <w:pPr>
        <w:pStyle w:val="TOC6"/>
        <w:tabs>
          <w:tab w:val="right" w:leader="dot" w:pos="5030"/>
        </w:tabs>
        <w:rPr>
          <w:rFonts w:eastAsiaTheme="minorEastAsia"/>
          <w:noProof/>
          <w:sz w:val="22"/>
        </w:rPr>
      </w:pPr>
      <w:hyperlink w:anchor="_Toc383689327" w:history="1">
        <w:r w:rsidR="00740770" w:rsidRPr="001443AA">
          <w:rPr>
            <w:rStyle w:val="Hyperlink"/>
            <w:noProof/>
          </w:rPr>
          <w:t>Exchange Online Archiving for Exchange Server A (User SL)</w:t>
        </w:r>
        <w:r w:rsidR="00740770">
          <w:rPr>
            <w:noProof/>
            <w:webHidden/>
          </w:rPr>
          <w:tab/>
        </w:r>
        <w:r w:rsidR="00740770">
          <w:rPr>
            <w:noProof/>
            <w:webHidden/>
          </w:rPr>
          <w:fldChar w:fldCharType="begin"/>
        </w:r>
        <w:r w:rsidR="00740770">
          <w:rPr>
            <w:noProof/>
            <w:webHidden/>
          </w:rPr>
          <w:instrText xml:space="preserve"> PAGEREF _Toc383689327 \h </w:instrText>
        </w:r>
        <w:r w:rsidR="00740770">
          <w:rPr>
            <w:noProof/>
            <w:webHidden/>
          </w:rPr>
        </w:r>
        <w:r w:rsidR="00740770">
          <w:rPr>
            <w:noProof/>
            <w:webHidden/>
          </w:rPr>
          <w:fldChar w:fldCharType="separate"/>
        </w:r>
        <w:r w:rsidR="00740770">
          <w:rPr>
            <w:noProof/>
            <w:webHidden/>
          </w:rPr>
          <w:t>46</w:t>
        </w:r>
        <w:r w:rsidR="00740770">
          <w:rPr>
            <w:noProof/>
            <w:webHidden/>
          </w:rPr>
          <w:fldChar w:fldCharType="end"/>
        </w:r>
      </w:hyperlink>
    </w:p>
    <w:p w14:paraId="434DC345" w14:textId="77777777" w:rsidR="00740770" w:rsidRDefault="00540EA2">
      <w:pPr>
        <w:pStyle w:val="TOC6"/>
        <w:tabs>
          <w:tab w:val="right" w:leader="dot" w:pos="5030"/>
        </w:tabs>
        <w:rPr>
          <w:rFonts w:eastAsiaTheme="minorEastAsia"/>
          <w:noProof/>
          <w:sz w:val="22"/>
        </w:rPr>
      </w:pPr>
      <w:hyperlink w:anchor="_Toc383689328" w:history="1">
        <w:r w:rsidR="00740770" w:rsidRPr="001443AA">
          <w:rPr>
            <w:rStyle w:val="Hyperlink"/>
            <w:noProof/>
          </w:rPr>
          <w:t>Exchange Online Archiving for Exchange Server G (User SL)</w:t>
        </w:r>
        <w:r w:rsidR="00740770">
          <w:rPr>
            <w:noProof/>
            <w:webHidden/>
          </w:rPr>
          <w:tab/>
        </w:r>
        <w:r w:rsidR="00740770">
          <w:rPr>
            <w:noProof/>
            <w:webHidden/>
          </w:rPr>
          <w:fldChar w:fldCharType="begin"/>
        </w:r>
        <w:r w:rsidR="00740770">
          <w:rPr>
            <w:noProof/>
            <w:webHidden/>
          </w:rPr>
          <w:instrText xml:space="preserve"> PAGEREF _Toc383689328 \h </w:instrText>
        </w:r>
        <w:r w:rsidR="00740770">
          <w:rPr>
            <w:noProof/>
            <w:webHidden/>
          </w:rPr>
        </w:r>
        <w:r w:rsidR="00740770">
          <w:rPr>
            <w:noProof/>
            <w:webHidden/>
          </w:rPr>
          <w:fldChar w:fldCharType="separate"/>
        </w:r>
        <w:r w:rsidR="00740770">
          <w:rPr>
            <w:noProof/>
            <w:webHidden/>
          </w:rPr>
          <w:t>46</w:t>
        </w:r>
        <w:r w:rsidR="00740770">
          <w:rPr>
            <w:noProof/>
            <w:webHidden/>
          </w:rPr>
          <w:fldChar w:fldCharType="end"/>
        </w:r>
      </w:hyperlink>
    </w:p>
    <w:p w14:paraId="1949147F" w14:textId="77777777" w:rsidR="00740770" w:rsidRDefault="00540EA2">
      <w:pPr>
        <w:pStyle w:val="TOC6"/>
        <w:tabs>
          <w:tab w:val="right" w:leader="dot" w:pos="5030"/>
        </w:tabs>
        <w:rPr>
          <w:rFonts w:eastAsiaTheme="minorEastAsia"/>
          <w:noProof/>
          <w:sz w:val="22"/>
        </w:rPr>
      </w:pPr>
      <w:hyperlink w:anchor="_Toc383689329" w:history="1">
        <w:r w:rsidR="00740770" w:rsidRPr="001443AA">
          <w:rPr>
            <w:rStyle w:val="Hyperlink"/>
            <w:noProof/>
          </w:rPr>
          <w:t>Exchange Online Kiosk (User SL)</w:t>
        </w:r>
        <w:r w:rsidR="00740770">
          <w:rPr>
            <w:noProof/>
            <w:webHidden/>
          </w:rPr>
          <w:tab/>
        </w:r>
        <w:r w:rsidR="00740770">
          <w:rPr>
            <w:noProof/>
            <w:webHidden/>
          </w:rPr>
          <w:fldChar w:fldCharType="begin"/>
        </w:r>
        <w:r w:rsidR="00740770">
          <w:rPr>
            <w:noProof/>
            <w:webHidden/>
          </w:rPr>
          <w:instrText xml:space="preserve"> PAGEREF _Toc383689329 \h </w:instrText>
        </w:r>
        <w:r w:rsidR="00740770">
          <w:rPr>
            <w:noProof/>
            <w:webHidden/>
          </w:rPr>
        </w:r>
        <w:r w:rsidR="00740770">
          <w:rPr>
            <w:noProof/>
            <w:webHidden/>
          </w:rPr>
          <w:fldChar w:fldCharType="separate"/>
        </w:r>
        <w:r w:rsidR="00740770">
          <w:rPr>
            <w:noProof/>
            <w:webHidden/>
          </w:rPr>
          <w:t>46</w:t>
        </w:r>
        <w:r w:rsidR="00740770">
          <w:rPr>
            <w:noProof/>
            <w:webHidden/>
          </w:rPr>
          <w:fldChar w:fldCharType="end"/>
        </w:r>
      </w:hyperlink>
    </w:p>
    <w:p w14:paraId="23A40B3A" w14:textId="77777777" w:rsidR="00740770" w:rsidRDefault="00540EA2">
      <w:pPr>
        <w:pStyle w:val="TOC6"/>
        <w:tabs>
          <w:tab w:val="right" w:leader="dot" w:pos="5030"/>
        </w:tabs>
        <w:rPr>
          <w:rFonts w:eastAsiaTheme="minorEastAsia"/>
          <w:noProof/>
          <w:sz w:val="22"/>
        </w:rPr>
      </w:pPr>
      <w:hyperlink w:anchor="_Toc383689330" w:history="1">
        <w:r w:rsidR="00740770" w:rsidRPr="001443AA">
          <w:rPr>
            <w:rStyle w:val="Hyperlink"/>
            <w:noProof/>
          </w:rPr>
          <w:t>Exchange Online Kiosk G (User SL)</w:t>
        </w:r>
        <w:r w:rsidR="00740770">
          <w:rPr>
            <w:noProof/>
            <w:webHidden/>
          </w:rPr>
          <w:tab/>
        </w:r>
        <w:r w:rsidR="00740770">
          <w:rPr>
            <w:noProof/>
            <w:webHidden/>
          </w:rPr>
          <w:fldChar w:fldCharType="begin"/>
        </w:r>
        <w:r w:rsidR="00740770">
          <w:rPr>
            <w:noProof/>
            <w:webHidden/>
          </w:rPr>
          <w:instrText xml:space="preserve"> PAGEREF _Toc383689330 \h </w:instrText>
        </w:r>
        <w:r w:rsidR="00740770">
          <w:rPr>
            <w:noProof/>
            <w:webHidden/>
          </w:rPr>
        </w:r>
        <w:r w:rsidR="00740770">
          <w:rPr>
            <w:noProof/>
            <w:webHidden/>
          </w:rPr>
          <w:fldChar w:fldCharType="separate"/>
        </w:r>
        <w:r w:rsidR="00740770">
          <w:rPr>
            <w:noProof/>
            <w:webHidden/>
          </w:rPr>
          <w:t>46</w:t>
        </w:r>
        <w:r w:rsidR="00740770">
          <w:rPr>
            <w:noProof/>
            <w:webHidden/>
          </w:rPr>
          <w:fldChar w:fldCharType="end"/>
        </w:r>
      </w:hyperlink>
    </w:p>
    <w:p w14:paraId="674F87A9" w14:textId="77777777" w:rsidR="00740770" w:rsidRDefault="00540EA2">
      <w:pPr>
        <w:pStyle w:val="TOC6"/>
        <w:tabs>
          <w:tab w:val="right" w:leader="dot" w:pos="5030"/>
        </w:tabs>
        <w:rPr>
          <w:rFonts w:eastAsiaTheme="minorEastAsia"/>
          <w:noProof/>
          <w:sz w:val="22"/>
        </w:rPr>
      </w:pPr>
      <w:hyperlink w:anchor="_Toc383689331" w:history="1">
        <w:r w:rsidR="00740770" w:rsidRPr="001443AA">
          <w:rPr>
            <w:rStyle w:val="Hyperlink"/>
            <w:noProof/>
          </w:rPr>
          <w:t>Exchange Online Plan 1 (User SL)</w:t>
        </w:r>
        <w:r w:rsidR="00740770">
          <w:rPr>
            <w:noProof/>
            <w:webHidden/>
          </w:rPr>
          <w:tab/>
        </w:r>
        <w:r w:rsidR="00740770">
          <w:rPr>
            <w:noProof/>
            <w:webHidden/>
          </w:rPr>
          <w:fldChar w:fldCharType="begin"/>
        </w:r>
        <w:r w:rsidR="00740770">
          <w:rPr>
            <w:noProof/>
            <w:webHidden/>
          </w:rPr>
          <w:instrText xml:space="preserve"> PAGEREF _Toc383689331 \h </w:instrText>
        </w:r>
        <w:r w:rsidR="00740770">
          <w:rPr>
            <w:noProof/>
            <w:webHidden/>
          </w:rPr>
        </w:r>
        <w:r w:rsidR="00740770">
          <w:rPr>
            <w:noProof/>
            <w:webHidden/>
          </w:rPr>
          <w:fldChar w:fldCharType="separate"/>
        </w:r>
        <w:r w:rsidR="00740770">
          <w:rPr>
            <w:noProof/>
            <w:webHidden/>
          </w:rPr>
          <w:t>46</w:t>
        </w:r>
        <w:r w:rsidR="00740770">
          <w:rPr>
            <w:noProof/>
            <w:webHidden/>
          </w:rPr>
          <w:fldChar w:fldCharType="end"/>
        </w:r>
      </w:hyperlink>
    </w:p>
    <w:p w14:paraId="71144532" w14:textId="77777777" w:rsidR="00740770" w:rsidRDefault="00540EA2">
      <w:pPr>
        <w:pStyle w:val="TOC6"/>
        <w:tabs>
          <w:tab w:val="right" w:leader="dot" w:pos="5030"/>
        </w:tabs>
        <w:rPr>
          <w:rFonts w:eastAsiaTheme="minorEastAsia"/>
          <w:noProof/>
          <w:sz w:val="22"/>
        </w:rPr>
      </w:pPr>
      <w:hyperlink w:anchor="_Toc383689332" w:history="1">
        <w:r w:rsidR="00740770" w:rsidRPr="001443AA">
          <w:rPr>
            <w:rStyle w:val="Hyperlink"/>
            <w:noProof/>
          </w:rPr>
          <w:t>Exchange Online Plan 1 Add-on (User SL)</w:t>
        </w:r>
        <w:r w:rsidR="00740770">
          <w:rPr>
            <w:noProof/>
            <w:webHidden/>
          </w:rPr>
          <w:tab/>
        </w:r>
        <w:r w:rsidR="00740770">
          <w:rPr>
            <w:noProof/>
            <w:webHidden/>
          </w:rPr>
          <w:fldChar w:fldCharType="begin"/>
        </w:r>
        <w:r w:rsidR="00740770">
          <w:rPr>
            <w:noProof/>
            <w:webHidden/>
          </w:rPr>
          <w:instrText xml:space="preserve"> PAGEREF _Toc383689332 \h </w:instrText>
        </w:r>
        <w:r w:rsidR="00740770">
          <w:rPr>
            <w:noProof/>
            <w:webHidden/>
          </w:rPr>
        </w:r>
        <w:r w:rsidR="00740770">
          <w:rPr>
            <w:noProof/>
            <w:webHidden/>
          </w:rPr>
          <w:fldChar w:fldCharType="separate"/>
        </w:r>
        <w:r w:rsidR="00740770">
          <w:rPr>
            <w:noProof/>
            <w:webHidden/>
          </w:rPr>
          <w:t>46</w:t>
        </w:r>
        <w:r w:rsidR="00740770">
          <w:rPr>
            <w:noProof/>
            <w:webHidden/>
          </w:rPr>
          <w:fldChar w:fldCharType="end"/>
        </w:r>
      </w:hyperlink>
    </w:p>
    <w:p w14:paraId="31AF7119" w14:textId="77777777" w:rsidR="00740770" w:rsidRDefault="00540EA2">
      <w:pPr>
        <w:pStyle w:val="TOC6"/>
        <w:tabs>
          <w:tab w:val="right" w:leader="dot" w:pos="5030"/>
        </w:tabs>
        <w:rPr>
          <w:rFonts w:eastAsiaTheme="minorEastAsia"/>
          <w:noProof/>
          <w:sz w:val="22"/>
        </w:rPr>
      </w:pPr>
      <w:hyperlink w:anchor="_Toc383689333" w:history="1">
        <w:r w:rsidR="00740770" w:rsidRPr="001443AA">
          <w:rPr>
            <w:rStyle w:val="Hyperlink"/>
            <w:noProof/>
          </w:rPr>
          <w:t>Exchange Online Plan 1 A for Alumni (User SL)</w:t>
        </w:r>
        <w:r w:rsidR="00740770">
          <w:rPr>
            <w:noProof/>
            <w:webHidden/>
          </w:rPr>
          <w:tab/>
        </w:r>
        <w:r w:rsidR="00740770">
          <w:rPr>
            <w:noProof/>
            <w:webHidden/>
          </w:rPr>
          <w:fldChar w:fldCharType="begin"/>
        </w:r>
        <w:r w:rsidR="00740770">
          <w:rPr>
            <w:noProof/>
            <w:webHidden/>
          </w:rPr>
          <w:instrText xml:space="preserve"> PAGEREF _Toc383689333 \h </w:instrText>
        </w:r>
        <w:r w:rsidR="00740770">
          <w:rPr>
            <w:noProof/>
            <w:webHidden/>
          </w:rPr>
        </w:r>
        <w:r w:rsidR="00740770">
          <w:rPr>
            <w:noProof/>
            <w:webHidden/>
          </w:rPr>
          <w:fldChar w:fldCharType="separate"/>
        </w:r>
        <w:r w:rsidR="00740770">
          <w:rPr>
            <w:noProof/>
            <w:webHidden/>
          </w:rPr>
          <w:t>46</w:t>
        </w:r>
        <w:r w:rsidR="00740770">
          <w:rPr>
            <w:noProof/>
            <w:webHidden/>
          </w:rPr>
          <w:fldChar w:fldCharType="end"/>
        </w:r>
      </w:hyperlink>
    </w:p>
    <w:p w14:paraId="32928F25" w14:textId="77777777" w:rsidR="00740770" w:rsidRDefault="00540EA2">
      <w:pPr>
        <w:pStyle w:val="TOC6"/>
        <w:tabs>
          <w:tab w:val="right" w:leader="dot" w:pos="5030"/>
        </w:tabs>
        <w:rPr>
          <w:rFonts w:eastAsiaTheme="minorEastAsia"/>
          <w:noProof/>
          <w:sz w:val="22"/>
        </w:rPr>
      </w:pPr>
      <w:hyperlink w:anchor="_Toc383689334" w:history="1">
        <w:r w:rsidR="00740770" w:rsidRPr="001443AA">
          <w:rPr>
            <w:rStyle w:val="Hyperlink"/>
            <w:noProof/>
          </w:rPr>
          <w:t>Exchange Online Plan 1G (User SL)</w:t>
        </w:r>
        <w:r w:rsidR="00740770">
          <w:rPr>
            <w:noProof/>
            <w:webHidden/>
          </w:rPr>
          <w:tab/>
        </w:r>
        <w:r w:rsidR="00740770">
          <w:rPr>
            <w:noProof/>
            <w:webHidden/>
          </w:rPr>
          <w:fldChar w:fldCharType="begin"/>
        </w:r>
        <w:r w:rsidR="00740770">
          <w:rPr>
            <w:noProof/>
            <w:webHidden/>
          </w:rPr>
          <w:instrText xml:space="preserve"> PAGEREF _Toc383689334 \h </w:instrText>
        </w:r>
        <w:r w:rsidR="00740770">
          <w:rPr>
            <w:noProof/>
            <w:webHidden/>
          </w:rPr>
        </w:r>
        <w:r w:rsidR="00740770">
          <w:rPr>
            <w:noProof/>
            <w:webHidden/>
          </w:rPr>
          <w:fldChar w:fldCharType="separate"/>
        </w:r>
        <w:r w:rsidR="00740770">
          <w:rPr>
            <w:noProof/>
            <w:webHidden/>
          </w:rPr>
          <w:t>46</w:t>
        </w:r>
        <w:r w:rsidR="00740770">
          <w:rPr>
            <w:noProof/>
            <w:webHidden/>
          </w:rPr>
          <w:fldChar w:fldCharType="end"/>
        </w:r>
      </w:hyperlink>
    </w:p>
    <w:p w14:paraId="3B8A47B9" w14:textId="77777777" w:rsidR="00740770" w:rsidRDefault="00540EA2">
      <w:pPr>
        <w:pStyle w:val="TOC6"/>
        <w:tabs>
          <w:tab w:val="right" w:leader="dot" w:pos="5030"/>
        </w:tabs>
        <w:rPr>
          <w:rFonts w:eastAsiaTheme="minorEastAsia"/>
          <w:noProof/>
          <w:sz w:val="22"/>
        </w:rPr>
      </w:pPr>
      <w:hyperlink w:anchor="_Toc383689335" w:history="1">
        <w:r w:rsidR="00740770" w:rsidRPr="001443AA">
          <w:rPr>
            <w:rStyle w:val="Hyperlink"/>
            <w:noProof/>
          </w:rPr>
          <w:t>Exchange Online Plan 2 (User SL)</w:t>
        </w:r>
        <w:r w:rsidR="00740770">
          <w:rPr>
            <w:noProof/>
            <w:webHidden/>
          </w:rPr>
          <w:tab/>
        </w:r>
        <w:r w:rsidR="00740770">
          <w:rPr>
            <w:noProof/>
            <w:webHidden/>
          </w:rPr>
          <w:fldChar w:fldCharType="begin"/>
        </w:r>
        <w:r w:rsidR="00740770">
          <w:rPr>
            <w:noProof/>
            <w:webHidden/>
          </w:rPr>
          <w:instrText xml:space="preserve"> PAGEREF _Toc383689335 \h </w:instrText>
        </w:r>
        <w:r w:rsidR="00740770">
          <w:rPr>
            <w:noProof/>
            <w:webHidden/>
          </w:rPr>
        </w:r>
        <w:r w:rsidR="00740770">
          <w:rPr>
            <w:noProof/>
            <w:webHidden/>
          </w:rPr>
          <w:fldChar w:fldCharType="separate"/>
        </w:r>
        <w:r w:rsidR="00740770">
          <w:rPr>
            <w:noProof/>
            <w:webHidden/>
          </w:rPr>
          <w:t>46</w:t>
        </w:r>
        <w:r w:rsidR="00740770">
          <w:rPr>
            <w:noProof/>
            <w:webHidden/>
          </w:rPr>
          <w:fldChar w:fldCharType="end"/>
        </w:r>
      </w:hyperlink>
    </w:p>
    <w:p w14:paraId="42EE5069" w14:textId="77777777" w:rsidR="00740770" w:rsidRDefault="00540EA2">
      <w:pPr>
        <w:pStyle w:val="TOC6"/>
        <w:tabs>
          <w:tab w:val="right" w:leader="dot" w:pos="5030"/>
        </w:tabs>
        <w:rPr>
          <w:rFonts w:eastAsiaTheme="minorEastAsia"/>
          <w:noProof/>
          <w:sz w:val="22"/>
        </w:rPr>
      </w:pPr>
      <w:hyperlink w:anchor="_Toc383689336" w:history="1">
        <w:r w:rsidR="00740770" w:rsidRPr="001443AA">
          <w:rPr>
            <w:rStyle w:val="Hyperlink"/>
            <w:noProof/>
          </w:rPr>
          <w:t>Exchange Online Plan 2A (User SL)</w:t>
        </w:r>
        <w:r w:rsidR="00740770">
          <w:rPr>
            <w:noProof/>
            <w:webHidden/>
          </w:rPr>
          <w:tab/>
        </w:r>
        <w:r w:rsidR="00740770">
          <w:rPr>
            <w:noProof/>
            <w:webHidden/>
          </w:rPr>
          <w:fldChar w:fldCharType="begin"/>
        </w:r>
        <w:r w:rsidR="00740770">
          <w:rPr>
            <w:noProof/>
            <w:webHidden/>
          </w:rPr>
          <w:instrText xml:space="preserve"> PAGEREF _Toc383689336 \h </w:instrText>
        </w:r>
        <w:r w:rsidR="00740770">
          <w:rPr>
            <w:noProof/>
            <w:webHidden/>
          </w:rPr>
        </w:r>
        <w:r w:rsidR="00740770">
          <w:rPr>
            <w:noProof/>
            <w:webHidden/>
          </w:rPr>
          <w:fldChar w:fldCharType="separate"/>
        </w:r>
        <w:r w:rsidR="00740770">
          <w:rPr>
            <w:noProof/>
            <w:webHidden/>
          </w:rPr>
          <w:t>46</w:t>
        </w:r>
        <w:r w:rsidR="00740770">
          <w:rPr>
            <w:noProof/>
            <w:webHidden/>
          </w:rPr>
          <w:fldChar w:fldCharType="end"/>
        </w:r>
      </w:hyperlink>
    </w:p>
    <w:p w14:paraId="4B8F9B91" w14:textId="77777777" w:rsidR="00740770" w:rsidRDefault="00540EA2">
      <w:pPr>
        <w:pStyle w:val="TOC6"/>
        <w:tabs>
          <w:tab w:val="right" w:leader="dot" w:pos="5030"/>
        </w:tabs>
        <w:rPr>
          <w:rFonts w:eastAsiaTheme="minorEastAsia"/>
          <w:noProof/>
          <w:sz w:val="22"/>
        </w:rPr>
      </w:pPr>
      <w:hyperlink w:anchor="_Toc383689337" w:history="1">
        <w:r w:rsidR="00740770" w:rsidRPr="001443AA">
          <w:rPr>
            <w:rStyle w:val="Hyperlink"/>
            <w:noProof/>
          </w:rPr>
          <w:t>Exchange Online Plan 2G (User SL)</w:t>
        </w:r>
        <w:r w:rsidR="00740770">
          <w:rPr>
            <w:noProof/>
            <w:webHidden/>
          </w:rPr>
          <w:tab/>
        </w:r>
        <w:r w:rsidR="00740770">
          <w:rPr>
            <w:noProof/>
            <w:webHidden/>
          </w:rPr>
          <w:fldChar w:fldCharType="begin"/>
        </w:r>
        <w:r w:rsidR="00740770">
          <w:rPr>
            <w:noProof/>
            <w:webHidden/>
          </w:rPr>
          <w:instrText xml:space="preserve"> PAGEREF _Toc383689337 \h </w:instrText>
        </w:r>
        <w:r w:rsidR="00740770">
          <w:rPr>
            <w:noProof/>
            <w:webHidden/>
          </w:rPr>
        </w:r>
        <w:r w:rsidR="00740770">
          <w:rPr>
            <w:noProof/>
            <w:webHidden/>
          </w:rPr>
          <w:fldChar w:fldCharType="separate"/>
        </w:r>
        <w:r w:rsidR="00740770">
          <w:rPr>
            <w:noProof/>
            <w:webHidden/>
          </w:rPr>
          <w:t>46</w:t>
        </w:r>
        <w:r w:rsidR="00740770">
          <w:rPr>
            <w:noProof/>
            <w:webHidden/>
          </w:rPr>
          <w:fldChar w:fldCharType="end"/>
        </w:r>
      </w:hyperlink>
    </w:p>
    <w:p w14:paraId="5F4FF832" w14:textId="77777777" w:rsidR="00740770" w:rsidRDefault="00540EA2">
      <w:pPr>
        <w:pStyle w:val="TOC6"/>
        <w:tabs>
          <w:tab w:val="right" w:leader="dot" w:pos="5030"/>
        </w:tabs>
        <w:rPr>
          <w:rFonts w:eastAsiaTheme="minorEastAsia"/>
          <w:noProof/>
          <w:sz w:val="22"/>
        </w:rPr>
      </w:pPr>
      <w:hyperlink w:anchor="_Toc383689338" w:history="1">
        <w:r w:rsidR="00740770" w:rsidRPr="001443AA">
          <w:rPr>
            <w:rStyle w:val="Hyperlink"/>
            <w:noProof/>
          </w:rPr>
          <w:t>Exchange Online Protection (User SL)</w:t>
        </w:r>
        <w:r w:rsidR="00740770">
          <w:rPr>
            <w:noProof/>
            <w:webHidden/>
          </w:rPr>
          <w:tab/>
        </w:r>
        <w:r w:rsidR="00740770">
          <w:rPr>
            <w:noProof/>
            <w:webHidden/>
          </w:rPr>
          <w:fldChar w:fldCharType="begin"/>
        </w:r>
        <w:r w:rsidR="00740770">
          <w:rPr>
            <w:noProof/>
            <w:webHidden/>
          </w:rPr>
          <w:instrText xml:space="preserve"> PAGEREF _Toc383689338 \h </w:instrText>
        </w:r>
        <w:r w:rsidR="00740770">
          <w:rPr>
            <w:noProof/>
            <w:webHidden/>
          </w:rPr>
        </w:r>
        <w:r w:rsidR="00740770">
          <w:rPr>
            <w:noProof/>
            <w:webHidden/>
          </w:rPr>
          <w:fldChar w:fldCharType="separate"/>
        </w:r>
        <w:r w:rsidR="00740770">
          <w:rPr>
            <w:noProof/>
            <w:webHidden/>
          </w:rPr>
          <w:t>46</w:t>
        </w:r>
        <w:r w:rsidR="00740770">
          <w:rPr>
            <w:noProof/>
            <w:webHidden/>
          </w:rPr>
          <w:fldChar w:fldCharType="end"/>
        </w:r>
      </w:hyperlink>
    </w:p>
    <w:p w14:paraId="19F16CEF" w14:textId="77777777" w:rsidR="00740770" w:rsidRDefault="00540EA2">
      <w:pPr>
        <w:pStyle w:val="TOC6"/>
        <w:tabs>
          <w:tab w:val="right" w:leader="dot" w:pos="5030"/>
        </w:tabs>
        <w:rPr>
          <w:rFonts w:eastAsiaTheme="minorEastAsia"/>
          <w:noProof/>
          <w:sz w:val="22"/>
        </w:rPr>
      </w:pPr>
      <w:hyperlink w:anchor="_Toc383689339" w:history="1">
        <w:r w:rsidR="00740770" w:rsidRPr="001443AA">
          <w:rPr>
            <w:rStyle w:val="Hyperlink"/>
            <w:noProof/>
          </w:rPr>
          <w:t>Exchange Online Protection A (User SL)</w:t>
        </w:r>
        <w:r w:rsidR="00740770">
          <w:rPr>
            <w:noProof/>
            <w:webHidden/>
          </w:rPr>
          <w:tab/>
        </w:r>
        <w:r w:rsidR="00740770">
          <w:rPr>
            <w:noProof/>
            <w:webHidden/>
          </w:rPr>
          <w:fldChar w:fldCharType="begin"/>
        </w:r>
        <w:r w:rsidR="00740770">
          <w:rPr>
            <w:noProof/>
            <w:webHidden/>
          </w:rPr>
          <w:instrText xml:space="preserve"> PAGEREF _Toc383689339 \h </w:instrText>
        </w:r>
        <w:r w:rsidR="00740770">
          <w:rPr>
            <w:noProof/>
            <w:webHidden/>
          </w:rPr>
        </w:r>
        <w:r w:rsidR="00740770">
          <w:rPr>
            <w:noProof/>
            <w:webHidden/>
          </w:rPr>
          <w:fldChar w:fldCharType="separate"/>
        </w:r>
        <w:r w:rsidR="00740770">
          <w:rPr>
            <w:noProof/>
            <w:webHidden/>
          </w:rPr>
          <w:t>46</w:t>
        </w:r>
        <w:r w:rsidR="00740770">
          <w:rPr>
            <w:noProof/>
            <w:webHidden/>
          </w:rPr>
          <w:fldChar w:fldCharType="end"/>
        </w:r>
      </w:hyperlink>
    </w:p>
    <w:p w14:paraId="5DECCD56" w14:textId="77777777" w:rsidR="00740770" w:rsidRDefault="00540EA2">
      <w:pPr>
        <w:pStyle w:val="TOC6"/>
        <w:tabs>
          <w:tab w:val="right" w:leader="dot" w:pos="5030"/>
        </w:tabs>
        <w:rPr>
          <w:rFonts w:eastAsiaTheme="minorEastAsia"/>
          <w:noProof/>
          <w:sz w:val="22"/>
        </w:rPr>
      </w:pPr>
      <w:hyperlink w:anchor="_Toc383689340" w:history="1">
        <w:r w:rsidR="00740770" w:rsidRPr="001443AA">
          <w:rPr>
            <w:rStyle w:val="Hyperlink"/>
            <w:noProof/>
          </w:rPr>
          <w:t>Exchange Online Protection G (User SL)</w:t>
        </w:r>
        <w:r w:rsidR="00740770">
          <w:rPr>
            <w:noProof/>
            <w:webHidden/>
          </w:rPr>
          <w:tab/>
        </w:r>
        <w:r w:rsidR="00740770">
          <w:rPr>
            <w:noProof/>
            <w:webHidden/>
          </w:rPr>
          <w:fldChar w:fldCharType="begin"/>
        </w:r>
        <w:r w:rsidR="00740770">
          <w:rPr>
            <w:noProof/>
            <w:webHidden/>
          </w:rPr>
          <w:instrText xml:space="preserve"> PAGEREF _Toc383689340 \h </w:instrText>
        </w:r>
        <w:r w:rsidR="00740770">
          <w:rPr>
            <w:noProof/>
            <w:webHidden/>
          </w:rPr>
        </w:r>
        <w:r w:rsidR="00740770">
          <w:rPr>
            <w:noProof/>
            <w:webHidden/>
          </w:rPr>
          <w:fldChar w:fldCharType="separate"/>
        </w:r>
        <w:r w:rsidR="00740770">
          <w:rPr>
            <w:noProof/>
            <w:webHidden/>
          </w:rPr>
          <w:t>46</w:t>
        </w:r>
        <w:r w:rsidR="00740770">
          <w:rPr>
            <w:noProof/>
            <w:webHidden/>
          </w:rPr>
          <w:fldChar w:fldCharType="end"/>
        </w:r>
      </w:hyperlink>
    </w:p>
    <w:p w14:paraId="608E4524" w14:textId="77777777" w:rsidR="00740770" w:rsidRDefault="00540EA2">
      <w:pPr>
        <w:pStyle w:val="TOC4"/>
        <w:tabs>
          <w:tab w:val="right" w:leader="dot" w:pos="5030"/>
        </w:tabs>
        <w:rPr>
          <w:rFonts w:eastAsiaTheme="minorEastAsia"/>
          <w:smallCaps w:val="0"/>
          <w:noProof/>
          <w:sz w:val="22"/>
        </w:rPr>
      </w:pPr>
      <w:hyperlink w:anchor="_Toc383689341" w:history="1">
        <w:r w:rsidR="00740770" w:rsidRPr="001443AA">
          <w:rPr>
            <w:rStyle w:val="Hyperlink"/>
            <w:noProof/>
          </w:rPr>
          <w:t>Lync Online</w:t>
        </w:r>
        <w:r w:rsidR="00740770">
          <w:rPr>
            <w:noProof/>
            <w:webHidden/>
          </w:rPr>
          <w:tab/>
        </w:r>
        <w:r w:rsidR="00740770">
          <w:rPr>
            <w:noProof/>
            <w:webHidden/>
          </w:rPr>
          <w:fldChar w:fldCharType="begin"/>
        </w:r>
        <w:r w:rsidR="00740770">
          <w:rPr>
            <w:noProof/>
            <w:webHidden/>
          </w:rPr>
          <w:instrText xml:space="preserve"> PAGEREF _Toc383689341 \h </w:instrText>
        </w:r>
        <w:r w:rsidR="00740770">
          <w:rPr>
            <w:noProof/>
            <w:webHidden/>
          </w:rPr>
        </w:r>
        <w:r w:rsidR="00740770">
          <w:rPr>
            <w:noProof/>
            <w:webHidden/>
          </w:rPr>
          <w:fldChar w:fldCharType="separate"/>
        </w:r>
        <w:r w:rsidR="00740770">
          <w:rPr>
            <w:noProof/>
            <w:webHidden/>
          </w:rPr>
          <w:t>47</w:t>
        </w:r>
        <w:r w:rsidR="00740770">
          <w:rPr>
            <w:noProof/>
            <w:webHidden/>
          </w:rPr>
          <w:fldChar w:fldCharType="end"/>
        </w:r>
      </w:hyperlink>
    </w:p>
    <w:p w14:paraId="4CFF5B4E" w14:textId="77777777" w:rsidR="00740770" w:rsidRDefault="00540EA2">
      <w:pPr>
        <w:pStyle w:val="TOC6"/>
        <w:tabs>
          <w:tab w:val="right" w:leader="dot" w:pos="5030"/>
        </w:tabs>
        <w:rPr>
          <w:rFonts w:eastAsiaTheme="minorEastAsia"/>
          <w:noProof/>
          <w:sz w:val="22"/>
        </w:rPr>
      </w:pPr>
      <w:hyperlink w:anchor="_Toc383689342" w:history="1">
        <w:r w:rsidR="00740770" w:rsidRPr="001443AA">
          <w:rPr>
            <w:rStyle w:val="Hyperlink"/>
            <w:noProof/>
          </w:rPr>
          <w:t>Lync Online Plan 1 (User SL)</w:t>
        </w:r>
        <w:r w:rsidR="00740770">
          <w:rPr>
            <w:noProof/>
            <w:webHidden/>
          </w:rPr>
          <w:tab/>
        </w:r>
        <w:r w:rsidR="00740770">
          <w:rPr>
            <w:noProof/>
            <w:webHidden/>
          </w:rPr>
          <w:fldChar w:fldCharType="begin"/>
        </w:r>
        <w:r w:rsidR="00740770">
          <w:rPr>
            <w:noProof/>
            <w:webHidden/>
          </w:rPr>
          <w:instrText xml:space="preserve"> PAGEREF _Toc383689342 \h </w:instrText>
        </w:r>
        <w:r w:rsidR="00740770">
          <w:rPr>
            <w:noProof/>
            <w:webHidden/>
          </w:rPr>
        </w:r>
        <w:r w:rsidR="00740770">
          <w:rPr>
            <w:noProof/>
            <w:webHidden/>
          </w:rPr>
          <w:fldChar w:fldCharType="separate"/>
        </w:r>
        <w:r w:rsidR="00740770">
          <w:rPr>
            <w:noProof/>
            <w:webHidden/>
          </w:rPr>
          <w:t>47</w:t>
        </w:r>
        <w:r w:rsidR="00740770">
          <w:rPr>
            <w:noProof/>
            <w:webHidden/>
          </w:rPr>
          <w:fldChar w:fldCharType="end"/>
        </w:r>
      </w:hyperlink>
    </w:p>
    <w:p w14:paraId="7B5EA862" w14:textId="77777777" w:rsidR="00740770" w:rsidRDefault="00540EA2">
      <w:pPr>
        <w:pStyle w:val="TOC6"/>
        <w:tabs>
          <w:tab w:val="right" w:leader="dot" w:pos="5030"/>
        </w:tabs>
        <w:rPr>
          <w:rFonts w:eastAsiaTheme="minorEastAsia"/>
          <w:noProof/>
          <w:sz w:val="22"/>
        </w:rPr>
      </w:pPr>
      <w:hyperlink w:anchor="_Toc383689343" w:history="1">
        <w:r w:rsidR="00740770" w:rsidRPr="001443AA">
          <w:rPr>
            <w:rStyle w:val="Hyperlink"/>
            <w:noProof/>
          </w:rPr>
          <w:t>Lync Online Plan 1 Add-on (User SL)</w:t>
        </w:r>
        <w:r w:rsidR="00740770">
          <w:rPr>
            <w:noProof/>
            <w:webHidden/>
          </w:rPr>
          <w:tab/>
        </w:r>
        <w:r w:rsidR="00740770">
          <w:rPr>
            <w:noProof/>
            <w:webHidden/>
          </w:rPr>
          <w:fldChar w:fldCharType="begin"/>
        </w:r>
        <w:r w:rsidR="00740770">
          <w:rPr>
            <w:noProof/>
            <w:webHidden/>
          </w:rPr>
          <w:instrText xml:space="preserve"> PAGEREF _Toc383689343 \h </w:instrText>
        </w:r>
        <w:r w:rsidR="00740770">
          <w:rPr>
            <w:noProof/>
            <w:webHidden/>
          </w:rPr>
        </w:r>
        <w:r w:rsidR="00740770">
          <w:rPr>
            <w:noProof/>
            <w:webHidden/>
          </w:rPr>
          <w:fldChar w:fldCharType="separate"/>
        </w:r>
        <w:r w:rsidR="00740770">
          <w:rPr>
            <w:noProof/>
            <w:webHidden/>
          </w:rPr>
          <w:t>47</w:t>
        </w:r>
        <w:r w:rsidR="00740770">
          <w:rPr>
            <w:noProof/>
            <w:webHidden/>
          </w:rPr>
          <w:fldChar w:fldCharType="end"/>
        </w:r>
      </w:hyperlink>
    </w:p>
    <w:p w14:paraId="796EAAC3" w14:textId="77777777" w:rsidR="00740770" w:rsidRDefault="00540EA2">
      <w:pPr>
        <w:pStyle w:val="TOC6"/>
        <w:tabs>
          <w:tab w:val="right" w:leader="dot" w:pos="5030"/>
        </w:tabs>
        <w:rPr>
          <w:rFonts w:eastAsiaTheme="minorEastAsia"/>
          <w:noProof/>
          <w:sz w:val="22"/>
        </w:rPr>
      </w:pPr>
      <w:hyperlink w:anchor="_Toc383689344" w:history="1">
        <w:r w:rsidR="00740770" w:rsidRPr="001443AA">
          <w:rPr>
            <w:rStyle w:val="Hyperlink"/>
            <w:noProof/>
          </w:rPr>
          <w:t>Lync Online Plan 1G (User SL)</w:t>
        </w:r>
        <w:r w:rsidR="00740770">
          <w:rPr>
            <w:noProof/>
            <w:webHidden/>
          </w:rPr>
          <w:tab/>
        </w:r>
        <w:r w:rsidR="00740770">
          <w:rPr>
            <w:noProof/>
            <w:webHidden/>
          </w:rPr>
          <w:fldChar w:fldCharType="begin"/>
        </w:r>
        <w:r w:rsidR="00740770">
          <w:rPr>
            <w:noProof/>
            <w:webHidden/>
          </w:rPr>
          <w:instrText xml:space="preserve"> PAGEREF _Toc383689344 \h </w:instrText>
        </w:r>
        <w:r w:rsidR="00740770">
          <w:rPr>
            <w:noProof/>
            <w:webHidden/>
          </w:rPr>
        </w:r>
        <w:r w:rsidR="00740770">
          <w:rPr>
            <w:noProof/>
            <w:webHidden/>
          </w:rPr>
          <w:fldChar w:fldCharType="separate"/>
        </w:r>
        <w:r w:rsidR="00740770">
          <w:rPr>
            <w:noProof/>
            <w:webHidden/>
          </w:rPr>
          <w:t>47</w:t>
        </w:r>
        <w:r w:rsidR="00740770">
          <w:rPr>
            <w:noProof/>
            <w:webHidden/>
          </w:rPr>
          <w:fldChar w:fldCharType="end"/>
        </w:r>
      </w:hyperlink>
    </w:p>
    <w:p w14:paraId="259A0216" w14:textId="77777777" w:rsidR="00740770" w:rsidRDefault="00540EA2">
      <w:pPr>
        <w:pStyle w:val="TOC6"/>
        <w:tabs>
          <w:tab w:val="right" w:leader="dot" w:pos="5030"/>
        </w:tabs>
        <w:rPr>
          <w:rFonts w:eastAsiaTheme="minorEastAsia"/>
          <w:noProof/>
          <w:sz w:val="22"/>
        </w:rPr>
      </w:pPr>
      <w:hyperlink w:anchor="_Toc383689345" w:history="1">
        <w:r w:rsidR="00740770" w:rsidRPr="001443AA">
          <w:rPr>
            <w:rStyle w:val="Hyperlink"/>
            <w:noProof/>
          </w:rPr>
          <w:t>Lync Online Plan 2 (User SL)</w:t>
        </w:r>
        <w:r w:rsidR="00740770">
          <w:rPr>
            <w:noProof/>
            <w:webHidden/>
          </w:rPr>
          <w:tab/>
        </w:r>
        <w:r w:rsidR="00740770">
          <w:rPr>
            <w:noProof/>
            <w:webHidden/>
          </w:rPr>
          <w:fldChar w:fldCharType="begin"/>
        </w:r>
        <w:r w:rsidR="00740770">
          <w:rPr>
            <w:noProof/>
            <w:webHidden/>
          </w:rPr>
          <w:instrText xml:space="preserve"> PAGEREF _Toc383689345 \h </w:instrText>
        </w:r>
        <w:r w:rsidR="00740770">
          <w:rPr>
            <w:noProof/>
            <w:webHidden/>
          </w:rPr>
        </w:r>
        <w:r w:rsidR="00740770">
          <w:rPr>
            <w:noProof/>
            <w:webHidden/>
          </w:rPr>
          <w:fldChar w:fldCharType="separate"/>
        </w:r>
        <w:r w:rsidR="00740770">
          <w:rPr>
            <w:noProof/>
            <w:webHidden/>
          </w:rPr>
          <w:t>47</w:t>
        </w:r>
        <w:r w:rsidR="00740770">
          <w:rPr>
            <w:noProof/>
            <w:webHidden/>
          </w:rPr>
          <w:fldChar w:fldCharType="end"/>
        </w:r>
      </w:hyperlink>
    </w:p>
    <w:p w14:paraId="204EDA97" w14:textId="77777777" w:rsidR="00740770" w:rsidRDefault="00540EA2">
      <w:pPr>
        <w:pStyle w:val="TOC6"/>
        <w:tabs>
          <w:tab w:val="right" w:leader="dot" w:pos="5030"/>
        </w:tabs>
        <w:rPr>
          <w:rFonts w:eastAsiaTheme="minorEastAsia"/>
          <w:noProof/>
          <w:sz w:val="22"/>
        </w:rPr>
      </w:pPr>
      <w:hyperlink w:anchor="_Toc383689346" w:history="1">
        <w:r w:rsidR="00740770" w:rsidRPr="001443AA">
          <w:rPr>
            <w:rStyle w:val="Hyperlink"/>
            <w:noProof/>
          </w:rPr>
          <w:t>Lync Online Plan 2G (User SL)</w:t>
        </w:r>
        <w:r w:rsidR="00740770">
          <w:rPr>
            <w:noProof/>
            <w:webHidden/>
          </w:rPr>
          <w:tab/>
        </w:r>
        <w:r w:rsidR="00740770">
          <w:rPr>
            <w:noProof/>
            <w:webHidden/>
          </w:rPr>
          <w:fldChar w:fldCharType="begin"/>
        </w:r>
        <w:r w:rsidR="00740770">
          <w:rPr>
            <w:noProof/>
            <w:webHidden/>
          </w:rPr>
          <w:instrText xml:space="preserve"> PAGEREF _Toc383689346 \h </w:instrText>
        </w:r>
        <w:r w:rsidR="00740770">
          <w:rPr>
            <w:noProof/>
            <w:webHidden/>
          </w:rPr>
        </w:r>
        <w:r w:rsidR="00740770">
          <w:rPr>
            <w:noProof/>
            <w:webHidden/>
          </w:rPr>
          <w:fldChar w:fldCharType="separate"/>
        </w:r>
        <w:r w:rsidR="00740770">
          <w:rPr>
            <w:noProof/>
            <w:webHidden/>
          </w:rPr>
          <w:t>47</w:t>
        </w:r>
        <w:r w:rsidR="00740770">
          <w:rPr>
            <w:noProof/>
            <w:webHidden/>
          </w:rPr>
          <w:fldChar w:fldCharType="end"/>
        </w:r>
      </w:hyperlink>
    </w:p>
    <w:p w14:paraId="0C24891B" w14:textId="77777777" w:rsidR="00740770" w:rsidRDefault="00540EA2">
      <w:pPr>
        <w:pStyle w:val="TOC4"/>
        <w:tabs>
          <w:tab w:val="right" w:leader="dot" w:pos="5030"/>
        </w:tabs>
        <w:rPr>
          <w:rFonts w:eastAsiaTheme="minorEastAsia"/>
          <w:smallCaps w:val="0"/>
          <w:noProof/>
          <w:sz w:val="22"/>
        </w:rPr>
      </w:pPr>
      <w:hyperlink w:anchor="_Toc383689347" w:history="1">
        <w:r w:rsidR="00740770" w:rsidRPr="001443AA">
          <w:rPr>
            <w:rStyle w:val="Hyperlink"/>
            <w:noProof/>
          </w:rPr>
          <w:t>Office 365 Applications</w:t>
        </w:r>
        <w:r w:rsidR="00740770">
          <w:rPr>
            <w:noProof/>
            <w:webHidden/>
          </w:rPr>
          <w:tab/>
        </w:r>
        <w:r w:rsidR="00740770">
          <w:rPr>
            <w:noProof/>
            <w:webHidden/>
          </w:rPr>
          <w:fldChar w:fldCharType="begin"/>
        </w:r>
        <w:r w:rsidR="00740770">
          <w:rPr>
            <w:noProof/>
            <w:webHidden/>
          </w:rPr>
          <w:instrText xml:space="preserve"> PAGEREF _Toc383689347 \h </w:instrText>
        </w:r>
        <w:r w:rsidR="00740770">
          <w:rPr>
            <w:noProof/>
            <w:webHidden/>
          </w:rPr>
        </w:r>
        <w:r w:rsidR="00740770">
          <w:rPr>
            <w:noProof/>
            <w:webHidden/>
          </w:rPr>
          <w:fldChar w:fldCharType="separate"/>
        </w:r>
        <w:r w:rsidR="00740770">
          <w:rPr>
            <w:noProof/>
            <w:webHidden/>
          </w:rPr>
          <w:t>47</w:t>
        </w:r>
        <w:r w:rsidR="00740770">
          <w:rPr>
            <w:noProof/>
            <w:webHidden/>
          </w:rPr>
          <w:fldChar w:fldCharType="end"/>
        </w:r>
      </w:hyperlink>
    </w:p>
    <w:p w14:paraId="70AC97C3" w14:textId="77777777" w:rsidR="00740770" w:rsidRDefault="00540EA2">
      <w:pPr>
        <w:pStyle w:val="TOC6"/>
        <w:tabs>
          <w:tab w:val="right" w:leader="dot" w:pos="5030"/>
        </w:tabs>
        <w:rPr>
          <w:rFonts w:eastAsiaTheme="minorEastAsia"/>
          <w:noProof/>
          <w:sz w:val="22"/>
        </w:rPr>
      </w:pPr>
      <w:hyperlink w:anchor="_Toc383689348" w:history="1">
        <w:r w:rsidR="00740770" w:rsidRPr="001443AA">
          <w:rPr>
            <w:rStyle w:val="Hyperlink"/>
            <w:noProof/>
          </w:rPr>
          <w:t>Office 365 ProPlus (User SL)</w:t>
        </w:r>
        <w:r w:rsidR="00740770">
          <w:rPr>
            <w:noProof/>
            <w:webHidden/>
          </w:rPr>
          <w:tab/>
        </w:r>
        <w:r w:rsidR="00740770">
          <w:rPr>
            <w:noProof/>
            <w:webHidden/>
          </w:rPr>
          <w:fldChar w:fldCharType="begin"/>
        </w:r>
        <w:r w:rsidR="00740770">
          <w:rPr>
            <w:noProof/>
            <w:webHidden/>
          </w:rPr>
          <w:instrText xml:space="preserve"> PAGEREF _Toc383689348 \h </w:instrText>
        </w:r>
        <w:r w:rsidR="00740770">
          <w:rPr>
            <w:noProof/>
            <w:webHidden/>
          </w:rPr>
        </w:r>
        <w:r w:rsidR="00740770">
          <w:rPr>
            <w:noProof/>
            <w:webHidden/>
          </w:rPr>
          <w:fldChar w:fldCharType="separate"/>
        </w:r>
        <w:r w:rsidR="00740770">
          <w:rPr>
            <w:noProof/>
            <w:webHidden/>
          </w:rPr>
          <w:t>47</w:t>
        </w:r>
        <w:r w:rsidR="00740770">
          <w:rPr>
            <w:noProof/>
            <w:webHidden/>
          </w:rPr>
          <w:fldChar w:fldCharType="end"/>
        </w:r>
      </w:hyperlink>
    </w:p>
    <w:p w14:paraId="28471492" w14:textId="77777777" w:rsidR="00740770" w:rsidRDefault="00540EA2">
      <w:pPr>
        <w:pStyle w:val="TOC6"/>
        <w:tabs>
          <w:tab w:val="right" w:leader="dot" w:pos="5030"/>
        </w:tabs>
        <w:rPr>
          <w:rFonts w:eastAsiaTheme="minorEastAsia"/>
          <w:noProof/>
          <w:sz w:val="22"/>
        </w:rPr>
      </w:pPr>
      <w:hyperlink w:anchor="_Toc383689349" w:history="1">
        <w:r w:rsidR="00740770" w:rsidRPr="001443AA">
          <w:rPr>
            <w:rStyle w:val="Hyperlink"/>
            <w:noProof/>
          </w:rPr>
          <w:t>Office 365 ProPlus A (User SL)</w:t>
        </w:r>
        <w:r w:rsidR="00740770">
          <w:rPr>
            <w:noProof/>
            <w:webHidden/>
          </w:rPr>
          <w:tab/>
        </w:r>
        <w:r w:rsidR="00740770">
          <w:rPr>
            <w:noProof/>
            <w:webHidden/>
          </w:rPr>
          <w:fldChar w:fldCharType="begin"/>
        </w:r>
        <w:r w:rsidR="00740770">
          <w:rPr>
            <w:noProof/>
            <w:webHidden/>
          </w:rPr>
          <w:instrText xml:space="preserve"> PAGEREF _Toc383689349 \h </w:instrText>
        </w:r>
        <w:r w:rsidR="00740770">
          <w:rPr>
            <w:noProof/>
            <w:webHidden/>
          </w:rPr>
        </w:r>
        <w:r w:rsidR="00740770">
          <w:rPr>
            <w:noProof/>
            <w:webHidden/>
          </w:rPr>
          <w:fldChar w:fldCharType="separate"/>
        </w:r>
        <w:r w:rsidR="00740770">
          <w:rPr>
            <w:noProof/>
            <w:webHidden/>
          </w:rPr>
          <w:t>47</w:t>
        </w:r>
        <w:r w:rsidR="00740770">
          <w:rPr>
            <w:noProof/>
            <w:webHidden/>
          </w:rPr>
          <w:fldChar w:fldCharType="end"/>
        </w:r>
      </w:hyperlink>
    </w:p>
    <w:p w14:paraId="49ECDAEA" w14:textId="77777777" w:rsidR="00740770" w:rsidRDefault="00540EA2">
      <w:pPr>
        <w:pStyle w:val="TOC6"/>
        <w:tabs>
          <w:tab w:val="right" w:leader="dot" w:pos="5030"/>
        </w:tabs>
        <w:rPr>
          <w:rFonts w:eastAsiaTheme="minorEastAsia"/>
          <w:noProof/>
          <w:sz w:val="22"/>
        </w:rPr>
      </w:pPr>
      <w:hyperlink w:anchor="_Toc383689350" w:history="1">
        <w:r w:rsidR="00740770" w:rsidRPr="001443AA">
          <w:rPr>
            <w:rStyle w:val="Hyperlink"/>
            <w:noProof/>
          </w:rPr>
          <w:t>Office 365 ProPlus Government G (User SL)</w:t>
        </w:r>
        <w:r w:rsidR="00740770">
          <w:rPr>
            <w:noProof/>
            <w:webHidden/>
          </w:rPr>
          <w:tab/>
        </w:r>
        <w:r w:rsidR="00740770">
          <w:rPr>
            <w:noProof/>
            <w:webHidden/>
          </w:rPr>
          <w:fldChar w:fldCharType="begin"/>
        </w:r>
        <w:r w:rsidR="00740770">
          <w:rPr>
            <w:noProof/>
            <w:webHidden/>
          </w:rPr>
          <w:instrText xml:space="preserve"> PAGEREF _Toc383689350 \h </w:instrText>
        </w:r>
        <w:r w:rsidR="00740770">
          <w:rPr>
            <w:noProof/>
            <w:webHidden/>
          </w:rPr>
        </w:r>
        <w:r w:rsidR="00740770">
          <w:rPr>
            <w:noProof/>
            <w:webHidden/>
          </w:rPr>
          <w:fldChar w:fldCharType="separate"/>
        </w:r>
        <w:r w:rsidR="00740770">
          <w:rPr>
            <w:noProof/>
            <w:webHidden/>
          </w:rPr>
          <w:t>47</w:t>
        </w:r>
        <w:r w:rsidR="00740770">
          <w:rPr>
            <w:noProof/>
            <w:webHidden/>
          </w:rPr>
          <w:fldChar w:fldCharType="end"/>
        </w:r>
      </w:hyperlink>
    </w:p>
    <w:p w14:paraId="1E970D7D" w14:textId="77777777" w:rsidR="00740770" w:rsidRDefault="00540EA2">
      <w:pPr>
        <w:pStyle w:val="TOC6"/>
        <w:tabs>
          <w:tab w:val="right" w:leader="dot" w:pos="5030"/>
        </w:tabs>
        <w:rPr>
          <w:rFonts w:eastAsiaTheme="minorEastAsia"/>
          <w:noProof/>
          <w:sz w:val="22"/>
        </w:rPr>
      </w:pPr>
      <w:hyperlink w:anchor="_Toc383689351" w:history="1">
        <w:r w:rsidR="00740770" w:rsidRPr="001443AA">
          <w:rPr>
            <w:rStyle w:val="Hyperlink"/>
            <w:noProof/>
          </w:rPr>
          <w:t>Office 365 ProPlus SA Transition (User SL)</w:t>
        </w:r>
        <w:r w:rsidR="00740770">
          <w:rPr>
            <w:noProof/>
            <w:webHidden/>
          </w:rPr>
          <w:tab/>
        </w:r>
        <w:r w:rsidR="00740770">
          <w:rPr>
            <w:noProof/>
            <w:webHidden/>
          </w:rPr>
          <w:fldChar w:fldCharType="begin"/>
        </w:r>
        <w:r w:rsidR="00740770">
          <w:rPr>
            <w:noProof/>
            <w:webHidden/>
          </w:rPr>
          <w:instrText xml:space="preserve"> PAGEREF _Toc383689351 \h </w:instrText>
        </w:r>
        <w:r w:rsidR="00740770">
          <w:rPr>
            <w:noProof/>
            <w:webHidden/>
          </w:rPr>
        </w:r>
        <w:r w:rsidR="00740770">
          <w:rPr>
            <w:noProof/>
            <w:webHidden/>
          </w:rPr>
          <w:fldChar w:fldCharType="separate"/>
        </w:r>
        <w:r w:rsidR="00740770">
          <w:rPr>
            <w:noProof/>
            <w:webHidden/>
          </w:rPr>
          <w:t>47</w:t>
        </w:r>
        <w:r w:rsidR="00740770">
          <w:rPr>
            <w:noProof/>
            <w:webHidden/>
          </w:rPr>
          <w:fldChar w:fldCharType="end"/>
        </w:r>
      </w:hyperlink>
    </w:p>
    <w:p w14:paraId="23ED3D05" w14:textId="77777777" w:rsidR="00740770" w:rsidRDefault="00540EA2">
      <w:pPr>
        <w:pStyle w:val="TOC6"/>
        <w:tabs>
          <w:tab w:val="right" w:leader="dot" w:pos="5030"/>
        </w:tabs>
        <w:rPr>
          <w:rFonts w:eastAsiaTheme="minorEastAsia"/>
          <w:noProof/>
          <w:sz w:val="22"/>
        </w:rPr>
      </w:pPr>
      <w:hyperlink w:anchor="_Toc383689352" w:history="1">
        <w:r w:rsidR="00740770" w:rsidRPr="001443AA">
          <w:rPr>
            <w:rStyle w:val="Hyperlink"/>
            <w:noProof/>
          </w:rPr>
          <w:t>Project Online with Project Pro for Offices 365 (User SL)</w:t>
        </w:r>
        <w:r w:rsidR="00740770">
          <w:rPr>
            <w:noProof/>
            <w:webHidden/>
          </w:rPr>
          <w:tab/>
        </w:r>
        <w:r w:rsidR="00740770">
          <w:rPr>
            <w:noProof/>
            <w:webHidden/>
          </w:rPr>
          <w:fldChar w:fldCharType="begin"/>
        </w:r>
        <w:r w:rsidR="00740770">
          <w:rPr>
            <w:noProof/>
            <w:webHidden/>
          </w:rPr>
          <w:instrText xml:space="preserve"> PAGEREF _Toc383689352 \h </w:instrText>
        </w:r>
        <w:r w:rsidR="00740770">
          <w:rPr>
            <w:noProof/>
            <w:webHidden/>
          </w:rPr>
        </w:r>
        <w:r w:rsidR="00740770">
          <w:rPr>
            <w:noProof/>
            <w:webHidden/>
          </w:rPr>
          <w:fldChar w:fldCharType="separate"/>
        </w:r>
        <w:r w:rsidR="00740770">
          <w:rPr>
            <w:noProof/>
            <w:webHidden/>
          </w:rPr>
          <w:t>47</w:t>
        </w:r>
        <w:r w:rsidR="00740770">
          <w:rPr>
            <w:noProof/>
            <w:webHidden/>
          </w:rPr>
          <w:fldChar w:fldCharType="end"/>
        </w:r>
      </w:hyperlink>
    </w:p>
    <w:p w14:paraId="5F4A9CAA" w14:textId="77777777" w:rsidR="00740770" w:rsidRDefault="00540EA2">
      <w:pPr>
        <w:pStyle w:val="TOC6"/>
        <w:tabs>
          <w:tab w:val="right" w:leader="dot" w:pos="5030"/>
        </w:tabs>
        <w:rPr>
          <w:rFonts w:eastAsiaTheme="minorEastAsia"/>
          <w:noProof/>
          <w:sz w:val="22"/>
        </w:rPr>
      </w:pPr>
      <w:hyperlink w:anchor="_Toc383689353" w:history="1">
        <w:r w:rsidR="00740770" w:rsidRPr="001443AA">
          <w:rPr>
            <w:rStyle w:val="Hyperlink"/>
            <w:noProof/>
          </w:rPr>
          <w:t>Project Pro for Office 365</w:t>
        </w:r>
        <w:r w:rsidR="00740770">
          <w:rPr>
            <w:noProof/>
            <w:webHidden/>
          </w:rPr>
          <w:tab/>
        </w:r>
        <w:r w:rsidR="00740770">
          <w:rPr>
            <w:noProof/>
            <w:webHidden/>
          </w:rPr>
          <w:fldChar w:fldCharType="begin"/>
        </w:r>
        <w:r w:rsidR="00740770">
          <w:rPr>
            <w:noProof/>
            <w:webHidden/>
          </w:rPr>
          <w:instrText xml:space="preserve"> PAGEREF _Toc383689353 \h </w:instrText>
        </w:r>
        <w:r w:rsidR="00740770">
          <w:rPr>
            <w:noProof/>
            <w:webHidden/>
          </w:rPr>
        </w:r>
        <w:r w:rsidR="00740770">
          <w:rPr>
            <w:noProof/>
            <w:webHidden/>
          </w:rPr>
          <w:fldChar w:fldCharType="separate"/>
        </w:r>
        <w:r w:rsidR="00740770">
          <w:rPr>
            <w:noProof/>
            <w:webHidden/>
          </w:rPr>
          <w:t>47</w:t>
        </w:r>
        <w:r w:rsidR="00740770">
          <w:rPr>
            <w:noProof/>
            <w:webHidden/>
          </w:rPr>
          <w:fldChar w:fldCharType="end"/>
        </w:r>
      </w:hyperlink>
    </w:p>
    <w:p w14:paraId="4C691A45" w14:textId="77777777" w:rsidR="00740770" w:rsidRDefault="00540EA2">
      <w:pPr>
        <w:pStyle w:val="TOC6"/>
        <w:tabs>
          <w:tab w:val="right" w:leader="dot" w:pos="5030"/>
        </w:tabs>
        <w:rPr>
          <w:rFonts w:eastAsiaTheme="minorEastAsia"/>
          <w:noProof/>
          <w:sz w:val="22"/>
        </w:rPr>
      </w:pPr>
      <w:hyperlink w:anchor="_Toc383689354" w:history="1">
        <w:r w:rsidR="00740770" w:rsidRPr="001443AA">
          <w:rPr>
            <w:rStyle w:val="Hyperlink"/>
            <w:noProof/>
          </w:rPr>
          <w:t>Project Pro for Office 365 A</w:t>
        </w:r>
        <w:r w:rsidR="00740770">
          <w:rPr>
            <w:noProof/>
            <w:webHidden/>
          </w:rPr>
          <w:tab/>
        </w:r>
        <w:r w:rsidR="00740770">
          <w:rPr>
            <w:noProof/>
            <w:webHidden/>
          </w:rPr>
          <w:fldChar w:fldCharType="begin"/>
        </w:r>
        <w:r w:rsidR="00740770">
          <w:rPr>
            <w:noProof/>
            <w:webHidden/>
          </w:rPr>
          <w:instrText xml:space="preserve"> PAGEREF _Toc383689354 \h </w:instrText>
        </w:r>
        <w:r w:rsidR="00740770">
          <w:rPr>
            <w:noProof/>
            <w:webHidden/>
          </w:rPr>
        </w:r>
        <w:r w:rsidR="00740770">
          <w:rPr>
            <w:noProof/>
            <w:webHidden/>
          </w:rPr>
          <w:fldChar w:fldCharType="separate"/>
        </w:r>
        <w:r w:rsidR="00740770">
          <w:rPr>
            <w:noProof/>
            <w:webHidden/>
          </w:rPr>
          <w:t>47</w:t>
        </w:r>
        <w:r w:rsidR="00740770">
          <w:rPr>
            <w:noProof/>
            <w:webHidden/>
          </w:rPr>
          <w:fldChar w:fldCharType="end"/>
        </w:r>
      </w:hyperlink>
    </w:p>
    <w:p w14:paraId="7721B436" w14:textId="77777777" w:rsidR="00740770" w:rsidRDefault="00540EA2">
      <w:pPr>
        <w:pStyle w:val="TOC6"/>
        <w:tabs>
          <w:tab w:val="right" w:leader="dot" w:pos="5030"/>
        </w:tabs>
        <w:rPr>
          <w:rFonts w:eastAsiaTheme="minorEastAsia"/>
          <w:noProof/>
          <w:sz w:val="22"/>
        </w:rPr>
      </w:pPr>
      <w:hyperlink w:anchor="_Toc383689355" w:history="1">
        <w:r w:rsidR="00740770" w:rsidRPr="001443AA">
          <w:rPr>
            <w:rStyle w:val="Hyperlink"/>
            <w:noProof/>
          </w:rPr>
          <w:t>Visio Pro for Office 365</w:t>
        </w:r>
        <w:r w:rsidR="00740770">
          <w:rPr>
            <w:noProof/>
            <w:webHidden/>
          </w:rPr>
          <w:tab/>
        </w:r>
        <w:r w:rsidR="00740770">
          <w:rPr>
            <w:noProof/>
            <w:webHidden/>
          </w:rPr>
          <w:fldChar w:fldCharType="begin"/>
        </w:r>
        <w:r w:rsidR="00740770">
          <w:rPr>
            <w:noProof/>
            <w:webHidden/>
          </w:rPr>
          <w:instrText xml:space="preserve"> PAGEREF _Toc383689355 \h </w:instrText>
        </w:r>
        <w:r w:rsidR="00740770">
          <w:rPr>
            <w:noProof/>
            <w:webHidden/>
          </w:rPr>
        </w:r>
        <w:r w:rsidR="00740770">
          <w:rPr>
            <w:noProof/>
            <w:webHidden/>
          </w:rPr>
          <w:fldChar w:fldCharType="separate"/>
        </w:r>
        <w:r w:rsidR="00740770">
          <w:rPr>
            <w:noProof/>
            <w:webHidden/>
          </w:rPr>
          <w:t>47</w:t>
        </w:r>
        <w:r w:rsidR="00740770">
          <w:rPr>
            <w:noProof/>
            <w:webHidden/>
          </w:rPr>
          <w:fldChar w:fldCharType="end"/>
        </w:r>
      </w:hyperlink>
    </w:p>
    <w:p w14:paraId="630B7214" w14:textId="77777777" w:rsidR="00740770" w:rsidRDefault="00540EA2">
      <w:pPr>
        <w:pStyle w:val="TOC6"/>
        <w:tabs>
          <w:tab w:val="right" w:leader="dot" w:pos="5030"/>
        </w:tabs>
        <w:rPr>
          <w:rFonts w:eastAsiaTheme="minorEastAsia"/>
          <w:noProof/>
          <w:sz w:val="22"/>
        </w:rPr>
      </w:pPr>
      <w:hyperlink w:anchor="_Toc383689356" w:history="1">
        <w:r w:rsidR="00740770" w:rsidRPr="001443AA">
          <w:rPr>
            <w:rStyle w:val="Hyperlink"/>
            <w:noProof/>
          </w:rPr>
          <w:t>Visio Pro for Office 365 A</w:t>
        </w:r>
        <w:r w:rsidR="00740770">
          <w:rPr>
            <w:noProof/>
            <w:webHidden/>
          </w:rPr>
          <w:tab/>
        </w:r>
        <w:r w:rsidR="00740770">
          <w:rPr>
            <w:noProof/>
            <w:webHidden/>
          </w:rPr>
          <w:fldChar w:fldCharType="begin"/>
        </w:r>
        <w:r w:rsidR="00740770">
          <w:rPr>
            <w:noProof/>
            <w:webHidden/>
          </w:rPr>
          <w:instrText xml:space="preserve"> PAGEREF _Toc383689356 \h </w:instrText>
        </w:r>
        <w:r w:rsidR="00740770">
          <w:rPr>
            <w:noProof/>
            <w:webHidden/>
          </w:rPr>
        </w:r>
        <w:r w:rsidR="00740770">
          <w:rPr>
            <w:noProof/>
            <w:webHidden/>
          </w:rPr>
          <w:fldChar w:fldCharType="separate"/>
        </w:r>
        <w:r w:rsidR="00740770">
          <w:rPr>
            <w:noProof/>
            <w:webHidden/>
          </w:rPr>
          <w:t>47</w:t>
        </w:r>
        <w:r w:rsidR="00740770">
          <w:rPr>
            <w:noProof/>
            <w:webHidden/>
          </w:rPr>
          <w:fldChar w:fldCharType="end"/>
        </w:r>
      </w:hyperlink>
    </w:p>
    <w:p w14:paraId="492449D9" w14:textId="77777777" w:rsidR="00740770" w:rsidRDefault="00540EA2">
      <w:pPr>
        <w:pStyle w:val="TOC4"/>
        <w:tabs>
          <w:tab w:val="right" w:leader="dot" w:pos="5030"/>
        </w:tabs>
        <w:rPr>
          <w:rFonts w:eastAsiaTheme="minorEastAsia"/>
          <w:smallCaps w:val="0"/>
          <w:noProof/>
          <w:sz w:val="22"/>
        </w:rPr>
      </w:pPr>
      <w:hyperlink w:anchor="_Toc383689357" w:history="1">
        <w:r w:rsidR="00740770" w:rsidRPr="001443AA">
          <w:rPr>
            <w:rStyle w:val="Hyperlink"/>
            <w:noProof/>
          </w:rPr>
          <w:t>Office 365 Suites</w:t>
        </w:r>
        <w:r w:rsidR="00740770">
          <w:rPr>
            <w:noProof/>
            <w:webHidden/>
          </w:rPr>
          <w:tab/>
        </w:r>
        <w:r w:rsidR="00740770">
          <w:rPr>
            <w:noProof/>
            <w:webHidden/>
          </w:rPr>
          <w:fldChar w:fldCharType="begin"/>
        </w:r>
        <w:r w:rsidR="00740770">
          <w:rPr>
            <w:noProof/>
            <w:webHidden/>
          </w:rPr>
          <w:instrText xml:space="preserve"> PAGEREF _Toc383689357 \h </w:instrText>
        </w:r>
        <w:r w:rsidR="00740770">
          <w:rPr>
            <w:noProof/>
            <w:webHidden/>
          </w:rPr>
        </w:r>
        <w:r w:rsidR="00740770">
          <w:rPr>
            <w:noProof/>
            <w:webHidden/>
          </w:rPr>
          <w:fldChar w:fldCharType="separate"/>
        </w:r>
        <w:r w:rsidR="00740770">
          <w:rPr>
            <w:noProof/>
            <w:webHidden/>
          </w:rPr>
          <w:t>49</w:t>
        </w:r>
        <w:r w:rsidR="00740770">
          <w:rPr>
            <w:noProof/>
            <w:webHidden/>
          </w:rPr>
          <w:fldChar w:fldCharType="end"/>
        </w:r>
      </w:hyperlink>
    </w:p>
    <w:p w14:paraId="1031E8D8" w14:textId="77777777" w:rsidR="00740770" w:rsidRDefault="00540EA2">
      <w:pPr>
        <w:pStyle w:val="TOC6"/>
        <w:tabs>
          <w:tab w:val="right" w:leader="dot" w:pos="5030"/>
        </w:tabs>
        <w:rPr>
          <w:rFonts w:eastAsiaTheme="minorEastAsia"/>
          <w:noProof/>
          <w:sz w:val="22"/>
        </w:rPr>
      </w:pPr>
      <w:hyperlink w:anchor="_Toc383689358" w:history="1">
        <w:r w:rsidR="00740770" w:rsidRPr="001443AA">
          <w:rPr>
            <w:rStyle w:val="Hyperlink"/>
            <w:noProof/>
          </w:rPr>
          <w:t>Office 365 Education A2 (User SL)</w:t>
        </w:r>
        <w:r w:rsidR="00740770">
          <w:rPr>
            <w:noProof/>
            <w:webHidden/>
          </w:rPr>
          <w:tab/>
        </w:r>
        <w:r w:rsidR="00740770">
          <w:rPr>
            <w:noProof/>
            <w:webHidden/>
          </w:rPr>
          <w:fldChar w:fldCharType="begin"/>
        </w:r>
        <w:r w:rsidR="00740770">
          <w:rPr>
            <w:noProof/>
            <w:webHidden/>
          </w:rPr>
          <w:instrText xml:space="preserve"> PAGEREF _Toc383689358 \h </w:instrText>
        </w:r>
        <w:r w:rsidR="00740770">
          <w:rPr>
            <w:noProof/>
            <w:webHidden/>
          </w:rPr>
        </w:r>
        <w:r w:rsidR="00740770">
          <w:rPr>
            <w:noProof/>
            <w:webHidden/>
          </w:rPr>
          <w:fldChar w:fldCharType="separate"/>
        </w:r>
        <w:r w:rsidR="00740770">
          <w:rPr>
            <w:noProof/>
            <w:webHidden/>
          </w:rPr>
          <w:t>49</w:t>
        </w:r>
        <w:r w:rsidR="00740770">
          <w:rPr>
            <w:noProof/>
            <w:webHidden/>
          </w:rPr>
          <w:fldChar w:fldCharType="end"/>
        </w:r>
      </w:hyperlink>
    </w:p>
    <w:p w14:paraId="65BE663B" w14:textId="77777777" w:rsidR="00740770" w:rsidRDefault="00540EA2">
      <w:pPr>
        <w:pStyle w:val="TOC6"/>
        <w:tabs>
          <w:tab w:val="right" w:leader="dot" w:pos="5030"/>
        </w:tabs>
        <w:rPr>
          <w:rFonts w:eastAsiaTheme="minorEastAsia"/>
          <w:noProof/>
          <w:sz w:val="22"/>
        </w:rPr>
      </w:pPr>
      <w:hyperlink w:anchor="_Toc383689359" w:history="1">
        <w:r w:rsidR="00740770" w:rsidRPr="001443AA">
          <w:rPr>
            <w:rStyle w:val="Hyperlink"/>
            <w:noProof/>
          </w:rPr>
          <w:t>Office 365 Education A3 (User SL)</w:t>
        </w:r>
        <w:r w:rsidR="00740770">
          <w:rPr>
            <w:noProof/>
            <w:webHidden/>
          </w:rPr>
          <w:tab/>
        </w:r>
        <w:r w:rsidR="00740770">
          <w:rPr>
            <w:noProof/>
            <w:webHidden/>
          </w:rPr>
          <w:fldChar w:fldCharType="begin"/>
        </w:r>
        <w:r w:rsidR="00740770">
          <w:rPr>
            <w:noProof/>
            <w:webHidden/>
          </w:rPr>
          <w:instrText xml:space="preserve"> PAGEREF _Toc383689359 \h </w:instrText>
        </w:r>
        <w:r w:rsidR="00740770">
          <w:rPr>
            <w:noProof/>
            <w:webHidden/>
          </w:rPr>
        </w:r>
        <w:r w:rsidR="00740770">
          <w:rPr>
            <w:noProof/>
            <w:webHidden/>
          </w:rPr>
          <w:fldChar w:fldCharType="separate"/>
        </w:r>
        <w:r w:rsidR="00740770">
          <w:rPr>
            <w:noProof/>
            <w:webHidden/>
          </w:rPr>
          <w:t>49</w:t>
        </w:r>
        <w:r w:rsidR="00740770">
          <w:rPr>
            <w:noProof/>
            <w:webHidden/>
          </w:rPr>
          <w:fldChar w:fldCharType="end"/>
        </w:r>
      </w:hyperlink>
    </w:p>
    <w:p w14:paraId="5464D560" w14:textId="77777777" w:rsidR="00740770" w:rsidRDefault="00540EA2">
      <w:pPr>
        <w:pStyle w:val="TOC6"/>
        <w:tabs>
          <w:tab w:val="right" w:leader="dot" w:pos="5030"/>
        </w:tabs>
        <w:rPr>
          <w:rFonts w:eastAsiaTheme="minorEastAsia"/>
          <w:noProof/>
          <w:sz w:val="22"/>
        </w:rPr>
      </w:pPr>
      <w:hyperlink w:anchor="_Toc383689360" w:history="1">
        <w:r w:rsidR="00740770" w:rsidRPr="001443AA">
          <w:rPr>
            <w:rStyle w:val="Hyperlink"/>
            <w:noProof/>
          </w:rPr>
          <w:t>Office 365 Education A4 (User SL)</w:t>
        </w:r>
        <w:r w:rsidR="00740770">
          <w:rPr>
            <w:noProof/>
            <w:webHidden/>
          </w:rPr>
          <w:tab/>
        </w:r>
        <w:r w:rsidR="00740770">
          <w:rPr>
            <w:noProof/>
            <w:webHidden/>
          </w:rPr>
          <w:fldChar w:fldCharType="begin"/>
        </w:r>
        <w:r w:rsidR="00740770">
          <w:rPr>
            <w:noProof/>
            <w:webHidden/>
          </w:rPr>
          <w:instrText xml:space="preserve"> PAGEREF _Toc383689360 \h </w:instrText>
        </w:r>
        <w:r w:rsidR="00740770">
          <w:rPr>
            <w:noProof/>
            <w:webHidden/>
          </w:rPr>
        </w:r>
        <w:r w:rsidR="00740770">
          <w:rPr>
            <w:noProof/>
            <w:webHidden/>
          </w:rPr>
          <w:fldChar w:fldCharType="separate"/>
        </w:r>
        <w:r w:rsidR="00740770">
          <w:rPr>
            <w:noProof/>
            <w:webHidden/>
          </w:rPr>
          <w:t>49</w:t>
        </w:r>
        <w:r w:rsidR="00740770">
          <w:rPr>
            <w:noProof/>
            <w:webHidden/>
          </w:rPr>
          <w:fldChar w:fldCharType="end"/>
        </w:r>
      </w:hyperlink>
    </w:p>
    <w:p w14:paraId="3B5AABF3" w14:textId="77777777" w:rsidR="00740770" w:rsidRDefault="00540EA2">
      <w:pPr>
        <w:pStyle w:val="TOC6"/>
        <w:tabs>
          <w:tab w:val="right" w:leader="dot" w:pos="5030"/>
        </w:tabs>
        <w:rPr>
          <w:rFonts w:eastAsiaTheme="minorEastAsia"/>
          <w:noProof/>
          <w:sz w:val="22"/>
        </w:rPr>
      </w:pPr>
      <w:hyperlink w:anchor="_Toc383689361" w:history="1">
        <w:r w:rsidR="00740770" w:rsidRPr="001443AA">
          <w:rPr>
            <w:rStyle w:val="Hyperlink"/>
            <w:noProof/>
          </w:rPr>
          <w:t>Office 365 Education A3, A4 Add-on (User SL)</w:t>
        </w:r>
        <w:r w:rsidR="00740770">
          <w:rPr>
            <w:noProof/>
            <w:webHidden/>
          </w:rPr>
          <w:tab/>
        </w:r>
        <w:r w:rsidR="00740770">
          <w:rPr>
            <w:noProof/>
            <w:webHidden/>
          </w:rPr>
          <w:fldChar w:fldCharType="begin"/>
        </w:r>
        <w:r w:rsidR="00740770">
          <w:rPr>
            <w:noProof/>
            <w:webHidden/>
          </w:rPr>
          <w:instrText xml:space="preserve"> PAGEREF _Toc383689361 \h </w:instrText>
        </w:r>
        <w:r w:rsidR="00740770">
          <w:rPr>
            <w:noProof/>
            <w:webHidden/>
          </w:rPr>
        </w:r>
        <w:r w:rsidR="00740770">
          <w:rPr>
            <w:noProof/>
            <w:webHidden/>
          </w:rPr>
          <w:fldChar w:fldCharType="separate"/>
        </w:r>
        <w:r w:rsidR="00740770">
          <w:rPr>
            <w:noProof/>
            <w:webHidden/>
          </w:rPr>
          <w:t>49</w:t>
        </w:r>
        <w:r w:rsidR="00740770">
          <w:rPr>
            <w:noProof/>
            <w:webHidden/>
          </w:rPr>
          <w:fldChar w:fldCharType="end"/>
        </w:r>
      </w:hyperlink>
    </w:p>
    <w:p w14:paraId="20836E95" w14:textId="77777777" w:rsidR="00740770" w:rsidRDefault="00540EA2">
      <w:pPr>
        <w:pStyle w:val="TOC6"/>
        <w:tabs>
          <w:tab w:val="right" w:leader="dot" w:pos="5030"/>
        </w:tabs>
        <w:rPr>
          <w:rFonts w:eastAsiaTheme="minorEastAsia"/>
          <w:noProof/>
          <w:sz w:val="22"/>
        </w:rPr>
      </w:pPr>
      <w:hyperlink w:anchor="_Toc383689362" w:history="1">
        <w:r w:rsidR="00740770" w:rsidRPr="001443AA">
          <w:rPr>
            <w:rStyle w:val="Hyperlink"/>
            <w:noProof/>
          </w:rPr>
          <w:t>Office 365 Education A3 and A4 without ProPlus Add-on (User SL)</w:t>
        </w:r>
        <w:r w:rsidR="00740770">
          <w:rPr>
            <w:noProof/>
            <w:webHidden/>
          </w:rPr>
          <w:tab/>
        </w:r>
        <w:r w:rsidR="00740770">
          <w:rPr>
            <w:noProof/>
            <w:webHidden/>
          </w:rPr>
          <w:fldChar w:fldCharType="begin"/>
        </w:r>
        <w:r w:rsidR="00740770">
          <w:rPr>
            <w:noProof/>
            <w:webHidden/>
          </w:rPr>
          <w:instrText xml:space="preserve"> PAGEREF _Toc383689362 \h </w:instrText>
        </w:r>
        <w:r w:rsidR="00740770">
          <w:rPr>
            <w:noProof/>
            <w:webHidden/>
          </w:rPr>
        </w:r>
        <w:r w:rsidR="00740770">
          <w:rPr>
            <w:noProof/>
            <w:webHidden/>
          </w:rPr>
          <w:fldChar w:fldCharType="separate"/>
        </w:r>
        <w:r w:rsidR="00740770">
          <w:rPr>
            <w:noProof/>
            <w:webHidden/>
          </w:rPr>
          <w:t>49</w:t>
        </w:r>
        <w:r w:rsidR="00740770">
          <w:rPr>
            <w:noProof/>
            <w:webHidden/>
          </w:rPr>
          <w:fldChar w:fldCharType="end"/>
        </w:r>
      </w:hyperlink>
    </w:p>
    <w:p w14:paraId="6D3613C8" w14:textId="77777777" w:rsidR="00740770" w:rsidRDefault="00540EA2">
      <w:pPr>
        <w:pStyle w:val="TOC6"/>
        <w:tabs>
          <w:tab w:val="right" w:leader="dot" w:pos="5030"/>
        </w:tabs>
        <w:rPr>
          <w:rFonts w:eastAsiaTheme="minorEastAsia"/>
          <w:noProof/>
          <w:sz w:val="22"/>
        </w:rPr>
      </w:pPr>
      <w:hyperlink w:anchor="_Toc383689363" w:history="1">
        <w:r w:rsidR="00740770" w:rsidRPr="001443AA">
          <w:rPr>
            <w:rStyle w:val="Hyperlink"/>
            <w:noProof/>
          </w:rPr>
          <w:t>Office 365 Enterprise E1 (User SL)</w:t>
        </w:r>
        <w:r w:rsidR="00740770">
          <w:rPr>
            <w:noProof/>
            <w:webHidden/>
          </w:rPr>
          <w:tab/>
        </w:r>
        <w:r w:rsidR="00740770">
          <w:rPr>
            <w:noProof/>
            <w:webHidden/>
          </w:rPr>
          <w:fldChar w:fldCharType="begin"/>
        </w:r>
        <w:r w:rsidR="00740770">
          <w:rPr>
            <w:noProof/>
            <w:webHidden/>
          </w:rPr>
          <w:instrText xml:space="preserve"> PAGEREF _Toc383689363 \h </w:instrText>
        </w:r>
        <w:r w:rsidR="00740770">
          <w:rPr>
            <w:noProof/>
            <w:webHidden/>
          </w:rPr>
        </w:r>
        <w:r w:rsidR="00740770">
          <w:rPr>
            <w:noProof/>
            <w:webHidden/>
          </w:rPr>
          <w:fldChar w:fldCharType="separate"/>
        </w:r>
        <w:r w:rsidR="00740770">
          <w:rPr>
            <w:noProof/>
            <w:webHidden/>
          </w:rPr>
          <w:t>49</w:t>
        </w:r>
        <w:r w:rsidR="00740770">
          <w:rPr>
            <w:noProof/>
            <w:webHidden/>
          </w:rPr>
          <w:fldChar w:fldCharType="end"/>
        </w:r>
      </w:hyperlink>
    </w:p>
    <w:p w14:paraId="4EA1CEB3" w14:textId="77777777" w:rsidR="00740770" w:rsidRDefault="00540EA2">
      <w:pPr>
        <w:pStyle w:val="TOC6"/>
        <w:tabs>
          <w:tab w:val="right" w:leader="dot" w:pos="5030"/>
        </w:tabs>
        <w:rPr>
          <w:rFonts w:eastAsiaTheme="minorEastAsia"/>
          <w:noProof/>
          <w:sz w:val="22"/>
        </w:rPr>
      </w:pPr>
      <w:hyperlink w:anchor="_Toc383689364" w:history="1">
        <w:r w:rsidR="00740770" w:rsidRPr="001443AA">
          <w:rPr>
            <w:rStyle w:val="Hyperlink"/>
            <w:noProof/>
          </w:rPr>
          <w:t>Office 365 Enterprise E3 (User SL)</w:t>
        </w:r>
        <w:r w:rsidR="00740770">
          <w:rPr>
            <w:noProof/>
            <w:webHidden/>
          </w:rPr>
          <w:tab/>
        </w:r>
        <w:r w:rsidR="00740770">
          <w:rPr>
            <w:noProof/>
            <w:webHidden/>
          </w:rPr>
          <w:fldChar w:fldCharType="begin"/>
        </w:r>
        <w:r w:rsidR="00740770">
          <w:rPr>
            <w:noProof/>
            <w:webHidden/>
          </w:rPr>
          <w:instrText xml:space="preserve"> PAGEREF _Toc383689364 \h </w:instrText>
        </w:r>
        <w:r w:rsidR="00740770">
          <w:rPr>
            <w:noProof/>
            <w:webHidden/>
          </w:rPr>
        </w:r>
        <w:r w:rsidR="00740770">
          <w:rPr>
            <w:noProof/>
            <w:webHidden/>
          </w:rPr>
          <w:fldChar w:fldCharType="separate"/>
        </w:r>
        <w:r w:rsidR="00740770">
          <w:rPr>
            <w:noProof/>
            <w:webHidden/>
          </w:rPr>
          <w:t>49</w:t>
        </w:r>
        <w:r w:rsidR="00740770">
          <w:rPr>
            <w:noProof/>
            <w:webHidden/>
          </w:rPr>
          <w:fldChar w:fldCharType="end"/>
        </w:r>
      </w:hyperlink>
    </w:p>
    <w:p w14:paraId="30838A5C" w14:textId="77777777" w:rsidR="00740770" w:rsidRDefault="00540EA2">
      <w:pPr>
        <w:pStyle w:val="TOC6"/>
        <w:tabs>
          <w:tab w:val="right" w:leader="dot" w:pos="5030"/>
        </w:tabs>
        <w:rPr>
          <w:rFonts w:eastAsiaTheme="minorEastAsia"/>
          <w:noProof/>
          <w:sz w:val="22"/>
        </w:rPr>
      </w:pPr>
      <w:hyperlink w:anchor="_Toc383689365" w:history="1">
        <w:r w:rsidR="00740770" w:rsidRPr="001443AA">
          <w:rPr>
            <w:rStyle w:val="Hyperlink"/>
            <w:noProof/>
          </w:rPr>
          <w:t>Office 365 Enterprise E4 (User SL)</w:t>
        </w:r>
        <w:r w:rsidR="00740770">
          <w:rPr>
            <w:noProof/>
            <w:webHidden/>
          </w:rPr>
          <w:tab/>
        </w:r>
        <w:r w:rsidR="00740770">
          <w:rPr>
            <w:noProof/>
            <w:webHidden/>
          </w:rPr>
          <w:fldChar w:fldCharType="begin"/>
        </w:r>
        <w:r w:rsidR="00740770">
          <w:rPr>
            <w:noProof/>
            <w:webHidden/>
          </w:rPr>
          <w:instrText xml:space="preserve"> PAGEREF _Toc383689365 \h </w:instrText>
        </w:r>
        <w:r w:rsidR="00740770">
          <w:rPr>
            <w:noProof/>
            <w:webHidden/>
          </w:rPr>
        </w:r>
        <w:r w:rsidR="00740770">
          <w:rPr>
            <w:noProof/>
            <w:webHidden/>
          </w:rPr>
          <w:fldChar w:fldCharType="separate"/>
        </w:r>
        <w:r w:rsidR="00740770">
          <w:rPr>
            <w:noProof/>
            <w:webHidden/>
          </w:rPr>
          <w:t>49</w:t>
        </w:r>
        <w:r w:rsidR="00740770">
          <w:rPr>
            <w:noProof/>
            <w:webHidden/>
          </w:rPr>
          <w:fldChar w:fldCharType="end"/>
        </w:r>
      </w:hyperlink>
    </w:p>
    <w:p w14:paraId="415FC363" w14:textId="77777777" w:rsidR="00740770" w:rsidRDefault="00540EA2">
      <w:pPr>
        <w:pStyle w:val="TOC6"/>
        <w:tabs>
          <w:tab w:val="right" w:leader="dot" w:pos="5030"/>
        </w:tabs>
        <w:rPr>
          <w:rFonts w:eastAsiaTheme="minorEastAsia"/>
          <w:noProof/>
          <w:sz w:val="22"/>
        </w:rPr>
      </w:pPr>
      <w:hyperlink w:anchor="_Toc383689366" w:history="1">
        <w:r w:rsidR="00740770" w:rsidRPr="001443AA">
          <w:rPr>
            <w:rStyle w:val="Hyperlink"/>
            <w:noProof/>
          </w:rPr>
          <w:t>Office 365 Enterprise E1 and E3 Add-on (User SL)</w:t>
        </w:r>
        <w:r w:rsidR="00740770">
          <w:rPr>
            <w:noProof/>
            <w:webHidden/>
          </w:rPr>
          <w:tab/>
        </w:r>
        <w:r w:rsidR="00740770">
          <w:rPr>
            <w:noProof/>
            <w:webHidden/>
          </w:rPr>
          <w:fldChar w:fldCharType="begin"/>
        </w:r>
        <w:r w:rsidR="00740770">
          <w:rPr>
            <w:noProof/>
            <w:webHidden/>
          </w:rPr>
          <w:instrText xml:space="preserve"> PAGEREF _Toc383689366 \h </w:instrText>
        </w:r>
        <w:r w:rsidR="00740770">
          <w:rPr>
            <w:noProof/>
            <w:webHidden/>
          </w:rPr>
        </w:r>
        <w:r w:rsidR="00740770">
          <w:rPr>
            <w:noProof/>
            <w:webHidden/>
          </w:rPr>
          <w:fldChar w:fldCharType="separate"/>
        </w:r>
        <w:r w:rsidR="00740770">
          <w:rPr>
            <w:noProof/>
            <w:webHidden/>
          </w:rPr>
          <w:t>49</w:t>
        </w:r>
        <w:r w:rsidR="00740770">
          <w:rPr>
            <w:noProof/>
            <w:webHidden/>
          </w:rPr>
          <w:fldChar w:fldCharType="end"/>
        </w:r>
      </w:hyperlink>
    </w:p>
    <w:p w14:paraId="11D7903F" w14:textId="77777777" w:rsidR="00740770" w:rsidRDefault="00540EA2">
      <w:pPr>
        <w:pStyle w:val="TOC6"/>
        <w:tabs>
          <w:tab w:val="right" w:leader="dot" w:pos="5030"/>
        </w:tabs>
        <w:rPr>
          <w:rFonts w:eastAsiaTheme="minorEastAsia"/>
          <w:noProof/>
          <w:sz w:val="22"/>
        </w:rPr>
      </w:pPr>
      <w:hyperlink w:anchor="_Toc383689367" w:history="1">
        <w:r w:rsidR="00740770" w:rsidRPr="001443AA">
          <w:rPr>
            <w:rStyle w:val="Hyperlink"/>
            <w:noProof/>
          </w:rPr>
          <w:t>Office 365 Enterprise E4 Add-on (User SL)</w:t>
        </w:r>
        <w:r w:rsidR="00740770">
          <w:rPr>
            <w:noProof/>
            <w:webHidden/>
          </w:rPr>
          <w:tab/>
        </w:r>
        <w:r w:rsidR="00740770">
          <w:rPr>
            <w:noProof/>
            <w:webHidden/>
          </w:rPr>
          <w:fldChar w:fldCharType="begin"/>
        </w:r>
        <w:r w:rsidR="00740770">
          <w:rPr>
            <w:noProof/>
            <w:webHidden/>
          </w:rPr>
          <w:instrText xml:space="preserve"> PAGEREF _Toc383689367 \h </w:instrText>
        </w:r>
        <w:r w:rsidR="00740770">
          <w:rPr>
            <w:noProof/>
            <w:webHidden/>
          </w:rPr>
        </w:r>
        <w:r w:rsidR="00740770">
          <w:rPr>
            <w:noProof/>
            <w:webHidden/>
          </w:rPr>
          <w:fldChar w:fldCharType="separate"/>
        </w:r>
        <w:r w:rsidR="00740770">
          <w:rPr>
            <w:noProof/>
            <w:webHidden/>
          </w:rPr>
          <w:t>49</w:t>
        </w:r>
        <w:r w:rsidR="00740770">
          <w:rPr>
            <w:noProof/>
            <w:webHidden/>
          </w:rPr>
          <w:fldChar w:fldCharType="end"/>
        </w:r>
      </w:hyperlink>
    </w:p>
    <w:p w14:paraId="15C58E37" w14:textId="77777777" w:rsidR="00740770" w:rsidRDefault="00540EA2">
      <w:pPr>
        <w:pStyle w:val="TOC6"/>
        <w:tabs>
          <w:tab w:val="right" w:leader="dot" w:pos="5030"/>
        </w:tabs>
        <w:rPr>
          <w:rFonts w:eastAsiaTheme="minorEastAsia"/>
          <w:noProof/>
          <w:sz w:val="22"/>
        </w:rPr>
      </w:pPr>
      <w:hyperlink w:anchor="_Toc383689368" w:history="1">
        <w:r w:rsidR="00740770" w:rsidRPr="001443AA">
          <w:rPr>
            <w:rStyle w:val="Hyperlink"/>
            <w:noProof/>
          </w:rPr>
          <w:t>Office 365 Enterprise  E3 and E4 without ProPlus Add-on (User SL)</w:t>
        </w:r>
        <w:r w:rsidR="00740770">
          <w:rPr>
            <w:noProof/>
            <w:webHidden/>
          </w:rPr>
          <w:tab/>
        </w:r>
        <w:r w:rsidR="00740770">
          <w:rPr>
            <w:noProof/>
            <w:webHidden/>
          </w:rPr>
          <w:fldChar w:fldCharType="begin"/>
        </w:r>
        <w:r w:rsidR="00740770">
          <w:rPr>
            <w:noProof/>
            <w:webHidden/>
          </w:rPr>
          <w:instrText xml:space="preserve"> PAGEREF _Toc383689368 \h </w:instrText>
        </w:r>
        <w:r w:rsidR="00740770">
          <w:rPr>
            <w:noProof/>
            <w:webHidden/>
          </w:rPr>
        </w:r>
        <w:r w:rsidR="00740770">
          <w:rPr>
            <w:noProof/>
            <w:webHidden/>
          </w:rPr>
          <w:fldChar w:fldCharType="separate"/>
        </w:r>
        <w:r w:rsidR="00740770">
          <w:rPr>
            <w:noProof/>
            <w:webHidden/>
          </w:rPr>
          <w:t>49</w:t>
        </w:r>
        <w:r w:rsidR="00740770">
          <w:rPr>
            <w:noProof/>
            <w:webHidden/>
          </w:rPr>
          <w:fldChar w:fldCharType="end"/>
        </w:r>
      </w:hyperlink>
    </w:p>
    <w:p w14:paraId="56ED98D7" w14:textId="77777777" w:rsidR="00740770" w:rsidRDefault="00540EA2">
      <w:pPr>
        <w:pStyle w:val="TOC6"/>
        <w:tabs>
          <w:tab w:val="right" w:leader="dot" w:pos="5030"/>
        </w:tabs>
        <w:rPr>
          <w:rFonts w:eastAsiaTheme="minorEastAsia"/>
          <w:noProof/>
          <w:sz w:val="22"/>
        </w:rPr>
      </w:pPr>
      <w:hyperlink w:anchor="_Toc383689369" w:history="1">
        <w:r w:rsidR="00740770" w:rsidRPr="001443AA">
          <w:rPr>
            <w:rStyle w:val="Hyperlink"/>
            <w:noProof/>
          </w:rPr>
          <w:t>Office 365 Enterprise K1 (User SL)</w:t>
        </w:r>
        <w:r w:rsidR="00740770">
          <w:rPr>
            <w:noProof/>
            <w:webHidden/>
          </w:rPr>
          <w:tab/>
        </w:r>
        <w:r w:rsidR="00740770">
          <w:rPr>
            <w:noProof/>
            <w:webHidden/>
          </w:rPr>
          <w:fldChar w:fldCharType="begin"/>
        </w:r>
        <w:r w:rsidR="00740770">
          <w:rPr>
            <w:noProof/>
            <w:webHidden/>
          </w:rPr>
          <w:instrText xml:space="preserve"> PAGEREF _Toc383689369 \h </w:instrText>
        </w:r>
        <w:r w:rsidR="00740770">
          <w:rPr>
            <w:noProof/>
            <w:webHidden/>
          </w:rPr>
        </w:r>
        <w:r w:rsidR="00740770">
          <w:rPr>
            <w:noProof/>
            <w:webHidden/>
          </w:rPr>
          <w:fldChar w:fldCharType="separate"/>
        </w:r>
        <w:r w:rsidR="00740770">
          <w:rPr>
            <w:noProof/>
            <w:webHidden/>
          </w:rPr>
          <w:t>49</w:t>
        </w:r>
        <w:r w:rsidR="00740770">
          <w:rPr>
            <w:noProof/>
            <w:webHidden/>
          </w:rPr>
          <w:fldChar w:fldCharType="end"/>
        </w:r>
      </w:hyperlink>
    </w:p>
    <w:p w14:paraId="740D472B" w14:textId="77777777" w:rsidR="00740770" w:rsidRDefault="00540EA2">
      <w:pPr>
        <w:pStyle w:val="TOC6"/>
        <w:tabs>
          <w:tab w:val="right" w:leader="dot" w:pos="5030"/>
        </w:tabs>
        <w:rPr>
          <w:rFonts w:eastAsiaTheme="minorEastAsia"/>
          <w:noProof/>
          <w:sz w:val="22"/>
        </w:rPr>
      </w:pPr>
      <w:hyperlink w:anchor="_Toc383689370" w:history="1">
        <w:r w:rsidR="00740770" w:rsidRPr="001443AA">
          <w:rPr>
            <w:rStyle w:val="Hyperlink"/>
            <w:noProof/>
          </w:rPr>
          <w:t>Office 365 Government G1, G3, G4 (User SL)</w:t>
        </w:r>
        <w:r w:rsidR="00740770">
          <w:rPr>
            <w:noProof/>
            <w:webHidden/>
          </w:rPr>
          <w:tab/>
        </w:r>
        <w:r w:rsidR="00740770">
          <w:rPr>
            <w:noProof/>
            <w:webHidden/>
          </w:rPr>
          <w:fldChar w:fldCharType="begin"/>
        </w:r>
        <w:r w:rsidR="00740770">
          <w:rPr>
            <w:noProof/>
            <w:webHidden/>
          </w:rPr>
          <w:instrText xml:space="preserve"> PAGEREF _Toc383689370 \h </w:instrText>
        </w:r>
        <w:r w:rsidR="00740770">
          <w:rPr>
            <w:noProof/>
            <w:webHidden/>
          </w:rPr>
        </w:r>
        <w:r w:rsidR="00740770">
          <w:rPr>
            <w:noProof/>
            <w:webHidden/>
          </w:rPr>
          <w:fldChar w:fldCharType="separate"/>
        </w:r>
        <w:r w:rsidR="00740770">
          <w:rPr>
            <w:noProof/>
            <w:webHidden/>
          </w:rPr>
          <w:t>49</w:t>
        </w:r>
        <w:r w:rsidR="00740770">
          <w:rPr>
            <w:noProof/>
            <w:webHidden/>
          </w:rPr>
          <w:fldChar w:fldCharType="end"/>
        </w:r>
      </w:hyperlink>
    </w:p>
    <w:p w14:paraId="3C703F5F" w14:textId="77777777" w:rsidR="00740770" w:rsidRDefault="00540EA2">
      <w:pPr>
        <w:pStyle w:val="TOC6"/>
        <w:tabs>
          <w:tab w:val="right" w:leader="dot" w:pos="5030"/>
        </w:tabs>
        <w:rPr>
          <w:rFonts w:eastAsiaTheme="minorEastAsia"/>
          <w:noProof/>
          <w:sz w:val="22"/>
        </w:rPr>
      </w:pPr>
      <w:hyperlink w:anchor="_Toc383689371" w:history="1">
        <w:r w:rsidR="00740770" w:rsidRPr="001443AA">
          <w:rPr>
            <w:rStyle w:val="Hyperlink"/>
            <w:noProof/>
          </w:rPr>
          <w:t>Office 365 Government G1, G3, G4 Add-on (User SL)</w:t>
        </w:r>
        <w:r w:rsidR="00740770">
          <w:rPr>
            <w:noProof/>
            <w:webHidden/>
          </w:rPr>
          <w:tab/>
        </w:r>
        <w:r w:rsidR="00740770">
          <w:rPr>
            <w:noProof/>
            <w:webHidden/>
          </w:rPr>
          <w:fldChar w:fldCharType="begin"/>
        </w:r>
        <w:r w:rsidR="00740770">
          <w:rPr>
            <w:noProof/>
            <w:webHidden/>
          </w:rPr>
          <w:instrText xml:space="preserve"> PAGEREF _Toc383689371 \h </w:instrText>
        </w:r>
        <w:r w:rsidR="00740770">
          <w:rPr>
            <w:noProof/>
            <w:webHidden/>
          </w:rPr>
        </w:r>
        <w:r w:rsidR="00740770">
          <w:rPr>
            <w:noProof/>
            <w:webHidden/>
          </w:rPr>
          <w:fldChar w:fldCharType="separate"/>
        </w:r>
        <w:r w:rsidR="00740770">
          <w:rPr>
            <w:noProof/>
            <w:webHidden/>
          </w:rPr>
          <w:t>49</w:t>
        </w:r>
        <w:r w:rsidR="00740770">
          <w:rPr>
            <w:noProof/>
            <w:webHidden/>
          </w:rPr>
          <w:fldChar w:fldCharType="end"/>
        </w:r>
      </w:hyperlink>
    </w:p>
    <w:p w14:paraId="393BF801" w14:textId="77777777" w:rsidR="00740770" w:rsidRDefault="00540EA2">
      <w:pPr>
        <w:pStyle w:val="TOC6"/>
        <w:tabs>
          <w:tab w:val="right" w:leader="dot" w:pos="5030"/>
        </w:tabs>
        <w:rPr>
          <w:rFonts w:eastAsiaTheme="minorEastAsia"/>
          <w:noProof/>
          <w:sz w:val="22"/>
        </w:rPr>
      </w:pPr>
      <w:hyperlink w:anchor="_Toc383689372" w:history="1">
        <w:r w:rsidR="00740770" w:rsidRPr="001443AA">
          <w:rPr>
            <w:rStyle w:val="Hyperlink"/>
            <w:noProof/>
          </w:rPr>
          <w:t>Office 365 Government  G3 and G4 without ProPlus Add-on (User SL)</w:t>
        </w:r>
        <w:r w:rsidR="00740770">
          <w:rPr>
            <w:noProof/>
            <w:webHidden/>
          </w:rPr>
          <w:tab/>
        </w:r>
        <w:r w:rsidR="00740770">
          <w:rPr>
            <w:noProof/>
            <w:webHidden/>
          </w:rPr>
          <w:fldChar w:fldCharType="begin"/>
        </w:r>
        <w:r w:rsidR="00740770">
          <w:rPr>
            <w:noProof/>
            <w:webHidden/>
          </w:rPr>
          <w:instrText xml:space="preserve"> PAGEREF _Toc383689372 \h </w:instrText>
        </w:r>
        <w:r w:rsidR="00740770">
          <w:rPr>
            <w:noProof/>
            <w:webHidden/>
          </w:rPr>
        </w:r>
        <w:r w:rsidR="00740770">
          <w:rPr>
            <w:noProof/>
            <w:webHidden/>
          </w:rPr>
          <w:fldChar w:fldCharType="separate"/>
        </w:r>
        <w:r w:rsidR="00740770">
          <w:rPr>
            <w:noProof/>
            <w:webHidden/>
          </w:rPr>
          <w:t>49</w:t>
        </w:r>
        <w:r w:rsidR="00740770">
          <w:rPr>
            <w:noProof/>
            <w:webHidden/>
          </w:rPr>
          <w:fldChar w:fldCharType="end"/>
        </w:r>
      </w:hyperlink>
    </w:p>
    <w:p w14:paraId="4CA605B2" w14:textId="77777777" w:rsidR="00740770" w:rsidRDefault="00540EA2">
      <w:pPr>
        <w:pStyle w:val="TOC6"/>
        <w:tabs>
          <w:tab w:val="right" w:leader="dot" w:pos="5030"/>
        </w:tabs>
        <w:rPr>
          <w:rFonts w:eastAsiaTheme="minorEastAsia"/>
          <w:noProof/>
          <w:sz w:val="22"/>
        </w:rPr>
      </w:pPr>
      <w:hyperlink w:anchor="_Toc383689373" w:history="1">
        <w:r w:rsidR="00740770" w:rsidRPr="001443AA">
          <w:rPr>
            <w:rStyle w:val="Hyperlink"/>
            <w:noProof/>
          </w:rPr>
          <w:t>Office 365 Midsize Business (User SL)</w:t>
        </w:r>
        <w:r w:rsidR="00740770">
          <w:rPr>
            <w:noProof/>
            <w:webHidden/>
          </w:rPr>
          <w:tab/>
        </w:r>
        <w:r w:rsidR="00740770">
          <w:rPr>
            <w:noProof/>
            <w:webHidden/>
          </w:rPr>
          <w:fldChar w:fldCharType="begin"/>
        </w:r>
        <w:r w:rsidR="00740770">
          <w:rPr>
            <w:noProof/>
            <w:webHidden/>
          </w:rPr>
          <w:instrText xml:space="preserve"> PAGEREF _Toc383689373 \h </w:instrText>
        </w:r>
        <w:r w:rsidR="00740770">
          <w:rPr>
            <w:noProof/>
            <w:webHidden/>
          </w:rPr>
        </w:r>
        <w:r w:rsidR="00740770">
          <w:rPr>
            <w:noProof/>
            <w:webHidden/>
          </w:rPr>
          <w:fldChar w:fldCharType="separate"/>
        </w:r>
        <w:r w:rsidR="00740770">
          <w:rPr>
            <w:noProof/>
            <w:webHidden/>
          </w:rPr>
          <w:t>49</w:t>
        </w:r>
        <w:r w:rsidR="00740770">
          <w:rPr>
            <w:noProof/>
            <w:webHidden/>
          </w:rPr>
          <w:fldChar w:fldCharType="end"/>
        </w:r>
      </w:hyperlink>
    </w:p>
    <w:p w14:paraId="18355482" w14:textId="77777777" w:rsidR="00740770" w:rsidRDefault="00540EA2">
      <w:pPr>
        <w:pStyle w:val="TOC4"/>
        <w:tabs>
          <w:tab w:val="right" w:leader="dot" w:pos="5030"/>
        </w:tabs>
        <w:rPr>
          <w:rFonts w:eastAsiaTheme="minorEastAsia"/>
          <w:smallCaps w:val="0"/>
          <w:noProof/>
          <w:sz w:val="22"/>
        </w:rPr>
      </w:pPr>
      <w:hyperlink w:anchor="_Toc383689374" w:history="1">
        <w:r w:rsidR="00740770" w:rsidRPr="001443AA">
          <w:rPr>
            <w:rStyle w:val="Hyperlink"/>
            <w:noProof/>
          </w:rPr>
          <w:t>OneDrive for Business</w:t>
        </w:r>
        <w:r w:rsidR="00740770">
          <w:rPr>
            <w:noProof/>
            <w:webHidden/>
          </w:rPr>
          <w:tab/>
        </w:r>
        <w:r w:rsidR="00740770">
          <w:rPr>
            <w:noProof/>
            <w:webHidden/>
          </w:rPr>
          <w:fldChar w:fldCharType="begin"/>
        </w:r>
        <w:r w:rsidR="00740770">
          <w:rPr>
            <w:noProof/>
            <w:webHidden/>
          </w:rPr>
          <w:instrText xml:space="preserve"> PAGEREF _Toc383689374 \h </w:instrText>
        </w:r>
        <w:r w:rsidR="00740770">
          <w:rPr>
            <w:noProof/>
            <w:webHidden/>
          </w:rPr>
        </w:r>
        <w:r w:rsidR="00740770">
          <w:rPr>
            <w:noProof/>
            <w:webHidden/>
          </w:rPr>
          <w:fldChar w:fldCharType="separate"/>
        </w:r>
        <w:r w:rsidR="00740770">
          <w:rPr>
            <w:noProof/>
            <w:webHidden/>
          </w:rPr>
          <w:t>52</w:t>
        </w:r>
        <w:r w:rsidR="00740770">
          <w:rPr>
            <w:noProof/>
            <w:webHidden/>
          </w:rPr>
          <w:fldChar w:fldCharType="end"/>
        </w:r>
      </w:hyperlink>
    </w:p>
    <w:p w14:paraId="50F7C6B5" w14:textId="77777777" w:rsidR="00740770" w:rsidRDefault="00540EA2">
      <w:pPr>
        <w:pStyle w:val="TOC6"/>
        <w:tabs>
          <w:tab w:val="right" w:leader="dot" w:pos="5030"/>
        </w:tabs>
        <w:rPr>
          <w:rFonts w:eastAsiaTheme="minorEastAsia"/>
          <w:noProof/>
          <w:sz w:val="22"/>
        </w:rPr>
      </w:pPr>
      <w:hyperlink w:anchor="_Toc383689375" w:history="1">
        <w:r w:rsidR="00740770" w:rsidRPr="001443AA">
          <w:rPr>
            <w:rStyle w:val="Hyperlink"/>
            <w:noProof/>
          </w:rPr>
          <w:t>OneDrive for Business with Office Online (User SL)</w:t>
        </w:r>
        <w:r w:rsidR="00740770">
          <w:rPr>
            <w:noProof/>
            <w:webHidden/>
          </w:rPr>
          <w:tab/>
        </w:r>
        <w:r w:rsidR="00740770">
          <w:rPr>
            <w:noProof/>
            <w:webHidden/>
          </w:rPr>
          <w:fldChar w:fldCharType="begin"/>
        </w:r>
        <w:r w:rsidR="00740770">
          <w:rPr>
            <w:noProof/>
            <w:webHidden/>
          </w:rPr>
          <w:instrText xml:space="preserve"> PAGEREF _Toc383689375 \h </w:instrText>
        </w:r>
        <w:r w:rsidR="00740770">
          <w:rPr>
            <w:noProof/>
            <w:webHidden/>
          </w:rPr>
        </w:r>
        <w:r w:rsidR="00740770">
          <w:rPr>
            <w:noProof/>
            <w:webHidden/>
          </w:rPr>
          <w:fldChar w:fldCharType="separate"/>
        </w:r>
        <w:r w:rsidR="00740770">
          <w:rPr>
            <w:noProof/>
            <w:webHidden/>
          </w:rPr>
          <w:t>52</w:t>
        </w:r>
        <w:r w:rsidR="00740770">
          <w:rPr>
            <w:noProof/>
            <w:webHidden/>
          </w:rPr>
          <w:fldChar w:fldCharType="end"/>
        </w:r>
      </w:hyperlink>
    </w:p>
    <w:p w14:paraId="4C8EF288" w14:textId="77777777" w:rsidR="00740770" w:rsidRDefault="00540EA2">
      <w:pPr>
        <w:pStyle w:val="TOC6"/>
        <w:tabs>
          <w:tab w:val="right" w:leader="dot" w:pos="5030"/>
        </w:tabs>
        <w:rPr>
          <w:rFonts w:eastAsiaTheme="minorEastAsia"/>
          <w:noProof/>
          <w:sz w:val="22"/>
        </w:rPr>
      </w:pPr>
      <w:hyperlink w:anchor="_Toc383689376" w:history="1">
        <w:r w:rsidR="00740770" w:rsidRPr="001443AA">
          <w:rPr>
            <w:rStyle w:val="Hyperlink"/>
            <w:noProof/>
          </w:rPr>
          <w:t>OneDrive for Business with Office Online G (User SL)</w:t>
        </w:r>
        <w:r w:rsidR="00740770">
          <w:rPr>
            <w:noProof/>
            <w:webHidden/>
          </w:rPr>
          <w:tab/>
        </w:r>
        <w:r w:rsidR="00740770">
          <w:rPr>
            <w:noProof/>
            <w:webHidden/>
          </w:rPr>
          <w:fldChar w:fldCharType="begin"/>
        </w:r>
        <w:r w:rsidR="00740770">
          <w:rPr>
            <w:noProof/>
            <w:webHidden/>
          </w:rPr>
          <w:instrText xml:space="preserve"> PAGEREF _Toc383689376 \h </w:instrText>
        </w:r>
        <w:r w:rsidR="00740770">
          <w:rPr>
            <w:noProof/>
            <w:webHidden/>
          </w:rPr>
        </w:r>
        <w:r w:rsidR="00740770">
          <w:rPr>
            <w:noProof/>
            <w:webHidden/>
          </w:rPr>
          <w:fldChar w:fldCharType="separate"/>
        </w:r>
        <w:r w:rsidR="00740770">
          <w:rPr>
            <w:noProof/>
            <w:webHidden/>
          </w:rPr>
          <w:t>52</w:t>
        </w:r>
        <w:r w:rsidR="00740770">
          <w:rPr>
            <w:noProof/>
            <w:webHidden/>
          </w:rPr>
          <w:fldChar w:fldCharType="end"/>
        </w:r>
      </w:hyperlink>
    </w:p>
    <w:p w14:paraId="22FB3103" w14:textId="77777777" w:rsidR="00740770" w:rsidRDefault="00540EA2">
      <w:pPr>
        <w:pStyle w:val="TOC4"/>
        <w:tabs>
          <w:tab w:val="right" w:leader="dot" w:pos="5030"/>
        </w:tabs>
        <w:rPr>
          <w:rFonts w:eastAsiaTheme="minorEastAsia"/>
          <w:smallCaps w:val="0"/>
          <w:noProof/>
          <w:sz w:val="22"/>
        </w:rPr>
      </w:pPr>
      <w:hyperlink w:anchor="_Toc383689377" w:history="1">
        <w:r w:rsidR="00740770" w:rsidRPr="001443AA">
          <w:rPr>
            <w:rStyle w:val="Hyperlink"/>
            <w:noProof/>
          </w:rPr>
          <w:t>Power BI for Office 365</w:t>
        </w:r>
        <w:r w:rsidR="00740770">
          <w:rPr>
            <w:noProof/>
            <w:webHidden/>
          </w:rPr>
          <w:tab/>
        </w:r>
        <w:r w:rsidR="00740770">
          <w:rPr>
            <w:noProof/>
            <w:webHidden/>
          </w:rPr>
          <w:fldChar w:fldCharType="begin"/>
        </w:r>
        <w:r w:rsidR="00740770">
          <w:rPr>
            <w:noProof/>
            <w:webHidden/>
          </w:rPr>
          <w:instrText xml:space="preserve"> PAGEREF _Toc383689377 \h </w:instrText>
        </w:r>
        <w:r w:rsidR="00740770">
          <w:rPr>
            <w:noProof/>
            <w:webHidden/>
          </w:rPr>
        </w:r>
        <w:r w:rsidR="00740770">
          <w:rPr>
            <w:noProof/>
            <w:webHidden/>
          </w:rPr>
          <w:fldChar w:fldCharType="separate"/>
        </w:r>
        <w:r w:rsidR="00740770">
          <w:rPr>
            <w:noProof/>
            <w:webHidden/>
          </w:rPr>
          <w:t>52</w:t>
        </w:r>
        <w:r w:rsidR="00740770">
          <w:rPr>
            <w:noProof/>
            <w:webHidden/>
          </w:rPr>
          <w:fldChar w:fldCharType="end"/>
        </w:r>
      </w:hyperlink>
    </w:p>
    <w:p w14:paraId="1993FF42" w14:textId="77777777" w:rsidR="00740770" w:rsidRDefault="00540EA2">
      <w:pPr>
        <w:pStyle w:val="TOC6"/>
        <w:tabs>
          <w:tab w:val="right" w:leader="dot" w:pos="5030"/>
        </w:tabs>
        <w:rPr>
          <w:rFonts w:eastAsiaTheme="minorEastAsia"/>
          <w:noProof/>
          <w:sz w:val="22"/>
        </w:rPr>
      </w:pPr>
      <w:hyperlink w:anchor="_Toc383689378" w:history="1">
        <w:r w:rsidR="00740770" w:rsidRPr="001443AA">
          <w:rPr>
            <w:rStyle w:val="Hyperlink"/>
            <w:noProof/>
          </w:rPr>
          <w:t>Power BI for Office 365</w:t>
        </w:r>
        <w:r w:rsidR="00740770">
          <w:rPr>
            <w:noProof/>
            <w:webHidden/>
          </w:rPr>
          <w:tab/>
        </w:r>
        <w:r w:rsidR="00740770">
          <w:rPr>
            <w:noProof/>
            <w:webHidden/>
          </w:rPr>
          <w:fldChar w:fldCharType="begin"/>
        </w:r>
        <w:r w:rsidR="00740770">
          <w:rPr>
            <w:noProof/>
            <w:webHidden/>
          </w:rPr>
          <w:instrText xml:space="preserve"> PAGEREF _Toc383689378 \h </w:instrText>
        </w:r>
        <w:r w:rsidR="00740770">
          <w:rPr>
            <w:noProof/>
            <w:webHidden/>
          </w:rPr>
        </w:r>
        <w:r w:rsidR="00740770">
          <w:rPr>
            <w:noProof/>
            <w:webHidden/>
          </w:rPr>
          <w:fldChar w:fldCharType="separate"/>
        </w:r>
        <w:r w:rsidR="00740770">
          <w:rPr>
            <w:noProof/>
            <w:webHidden/>
          </w:rPr>
          <w:t>52</w:t>
        </w:r>
        <w:r w:rsidR="00740770">
          <w:rPr>
            <w:noProof/>
            <w:webHidden/>
          </w:rPr>
          <w:fldChar w:fldCharType="end"/>
        </w:r>
      </w:hyperlink>
    </w:p>
    <w:p w14:paraId="5DB43F2C" w14:textId="77777777" w:rsidR="00740770" w:rsidRDefault="00540EA2">
      <w:pPr>
        <w:pStyle w:val="TOC6"/>
        <w:tabs>
          <w:tab w:val="right" w:leader="dot" w:pos="5030"/>
        </w:tabs>
        <w:rPr>
          <w:rFonts w:eastAsiaTheme="minorEastAsia"/>
          <w:noProof/>
          <w:sz w:val="22"/>
        </w:rPr>
      </w:pPr>
      <w:hyperlink w:anchor="_Toc383689379" w:history="1">
        <w:r w:rsidR="00740770" w:rsidRPr="001443AA">
          <w:rPr>
            <w:rStyle w:val="Hyperlink"/>
            <w:noProof/>
          </w:rPr>
          <w:t>Power BI for Office 365 A</w:t>
        </w:r>
        <w:r w:rsidR="00740770">
          <w:rPr>
            <w:noProof/>
            <w:webHidden/>
          </w:rPr>
          <w:tab/>
        </w:r>
        <w:r w:rsidR="00740770">
          <w:rPr>
            <w:noProof/>
            <w:webHidden/>
          </w:rPr>
          <w:fldChar w:fldCharType="begin"/>
        </w:r>
        <w:r w:rsidR="00740770">
          <w:rPr>
            <w:noProof/>
            <w:webHidden/>
          </w:rPr>
          <w:instrText xml:space="preserve"> PAGEREF _Toc383689379 \h </w:instrText>
        </w:r>
        <w:r w:rsidR="00740770">
          <w:rPr>
            <w:noProof/>
            <w:webHidden/>
          </w:rPr>
        </w:r>
        <w:r w:rsidR="00740770">
          <w:rPr>
            <w:noProof/>
            <w:webHidden/>
          </w:rPr>
          <w:fldChar w:fldCharType="separate"/>
        </w:r>
        <w:r w:rsidR="00740770">
          <w:rPr>
            <w:noProof/>
            <w:webHidden/>
          </w:rPr>
          <w:t>52</w:t>
        </w:r>
        <w:r w:rsidR="00740770">
          <w:rPr>
            <w:noProof/>
            <w:webHidden/>
          </w:rPr>
          <w:fldChar w:fldCharType="end"/>
        </w:r>
      </w:hyperlink>
    </w:p>
    <w:p w14:paraId="66E85DAA" w14:textId="77777777" w:rsidR="00740770" w:rsidRDefault="00540EA2">
      <w:pPr>
        <w:pStyle w:val="TOC4"/>
        <w:tabs>
          <w:tab w:val="right" w:leader="dot" w:pos="5030"/>
        </w:tabs>
        <w:rPr>
          <w:rFonts w:eastAsiaTheme="minorEastAsia"/>
          <w:smallCaps w:val="0"/>
          <w:noProof/>
          <w:sz w:val="22"/>
        </w:rPr>
      </w:pPr>
      <w:hyperlink w:anchor="_Toc383689380" w:history="1">
        <w:r w:rsidR="00740770" w:rsidRPr="001443AA">
          <w:rPr>
            <w:rStyle w:val="Hyperlink"/>
            <w:noProof/>
          </w:rPr>
          <w:t>Project Online</w:t>
        </w:r>
        <w:r w:rsidR="00740770">
          <w:rPr>
            <w:noProof/>
            <w:webHidden/>
          </w:rPr>
          <w:tab/>
        </w:r>
        <w:r w:rsidR="00740770">
          <w:rPr>
            <w:noProof/>
            <w:webHidden/>
          </w:rPr>
          <w:fldChar w:fldCharType="begin"/>
        </w:r>
        <w:r w:rsidR="00740770">
          <w:rPr>
            <w:noProof/>
            <w:webHidden/>
          </w:rPr>
          <w:instrText xml:space="preserve"> PAGEREF _Toc383689380 \h </w:instrText>
        </w:r>
        <w:r w:rsidR="00740770">
          <w:rPr>
            <w:noProof/>
            <w:webHidden/>
          </w:rPr>
        </w:r>
        <w:r w:rsidR="00740770">
          <w:rPr>
            <w:noProof/>
            <w:webHidden/>
          </w:rPr>
          <w:fldChar w:fldCharType="separate"/>
        </w:r>
        <w:r w:rsidR="00740770">
          <w:rPr>
            <w:noProof/>
            <w:webHidden/>
          </w:rPr>
          <w:t>52</w:t>
        </w:r>
        <w:r w:rsidR="00740770">
          <w:rPr>
            <w:noProof/>
            <w:webHidden/>
          </w:rPr>
          <w:fldChar w:fldCharType="end"/>
        </w:r>
      </w:hyperlink>
    </w:p>
    <w:p w14:paraId="7B5E250F" w14:textId="77777777" w:rsidR="00740770" w:rsidRDefault="00540EA2">
      <w:pPr>
        <w:pStyle w:val="TOC6"/>
        <w:tabs>
          <w:tab w:val="right" w:leader="dot" w:pos="5030"/>
        </w:tabs>
        <w:rPr>
          <w:rFonts w:eastAsiaTheme="minorEastAsia"/>
          <w:noProof/>
          <w:sz w:val="22"/>
        </w:rPr>
      </w:pPr>
      <w:hyperlink w:anchor="_Toc383689381" w:history="1">
        <w:r w:rsidR="00740770" w:rsidRPr="001443AA">
          <w:rPr>
            <w:rStyle w:val="Hyperlink"/>
            <w:noProof/>
          </w:rPr>
          <w:t>Project Online</w:t>
        </w:r>
        <w:r w:rsidR="00740770">
          <w:rPr>
            <w:noProof/>
            <w:webHidden/>
          </w:rPr>
          <w:tab/>
        </w:r>
        <w:r w:rsidR="00740770">
          <w:rPr>
            <w:noProof/>
            <w:webHidden/>
          </w:rPr>
          <w:fldChar w:fldCharType="begin"/>
        </w:r>
        <w:r w:rsidR="00740770">
          <w:rPr>
            <w:noProof/>
            <w:webHidden/>
          </w:rPr>
          <w:instrText xml:space="preserve"> PAGEREF _Toc383689381 \h </w:instrText>
        </w:r>
        <w:r w:rsidR="00740770">
          <w:rPr>
            <w:noProof/>
            <w:webHidden/>
          </w:rPr>
        </w:r>
        <w:r w:rsidR="00740770">
          <w:rPr>
            <w:noProof/>
            <w:webHidden/>
          </w:rPr>
          <w:fldChar w:fldCharType="separate"/>
        </w:r>
        <w:r w:rsidR="00740770">
          <w:rPr>
            <w:noProof/>
            <w:webHidden/>
          </w:rPr>
          <w:t>52</w:t>
        </w:r>
        <w:r w:rsidR="00740770">
          <w:rPr>
            <w:noProof/>
            <w:webHidden/>
          </w:rPr>
          <w:fldChar w:fldCharType="end"/>
        </w:r>
      </w:hyperlink>
    </w:p>
    <w:p w14:paraId="65C0BCA3" w14:textId="77777777" w:rsidR="00740770" w:rsidRDefault="00540EA2">
      <w:pPr>
        <w:pStyle w:val="TOC6"/>
        <w:tabs>
          <w:tab w:val="right" w:leader="dot" w:pos="5030"/>
        </w:tabs>
        <w:rPr>
          <w:rFonts w:eastAsiaTheme="minorEastAsia"/>
          <w:noProof/>
          <w:sz w:val="22"/>
        </w:rPr>
      </w:pPr>
      <w:hyperlink w:anchor="_Toc383689382" w:history="1">
        <w:r w:rsidR="00740770" w:rsidRPr="001443AA">
          <w:rPr>
            <w:rStyle w:val="Hyperlink"/>
            <w:noProof/>
          </w:rPr>
          <w:t>Project Online A</w:t>
        </w:r>
        <w:r w:rsidR="00740770">
          <w:rPr>
            <w:noProof/>
            <w:webHidden/>
          </w:rPr>
          <w:tab/>
        </w:r>
        <w:r w:rsidR="00740770">
          <w:rPr>
            <w:noProof/>
            <w:webHidden/>
          </w:rPr>
          <w:fldChar w:fldCharType="begin"/>
        </w:r>
        <w:r w:rsidR="00740770">
          <w:rPr>
            <w:noProof/>
            <w:webHidden/>
          </w:rPr>
          <w:instrText xml:space="preserve"> PAGEREF _Toc383689382 \h </w:instrText>
        </w:r>
        <w:r w:rsidR="00740770">
          <w:rPr>
            <w:noProof/>
            <w:webHidden/>
          </w:rPr>
        </w:r>
        <w:r w:rsidR="00740770">
          <w:rPr>
            <w:noProof/>
            <w:webHidden/>
          </w:rPr>
          <w:fldChar w:fldCharType="separate"/>
        </w:r>
        <w:r w:rsidR="00740770">
          <w:rPr>
            <w:noProof/>
            <w:webHidden/>
          </w:rPr>
          <w:t>52</w:t>
        </w:r>
        <w:r w:rsidR="00740770">
          <w:rPr>
            <w:noProof/>
            <w:webHidden/>
          </w:rPr>
          <w:fldChar w:fldCharType="end"/>
        </w:r>
      </w:hyperlink>
    </w:p>
    <w:p w14:paraId="2E11B3B9" w14:textId="77777777" w:rsidR="00740770" w:rsidRDefault="00540EA2">
      <w:pPr>
        <w:pStyle w:val="TOC4"/>
        <w:tabs>
          <w:tab w:val="right" w:leader="dot" w:pos="5030"/>
        </w:tabs>
        <w:rPr>
          <w:rFonts w:eastAsiaTheme="minorEastAsia"/>
          <w:smallCaps w:val="0"/>
          <w:noProof/>
          <w:sz w:val="22"/>
        </w:rPr>
      </w:pPr>
      <w:hyperlink w:anchor="_Toc383689383" w:history="1">
        <w:r w:rsidR="00740770" w:rsidRPr="001443AA">
          <w:rPr>
            <w:rStyle w:val="Hyperlink"/>
            <w:noProof/>
          </w:rPr>
          <w:t>SharePoint Online</w:t>
        </w:r>
        <w:r w:rsidR="00740770">
          <w:rPr>
            <w:noProof/>
            <w:webHidden/>
          </w:rPr>
          <w:tab/>
        </w:r>
        <w:r w:rsidR="00740770">
          <w:rPr>
            <w:noProof/>
            <w:webHidden/>
          </w:rPr>
          <w:fldChar w:fldCharType="begin"/>
        </w:r>
        <w:r w:rsidR="00740770">
          <w:rPr>
            <w:noProof/>
            <w:webHidden/>
          </w:rPr>
          <w:instrText xml:space="preserve"> PAGEREF _Toc383689383 \h </w:instrText>
        </w:r>
        <w:r w:rsidR="00740770">
          <w:rPr>
            <w:noProof/>
            <w:webHidden/>
          </w:rPr>
        </w:r>
        <w:r w:rsidR="00740770">
          <w:rPr>
            <w:noProof/>
            <w:webHidden/>
          </w:rPr>
          <w:fldChar w:fldCharType="separate"/>
        </w:r>
        <w:r w:rsidR="00740770">
          <w:rPr>
            <w:noProof/>
            <w:webHidden/>
          </w:rPr>
          <w:t>53</w:t>
        </w:r>
        <w:r w:rsidR="00740770">
          <w:rPr>
            <w:noProof/>
            <w:webHidden/>
          </w:rPr>
          <w:fldChar w:fldCharType="end"/>
        </w:r>
      </w:hyperlink>
    </w:p>
    <w:p w14:paraId="7828995E" w14:textId="77777777" w:rsidR="00740770" w:rsidRDefault="00540EA2">
      <w:pPr>
        <w:pStyle w:val="TOC6"/>
        <w:tabs>
          <w:tab w:val="right" w:leader="dot" w:pos="5030"/>
        </w:tabs>
        <w:rPr>
          <w:rFonts w:eastAsiaTheme="minorEastAsia"/>
          <w:noProof/>
          <w:sz w:val="22"/>
        </w:rPr>
      </w:pPr>
      <w:hyperlink w:anchor="_Toc383689384" w:history="1">
        <w:r w:rsidR="00740770" w:rsidRPr="001443AA">
          <w:rPr>
            <w:rStyle w:val="Hyperlink"/>
            <w:noProof/>
          </w:rPr>
          <w:t>Office 365 Extra File Storage 1 GB (Add-on SL)</w:t>
        </w:r>
        <w:r w:rsidR="00740770">
          <w:rPr>
            <w:noProof/>
            <w:webHidden/>
          </w:rPr>
          <w:tab/>
        </w:r>
        <w:r w:rsidR="00740770">
          <w:rPr>
            <w:noProof/>
            <w:webHidden/>
          </w:rPr>
          <w:fldChar w:fldCharType="begin"/>
        </w:r>
        <w:r w:rsidR="00740770">
          <w:rPr>
            <w:noProof/>
            <w:webHidden/>
          </w:rPr>
          <w:instrText xml:space="preserve"> PAGEREF _Toc383689384 \h </w:instrText>
        </w:r>
        <w:r w:rsidR="00740770">
          <w:rPr>
            <w:noProof/>
            <w:webHidden/>
          </w:rPr>
        </w:r>
        <w:r w:rsidR="00740770">
          <w:rPr>
            <w:noProof/>
            <w:webHidden/>
          </w:rPr>
          <w:fldChar w:fldCharType="separate"/>
        </w:r>
        <w:r w:rsidR="00740770">
          <w:rPr>
            <w:noProof/>
            <w:webHidden/>
          </w:rPr>
          <w:t>53</w:t>
        </w:r>
        <w:r w:rsidR="00740770">
          <w:rPr>
            <w:noProof/>
            <w:webHidden/>
          </w:rPr>
          <w:fldChar w:fldCharType="end"/>
        </w:r>
      </w:hyperlink>
    </w:p>
    <w:p w14:paraId="4890B132" w14:textId="77777777" w:rsidR="00740770" w:rsidRDefault="00540EA2">
      <w:pPr>
        <w:pStyle w:val="TOC6"/>
        <w:tabs>
          <w:tab w:val="right" w:leader="dot" w:pos="5030"/>
        </w:tabs>
        <w:rPr>
          <w:rFonts w:eastAsiaTheme="minorEastAsia"/>
          <w:noProof/>
          <w:sz w:val="22"/>
        </w:rPr>
      </w:pPr>
      <w:hyperlink w:anchor="_Toc383689385" w:history="1">
        <w:r w:rsidR="00740770" w:rsidRPr="001443AA">
          <w:rPr>
            <w:rStyle w:val="Hyperlink"/>
            <w:noProof/>
          </w:rPr>
          <w:t>Office 365 Extra File Storage 1 GB A (Add-on SL)</w:t>
        </w:r>
        <w:r w:rsidR="00740770">
          <w:rPr>
            <w:noProof/>
            <w:webHidden/>
          </w:rPr>
          <w:tab/>
        </w:r>
        <w:r w:rsidR="00740770">
          <w:rPr>
            <w:noProof/>
            <w:webHidden/>
          </w:rPr>
          <w:fldChar w:fldCharType="begin"/>
        </w:r>
        <w:r w:rsidR="00740770">
          <w:rPr>
            <w:noProof/>
            <w:webHidden/>
          </w:rPr>
          <w:instrText xml:space="preserve"> PAGEREF _Toc383689385 \h </w:instrText>
        </w:r>
        <w:r w:rsidR="00740770">
          <w:rPr>
            <w:noProof/>
            <w:webHidden/>
          </w:rPr>
        </w:r>
        <w:r w:rsidR="00740770">
          <w:rPr>
            <w:noProof/>
            <w:webHidden/>
          </w:rPr>
          <w:fldChar w:fldCharType="separate"/>
        </w:r>
        <w:r w:rsidR="00740770">
          <w:rPr>
            <w:noProof/>
            <w:webHidden/>
          </w:rPr>
          <w:t>53</w:t>
        </w:r>
        <w:r w:rsidR="00740770">
          <w:rPr>
            <w:noProof/>
            <w:webHidden/>
          </w:rPr>
          <w:fldChar w:fldCharType="end"/>
        </w:r>
      </w:hyperlink>
    </w:p>
    <w:p w14:paraId="71EAA35A" w14:textId="77777777" w:rsidR="00740770" w:rsidRDefault="00540EA2">
      <w:pPr>
        <w:pStyle w:val="TOC6"/>
        <w:tabs>
          <w:tab w:val="right" w:leader="dot" w:pos="5030"/>
        </w:tabs>
        <w:rPr>
          <w:rFonts w:eastAsiaTheme="minorEastAsia"/>
          <w:noProof/>
          <w:sz w:val="22"/>
        </w:rPr>
      </w:pPr>
      <w:hyperlink w:anchor="_Toc383689386" w:history="1">
        <w:r w:rsidR="00740770" w:rsidRPr="001443AA">
          <w:rPr>
            <w:rStyle w:val="Hyperlink"/>
            <w:noProof/>
          </w:rPr>
          <w:t>SharePoint Online Plan 1 (User SL)</w:t>
        </w:r>
        <w:r w:rsidR="00740770">
          <w:rPr>
            <w:noProof/>
            <w:webHidden/>
          </w:rPr>
          <w:tab/>
        </w:r>
        <w:r w:rsidR="00740770">
          <w:rPr>
            <w:noProof/>
            <w:webHidden/>
          </w:rPr>
          <w:fldChar w:fldCharType="begin"/>
        </w:r>
        <w:r w:rsidR="00740770">
          <w:rPr>
            <w:noProof/>
            <w:webHidden/>
          </w:rPr>
          <w:instrText xml:space="preserve"> PAGEREF _Toc383689386 \h </w:instrText>
        </w:r>
        <w:r w:rsidR="00740770">
          <w:rPr>
            <w:noProof/>
            <w:webHidden/>
          </w:rPr>
        </w:r>
        <w:r w:rsidR="00740770">
          <w:rPr>
            <w:noProof/>
            <w:webHidden/>
          </w:rPr>
          <w:fldChar w:fldCharType="separate"/>
        </w:r>
        <w:r w:rsidR="00740770">
          <w:rPr>
            <w:noProof/>
            <w:webHidden/>
          </w:rPr>
          <w:t>53</w:t>
        </w:r>
        <w:r w:rsidR="00740770">
          <w:rPr>
            <w:noProof/>
            <w:webHidden/>
          </w:rPr>
          <w:fldChar w:fldCharType="end"/>
        </w:r>
      </w:hyperlink>
    </w:p>
    <w:p w14:paraId="5189ABE1" w14:textId="77777777" w:rsidR="00740770" w:rsidRDefault="00540EA2">
      <w:pPr>
        <w:pStyle w:val="TOC6"/>
        <w:tabs>
          <w:tab w:val="right" w:leader="dot" w:pos="5030"/>
        </w:tabs>
        <w:rPr>
          <w:rFonts w:eastAsiaTheme="minorEastAsia"/>
          <w:noProof/>
          <w:sz w:val="22"/>
        </w:rPr>
      </w:pPr>
      <w:hyperlink w:anchor="_Toc383689387" w:history="1">
        <w:r w:rsidR="00740770" w:rsidRPr="001443AA">
          <w:rPr>
            <w:rStyle w:val="Hyperlink"/>
            <w:noProof/>
          </w:rPr>
          <w:t>SharePoint Online Plan 1 Add-on (User SL)</w:t>
        </w:r>
        <w:r w:rsidR="00740770">
          <w:rPr>
            <w:noProof/>
            <w:webHidden/>
          </w:rPr>
          <w:tab/>
        </w:r>
        <w:r w:rsidR="00740770">
          <w:rPr>
            <w:noProof/>
            <w:webHidden/>
          </w:rPr>
          <w:fldChar w:fldCharType="begin"/>
        </w:r>
        <w:r w:rsidR="00740770">
          <w:rPr>
            <w:noProof/>
            <w:webHidden/>
          </w:rPr>
          <w:instrText xml:space="preserve"> PAGEREF _Toc383689387 \h </w:instrText>
        </w:r>
        <w:r w:rsidR="00740770">
          <w:rPr>
            <w:noProof/>
            <w:webHidden/>
          </w:rPr>
        </w:r>
        <w:r w:rsidR="00740770">
          <w:rPr>
            <w:noProof/>
            <w:webHidden/>
          </w:rPr>
          <w:fldChar w:fldCharType="separate"/>
        </w:r>
        <w:r w:rsidR="00740770">
          <w:rPr>
            <w:noProof/>
            <w:webHidden/>
          </w:rPr>
          <w:t>53</w:t>
        </w:r>
        <w:r w:rsidR="00740770">
          <w:rPr>
            <w:noProof/>
            <w:webHidden/>
          </w:rPr>
          <w:fldChar w:fldCharType="end"/>
        </w:r>
      </w:hyperlink>
    </w:p>
    <w:p w14:paraId="2993BE11" w14:textId="77777777" w:rsidR="00740770" w:rsidRDefault="00540EA2">
      <w:pPr>
        <w:pStyle w:val="TOC6"/>
        <w:tabs>
          <w:tab w:val="right" w:leader="dot" w:pos="5030"/>
        </w:tabs>
        <w:rPr>
          <w:rFonts w:eastAsiaTheme="minorEastAsia"/>
          <w:noProof/>
          <w:sz w:val="22"/>
        </w:rPr>
      </w:pPr>
      <w:hyperlink w:anchor="_Toc383689388" w:history="1">
        <w:r w:rsidR="00740770" w:rsidRPr="001443AA">
          <w:rPr>
            <w:rStyle w:val="Hyperlink"/>
            <w:noProof/>
          </w:rPr>
          <w:t>SharePoint Online Plan 1G (User SL)</w:t>
        </w:r>
        <w:r w:rsidR="00740770">
          <w:rPr>
            <w:noProof/>
            <w:webHidden/>
          </w:rPr>
          <w:tab/>
        </w:r>
        <w:r w:rsidR="00740770">
          <w:rPr>
            <w:noProof/>
            <w:webHidden/>
          </w:rPr>
          <w:fldChar w:fldCharType="begin"/>
        </w:r>
        <w:r w:rsidR="00740770">
          <w:rPr>
            <w:noProof/>
            <w:webHidden/>
          </w:rPr>
          <w:instrText xml:space="preserve"> PAGEREF _Toc383689388 \h </w:instrText>
        </w:r>
        <w:r w:rsidR="00740770">
          <w:rPr>
            <w:noProof/>
            <w:webHidden/>
          </w:rPr>
        </w:r>
        <w:r w:rsidR="00740770">
          <w:rPr>
            <w:noProof/>
            <w:webHidden/>
          </w:rPr>
          <w:fldChar w:fldCharType="separate"/>
        </w:r>
        <w:r w:rsidR="00740770">
          <w:rPr>
            <w:noProof/>
            <w:webHidden/>
          </w:rPr>
          <w:t>53</w:t>
        </w:r>
        <w:r w:rsidR="00740770">
          <w:rPr>
            <w:noProof/>
            <w:webHidden/>
          </w:rPr>
          <w:fldChar w:fldCharType="end"/>
        </w:r>
      </w:hyperlink>
    </w:p>
    <w:p w14:paraId="23EF5829" w14:textId="77777777" w:rsidR="00740770" w:rsidRDefault="00540EA2">
      <w:pPr>
        <w:pStyle w:val="TOC6"/>
        <w:tabs>
          <w:tab w:val="right" w:leader="dot" w:pos="5030"/>
        </w:tabs>
        <w:rPr>
          <w:rFonts w:eastAsiaTheme="minorEastAsia"/>
          <w:noProof/>
          <w:sz w:val="22"/>
        </w:rPr>
      </w:pPr>
      <w:hyperlink w:anchor="_Toc383689389" w:history="1">
        <w:r w:rsidR="00740770" w:rsidRPr="001443AA">
          <w:rPr>
            <w:rStyle w:val="Hyperlink"/>
            <w:noProof/>
          </w:rPr>
          <w:t>SharePoint Online Plan 1 with Yammer Add-on (User SL)</w:t>
        </w:r>
        <w:r w:rsidR="00740770">
          <w:rPr>
            <w:noProof/>
            <w:webHidden/>
          </w:rPr>
          <w:tab/>
        </w:r>
        <w:r w:rsidR="00740770">
          <w:rPr>
            <w:noProof/>
            <w:webHidden/>
          </w:rPr>
          <w:fldChar w:fldCharType="begin"/>
        </w:r>
        <w:r w:rsidR="00740770">
          <w:rPr>
            <w:noProof/>
            <w:webHidden/>
          </w:rPr>
          <w:instrText xml:space="preserve"> PAGEREF _Toc383689389 \h </w:instrText>
        </w:r>
        <w:r w:rsidR="00740770">
          <w:rPr>
            <w:noProof/>
            <w:webHidden/>
          </w:rPr>
        </w:r>
        <w:r w:rsidR="00740770">
          <w:rPr>
            <w:noProof/>
            <w:webHidden/>
          </w:rPr>
          <w:fldChar w:fldCharType="separate"/>
        </w:r>
        <w:r w:rsidR="00740770">
          <w:rPr>
            <w:noProof/>
            <w:webHidden/>
          </w:rPr>
          <w:t>53</w:t>
        </w:r>
        <w:r w:rsidR="00740770">
          <w:rPr>
            <w:noProof/>
            <w:webHidden/>
          </w:rPr>
          <w:fldChar w:fldCharType="end"/>
        </w:r>
      </w:hyperlink>
    </w:p>
    <w:p w14:paraId="3015E966" w14:textId="77777777" w:rsidR="00740770" w:rsidRDefault="00540EA2">
      <w:pPr>
        <w:pStyle w:val="TOC6"/>
        <w:tabs>
          <w:tab w:val="right" w:leader="dot" w:pos="5030"/>
        </w:tabs>
        <w:rPr>
          <w:rFonts w:eastAsiaTheme="minorEastAsia"/>
          <w:noProof/>
          <w:sz w:val="22"/>
        </w:rPr>
      </w:pPr>
      <w:hyperlink w:anchor="_Toc383689390" w:history="1">
        <w:r w:rsidR="00740770" w:rsidRPr="001443AA">
          <w:rPr>
            <w:rStyle w:val="Hyperlink"/>
            <w:noProof/>
          </w:rPr>
          <w:t>SharePoint Online Plan 2 (User SL)</w:t>
        </w:r>
        <w:r w:rsidR="00740770">
          <w:rPr>
            <w:noProof/>
            <w:webHidden/>
          </w:rPr>
          <w:tab/>
        </w:r>
        <w:r w:rsidR="00740770">
          <w:rPr>
            <w:noProof/>
            <w:webHidden/>
          </w:rPr>
          <w:fldChar w:fldCharType="begin"/>
        </w:r>
        <w:r w:rsidR="00740770">
          <w:rPr>
            <w:noProof/>
            <w:webHidden/>
          </w:rPr>
          <w:instrText xml:space="preserve"> PAGEREF _Toc383689390 \h </w:instrText>
        </w:r>
        <w:r w:rsidR="00740770">
          <w:rPr>
            <w:noProof/>
            <w:webHidden/>
          </w:rPr>
        </w:r>
        <w:r w:rsidR="00740770">
          <w:rPr>
            <w:noProof/>
            <w:webHidden/>
          </w:rPr>
          <w:fldChar w:fldCharType="separate"/>
        </w:r>
        <w:r w:rsidR="00740770">
          <w:rPr>
            <w:noProof/>
            <w:webHidden/>
          </w:rPr>
          <w:t>53</w:t>
        </w:r>
        <w:r w:rsidR="00740770">
          <w:rPr>
            <w:noProof/>
            <w:webHidden/>
          </w:rPr>
          <w:fldChar w:fldCharType="end"/>
        </w:r>
      </w:hyperlink>
    </w:p>
    <w:p w14:paraId="53A7B2FD" w14:textId="77777777" w:rsidR="00740770" w:rsidRDefault="00540EA2">
      <w:pPr>
        <w:pStyle w:val="TOC6"/>
        <w:tabs>
          <w:tab w:val="right" w:leader="dot" w:pos="5030"/>
        </w:tabs>
        <w:rPr>
          <w:rFonts w:eastAsiaTheme="minorEastAsia"/>
          <w:noProof/>
          <w:sz w:val="22"/>
        </w:rPr>
      </w:pPr>
      <w:hyperlink w:anchor="_Toc383689391" w:history="1">
        <w:r w:rsidR="00740770" w:rsidRPr="001443AA">
          <w:rPr>
            <w:rStyle w:val="Hyperlink"/>
            <w:noProof/>
          </w:rPr>
          <w:t>SharePoint Online Plan 2G (User SL)</w:t>
        </w:r>
        <w:r w:rsidR="00740770">
          <w:rPr>
            <w:noProof/>
            <w:webHidden/>
          </w:rPr>
          <w:tab/>
        </w:r>
        <w:r w:rsidR="00740770">
          <w:rPr>
            <w:noProof/>
            <w:webHidden/>
          </w:rPr>
          <w:fldChar w:fldCharType="begin"/>
        </w:r>
        <w:r w:rsidR="00740770">
          <w:rPr>
            <w:noProof/>
            <w:webHidden/>
          </w:rPr>
          <w:instrText xml:space="preserve"> PAGEREF _Toc383689391 \h </w:instrText>
        </w:r>
        <w:r w:rsidR="00740770">
          <w:rPr>
            <w:noProof/>
            <w:webHidden/>
          </w:rPr>
        </w:r>
        <w:r w:rsidR="00740770">
          <w:rPr>
            <w:noProof/>
            <w:webHidden/>
          </w:rPr>
          <w:fldChar w:fldCharType="separate"/>
        </w:r>
        <w:r w:rsidR="00740770">
          <w:rPr>
            <w:noProof/>
            <w:webHidden/>
          </w:rPr>
          <w:t>53</w:t>
        </w:r>
        <w:r w:rsidR="00740770">
          <w:rPr>
            <w:noProof/>
            <w:webHidden/>
          </w:rPr>
          <w:fldChar w:fldCharType="end"/>
        </w:r>
      </w:hyperlink>
    </w:p>
    <w:p w14:paraId="638A71F1" w14:textId="77777777" w:rsidR="00740770" w:rsidRDefault="00540EA2">
      <w:pPr>
        <w:pStyle w:val="TOC3"/>
        <w:tabs>
          <w:tab w:val="right" w:leader="dot" w:pos="5030"/>
        </w:tabs>
        <w:rPr>
          <w:rFonts w:eastAsiaTheme="minorEastAsia"/>
          <w:smallCaps w:val="0"/>
          <w:noProof/>
          <w:sz w:val="22"/>
        </w:rPr>
      </w:pPr>
      <w:hyperlink w:anchor="_Toc383689392" w:history="1">
        <w:r w:rsidR="00740770" w:rsidRPr="001443AA">
          <w:rPr>
            <w:rStyle w:val="Hyperlink"/>
            <w:noProof/>
          </w:rPr>
          <w:t>Windows Azure</w:t>
        </w:r>
        <w:r w:rsidR="00740770">
          <w:rPr>
            <w:noProof/>
            <w:webHidden/>
          </w:rPr>
          <w:tab/>
        </w:r>
        <w:r w:rsidR="00740770">
          <w:rPr>
            <w:noProof/>
            <w:webHidden/>
          </w:rPr>
          <w:fldChar w:fldCharType="begin"/>
        </w:r>
        <w:r w:rsidR="00740770">
          <w:rPr>
            <w:noProof/>
            <w:webHidden/>
          </w:rPr>
          <w:instrText xml:space="preserve"> PAGEREF _Toc383689392 \h </w:instrText>
        </w:r>
        <w:r w:rsidR="00740770">
          <w:rPr>
            <w:noProof/>
            <w:webHidden/>
          </w:rPr>
        </w:r>
        <w:r w:rsidR="00740770">
          <w:rPr>
            <w:noProof/>
            <w:webHidden/>
          </w:rPr>
          <w:fldChar w:fldCharType="separate"/>
        </w:r>
        <w:r w:rsidR="00740770">
          <w:rPr>
            <w:noProof/>
            <w:webHidden/>
          </w:rPr>
          <w:t>53</w:t>
        </w:r>
        <w:r w:rsidR="00740770">
          <w:rPr>
            <w:noProof/>
            <w:webHidden/>
          </w:rPr>
          <w:fldChar w:fldCharType="end"/>
        </w:r>
      </w:hyperlink>
    </w:p>
    <w:p w14:paraId="5142292E" w14:textId="77777777" w:rsidR="00740770" w:rsidRDefault="00540EA2">
      <w:pPr>
        <w:pStyle w:val="TOC5"/>
        <w:tabs>
          <w:tab w:val="right" w:leader="dot" w:pos="5030"/>
        </w:tabs>
        <w:rPr>
          <w:rFonts w:eastAsiaTheme="minorEastAsia"/>
          <w:noProof/>
          <w:sz w:val="22"/>
        </w:rPr>
      </w:pPr>
      <w:hyperlink w:anchor="_Toc383689393" w:history="1">
        <w:r w:rsidR="00740770" w:rsidRPr="001443AA">
          <w:rPr>
            <w:rStyle w:val="Hyperlink"/>
            <w:noProof/>
          </w:rPr>
          <w:t>Windows Azure Services</w:t>
        </w:r>
        <w:r w:rsidR="00740770">
          <w:rPr>
            <w:noProof/>
            <w:webHidden/>
          </w:rPr>
          <w:tab/>
        </w:r>
        <w:r w:rsidR="00740770">
          <w:rPr>
            <w:noProof/>
            <w:webHidden/>
          </w:rPr>
          <w:fldChar w:fldCharType="begin"/>
        </w:r>
        <w:r w:rsidR="00740770">
          <w:rPr>
            <w:noProof/>
            <w:webHidden/>
          </w:rPr>
          <w:instrText xml:space="preserve"> PAGEREF _Toc383689393 \h </w:instrText>
        </w:r>
        <w:r w:rsidR="00740770">
          <w:rPr>
            <w:noProof/>
            <w:webHidden/>
          </w:rPr>
        </w:r>
        <w:r w:rsidR="00740770">
          <w:rPr>
            <w:noProof/>
            <w:webHidden/>
          </w:rPr>
          <w:fldChar w:fldCharType="separate"/>
        </w:r>
        <w:r w:rsidR="00740770">
          <w:rPr>
            <w:noProof/>
            <w:webHidden/>
          </w:rPr>
          <w:t>53</w:t>
        </w:r>
        <w:r w:rsidR="00740770">
          <w:rPr>
            <w:noProof/>
            <w:webHidden/>
          </w:rPr>
          <w:fldChar w:fldCharType="end"/>
        </w:r>
      </w:hyperlink>
    </w:p>
    <w:p w14:paraId="7232A280" w14:textId="77777777" w:rsidR="00740770" w:rsidRDefault="00540EA2">
      <w:pPr>
        <w:pStyle w:val="TOC5"/>
        <w:tabs>
          <w:tab w:val="right" w:leader="dot" w:pos="5030"/>
        </w:tabs>
        <w:rPr>
          <w:rFonts w:eastAsiaTheme="minorEastAsia"/>
          <w:noProof/>
          <w:sz w:val="22"/>
        </w:rPr>
      </w:pPr>
      <w:hyperlink w:anchor="_Toc383689394" w:history="1">
        <w:r w:rsidR="00740770" w:rsidRPr="001443AA">
          <w:rPr>
            <w:rStyle w:val="Hyperlink"/>
            <w:noProof/>
          </w:rPr>
          <w:t>Windows Azure Standard Support</w:t>
        </w:r>
        <w:r w:rsidR="00740770">
          <w:rPr>
            <w:noProof/>
            <w:webHidden/>
          </w:rPr>
          <w:tab/>
        </w:r>
        <w:r w:rsidR="00740770">
          <w:rPr>
            <w:noProof/>
            <w:webHidden/>
          </w:rPr>
          <w:fldChar w:fldCharType="begin"/>
        </w:r>
        <w:r w:rsidR="00740770">
          <w:rPr>
            <w:noProof/>
            <w:webHidden/>
          </w:rPr>
          <w:instrText xml:space="preserve"> PAGEREF _Toc383689394 \h </w:instrText>
        </w:r>
        <w:r w:rsidR="00740770">
          <w:rPr>
            <w:noProof/>
            <w:webHidden/>
          </w:rPr>
        </w:r>
        <w:r w:rsidR="00740770">
          <w:rPr>
            <w:noProof/>
            <w:webHidden/>
          </w:rPr>
          <w:fldChar w:fldCharType="separate"/>
        </w:r>
        <w:r w:rsidR="00740770">
          <w:rPr>
            <w:noProof/>
            <w:webHidden/>
          </w:rPr>
          <w:t>53</w:t>
        </w:r>
        <w:r w:rsidR="00740770">
          <w:rPr>
            <w:noProof/>
            <w:webHidden/>
          </w:rPr>
          <w:fldChar w:fldCharType="end"/>
        </w:r>
      </w:hyperlink>
    </w:p>
    <w:p w14:paraId="1B90EBB5" w14:textId="77777777" w:rsidR="00740770" w:rsidRDefault="00540EA2">
      <w:pPr>
        <w:pStyle w:val="TOC5"/>
        <w:tabs>
          <w:tab w:val="right" w:leader="dot" w:pos="5030"/>
        </w:tabs>
        <w:rPr>
          <w:rFonts w:eastAsiaTheme="minorEastAsia"/>
          <w:noProof/>
          <w:sz w:val="22"/>
        </w:rPr>
      </w:pPr>
      <w:hyperlink w:anchor="_Toc383689395" w:history="1">
        <w:r w:rsidR="00740770" w:rsidRPr="001443AA">
          <w:rPr>
            <w:rStyle w:val="Hyperlink"/>
            <w:noProof/>
          </w:rPr>
          <w:t>Windows Azure Professional Direct Support</w:t>
        </w:r>
        <w:r w:rsidR="00740770">
          <w:rPr>
            <w:noProof/>
            <w:webHidden/>
          </w:rPr>
          <w:tab/>
        </w:r>
        <w:r w:rsidR="00740770">
          <w:rPr>
            <w:noProof/>
            <w:webHidden/>
          </w:rPr>
          <w:fldChar w:fldCharType="begin"/>
        </w:r>
        <w:r w:rsidR="00740770">
          <w:rPr>
            <w:noProof/>
            <w:webHidden/>
          </w:rPr>
          <w:instrText xml:space="preserve"> PAGEREF _Toc383689395 \h </w:instrText>
        </w:r>
        <w:r w:rsidR="00740770">
          <w:rPr>
            <w:noProof/>
            <w:webHidden/>
          </w:rPr>
        </w:r>
        <w:r w:rsidR="00740770">
          <w:rPr>
            <w:noProof/>
            <w:webHidden/>
          </w:rPr>
          <w:fldChar w:fldCharType="separate"/>
        </w:r>
        <w:r w:rsidR="00740770">
          <w:rPr>
            <w:noProof/>
            <w:webHidden/>
          </w:rPr>
          <w:t>53</w:t>
        </w:r>
        <w:r w:rsidR="00740770">
          <w:rPr>
            <w:noProof/>
            <w:webHidden/>
          </w:rPr>
          <w:fldChar w:fldCharType="end"/>
        </w:r>
      </w:hyperlink>
    </w:p>
    <w:p w14:paraId="21AF451D" w14:textId="77777777" w:rsidR="00740770" w:rsidRDefault="00540EA2">
      <w:pPr>
        <w:pStyle w:val="TOC3"/>
        <w:tabs>
          <w:tab w:val="right" w:leader="dot" w:pos="5030"/>
        </w:tabs>
        <w:rPr>
          <w:rFonts w:eastAsiaTheme="minorEastAsia"/>
          <w:smallCaps w:val="0"/>
          <w:noProof/>
          <w:sz w:val="22"/>
        </w:rPr>
      </w:pPr>
      <w:hyperlink w:anchor="_Toc383689396" w:history="1">
        <w:r w:rsidR="00740770" w:rsidRPr="001443AA">
          <w:rPr>
            <w:rStyle w:val="Hyperlink"/>
            <w:noProof/>
          </w:rPr>
          <w:t>Windows Intune</w:t>
        </w:r>
        <w:r w:rsidR="00740770">
          <w:rPr>
            <w:noProof/>
            <w:webHidden/>
          </w:rPr>
          <w:tab/>
        </w:r>
        <w:r w:rsidR="00740770">
          <w:rPr>
            <w:noProof/>
            <w:webHidden/>
          </w:rPr>
          <w:fldChar w:fldCharType="begin"/>
        </w:r>
        <w:r w:rsidR="00740770">
          <w:rPr>
            <w:noProof/>
            <w:webHidden/>
          </w:rPr>
          <w:instrText xml:space="preserve"> PAGEREF _Toc383689396 \h </w:instrText>
        </w:r>
        <w:r w:rsidR="00740770">
          <w:rPr>
            <w:noProof/>
            <w:webHidden/>
          </w:rPr>
        </w:r>
        <w:r w:rsidR="00740770">
          <w:rPr>
            <w:noProof/>
            <w:webHidden/>
          </w:rPr>
          <w:fldChar w:fldCharType="separate"/>
        </w:r>
        <w:r w:rsidR="00740770">
          <w:rPr>
            <w:noProof/>
            <w:webHidden/>
          </w:rPr>
          <w:t>55</w:t>
        </w:r>
        <w:r w:rsidR="00740770">
          <w:rPr>
            <w:noProof/>
            <w:webHidden/>
          </w:rPr>
          <w:fldChar w:fldCharType="end"/>
        </w:r>
      </w:hyperlink>
    </w:p>
    <w:p w14:paraId="5BFB3284" w14:textId="77777777" w:rsidR="00740770" w:rsidRDefault="00540EA2">
      <w:pPr>
        <w:pStyle w:val="TOC5"/>
        <w:tabs>
          <w:tab w:val="right" w:leader="dot" w:pos="5030"/>
        </w:tabs>
        <w:rPr>
          <w:rFonts w:eastAsiaTheme="minorEastAsia"/>
          <w:noProof/>
          <w:sz w:val="22"/>
        </w:rPr>
      </w:pPr>
      <w:hyperlink w:anchor="_Toc383689397" w:history="1">
        <w:r w:rsidR="00740770" w:rsidRPr="001443AA">
          <w:rPr>
            <w:rStyle w:val="Hyperlink"/>
            <w:noProof/>
          </w:rPr>
          <w:t>Windows Intune (User SL)</w:t>
        </w:r>
        <w:r w:rsidR="00740770">
          <w:rPr>
            <w:noProof/>
            <w:webHidden/>
          </w:rPr>
          <w:tab/>
        </w:r>
        <w:r w:rsidR="00740770">
          <w:rPr>
            <w:noProof/>
            <w:webHidden/>
          </w:rPr>
          <w:fldChar w:fldCharType="begin"/>
        </w:r>
        <w:r w:rsidR="00740770">
          <w:rPr>
            <w:noProof/>
            <w:webHidden/>
          </w:rPr>
          <w:instrText xml:space="preserve"> PAGEREF _Toc383689397 \h </w:instrText>
        </w:r>
        <w:r w:rsidR="00740770">
          <w:rPr>
            <w:noProof/>
            <w:webHidden/>
          </w:rPr>
        </w:r>
        <w:r w:rsidR="00740770">
          <w:rPr>
            <w:noProof/>
            <w:webHidden/>
          </w:rPr>
          <w:fldChar w:fldCharType="separate"/>
        </w:r>
        <w:r w:rsidR="00740770">
          <w:rPr>
            <w:noProof/>
            <w:webHidden/>
          </w:rPr>
          <w:t>55</w:t>
        </w:r>
        <w:r w:rsidR="00740770">
          <w:rPr>
            <w:noProof/>
            <w:webHidden/>
          </w:rPr>
          <w:fldChar w:fldCharType="end"/>
        </w:r>
      </w:hyperlink>
    </w:p>
    <w:p w14:paraId="4ECDC8A5" w14:textId="77777777" w:rsidR="00740770" w:rsidRDefault="00540EA2">
      <w:pPr>
        <w:pStyle w:val="TOC5"/>
        <w:tabs>
          <w:tab w:val="right" w:leader="dot" w:pos="5030"/>
        </w:tabs>
        <w:rPr>
          <w:rFonts w:eastAsiaTheme="minorEastAsia"/>
          <w:noProof/>
          <w:sz w:val="22"/>
        </w:rPr>
      </w:pPr>
      <w:hyperlink w:anchor="_Toc383689398" w:history="1">
        <w:r w:rsidR="00740770" w:rsidRPr="001443AA">
          <w:rPr>
            <w:rStyle w:val="Hyperlink"/>
            <w:noProof/>
          </w:rPr>
          <w:t>Windows Intune Add-on (User SL)</w:t>
        </w:r>
        <w:r w:rsidR="00740770">
          <w:rPr>
            <w:noProof/>
            <w:webHidden/>
          </w:rPr>
          <w:tab/>
        </w:r>
        <w:r w:rsidR="00740770">
          <w:rPr>
            <w:noProof/>
            <w:webHidden/>
          </w:rPr>
          <w:fldChar w:fldCharType="begin"/>
        </w:r>
        <w:r w:rsidR="00740770">
          <w:rPr>
            <w:noProof/>
            <w:webHidden/>
          </w:rPr>
          <w:instrText xml:space="preserve"> PAGEREF _Toc383689398 \h </w:instrText>
        </w:r>
        <w:r w:rsidR="00740770">
          <w:rPr>
            <w:noProof/>
            <w:webHidden/>
          </w:rPr>
        </w:r>
        <w:r w:rsidR="00740770">
          <w:rPr>
            <w:noProof/>
            <w:webHidden/>
          </w:rPr>
          <w:fldChar w:fldCharType="separate"/>
        </w:r>
        <w:r w:rsidR="00740770">
          <w:rPr>
            <w:noProof/>
            <w:webHidden/>
          </w:rPr>
          <w:t>55</w:t>
        </w:r>
        <w:r w:rsidR="00740770">
          <w:rPr>
            <w:noProof/>
            <w:webHidden/>
          </w:rPr>
          <w:fldChar w:fldCharType="end"/>
        </w:r>
      </w:hyperlink>
    </w:p>
    <w:p w14:paraId="479741D9" w14:textId="77777777" w:rsidR="00740770" w:rsidRDefault="00540EA2">
      <w:pPr>
        <w:pStyle w:val="TOC5"/>
        <w:tabs>
          <w:tab w:val="right" w:leader="dot" w:pos="5030"/>
        </w:tabs>
        <w:rPr>
          <w:rFonts w:eastAsiaTheme="minorEastAsia"/>
          <w:noProof/>
          <w:sz w:val="22"/>
        </w:rPr>
      </w:pPr>
      <w:hyperlink w:anchor="_Toc383689399" w:history="1">
        <w:r w:rsidR="00740770" w:rsidRPr="001443AA">
          <w:rPr>
            <w:rStyle w:val="Hyperlink"/>
            <w:noProof/>
          </w:rPr>
          <w:t>Windows Intune Add-on for System Center Configuration Manager and System Center Endpoint Protection (User SL)</w:t>
        </w:r>
        <w:r w:rsidR="00740770">
          <w:rPr>
            <w:noProof/>
            <w:webHidden/>
          </w:rPr>
          <w:tab/>
        </w:r>
        <w:r w:rsidR="00740770">
          <w:rPr>
            <w:noProof/>
            <w:webHidden/>
          </w:rPr>
          <w:fldChar w:fldCharType="begin"/>
        </w:r>
        <w:r w:rsidR="00740770">
          <w:rPr>
            <w:noProof/>
            <w:webHidden/>
          </w:rPr>
          <w:instrText xml:space="preserve"> PAGEREF _Toc383689399 \h </w:instrText>
        </w:r>
        <w:r w:rsidR="00740770">
          <w:rPr>
            <w:noProof/>
            <w:webHidden/>
          </w:rPr>
        </w:r>
        <w:r w:rsidR="00740770">
          <w:rPr>
            <w:noProof/>
            <w:webHidden/>
          </w:rPr>
          <w:fldChar w:fldCharType="separate"/>
        </w:r>
        <w:r w:rsidR="00740770">
          <w:rPr>
            <w:noProof/>
            <w:webHidden/>
          </w:rPr>
          <w:t>55</w:t>
        </w:r>
        <w:r w:rsidR="00740770">
          <w:rPr>
            <w:noProof/>
            <w:webHidden/>
          </w:rPr>
          <w:fldChar w:fldCharType="end"/>
        </w:r>
      </w:hyperlink>
    </w:p>
    <w:p w14:paraId="10C60EDB" w14:textId="77777777" w:rsidR="00740770" w:rsidRDefault="00540EA2">
      <w:pPr>
        <w:pStyle w:val="TOC5"/>
        <w:tabs>
          <w:tab w:val="right" w:leader="dot" w:pos="5030"/>
        </w:tabs>
        <w:rPr>
          <w:rFonts w:eastAsiaTheme="minorEastAsia"/>
          <w:noProof/>
          <w:sz w:val="22"/>
        </w:rPr>
      </w:pPr>
      <w:hyperlink w:anchor="_Toc383689400" w:history="1">
        <w:r w:rsidR="00740770" w:rsidRPr="001443AA">
          <w:rPr>
            <w:rStyle w:val="Hyperlink"/>
            <w:noProof/>
          </w:rPr>
          <w:t>Windows Intune USL Add-on Extra Storage 1 GB</w:t>
        </w:r>
        <w:r w:rsidR="00740770">
          <w:rPr>
            <w:noProof/>
            <w:webHidden/>
          </w:rPr>
          <w:tab/>
        </w:r>
        <w:r w:rsidR="00740770">
          <w:rPr>
            <w:noProof/>
            <w:webHidden/>
          </w:rPr>
          <w:fldChar w:fldCharType="begin"/>
        </w:r>
        <w:r w:rsidR="00740770">
          <w:rPr>
            <w:noProof/>
            <w:webHidden/>
          </w:rPr>
          <w:instrText xml:space="preserve"> PAGEREF _Toc383689400 \h </w:instrText>
        </w:r>
        <w:r w:rsidR="00740770">
          <w:rPr>
            <w:noProof/>
            <w:webHidden/>
          </w:rPr>
        </w:r>
        <w:r w:rsidR="00740770">
          <w:rPr>
            <w:noProof/>
            <w:webHidden/>
          </w:rPr>
          <w:fldChar w:fldCharType="separate"/>
        </w:r>
        <w:r w:rsidR="00740770">
          <w:rPr>
            <w:noProof/>
            <w:webHidden/>
          </w:rPr>
          <w:t>55</w:t>
        </w:r>
        <w:r w:rsidR="00740770">
          <w:rPr>
            <w:noProof/>
            <w:webHidden/>
          </w:rPr>
          <w:fldChar w:fldCharType="end"/>
        </w:r>
      </w:hyperlink>
    </w:p>
    <w:p w14:paraId="1934A60D" w14:textId="77777777" w:rsidR="00740770" w:rsidRDefault="00540EA2">
      <w:pPr>
        <w:pStyle w:val="TOC2"/>
        <w:tabs>
          <w:tab w:val="right" w:leader="dot" w:pos="5030"/>
        </w:tabs>
        <w:rPr>
          <w:rFonts w:eastAsiaTheme="minorEastAsia"/>
          <w:b w:val="0"/>
          <w:smallCaps w:val="0"/>
          <w:noProof/>
          <w:sz w:val="22"/>
        </w:rPr>
      </w:pPr>
      <w:hyperlink w:anchor="_Toc383689401" w:history="1">
        <w:r w:rsidR="00740770" w:rsidRPr="001443AA">
          <w:rPr>
            <w:rStyle w:val="Hyperlink"/>
            <w:noProof/>
          </w:rPr>
          <w:t>Other Online Services</w:t>
        </w:r>
        <w:r w:rsidR="00740770">
          <w:rPr>
            <w:noProof/>
            <w:webHidden/>
          </w:rPr>
          <w:tab/>
        </w:r>
        <w:r w:rsidR="00740770">
          <w:rPr>
            <w:noProof/>
            <w:webHidden/>
          </w:rPr>
          <w:fldChar w:fldCharType="begin"/>
        </w:r>
        <w:r w:rsidR="00740770">
          <w:rPr>
            <w:noProof/>
            <w:webHidden/>
          </w:rPr>
          <w:instrText xml:space="preserve"> PAGEREF _Toc383689401 \h </w:instrText>
        </w:r>
        <w:r w:rsidR="00740770">
          <w:rPr>
            <w:noProof/>
            <w:webHidden/>
          </w:rPr>
        </w:r>
        <w:r w:rsidR="00740770">
          <w:rPr>
            <w:noProof/>
            <w:webHidden/>
          </w:rPr>
          <w:fldChar w:fldCharType="separate"/>
        </w:r>
        <w:r w:rsidR="00740770">
          <w:rPr>
            <w:noProof/>
            <w:webHidden/>
          </w:rPr>
          <w:t>56</w:t>
        </w:r>
        <w:r w:rsidR="00740770">
          <w:rPr>
            <w:noProof/>
            <w:webHidden/>
          </w:rPr>
          <w:fldChar w:fldCharType="end"/>
        </w:r>
      </w:hyperlink>
    </w:p>
    <w:p w14:paraId="13D306EF" w14:textId="77777777" w:rsidR="00740770" w:rsidRDefault="00540EA2">
      <w:pPr>
        <w:pStyle w:val="TOC4"/>
        <w:tabs>
          <w:tab w:val="right" w:leader="dot" w:pos="5030"/>
        </w:tabs>
        <w:rPr>
          <w:rFonts w:eastAsiaTheme="minorEastAsia"/>
          <w:smallCaps w:val="0"/>
          <w:noProof/>
          <w:sz w:val="22"/>
        </w:rPr>
      </w:pPr>
      <w:hyperlink w:anchor="_Toc383689402" w:history="1">
        <w:r w:rsidR="00740770" w:rsidRPr="001443AA">
          <w:rPr>
            <w:rStyle w:val="Hyperlink"/>
            <w:noProof/>
          </w:rPr>
          <w:t>Azure Rights Management</w:t>
        </w:r>
        <w:r w:rsidR="00740770">
          <w:rPr>
            <w:noProof/>
            <w:webHidden/>
          </w:rPr>
          <w:tab/>
        </w:r>
        <w:r w:rsidR="00740770">
          <w:rPr>
            <w:noProof/>
            <w:webHidden/>
          </w:rPr>
          <w:fldChar w:fldCharType="begin"/>
        </w:r>
        <w:r w:rsidR="00740770">
          <w:rPr>
            <w:noProof/>
            <w:webHidden/>
          </w:rPr>
          <w:instrText xml:space="preserve"> PAGEREF _Toc383689402 \h </w:instrText>
        </w:r>
        <w:r w:rsidR="00740770">
          <w:rPr>
            <w:noProof/>
            <w:webHidden/>
          </w:rPr>
        </w:r>
        <w:r w:rsidR="00740770">
          <w:rPr>
            <w:noProof/>
            <w:webHidden/>
          </w:rPr>
          <w:fldChar w:fldCharType="separate"/>
        </w:r>
        <w:r w:rsidR="00740770">
          <w:rPr>
            <w:noProof/>
            <w:webHidden/>
          </w:rPr>
          <w:t>56</w:t>
        </w:r>
        <w:r w:rsidR="00740770">
          <w:rPr>
            <w:noProof/>
            <w:webHidden/>
          </w:rPr>
          <w:fldChar w:fldCharType="end"/>
        </w:r>
      </w:hyperlink>
    </w:p>
    <w:p w14:paraId="21BDB9DF" w14:textId="77777777" w:rsidR="00740770" w:rsidRDefault="00540EA2">
      <w:pPr>
        <w:pStyle w:val="TOC6"/>
        <w:tabs>
          <w:tab w:val="right" w:leader="dot" w:pos="5030"/>
        </w:tabs>
        <w:rPr>
          <w:rFonts w:eastAsiaTheme="minorEastAsia"/>
          <w:noProof/>
          <w:sz w:val="22"/>
        </w:rPr>
      </w:pPr>
      <w:hyperlink w:anchor="_Toc383689403" w:history="1">
        <w:r w:rsidR="00740770" w:rsidRPr="001443AA">
          <w:rPr>
            <w:rStyle w:val="Hyperlink"/>
            <w:noProof/>
          </w:rPr>
          <w:t>Azure Rights Management (User SL)</w:t>
        </w:r>
        <w:r w:rsidR="00740770">
          <w:rPr>
            <w:noProof/>
            <w:webHidden/>
          </w:rPr>
          <w:tab/>
        </w:r>
        <w:r w:rsidR="00740770">
          <w:rPr>
            <w:noProof/>
            <w:webHidden/>
          </w:rPr>
          <w:fldChar w:fldCharType="begin"/>
        </w:r>
        <w:r w:rsidR="00740770">
          <w:rPr>
            <w:noProof/>
            <w:webHidden/>
          </w:rPr>
          <w:instrText xml:space="preserve"> PAGEREF _Toc383689403 \h </w:instrText>
        </w:r>
        <w:r w:rsidR="00740770">
          <w:rPr>
            <w:noProof/>
            <w:webHidden/>
          </w:rPr>
        </w:r>
        <w:r w:rsidR="00740770">
          <w:rPr>
            <w:noProof/>
            <w:webHidden/>
          </w:rPr>
          <w:fldChar w:fldCharType="separate"/>
        </w:r>
        <w:r w:rsidR="00740770">
          <w:rPr>
            <w:noProof/>
            <w:webHidden/>
          </w:rPr>
          <w:t>56</w:t>
        </w:r>
        <w:r w:rsidR="00740770">
          <w:rPr>
            <w:noProof/>
            <w:webHidden/>
          </w:rPr>
          <w:fldChar w:fldCharType="end"/>
        </w:r>
      </w:hyperlink>
    </w:p>
    <w:p w14:paraId="06905896" w14:textId="77777777" w:rsidR="00740770" w:rsidRDefault="00540EA2">
      <w:pPr>
        <w:pStyle w:val="TOC6"/>
        <w:tabs>
          <w:tab w:val="right" w:leader="dot" w:pos="5030"/>
        </w:tabs>
        <w:rPr>
          <w:rFonts w:eastAsiaTheme="minorEastAsia"/>
          <w:noProof/>
          <w:sz w:val="22"/>
        </w:rPr>
      </w:pPr>
      <w:hyperlink w:anchor="_Toc383689404" w:history="1">
        <w:r w:rsidR="00740770" w:rsidRPr="001443AA">
          <w:rPr>
            <w:rStyle w:val="Hyperlink"/>
            <w:noProof/>
          </w:rPr>
          <w:t>Azure Rights Management A (User SL)</w:t>
        </w:r>
        <w:r w:rsidR="00740770">
          <w:rPr>
            <w:noProof/>
            <w:webHidden/>
          </w:rPr>
          <w:tab/>
        </w:r>
        <w:r w:rsidR="00740770">
          <w:rPr>
            <w:noProof/>
            <w:webHidden/>
          </w:rPr>
          <w:fldChar w:fldCharType="begin"/>
        </w:r>
        <w:r w:rsidR="00740770">
          <w:rPr>
            <w:noProof/>
            <w:webHidden/>
          </w:rPr>
          <w:instrText xml:space="preserve"> PAGEREF _Toc383689404 \h </w:instrText>
        </w:r>
        <w:r w:rsidR="00740770">
          <w:rPr>
            <w:noProof/>
            <w:webHidden/>
          </w:rPr>
        </w:r>
        <w:r w:rsidR="00740770">
          <w:rPr>
            <w:noProof/>
            <w:webHidden/>
          </w:rPr>
          <w:fldChar w:fldCharType="separate"/>
        </w:r>
        <w:r w:rsidR="00740770">
          <w:rPr>
            <w:noProof/>
            <w:webHidden/>
          </w:rPr>
          <w:t>56</w:t>
        </w:r>
        <w:r w:rsidR="00740770">
          <w:rPr>
            <w:noProof/>
            <w:webHidden/>
          </w:rPr>
          <w:fldChar w:fldCharType="end"/>
        </w:r>
      </w:hyperlink>
    </w:p>
    <w:p w14:paraId="6AA32B49" w14:textId="77777777" w:rsidR="00740770" w:rsidRDefault="00540EA2">
      <w:pPr>
        <w:pStyle w:val="TOC6"/>
        <w:tabs>
          <w:tab w:val="right" w:leader="dot" w:pos="5030"/>
        </w:tabs>
        <w:rPr>
          <w:rFonts w:eastAsiaTheme="minorEastAsia"/>
          <w:noProof/>
          <w:sz w:val="22"/>
        </w:rPr>
      </w:pPr>
      <w:hyperlink w:anchor="_Toc383689405" w:history="1">
        <w:r w:rsidR="00740770" w:rsidRPr="001443AA">
          <w:rPr>
            <w:rStyle w:val="Hyperlink"/>
            <w:noProof/>
          </w:rPr>
          <w:t>Azure Rights Management Add-on (User SL)</w:t>
        </w:r>
        <w:r w:rsidR="00740770">
          <w:rPr>
            <w:noProof/>
            <w:webHidden/>
          </w:rPr>
          <w:tab/>
        </w:r>
        <w:r w:rsidR="00740770">
          <w:rPr>
            <w:noProof/>
            <w:webHidden/>
          </w:rPr>
          <w:fldChar w:fldCharType="begin"/>
        </w:r>
        <w:r w:rsidR="00740770">
          <w:rPr>
            <w:noProof/>
            <w:webHidden/>
          </w:rPr>
          <w:instrText xml:space="preserve"> PAGEREF _Toc383689405 \h </w:instrText>
        </w:r>
        <w:r w:rsidR="00740770">
          <w:rPr>
            <w:noProof/>
            <w:webHidden/>
          </w:rPr>
        </w:r>
        <w:r w:rsidR="00740770">
          <w:rPr>
            <w:noProof/>
            <w:webHidden/>
          </w:rPr>
          <w:fldChar w:fldCharType="separate"/>
        </w:r>
        <w:r w:rsidR="00740770">
          <w:rPr>
            <w:noProof/>
            <w:webHidden/>
          </w:rPr>
          <w:t>56</w:t>
        </w:r>
        <w:r w:rsidR="00740770">
          <w:rPr>
            <w:noProof/>
            <w:webHidden/>
          </w:rPr>
          <w:fldChar w:fldCharType="end"/>
        </w:r>
      </w:hyperlink>
    </w:p>
    <w:p w14:paraId="10C08396" w14:textId="77777777" w:rsidR="00740770" w:rsidRDefault="00540EA2">
      <w:pPr>
        <w:pStyle w:val="TOC4"/>
        <w:tabs>
          <w:tab w:val="right" w:leader="dot" w:pos="5030"/>
        </w:tabs>
        <w:rPr>
          <w:rFonts w:eastAsiaTheme="minorEastAsia"/>
          <w:smallCaps w:val="0"/>
          <w:noProof/>
          <w:sz w:val="22"/>
        </w:rPr>
      </w:pPr>
      <w:hyperlink w:anchor="_Toc383689406" w:history="1">
        <w:r w:rsidR="00740770" w:rsidRPr="001443AA">
          <w:rPr>
            <w:rStyle w:val="Hyperlink"/>
            <w:noProof/>
          </w:rPr>
          <w:t>Bing Maps</w:t>
        </w:r>
        <w:r w:rsidR="00740770">
          <w:rPr>
            <w:noProof/>
            <w:webHidden/>
          </w:rPr>
          <w:tab/>
        </w:r>
        <w:r w:rsidR="00740770">
          <w:rPr>
            <w:noProof/>
            <w:webHidden/>
          </w:rPr>
          <w:fldChar w:fldCharType="begin"/>
        </w:r>
        <w:r w:rsidR="00740770">
          <w:rPr>
            <w:noProof/>
            <w:webHidden/>
          </w:rPr>
          <w:instrText xml:space="preserve"> PAGEREF _Toc383689406 \h </w:instrText>
        </w:r>
        <w:r w:rsidR="00740770">
          <w:rPr>
            <w:noProof/>
            <w:webHidden/>
          </w:rPr>
        </w:r>
        <w:r w:rsidR="00740770">
          <w:rPr>
            <w:noProof/>
            <w:webHidden/>
          </w:rPr>
          <w:fldChar w:fldCharType="separate"/>
        </w:r>
        <w:r w:rsidR="00740770">
          <w:rPr>
            <w:noProof/>
            <w:webHidden/>
          </w:rPr>
          <w:t>56</w:t>
        </w:r>
        <w:r w:rsidR="00740770">
          <w:rPr>
            <w:noProof/>
            <w:webHidden/>
          </w:rPr>
          <w:fldChar w:fldCharType="end"/>
        </w:r>
      </w:hyperlink>
    </w:p>
    <w:p w14:paraId="4484D2D4" w14:textId="77777777" w:rsidR="00740770" w:rsidRDefault="00540EA2">
      <w:pPr>
        <w:pStyle w:val="TOC6"/>
        <w:tabs>
          <w:tab w:val="right" w:leader="dot" w:pos="5030"/>
        </w:tabs>
        <w:rPr>
          <w:rFonts w:eastAsiaTheme="minorEastAsia"/>
          <w:noProof/>
          <w:sz w:val="22"/>
        </w:rPr>
      </w:pPr>
      <w:hyperlink w:anchor="_Toc383689407" w:history="1">
        <w:r w:rsidR="00740770" w:rsidRPr="001443AA">
          <w:rPr>
            <w:rStyle w:val="Hyperlink"/>
            <w:noProof/>
          </w:rPr>
          <w:t>Bing Maps Consumer Tracked Per Asset Monthly Subscription</w:t>
        </w:r>
        <w:r w:rsidR="00740770">
          <w:rPr>
            <w:noProof/>
            <w:webHidden/>
          </w:rPr>
          <w:tab/>
        </w:r>
        <w:r w:rsidR="00740770">
          <w:rPr>
            <w:noProof/>
            <w:webHidden/>
          </w:rPr>
          <w:fldChar w:fldCharType="begin"/>
        </w:r>
        <w:r w:rsidR="00740770">
          <w:rPr>
            <w:noProof/>
            <w:webHidden/>
          </w:rPr>
          <w:instrText xml:space="preserve"> PAGEREF _Toc383689407 \h </w:instrText>
        </w:r>
        <w:r w:rsidR="00740770">
          <w:rPr>
            <w:noProof/>
            <w:webHidden/>
          </w:rPr>
        </w:r>
        <w:r w:rsidR="00740770">
          <w:rPr>
            <w:noProof/>
            <w:webHidden/>
          </w:rPr>
          <w:fldChar w:fldCharType="separate"/>
        </w:r>
        <w:r w:rsidR="00740770">
          <w:rPr>
            <w:noProof/>
            <w:webHidden/>
          </w:rPr>
          <w:t>56</w:t>
        </w:r>
        <w:r w:rsidR="00740770">
          <w:rPr>
            <w:noProof/>
            <w:webHidden/>
          </w:rPr>
          <w:fldChar w:fldCharType="end"/>
        </w:r>
      </w:hyperlink>
    </w:p>
    <w:p w14:paraId="3698F7D7" w14:textId="77777777" w:rsidR="00740770" w:rsidRDefault="00540EA2">
      <w:pPr>
        <w:pStyle w:val="TOC6"/>
        <w:tabs>
          <w:tab w:val="right" w:leader="dot" w:pos="5030"/>
        </w:tabs>
        <w:rPr>
          <w:rFonts w:eastAsiaTheme="minorEastAsia"/>
          <w:noProof/>
          <w:sz w:val="22"/>
        </w:rPr>
      </w:pPr>
      <w:hyperlink w:anchor="_Toc383689408" w:history="1">
        <w:r w:rsidR="00740770" w:rsidRPr="001443AA">
          <w:rPr>
            <w:rStyle w:val="Hyperlink"/>
            <w:noProof/>
          </w:rPr>
          <w:t>Bing Maps Enterprise Fee Monthly Subscription</w:t>
        </w:r>
        <w:r w:rsidR="00740770">
          <w:rPr>
            <w:noProof/>
            <w:webHidden/>
          </w:rPr>
          <w:tab/>
        </w:r>
        <w:r w:rsidR="00740770">
          <w:rPr>
            <w:noProof/>
            <w:webHidden/>
          </w:rPr>
          <w:fldChar w:fldCharType="begin"/>
        </w:r>
        <w:r w:rsidR="00740770">
          <w:rPr>
            <w:noProof/>
            <w:webHidden/>
          </w:rPr>
          <w:instrText xml:space="preserve"> PAGEREF _Toc383689408 \h </w:instrText>
        </w:r>
        <w:r w:rsidR="00740770">
          <w:rPr>
            <w:noProof/>
            <w:webHidden/>
          </w:rPr>
        </w:r>
        <w:r w:rsidR="00740770">
          <w:rPr>
            <w:noProof/>
            <w:webHidden/>
          </w:rPr>
          <w:fldChar w:fldCharType="separate"/>
        </w:r>
        <w:r w:rsidR="00740770">
          <w:rPr>
            <w:noProof/>
            <w:webHidden/>
          </w:rPr>
          <w:t>56</w:t>
        </w:r>
        <w:r w:rsidR="00740770">
          <w:rPr>
            <w:noProof/>
            <w:webHidden/>
          </w:rPr>
          <w:fldChar w:fldCharType="end"/>
        </w:r>
      </w:hyperlink>
    </w:p>
    <w:p w14:paraId="2568D15E" w14:textId="77777777" w:rsidR="00740770" w:rsidRDefault="00540EA2">
      <w:pPr>
        <w:pStyle w:val="TOC6"/>
        <w:tabs>
          <w:tab w:val="right" w:leader="dot" w:pos="5030"/>
        </w:tabs>
        <w:rPr>
          <w:rFonts w:eastAsiaTheme="minorEastAsia"/>
          <w:noProof/>
          <w:sz w:val="22"/>
        </w:rPr>
      </w:pPr>
      <w:hyperlink w:anchor="_Toc383689409" w:history="1">
        <w:r w:rsidR="00740770" w:rsidRPr="001443AA">
          <w:rPr>
            <w:rStyle w:val="Hyperlink"/>
            <w:noProof/>
          </w:rPr>
          <w:t>Bing Maps Internal Website Usage 100k Transactions Monthly Subscription</w:t>
        </w:r>
        <w:r w:rsidR="00740770">
          <w:rPr>
            <w:noProof/>
            <w:webHidden/>
          </w:rPr>
          <w:tab/>
        </w:r>
        <w:r w:rsidR="00740770">
          <w:rPr>
            <w:noProof/>
            <w:webHidden/>
          </w:rPr>
          <w:fldChar w:fldCharType="begin"/>
        </w:r>
        <w:r w:rsidR="00740770">
          <w:rPr>
            <w:noProof/>
            <w:webHidden/>
          </w:rPr>
          <w:instrText xml:space="preserve"> PAGEREF _Toc383689409 \h </w:instrText>
        </w:r>
        <w:r w:rsidR="00740770">
          <w:rPr>
            <w:noProof/>
            <w:webHidden/>
          </w:rPr>
        </w:r>
        <w:r w:rsidR="00740770">
          <w:rPr>
            <w:noProof/>
            <w:webHidden/>
          </w:rPr>
          <w:fldChar w:fldCharType="separate"/>
        </w:r>
        <w:r w:rsidR="00740770">
          <w:rPr>
            <w:noProof/>
            <w:webHidden/>
          </w:rPr>
          <w:t>56</w:t>
        </w:r>
        <w:r w:rsidR="00740770">
          <w:rPr>
            <w:noProof/>
            <w:webHidden/>
          </w:rPr>
          <w:fldChar w:fldCharType="end"/>
        </w:r>
      </w:hyperlink>
    </w:p>
    <w:p w14:paraId="4134C9F5" w14:textId="77777777" w:rsidR="00740770" w:rsidRDefault="00540EA2">
      <w:pPr>
        <w:pStyle w:val="TOC6"/>
        <w:tabs>
          <w:tab w:val="right" w:leader="dot" w:pos="5030"/>
        </w:tabs>
        <w:rPr>
          <w:rFonts w:eastAsiaTheme="minorEastAsia"/>
          <w:noProof/>
          <w:sz w:val="22"/>
        </w:rPr>
      </w:pPr>
      <w:hyperlink w:anchor="_Toc383689410" w:history="1">
        <w:r w:rsidR="00740770" w:rsidRPr="001443AA">
          <w:rPr>
            <w:rStyle w:val="Hyperlink"/>
            <w:noProof/>
          </w:rPr>
          <w:t>Bing Maps Internal Website Usage 250K (and higher) Transactions Monthly Subscription</w:t>
        </w:r>
        <w:r w:rsidR="00740770">
          <w:rPr>
            <w:noProof/>
            <w:webHidden/>
          </w:rPr>
          <w:tab/>
        </w:r>
        <w:r w:rsidR="00740770">
          <w:rPr>
            <w:noProof/>
            <w:webHidden/>
          </w:rPr>
          <w:fldChar w:fldCharType="begin"/>
        </w:r>
        <w:r w:rsidR="00740770">
          <w:rPr>
            <w:noProof/>
            <w:webHidden/>
          </w:rPr>
          <w:instrText xml:space="preserve"> PAGEREF _Toc383689410 \h </w:instrText>
        </w:r>
        <w:r w:rsidR="00740770">
          <w:rPr>
            <w:noProof/>
            <w:webHidden/>
          </w:rPr>
        </w:r>
        <w:r w:rsidR="00740770">
          <w:rPr>
            <w:noProof/>
            <w:webHidden/>
          </w:rPr>
          <w:fldChar w:fldCharType="separate"/>
        </w:r>
        <w:r w:rsidR="00740770">
          <w:rPr>
            <w:noProof/>
            <w:webHidden/>
          </w:rPr>
          <w:t>56</w:t>
        </w:r>
        <w:r w:rsidR="00740770">
          <w:rPr>
            <w:noProof/>
            <w:webHidden/>
          </w:rPr>
          <w:fldChar w:fldCharType="end"/>
        </w:r>
      </w:hyperlink>
    </w:p>
    <w:p w14:paraId="2134886F" w14:textId="77777777" w:rsidR="00740770" w:rsidRDefault="00540EA2">
      <w:pPr>
        <w:pStyle w:val="TOC6"/>
        <w:tabs>
          <w:tab w:val="right" w:leader="dot" w:pos="5030"/>
        </w:tabs>
        <w:rPr>
          <w:rFonts w:eastAsiaTheme="minorEastAsia"/>
          <w:noProof/>
          <w:sz w:val="22"/>
        </w:rPr>
      </w:pPr>
      <w:hyperlink w:anchor="_Toc383689411" w:history="1">
        <w:r w:rsidR="00740770" w:rsidRPr="001443AA">
          <w:rPr>
            <w:rStyle w:val="Hyperlink"/>
            <w:noProof/>
          </w:rPr>
          <w:t>Bing Maps Known Per User Monthly Subscription</w:t>
        </w:r>
        <w:r w:rsidR="00740770">
          <w:rPr>
            <w:noProof/>
            <w:webHidden/>
          </w:rPr>
          <w:tab/>
        </w:r>
        <w:r w:rsidR="00740770">
          <w:rPr>
            <w:noProof/>
            <w:webHidden/>
          </w:rPr>
          <w:fldChar w:fldCharType="begin"/>
        </w:r>
        <w:r w:rsidR="00740770">
          <w:rPr>
            <w:noProof/>
            <w:webHidden/>
          </w:rPr>
          <w:instrText xml:space="preserve"> PAGEREF _Toc383689411 \h </w:instrText>
        </w:r>
        <w:r w:rsidR="00740770">
          <w:rPr>
            <w:noProof/>
            <w:webHidden/>
          </w:rPr>
        </w:r>
        <w:r w:rsidR="00740770">
          <w:rPr>
            <w:noProof/>
            <w:webHidden/>
          </w:rPr>
          <w:fldChar w:fldCharType="separate"/>
        </w:r>
        <w:r w:rsidR="00740770">
          <w:rPr>
            <w:noProof/>
            <w:webHidden/>
          </w:rPr>
          <w:t>56</w:t>
        </w:r>
        <w:r w:rsidR="00740770">
          <w:rPr>
            <w:noProof/>
            <w:webHidden/>
          </w:rPr>
          <w:fldChar w:fldCharType="end"/>
        </w:r>
      </w:hyperlink>
    </w:p>
    <w:p w14:paraId="7762C849" w14:textId="77777777" w:rsidR="00740770" w:rsidRDefault="00540EA2">
      <w:pPr>
        <w:pStyle w:val="TOC6"/>
        <w:tabs>
          <w:tab w:val="right" w:leader="dot" w:pos="5030"/>
        </w:tabs>
        <w:rPr>
          <w:rFonts w:eastAsiaTheme="minorEastAsia"/>
          <w:noProof/>
          <w:sz w:val="22"/>
        </w:rPr>
      </w:pPr>
      <w:hyperlink w:anchor="_Toc383689412" w:history="1">
        <w:r w:rsidR="00740770" w:rsidRPr="001443AA">
          <w:rPr>
            <w:rStyle w:val="Hyperlink"/>
            <w:noProof/>
          </w:rPr>
          <w:t>Bing Maps Known 5K User Monthly Subscription</w:t>
        </w:r>
        <w:r w:rsidR="00740770">
          <w:rPr>
            <w:noProof/>
            <w:webHidden/>
          </w:rPr>
          <w:tab/>
        </w:r>
        <w:r w:rsidR="00740770">
          <w:rPr>
            <w:noProof/>
            <w:webHidden/>
          </w:rPr>
          <w:fldChar w:fldCharType="begin"/>
        </w:r>
        <w:r w:rsidR="00740770">
          <w:rPr>
            <w:noProof/>
            <w:webHidden/>
          </w:rPr>
          <w:instrText xml:space="preserve"> PAGEREF _Toc383689412 \h </w:instrText>
        </w:r>
        <w:r w:rsidR="00740770">
          <w:rPr>
            <w:noProof/>
            <w:webHidden/>
          </w:rPr>
        </w:r>
        <w:r w:rsidR="00740770">
          <w:rPr>
            <w:noProof/>
            <w:webHidden/>
          </w:rPr>
          <w:fldChar w:fldCharType="separate"/>
        </w:r>
        <w:r w:rsidR="00740770">
          <w:rPr>
            <w:noProof/>
            <w:webHidden/>
          </w:rPr>
          <w:t>56</w:t>
        </w:r>
        <w:r w:rsidR="00740770">
          <w:rPr>
            <w:noProof/>
            <w:webHidden/>
          </w:rPr>
          <w:fldChar w:fldCharType="end"/>
        </w:r>
      </w:hyperlink>
    </w:p>
    <w:p w14:paraId="23AAA10A" w14:textId="77777777" w:rsidR="00740770" w:rsidRDefault="00540EA2">
      <w:pPr>
        <w:pStyle w:val="TOC6"/>
        <w:tabs>
          <w:tab w:val="right" w:leader="dot" w:pos="5030"/>
        </w:tabs>
        <w:rPr>
          <w:rFonts w:eastAsiaTheme="minorEastAsia"/>
          <w:noProof/>
          <w:sz w:val="22"/>
        </w:rPr>
      </w:pPr>
      <w:hyperlink w:anchor="_Toc383689413" w:history="1">
        <w:r w:rsidR="00740770" w:rsidRPr="001443AA">
          <w:rPr>
            <w:rStyle w:val="Hyperlink"/>
            <w:noProof/>
          </w:rPr>
          <w:t>Bing Maps Light Known Per User Monthly Subscription</w:t>
        </w:r>
        <w:r w:rsidR="00740770">
          <w:rPr>
            <w:noProof/>
            <w:webHidden/>
          </w:rPr>
          <w:tab/>
        </w:r>
        <w:r w:rsidR="00740770">
          <w:rPr>
            <w:noProof/>
            <w:webHidden/>
          </w:rPr>
          <w:fldChar w:fldCharType="begin"/>
        </w:r>
        <w:r w:rsidR="00740770">
          <w:rPr>
            <w:noProof/>
            <w:webHidden/>
          </w:rPr>
          <w:instrText xml:space="preserve"> PAGEREF _Toc383689413 \h </w:instrText>
        </w:r>
        <w:r w:rsidR="00740770">
          <w:rPr>
            <w:noProof/>
            <w:webHidden/>
          </w:rPr>
        </w:r>
        <w:r w:rsidR="00740770">
          <w:rPr>
            <w:noProof/>
            <w:webHidden/>
          </w:rPr>
          <w:fldChar w:fldCharType="separate"/>
        </w:r>
        <w:r w:rsidR="00740770">
          <w:rPr>
            <w:noProof/>
            <w:webHidden/>
          </w:rPr>
          <w:t>56</w:t>
        </w:r>
        <w:r w:rsidR="00740770">
          <w:rPr>
            <w:noProof/>
            <w:webHidden/>
          </w:rPr>
          <w:fldChar w:fldCharType="end"/>
        </w:r>
      </w:hyperlink>
    </w:p>
    <w:p w14:paraId="63F0D4AC" w14:textId="77777777" w:rsidR="00740770" w:rsidRDefault="00540EA2">
      <w:pPr>
        <w:pStyle w:val="TOC6"/>
        <w:tabs>
          <w:tab w:val="right" w:leader="dot" w:pos="5030"/>
        </w:tabs>
        <w:rPr>
          <w:rFonts w:eastAsiaTheme="minorEastAsia"/>
          <w:noProof/>
          <w:sz w:val="22"/>
        </w:rPr>
      </w:pPr>
      <w:hyperlink w:anchor="_Toc383689414" w:history="1">
        <w:r w:rsidR="00740770" w:rsidRPr="001443AA">
          <w:rPr>
            <w:rStyle w:val="Hyperlink"/>
            <w:noProof/>
          </w:rPr>
          <w:t>Bing Maps Light Known 5K User Monthly Subscription</w:t>
        </w:r>
        <w:r w:rsidR="00740770">
          <w:rPr>
            <w:noProof/>
            <w:webHidden/>
          </w:rPr>
          <w:tab/>
        </w:r>
        <w:r w:rsidR="00740770">
          <w:rPr>
            <w:noProof/>
            <w:webHidden/>
          </w:rPr>
          <w:fldChar w:fldCharType="begin"/>
        </w:r>
        <w:r w:rsidR="00740770">
          <w:rPr>
            <w:noProof/>
            <w:webHidden/>
          </w:rPr>
          <w:instrText xml:space="preserve"> PAGEREF _Toc383689414 \h </w:instrText>
        </w:r>
        <w:r w:rsidR="00740770">
          <w:rPr>
            <w:noProof/>
            <w:webHidden/>
          </w:rPr>
        </w:r>
        <w:r w:rsidR="00740770">
          <w:rPr>
            <w:noProof/>
            <w:webHidden/>
          </w:rPr>
          <w:fldChar w:fldCharType="separate"/>
        </w:r>
        <w:r w:rsidR="00740770">
          <w:rPr>
            <w:noProof/>
            <w:webHidden/>
          </w:rPr>
          <w:t>56</w:t>
        </w:r>
        <w:r w:rsidR="00740770">
          <w:rPr>
            <w:noProof/>
            <w:webHidden/>
          </w:rPr>
          <w:fldChar w:fldCharType="end"/>
        </w:r>
      </w:hyperlink>
    </w:p>
    <w:p w14:paraId="291BB4BC" w14:textId="77777777" w:rsidR="00740770" w:rsidRDefault="00540EA2">
      <w:pPr>
        <w:pStyle w:val="TOC6"/>
        <w:tabs>
          <w:tab w:val="right" w:leader="dot" w:pos="5030"/>
        </w:tabs>
        <w:rPr>
          <w:rFonts w:eastAsiaTheme="minorEastAsia"/>
          <w:noProof/>
          <w:sz w:val="22"/>
        </w:rPr>
      </w:pPr>
      <w:hyperlink w:anchor="_Toc383689415" w:history="1">
        <w:r w:rsidR="00740770" w:rsidRPr="001443AA">
          <w:rPr>
            <w:rStyle w:val="Hyperlink"/>
            <w:noProof/>
          </w:rPr>
          <w:t>Bing Maps Mobile Asset Management Europe with routing Per Asset Monthly Subscription</w:t>
        </w:r>
        <w:r w:rsidR="00740770">
          <w:rPr>
            <w:noProof/>
            <w:webHidden/>
          </w:rPr>
          <w:tab/>
        </w:r>
        <w:r w:rsidR="00740770">
          <w:rPr>
            <w:noProof/>
            <w:webHidden/>
          </w:rPr>
          <w:fldChar w:fldCharType="begin"/>
        </w:r>
        <w:r w:rsidR="00740770">
          <w:rPr>
            <w:noProof/>
            <w:webHidden/>
          </w:rPr>
          <w:instrText xml:space="preserve"> PAGEREF _Toc383689415 \h </w:instrText>
        </w:r>
        <w:r w:rsidR="00740770">
          <w:rPr>
            <w:noProof/>
            <w:webHidden/>
          </w:rPr>
        </w:r>
        <w:r w:rsidR="00740770">
          <w:rPr>
            <w:noProof/>
            <w:webHidden/>
          </w:rPr>
          <w:fldChar w:fldCharType="separate"/>
        </w:r>
        <w:r w:rsidR="00740770">
          <w:rPr>
            <w:noProof/>
            <w:webHidden/>
          </w:rPr>
          <w:t>56</w:t>
        </w:r>
        <w:r w:rsidR="00740770">
          <w:rPr>
            <w:noProof/>
            <w:webHidden/>
          </w:rPr>
          <w:fldChar w:fldCharType="end"/>
        </w:r>
      </w:hyperlink>
    </w:p>
    <w:p w14:paraId="26F15981" w14:textId="77777777" w:rsidR="00740770" w:rsidRDefault="00540EA2">
      <w:pPr>
        <w:pStyle w:val="TOC6"/>
        <w:tabs>
          <w:tab w:val="right" w:leader="dot" w:pos="5030"/>
        </w:tabs>
        <w:rPr>
          <w:rFonts w:eastAsiaTheme="minorEastAsia"/>
          <w:noProof/>
          <w:sz w:val="22"/>
        </w:rPr>
      </w:pPr>
      <w:hyperlink w:anchor="_Toc383689416" w:history="1">
        <w:r w:rsidR="00740770" w:rsidRPr="001443AA">
          <w:rPr>
            <w:rStyle w:val="Hyperlink"/>
            <w:noProof/>
          </w:rPr>
          <w:t>Bing Maps Mobile Asset Management Europe without routing Per Asset Monthly Subscription</w:t>
        </w:r>
        <w:r w:rsidR="00740770">
          <w:rPr>
            <w:noProof/>
            <w:webHidden/>
          </w:rPr>
          <w:tab/>
        </w:r>
        <w:r w:rsidR="00740770">
          <w:rPr>
            <w:noProof/>
            <w:webHidden/>
          </w:rPr>
          <w:fldChar w:fldCharType="begin"/>
        </w:r>
        <w:r w:rsidR="00740770">
          <w:rPr>
            <w:noProof/>
            <w:webHidden/>
          </w:rPr>
          <w:instrText xml:space="preserve"> PAGEREF _Toc383689416 \h </w:instrText>
        </w:r>
        <w:r w:rsidR="00740770">
          <w:rPr>
            <w:noProof/>
            <w:webHidden/>
          </w:rPr>
        </w:r>
        <w:r w:rsidR="00740770">
          <w:rPr>
            <w:noProof/>
            <w:webHidden/>
          </w:rPr>
          <w:fldChar w:fldCharType="separate"/>
        </w:r>
        <w:r w:rsidR="00740770">
          <w:rPr>
            <w:noProof/>
            <w:webHidden/>
          </w:rPr>
          <w:t>56</w:t>
        </w:r>
        <w:r w:rsidR="00740770">
          <w:rPr>
            <w:noProof/>
            <w:webHidden/>
          </w:rPr>
          <w:fldChar w:fldCharType="end"/>
        </w:r>
      </w:hyperlink>
    </w:p>
    <w:p w14:paraId="14036F1A" w14:textId="77777777" w:rsidR="00740770" w:rsidRDefault="00540EA2">
      <w:pPr>
        <w:pStyle w:val="TOC6"/>
        <w:tabs>
          <w:tab w:val="right" w:leader="dot" w:pos="5030"/>
        </w:tabs>
        <w:rPr>
          <w:rFonts w:eastAsiaTheme="minorEastAsia"/>
          <w:noProof/>
          <w:sz w:val="22"/>
        </w:rPr>
      </w:pPr>
      <w:hyperlink w:anchor="_Toc383689417" w:history="1">
        <w:r w:rsidR="00740770" w:rsidRPr="001443AA">
          <w:rPr>
            <w:rStyle w:val="Hyperlink"/>
            <w:noProof/>
          </w:rPr>
          <w:t>Bing Maps Mobile Asset Management NA with routing Per Asset Monthly Subscription</w:t>
        </w:r>
        <w:r w:rsidR="00740770">
          <w:rPr>
            <w:noProof/>
            <w:webHidden/>
          </w:rPr>
          <w:tab/>
        </w:r>
        <w:r w:rsidR="00740770">
          <w:rPr>
            <w:noProof/>
            <w:webHidden/>
          </w:rPr>
          <w:fldChar w:fldCharType="begin"/>
        </w:r>
        <w:r w:rsidR="00740770">
          <w:rPr>
            <w:noProof/>
            <w:webHidden/>
          </w:rPr>
          <w:instrText xml:space="preserve"> PAGEREF _Toc383689417 \h </w:instrText>
        </w:r>
        <w:r w:rsidR="00740770">
          <w:rPr>
            <w:noProof/>
            <w:webHidden/>
          </w:rPr>
        </w:r>
        <w:r w:rsidR="00740770">
          <w:rPr>
            <w:noProof/>
            <w:webHidden/>
          </w:rPr>
          <w:fldChar w:fldCharType="separate"/>
        </w:r>
        <w:r w:rsidR="00740770">
          <w:rPr>
            <w:noProof/>
            <w:webHidden/>
          </w:rPr>
          <w:t>56</w:t>
        </w:r>
        <w:r w:rsidR="00740770">
          <w:rPr>
            <w:noProof/>
            <w:webHidden/>
          </w:rPr>
          <w:fldChar w:fldCharType="end"/>
        </w:r>
      </w:hyperlink>
    </w:p>
    <w:p w14:paraId="62C9E5A0" w14:textId="77777777" w:rsidR="00740770" w:rsidRDefault="00540EA2">
      <w:pPr>
        <w:pStyle w:val="TOC6"/>
        <w:tabs>
          <w:tab w:val="right" w:leader="dot" w:pos="5030"/>
        </w:tabs>
        <w:rPr>
          <w:rFonts w:eastAsiaTheme="minorEastAsia"/>
          <w:noProof/>
          <w:sz w:val="22"/>
        </w:rPr>
      </w:pPr>
      <w:hyperlink w:anchor="_Toc383689418" w:history="1">
        <w:r w:rsidR="00740770" w:rsidRPr="001443AA">
          <w:rPr>
            <w:rStyle w:val="Hyperlink"/>
            <w:noProof/>
          </w:rPr>
          <w:t>Bing Maps Mobile Asset Management NA without routing Per Asset Monthly Subscription</w:t>
        </w:r>
        <w:r w:rsidR="00740770">
          <w:rPr>
            <w:noProof/>
            <w:webHidden/>
          </w:rPr>
          <w:tab/>
        </w:r>
        <w:r w:rsidR="00740770">
          <w:rPr>
            <w:noProof/>
            <w:webHidden/>
          </w:rPr>
          <w:fldChar w:fldCharType="begin"/>
        </w:r>
        <w:r w:rsidR="00740770">
          <w:rPr>
            <w:noProof/>
            <w:webHidden/>
          </w:rPr>
          <w:instrText xml:space="preserve"> PAGEREF _Toc383689418 \h </w:instrText>
        </w:r>
        <w:r w:rsidR="00740770">
          <w:rPr>
            <w:noProof/>
            <w:webHidden/>
          </w:rPr>
        </w:r>
        <w:r w:rsidR="00740770">
          <w:rPr>
            <w:noProof/>
            <w:webHidden/>
          </w:rPr>
          <w:fldChar w:fldCharType="separate"/>
        </w:r>
        <w:r w:rsidR="00740770">
          <w:rPr>
            <w:noProof/>
            <w:webHidden/>
          </w:rPr>
          <w:t>56</w:t>
        </w:r>
        <w:r w:rsidR="00740770">
          <w:rPr>
            <w:noProof/>
            <w:webHidden/>
          </w:rPr>
          <w:fldChar w:fldCharType="end"/>
        </w:r>
      </w:hyperlink>
    </w:p>
    <w:p w14:paraId="767B1944" w14:textId="77777777" w:rsidR="00740770" w:rsidRDefault="00540EA2">
      <w:pPr>
        <w:pStyle w:val="TOC6"/>
        <w:tabs>
          <w:tab w:val="right" w:leader="dot" w:pos="5030"/>
        </w:tabs>
        <w:rPr>
          <w:rFonts w:eastAsiaTheme="minorEastAsia"/>
          <w:noProof/>
          <w:sz w:val="22"/>
        </w:rPr>
      </w:pPr>
      <w:hyperlink w:anchor="_Toc383689419" w:history="1">
        <w:r w:rsidR="00740770" w:rsidRPr="001443AA">
          <w:rPr>
            <w:rStyle w:val="Hyperlink"/>
            <w:noProof/>
          </w:rPr>
          <w:t>Bing Maps Mobile Asset Management Platform Fee Monthly Subscription</w:t>
        </w:r>
        <w:r w:rsidR="00740770">
          <w:rPr>
            <w:noProof/>
            <w:webHidden/>
          </w:rPr>
          <w:tab/>
        </w:r>
        <w:r w:rsidR="00740770">
          <w:rPr>
            <w:noProof/>
            <w:webHidden/>
          </w:rPr>
          <w:fldChar w:fldCharType="begin"/>
        </w:r>
        <w:r w:rsidR="00740770">
          <w:rPr>
            <w:noProof/>
            <w:webHidden/>
          </w:rPr>
          <w:instrText xml:space="preserve"> PAGEREF _Toc383689419 \h </w:instrText>
        </w:r>
        <w:r w:rsidR="00740770">
          <w:rPr>
            <w:noProof/>
            <w:webHidden/>
          </w:rPr>
        </w:r>
        <w:r w:rsidR="00740770">
          <w:rPr>
            <w:noProof/>
            <w:webHidden/>
          </w:rPr>
          <w:fldChar w:fldCharType="separate"/>
        </w:r>
        <w:r w:rsidR="00740770">
          <w:rPr>
            <w:noProof/>
            <w:webHidden/>
          </w:rPr>
          <w:t>56</w:t>
        </w:r>
        <w:r w:rsidR="00740770">
          <w:rPr>
            <w:noProof/>
            <w:webHidden/>
          </w:rPr>
          <w:fldChar w:fldCharType="end"/>
        </w:r>
      </w:hyperlink>
    </w:p>
    <w:p w14:paraId="6B85465A" w14:textId="77777777" w:rsidR="00740770" w:rsidRDefault="00540EA2">
      <w:pPr>
        <w:pStyle w:val="TOC6"/>
        <w:tabs>
          <w:tab w:val="right" w:leader="dot" w:pos="5030"/>
        </w:tabs>
        <w:rPr>
          <w:rFonts w:eastAsiaTheme="minorEastAsia"/>
          <w:noProof/>
          <w:sz w:val="22"/>
        </w:rPr>
      </w:pPr>
      <w:hyperlink w:anchor="_Toc383689420" w:history="1">
        <w:r w:rsidR="00740770" w:rsidRPr="001443AA">
          <w:rPr>
            <w:rStyle w:val="Hyperlink"/>
            <w:noProof/>
          </w:rPr>
          <w:t>Bing Maps Public Website Usage 100K Transactions Monthly Subscription</w:t>
        </w:r>
        <w:r w:rsidR="00740770">
          <w:rPr>
            <w:noProof/>
            <w:webHidden/>
          </w:rPr>
          <w:tab/>
        </w:r>
        <w:r w:rsidR="00740770">
          <w:rPr>
            <w:noProof/>
            <w:webHidden/>
          </w:rPr>
          <w:fldChar w:fldCharType="begin"/>
        </w:r>
        <w:r w:rsidR="00740770">
          <w:rPr>
            <w:noProof/>
            <w:webHidden/>
          </w:rPr>
          <w:instrText xml:space="preserve"> PAGEREF _Toc383689420 \h </w:instrText>
        </w:r>
        <w:r w:rsidR="00740770">
          <w:rPr>
            <w:noProof/>
            <w:webHidden/>
          </w:rPr>
        </w:r>
        <w:r w:rsidR="00740770">
          <w:rPr>
            <w:noProof/>
            <w:webHidden/>
          </w:rPr>
          <w:fldChar w:fldCharType="separate"/>
        </w:r>
        <w:r w:rsidR="00740770">
          <w:rPr>
            <w:noProof/>
            <w:webHidden/>
          </w:rPr>
          <w:t>56</w:t>
        </w:r>
        <w:r w:rsidR="00740770">
          <w:rPr>
            <w:noProof/>
            <w:webHidden/>
          </w:rPr>
          <w:fldChar w:fldCharType="end"/>
        </w:r>
      </w:hyperlink>
    </w:p>
    <w:p w14:paraId="72E8E640" w14:textId="77777777" w:rsidR="00740770" w:rsidRDefault="00540EA2">
      <w:pPr>
        <w:pStyle w:val="TOC6"/>
        <w:tabs>
          <w:tab w:val="right" w:leader="dot" w:pos="5030"/>
        </w:tabs>
        <w:rPr>
          <w:rFonts w:eastAsiaTheme="minorEastAsia"/>
          <w:noProof/>
          <w:sz w:val="22"/>
        </w:rPr>
      </w:pPr>
      <w:hyperlink w:anchor="_Toc383689421" w:history="1">
        <w:r w:rsidR="00740770" w:rsidRPr="001443AA">
          <w:rPr>
            <w:rStyle w:val="Hyperlink"/>
            <w:noProof/>
          </w:rPr>
          <w:t>Bing Maps Public Website Usage 420K (and higher) Transactions Monthly Subscription</w:t>
        </w:r>
        <w:r w:rsidR="00740770">
          <w:rPr>
            <w:noProof/>
            <w:webHidden/>
          </w:rPr>
          <w:tab/>
        </w:r>
        <w:r w:rsidR="00740770">
          <w:rPr>
            <w:noProof/>
            <w:webHidden/>
          </w:rPr>
          <w:fldChar w:fldCharType="begin"/>
        </w:r>
        <w:r w:rsidR="00740770">
          <w:rPr>
            <w:noProof/>
            <w:webHidden/>
          </w:rPr>
          <w:instrText xml:space="preserve"> PAGEREF _Toc383689421 \h </w:instrText>
        </w:r>
        <w:r w:rsidR="00740770">
          <w:rPr>
            <w:noProof/>
            <w:webHidden/>
          </w:rPr>
        </w:r>
        <w:r w:rsidR="00740770">
          <w:rPr>
            <w:noProof/>
            <w:webHidden/>
          </w:rPr>
          <w:fldChar w:fldCharType="separate"/>
        </w:r>
        <w:r w:rsidR="00740770">
          <w:rPr>
            <w:noProof/>
            <w:webHidden/>
          </w:rPr>
          <w:t>56</w:t>
        </w:r>
        <w:r w:rsidR="00740770">
          <w:rPr>
            <w:noProof/>
            <w:webHidden/>
          </w:rPr>
          <w:fldChar w:fldCharType="end"/>
        </w:r>
      </w:hyperlink>
    </w:p>
    <w:p w14:paraId="6BD61351" w14:textId="77777777" w:rsidR="00740770" w:rsidRDefault="00540EA2">
      <w:pPr>
        <w:pStyle w:val="TOC4"/>
        <w:tabs>
          <w:tab w:val="right" w:leader="dot" w:pos="5030"/>
        </w:tabs>
        <w:rPr>
          <w:rFonts w:eastAsiaTheme="minorEastAsia"/>
          <w:smallCaps w:val="0"/>
          <w:noProof/>
          <w:sz w:val="22"/>
        </w:rPr>
      </w:pPr>
      <w:hyperlink w:anchor="_Toc383689422" w:history="1">
        <w:r w:rsidR="00740770" w:rsidRPr="001443AA">
          <w:rPr>
            <w:rStyle w:val="Hyperlink"/>
            <w:noProof/>
          </w:rPr>
          <w:t>Enterprise Mobility Suite</w:t>
        </w:r>
        <w:r w:rsidR="00740770">
          <w:rPr>
            <w:noProof/>
            <w:webHidden/>
          </w:rPr>
          <w:tab/>
        </w:r>
        <w:r w:rsidR="00740770">
          <w:rPr>
            <w:noProof/>
            <w:webHidden/>
          </w:rPr>
          <w:fldChar w:fldCharType="begin"/>
        </w:r>
        <w:r w:rsidR="00740770">
          <w:rPr>
            <w:noProof/>
            <w:webHidden/>
          </w:rPr>
          <w:instrText xml:space="preserve"> PAGEREF _Toc383689422 \h </w:instrText>
        </w:r>
        <w:r w:rsidR="00740770">
          <w:rPr>
            <w:noProof/>
            <w:webHidden/>
          </w:rPr>
        </w:r>
        <w:r w:rsidR="00740770">
          <w:rPr>
            <w:noProof/>
            <w:webHidden/>
          </w:rPr>
          <w:fldChar w:fldCharType="separate"/>
        </w:r>
        <w:r w:rsidR="00740770">
          <w:rPr>
            <w:noProof/>
            <w:webHidden/>
          </w:rPr>
          <w:t>57</w:t>
        </w:r>
        <w:r w:rsidR="00740770">
          <w:rPr>
            <w:noProof/>
            <w:webHidden/>
          </w:rPr>
          <w:fldChar w:fldCharType="end"/>
        </w:r>
      </w:hyperlink>
    </w:p>
    <w:p w14:paraId="0EB00430" w14:textId="77777777" w:rsidR="00740770" w:rsidRDefault="00540EA2">
      <w:pPr>
        <w:pStyle w:val="TOC6"/>
        <w:tabs>
          <w:tab w:val="right" w:leader="dot" w:pos="5030"/>
        </w:tabs>
        <w:rPr>
          <w:rFonts w:eastAsiaTheme="minorEastAsia"/>
          <w:noProof/>
          <w:sz w:val="22"/>
        </w:rPr>
      </w:pPr>
      <w:hyperlink w:anchor="_Toc383689423" w:history="1">
        <w:r w:rsidR="00740770" w:rsidRPr="001443AA">
          <w:rPr>
            <w:rStyle w:val="Hyperlink"/>
            <w:noProof/>
          </w:rPr>
          <w:t>Enterprise Mobility Suite</w:t>
        </w:r>
        <w:r w:rsidR="00740770">
          <w:rPr>
            <w:noProof/>
            <w:webHidden/>
          </w:rPr>
          <w:tab/>
        </w:r>
        <w:r w:rsidR="00740770">
          <w:rPr>
            <w:noProof/>
            <w:webHidden/>
          </w:rPr>
          <w:fldChar w:fldCharType="begin"/>
        </w:r>
        <w:r w:rsidR="00740770">
          <w:rPr>
            <w:noProof/>
            <w:webHidden/>
          </w:rPr>
          <w:instrText xml:space="preserve"> PAGEREF _Toc383689423 \h </w:instrText>
        </w:r>
        <w:r w:rsidR="00740770">
          <w:rPr>
            <w:noProof/>
            <w:webHidden/>
          </w:rPr>
        </w:r>
        <w:r w:rsidR="00740770">
          <w:rPr>
            <w:noProof/>
            <w:webHidden/>
          </w:rPr>
          <w:fldChar w:fldCharType="separate"/>
        </w:r>
        <w:r w:rsidR="00740770">
          <w:rPr>
            <w:noProof/>
            <w:webHidden/>
          </w:rPr>
          <w:t>57</w:t>
        </w:r>
        <w:r w:rsidR="00740770">
          <w:rPr>
            <w:noProof/>
            <w:webHidden/>
          </w:rPr>
          <w:fldChar w:fldCharType="end"/>
        </w:r>
      </w:hyperlink>
    </w:p>
    <w:p w14:paraId="119D5F5C" w14:textId="77777777" w:rsidR="00740770" w:rsidRDefault="00540EA2">
      <w:pPr>
        <w:pStyle w:val="TOC4"/>
        <w:tabs>
          <w:tab w:val="right" w:leader="dot" w:pos="5030"/>
        </w:tabs>
        <w:rPr>
          <w:rFonts w:eastAsiaTheme="minorEastAsia"/>
          <w:smallCaps w:val="0"/>
          <w:noProof/>
          <w:sz w:val="22"/>
        </w:rPr>
      </w:pPr>
      <w:hyperlink w:anchor="_Toc383689424" w:history="1">
        <w:r w:rsidR="00740770" w:rsidRPr="001443AA">
          <w:rPr>
            <w:rStyle w:val="Hyperlink"/>
            <w:noProof/>
          </w:rPr>
          <w:t>Forefront Online</w:t>
        </w:r>
        <w:r w:rsidR="00740770">
          <w:rPr>
            <w:noProof/>
            <w:webHidden/>
          </w:rPr>
          <w:tab/>
        </w:r>
        <w:r w:rsidR="00740770">
          <w:rPr>
            <w:noProof/>
            <w:webHidden/>
          </w:rPr>
          <w:fldChar w:fldCharType="begin"/>
        </w:r>
        <w:r w:rsidR="00740770">
          <w:rPr>
            <w:noProof/>
            <w:webHidden/>
          </w:rPr>
          <w:instrText xml:space="preserve"> PAGEREF _Toc383689424 \h </w:instrText>
        </w:r>
        <w:r w:rsidR="00740770">
          <w:rPr>
            <w:noProof/>
            <w:webHidden/>
          </w:rPr>
        </w:r>
        <w:r w:rsidR="00740770">
          <w:rPr>
            <w:noProof/>
            <w:webHidden/>
          </w:rPr>
          <w:fldChar w:fldCharType="separate"/>
        </w:r>
        <w:r w:rsidR="00740770">
          <w:rPr>
            <w:noProof/>
            <w:webHidden/>
          </w:rPr>
          <w:t>58</w:t>
        </w:r>
        <w:r w:rsidR="00740770">
          <w:rPr>
            <w:noProof/>
            <w:webHidden/>
          </w:rPr>
          <w:fldChar w:fldCharType="end"/>
        </w:r>
      </w:hyperlink>
    </w:p>
    <w:p w14:paraId="5D600F8E" w14:textId="77777777" w:rsidR="00740770" w:rsidRDefault="00540EA2">
      <w:pPr>
        <w:pStyle w:val="TOC6"/>
        <w:tabs>
          <w:tab w:val="right" w:leader="dot" w:pos="5030"/>
        </w:tabs>
        <w:rPr>
          <w:rFonts w:eastAsiaTheme="minorEastAsia"/>
          <w:noProof/>
          <w:sz w:val="22"/>
        </w:rPr>
      </w:pPr>
      <w:hyperlink w:anchor="_Toc383689425" w:history="1">
        <w:r w:rsidR="00740770" w:rsidRPr="001443AA">
          <w:rPr>
            <w:rStyle w:val="Hyperlink"/>
            <w:noProof/>
          </w:rPr>
          <w:t>Forefront Online Protection for Exchange (Device and User SL)</w:t>
        </w:r>
        <w:r w:rsidR="00740770">
          <w:rPr>
            <w:noProof/>
            <w:webHidden/>
          </w:rPr>
          <w:tab/>
        </w:r>
        <w:r w:rsidR="00740770">
          <w:rPr>
            <w:noProof/>
            <w:webHidden/>
          </w:rPr>
          <w:fldChar w:fldCharType="begin"/>
        </w:r>
        <w:r w:rsidR="00740770">
          <w:rPr>
            <w:noProof/>
            <w:webHidden/>
          </w:rPr>
          <w:instrText xml:space="preserve"> PAGEREF _Toc383689425 \h </w:instrText>
        </w:r>
        <w:r w:rsidR="00740770">
          <w:rPr>
            <w:noProof/>
            <w:webHidden/>
          </w:rPr>
        </w:r>
        <w:r w:rsidR="00740770">
          <w:rPr>
            <w:noProof/>
            <w:webHidden/>
          </w:rPr>
          <w:fldChar w:fldCharType="separate"/>
        </w:r>
        <w:r w:rsidR="00740770">
          <w:rPr>
            <w:noProof/>
            <w:webHidden/>
          </w:rPr>
          <w:t>58</w:t>
        </w:r>
        <w:r w:rsidR="00740770">
          <w:rPr>
            <w:noProof/>
            <w:webHidden/>
          </w:rPr>
          <w:fldChar w:fldCharType="end"/>
        </w:r>
      </w:hyperlink>
    </w:p>
    <w:p w14:paraId="4941B132" w14:textId="77777777" w:rsidR="00740770" w:rsidRDefault="00540EA2">
      <w:pPr>
        <w:pStyle w:val="TOC6"/>
        <w:tabs>
          <w:tab w:val="right" w:leader="dot" w:pos="5030"/>
        </w:tabs>
        <w:rPr>
          <w:rFonts w:eastAsiaTheme="minorEastAsia"/>
          <w:noProof/>
          <w:sz w:val="22"/>
        </w:rPr>
      </w:pPr>
      <w:hyperlink w:anchor="_Toc383689426" w:history="1">
        <w:r w:rsidR="00740770" w:rsidRPr="001443AA">
          <w:rPr>
            <w:rStyle w:val="Hyperlink"/>
            <w:noProof/>
          </w:rPr>
          <w:t>Forefront Protection 2010 for SharePoint for Internet Sites (Add-on SL)</w:t>
        </w:r>
        <w:r w:rsidR="00740770">
          <w:rPr>
            <w:noProof/>
            <w:webHidden/>
          </w:rPr>
          <w:tab/>
        </w:r>
        <w:r w:rsidR="00740770">
          <w:rPr>
            <w:noProof/>
            <w:webHidden/>
          </w:rPr>
          <w:fldChar w:fldCharType="begin"/>
        </w:r>
        <w:r w:rsidR="00740770">
          <w:rPr>
            <w:noProof/>
            <w:webHidden/>
          </w:rPr>
          <w:instrText xml:space="preserve"> PAGEREF _Toc383689426 \h </w:instrText>
        </w:r>
        <w:r w:rsidR="00740770">
          <w:rPr>
            <w:noProof/>
            <w:webHidden/>
          </w:rPr>
        </w:r>
        <w:r w:rsidR="00740770">
          <w:rPr>
            <w:noProof/>
            <w:webHidden/>
          </w:rPr>
          <w:fldChar w:fldCharType="separate"/>
        </w:r>
        <w:r w:rsidR="00740770">
          <w:rPr>
            <w:noProof/>
            <w:webHidden/>
          </w:rPr>
          <w:t>58</w:t>
        </w:r>
        <w:r w:rsidR="00740770">
          <w:rPr>
            <w:noProof/>
            <w:webHidden/>
          </w:rPr>
          <w:fldChar w:fldCharType="end"/>
        </w:r>
      </w:hyperlink>
    </w:p>
    <w:p w14:paraId="7837B99B" w14:textId="77777777" w:rsidR="00740770" w:rsidRDefault="00540EA2">
      <w:pPr>
        <w:pStyle w:val="TOC4"/>
        <w:tabs>
          <w:tab w:val="right" w:leader="dot" w:pos="5030"/>
        </w:tabs>
        <w:rPr>
          <w:rFonts w:eastAsiaTheme="minorEastAsia"/>
          <w:smallCaps w:val="0"/>
          <w:noProof/>
          <w:sz w:val="22"/>
        </w:rPr>
      </w:pPr>
      <w:hyperlink w:anchor="_Toc383689427" w:history="1">
        <w:r w:rsidR="00740770" w:rsidRPr="001443AA">
          <w:rPr>
            <w:rStyle w:val="Hyperlink"/>
            <w:noProof/>
          </w:rPr>
          <w:t>Microsoft Learning</w:t>
        </w:r>
        <w:r w:rsidR="00740770">
          <w:rPr>
            <w:noProof/>
            <w:webHidden/>
          </w:rPr>
          <w:tab/>
        </w:r>
        <w:r w:rsidR="00740770">
          <w:rPr>
            <w:noProof/>
            <w:webHidden/>
          </w:rPr>
          <w:fldChar w:fldCharType="begin"/>
        </w:r>
        <w:r w:rsidR="00740770">
          <w:rPr>
            <w:noProof/>
            <w:webHidden/>
          </w:rPr>
          <w:instrText xml:space="preserve"> PAGEREF _Toc383689427 \h </w:instrText>
        </w:r>
        <w:r w:rsidR="00740770">
          <w:rPr>
            <w:noProof/>
            <w:webHidden/>
          </w:rPr>
        </w:r>
        <w:r w:rsidR="00740770">
          <w:rPr>
            <w:noProof/>
            <w:webHidden/>
          </w:rPr>
          <w:fldChar w:fldCharType="separate"/>
        </w:r>
        <w:r w:rsidR="00740770">
          <w:rPr>
            <w:noProof/>
            <w:webHidden/>
          </w:rPr>
          <w:t>59</w:t>
        </w:r>
        <w:r w:rsidR="00740770">
          <w:rPr>
            <w:noProof/>
            <w:webHidden/>
          </w:rPr>
          <w:fldChar w:fldCharType="end"/>
        </w:r>
      </w:hyperlink>
    </w:p>
    <w:p w14:paraId="0CD86579" w14:textId="77777777" w:rsidR="00740770" w:rsidRDefault="00540EA2">
      <w:pPr>
        <w:pStyle w:val="TOC6"/>
        <w:tabs>
          <w:tab w:val="right" w:leader="dot" w:pos="5030"/>
        </w:tabs>
        <w:rPr>
          <w:rFonts w:eastAsiaTheme="minorEastAsia"/>
          <w:noProof/>
          <w:sz w:val="22"/>
        </w:rPr>
      </w:pPr>
      <w:hyperlink w:anchor="_Toc383689428" w:history="1">
        <w:r w:rsidR="00740770" w:rsidRPr="001443AA">
          <w:rPr>
            <w:rStyle w:val="Hyperlink"/>
            <w:noProof/>
          </w:rPr>
          <w:t>Microsoft Learning E-Reference Library (User SL)</w:t>
        </w:r>
        <w:r w:rsidR="00740770">
          <w:rPr>
            <w:noProof/>
            <w:webHidden/>
          </w:rPr>
          <w:tab/>
        </w:r>
        <w:r w:rsidR="00740770">
          <w:rPr>
            <w:noProof/>
            <w:webHidden/>
          </w:rPr>
          <w:fldChar w:fldCharType="begin"/>
        </w:r>
        <w:r w:rsidR="00740770">
          <w:rPr>
            <w:noProof/>
            <w:webHidden/>
          </w:rPr>
          <w:instrText xml:space="preserve"> PAGEREF _Toc383689428 \h </w:instrText>
        </w:r>
        <w:r w:rsidR="00740770">
          <w:rPr>
            <w:noProof/>
            <w:webHidden/>
          </w:rPr>
        </w:r>
        <w:r w:rsidR="00740770">
          <w:rPr>
            <w:noProof/>
            <w:webHidden/>
          </w:rPr>
          <w:fldChar w:fldCharType="separate"/>
        </w:r>
        <w:r w:rsidR="00740770">
          <w:rPr>
            <w:noProof/>
            <w:webHidden/>
          </w:rPr>
          <w:t>59</w:t>
        </w:r>
        <w:r w:rsidR="00740770">
          <w:rPr>
            <w:noProof/>
            <w:webHidden/>
          </w:rPr>
          <w:fldChar w:fldCharType="end"/>
        </w:r>
      </w:hyperlink>
    </w:p>
    <w:p w14:paraId="64B997AA" w14:textId="77777777" w:rsidR="00740770" w:rsidRDefault="00540EA2">
      <w:pPr>
        <w:pStyle w:val="TOC6"/>
        <w:tabs>
          <w:tab w:val="right" w:leader="dot" w:pos="5030"/>
        </w:tabs>
        <w:rPr>
          <w:rFonts w:eastAsiaTheme="minorEastAsia"/>
          <w:noProof/>
          <w:sz w:val="22"/>
        </w:rPr>
      </w:pPr>
      <w:hyperlink w:anchor="_Toc383689429" w:history="1">
        <w:r w:rsidR="00740770" w:rsidRPr="001443AA">
          <w:rPr>
            <w:rStyle w:val="Hyperlink"/>
            <w:noProof/>
          </w:rPr>
          <w:t>Microsoft Learning IT Academy (User SL)</w:t>
        </w:r>
        <w:r w:rsidR="00740770">
          <w:rPr>
            <w:noProof/>
            <w:webHidden/>
          </w:rPr>
          <w:tab/>
        </w:r>
        <w:r w:rsidR="00740770">
          <w:rPr>
            <w:noProof/>
            <w:webHidden/>
          </w:rPr>
          <w:fldChar w:fldCharType="begin"/>
        </w:r>
        <w:r w:rsidR="00740770">
          <w:rPr>
            <w:noProof/>
            <w:webHidden/>
          </w:rPr>
          <w:instrText xml:space="preserve"> PAGEREF _Toc383689429 \h </w:instrText>
        </w:r>
        <w:r w:rsidR="00740770">
          <w:rPr>
            <w:noProof/>
            <w:webHidden/>
          </w:rPr>
        </w:r>
        <w:r w:rsidR="00740770">
          <w:rPr>
            <w:noProof/>
            <w:webHidden/>
          </w:rPr>
          <w:fldChar w:fldCharType="separate"/>
        </w:r>
        <w:r w:rsidR="00740770">
          <w:rPr>
            <w:noProof/>
            <w:webHidden/>
          </w:rPr>
          <w:t>59</w:t>
        </w:r>
        <w:r w:rsidR="00740770">
          <w:rPr>
            <w:noProof/>
            <w:webHidden/>
          </w:rPr>
          <w:fldChar w:fldCharType="end"/>
        </w:r>
      </w:hyperlink>
    </w:p>
    <w:p w14:paraId="3EFC4440" w14:textId="77777777" w:rsidR="00740770" w:rsidRDefault="00540EA2">
      <w:pPr>
        <w:pStyle w:val="TOC6"/>
        <w:tabs>
          <w:tab w:val="right" w:leader="dot" w:pos="5030"/>
        </w:tabs>
        <w:rPr>
          <w:rFonts w:eastAsiaTheme="minorEastAsia"/>
          <w:noProof/>
          <w:sz w:val="22"/>
        </w:rPr>
      </w:pPr>
      <w:hyperlink w:anchor="_Toc383689430" w:history="1">
        <w:r w:rsidR="00740770" w:rsidRPr="001443AA">
          <w:rPr>
            <w:rStyle w:val="Hyperlink"/>
            <w:noProof/>
          </w:rPr>
          <w:t>Microsoft Learning MCP 1 Exam Vouchers (Services SL)</w:t>
        </w:r>
        <w:r w:rsidR="00740770">
          <w:rPr>
            <w:noProof/>
            <w:webHidden/>
          </w:rPr>
          <w:tab/>
        </w:r>
        <w:r w:rsidR="00740770">
          <w:rPr>
            <w:noProof/>
            <w:webHidden/>
          </w:rPr>
          <w:fldChar w:fldCharType="begin"/>
        </w:r>
        <w:r w:rsidR="00740770">
          <w:rPr>
            <w:noProof/>
            <w:webHidden/>
          </w:rPr>
          <w:instrText xml:space="preserve"> PAGEREF _Toc383689430 \h </w:instrText>
        </w:r>
        <w:r w:rsidR="00740770">
          <w:rPr>
            <w:noProof/>
            <w:webHidden/>
          </w:rPr>
        </w:r>
        <w:r w:rsidR="00740770">
          <w:rPr>
            <w:noProof/>
            <w:webHidden/>
          </w:rPr>
          <w:fldChar w:fldCharType="separate"/>
        </w:r>
        <w:r w:rsidR="00740770">
          <w:rPr>
            <w:noProof/>
            <w:webHidden/>
          </w:rPr>
          <w:t>59</w:t>
        </w:r>
        <w:r w:rsidR="00740770">
          <w:rPr>
            <w:noProof/>
            <w:webHidden/>
          </w:rPr>
          <w:fldChar w:fldCharType="end"/>
        </w:r>
      </w:hyperlink>
    </w:p>
    <w:p w14:paraId="6ED32FE0" w14:textId="77777777" w:rsidR="00740770" w:rsidRDefault="00540EA2">
      <w:pPr>
        <w:pStyle w:val="TOC6"/>
        <w:tabs>
          <w:tab w:val="right" w:leader="dot" w:pos="5030"/>
        </w:tabs>
        <w:rPr>
          <w:rFonts w:eastAsiaTheme="minorEastAsia"/>
          <w:noProof/>
          <w:sz w:val="22"/>
        </w:rPr>
      </w:pPr>
      <w:hyperlink w:anchor="_Toc383689431" w:history="1">
        <w:r w:rsidR="00740770" w:rsidRPr="001443AA">
          <w:rPr>
            <w:rStyle w:val="Hyperlink"/>
            <w:noProof/>
          </w:rPr>
          <w:t>Microsoft Learning MCP 30 Exam Vouchers (User SL)</w:t>
        </w:r>
        <w:r w:rsidR="00740770">
          <w:rPr>
            <w:noProof/>
            <w:webHidden/>
          </w:rPr>
          <w:tab/>
        </w:r>
        <w:r w:rsidR="00740770">
          <w:rPr>
            <w:noProof/>
            <w:webHidden/>
          </w:rPr>
          <w:fldChar w:fldCharType="begin"/>
        </w:r>
        <w:r w:rsidR="00740770">
          <w:rPr>
            <w:noProof/>
            <w:webHidden/>
          </w:rPr>
          <w:instrText xml:space="preserve"> PAGEREF _Toc383689431 \h </w:instrText>
        </w:r>
        <w:r w:rsidR="00740770">
          <w:rPr>
            <w:noProof/>
            <w:webHidden/>
          </w:rPr>
        </w:r>
        <w:r w:rsidR="00740770">
          <w:rPr>
            <w:noProof/>
            <w:webHidden/>
          </w:rPr>
          <w:fldChar w:fldCharType="separate"/>
        </w:r>
        <w:r w:rsidR="00740770">
          <w:rPr>
            <w:noProof/>
            <w:webHidden/>
          </w:rPr>
          <w:t>59</w:t>
        </w:r>
        <w:r w:rsidR="00740770">
          <w:rPr>
            <w:noProof/>
            <w:webHidden/>
          </w:rPr>
          <w:fldChar w:fldCharType="end"/>
        </w:r>
      </w:hyperlink>
    </w:p>
    <w:p w14:paraId="36E0A268" w14:textId="77777777" w:rsidR="00740770" w:rsidRDefault="00540EA2">
      <w:pPr>
        <w:pStyle w:val="TOC6"/>
        <w:tabs>
          <w:tab w:val="right" w:leader="dot" w:pos="5030"/>
        </w:tabs>
        <w:rPr>
          <w:rFonts w:eastAsiaTheme="minorEastAsia"/>
          <w:noProof/>
          <w:sz w:val="22"/>
        </w:rPr>
      </w:pPr>
      <w:hyperlink w:anchor="_Toc383689432" w:history="1">
        <w:r w:rsidR="00740770" w:rsidRPr="001443AA">
          <w:rPr>
            <w:rStyle w:val="Hyperlink"/>
            <w:noProof/>
          </w:rPr>
          <w:t>Microsoft Learning MOS 500 Exam Site License (Services SL)</w:t>
        </w:r>
        <w:r w:rsidR="00740770">
          <w:rPr>
            <w:noProof/>
            <w:webHidden/>
          </w:rPr>
          <w:tab/>
        </w:r>
        <w:r w:rsidR="00740770">
          <w:rPr>
            <w:noProof/>
            <w:webHidden/>
          </w:rPr>
          <w:fldChar w:fldCharType="begin"/>
        </w:r>
        <w:r w:rsidR="00740770">
          <w:rPr>
            <w:noProof/>
            <w:webHidden/>
          </w:rPr>
          <w:instrText xml:space="preserve"> PAGEREF _Toc383689432 \h </w:instrText>
        </w:r>
        <w:r w:rsidR="00740770">
          <w:rPr>
            <w:noProof/>
            <w:webHidden/>
          </w:rPr>
        </w:r>
        <w:r w:rsidR="00740770">
          <w:rPr>
            <w:noProof/>
            <w:webHidden/>
          </w:rPr>
          <w:fldChar w:fldCharType="separate"/>
        </w:r>
        <w:r w:rsidR="00740770">
          <w:rPr>
            <w:noProof/>
            <w:webHidden/>
          </w:rPr>
          <w:t>59</w:t>
        </w:r>
        <w:r w:rsidR="00740770">
          <w:rPr>
            <w:noProof/>
            <w:webHidden/>
          </w:rPr>
          <w:fldChar w:fldCharType="end"/>
        </w:r>
      </w:hyperlink>
    </w:p>
    <w:p w14:paraId="62C33756" w14:textId="77777777" w:rsidR="00740770" w:rsidRDefault="00540EA2">
      <w:pPr>
        <w:pStyle w:val="TOC6"/>
        <w:tabs>
          <w:tab w:val="right" w:leader="dot" w:pos="5030"/>
        </w:tabs>
        <w:rPr>
          <w:rFonts w:eastAsiaTheme="minorEastAsia"/>
          <w:noProof/>
          <w:sz w:val="22"/>
        </w:rPr>
      </w:pPr>
      <w:hyperlink w:anchor="_Toc383689433" w:history="1">
        <w:r w:rsidR="00740770" w:rsidRPr="001443AA">
          <w:rPr>
            <w:rStyle w:val="Hyperlink"/>
            <w:noProof/>
          </w:rPr>
          <w:t>Microsoft Learning MTA 250 Exam Site License (Services SL)</w:t>
        </w:r>
        <w:r w:rsidR="00740770">
          <w:rPr>
            <w:noProof/>
            <w:webHidden/>
          </w:rPr>
          <w:tab/>
        </w:r>
        <w:r w:rsidR="00740770">
          <w:rPr>
            <w:noProof/>
            <w:webHidden/>
          </w:rPr>
          <w:fldChar w:fldCharType="begin"/>
        </w:r>
        <w:r w:rsidR="00740770">
          <w:rPr>
            <w:noProof/>
            <w:webHidden/>
          </w:rPr>
          <w:instrText xml:space="preserve"> PAGEREF _Toc383689433 \h </w:instrText>
        </w:r>
        <w:r w:rsidR="00740770">
          <w:rPr>
            <w:noProof/>
            <w:webHidden/>
          </w:rPr>
        </w:r>
        <w:r w:rsidR="00740770">
          <w:rPr>
            <w:noProof/>
            <w:webHidden/>
          </w:rPr>
          <w:fldChar w:fldCharType="separate"/>
        </w:r>
        <w:r w:rsidR="00740770">
          <w:rPr>
            <w:noProof/>
            <w:webHidden/>
          </w:rPr>
          <w:t>59</w:t>
        </w:r>
        <w:r w:rsidR="00740770">
          <w:rPr>
            <w:noProof/>
            <w:webHidden/>
          </w:rPr>
          <w:fldChar w:fldCharType="end"/>
        </w:r>
      </w:hyperlink>
    </w:p>
    <w:p w14:paraId="762EC9FC" w14:textId="77777777" w:rsidR="00740770" w:rsidRDefault="00540EA2">
      <w:pPr>
        <w:pStyle w:val="TOC4"/>
        <w:tabs>
          <w:tab w:val="right" w:leader="dot" w:pos="5030"/>
        </w:tabs>
        <w:rPr>
          <w:rFonts w:eastAsiaTheme="minorEastAsia"/>
          <w:smallCaps w:val="0"/>
          <w:noProof/>
          <w:sz w:val="22"/>
        </w:rPr>
      </w:pPr>
      <w:hyperlink w:anchor="_Toc383689434" w:history="1">
        <w:r w:rsidR="00740770" w:rsidRPr="001443AA">
          <w:rPr>
            <w:rStyle w:val="Hyperlink"/>
            <w:noProof/>
          </w:rPr>
          <w:t>Microsoft Translator</w:t>
        </w:r>
        <w:r w:rsidR="00740770">
          <w:rPr>
            <w:noProof/>
            <w:webHidden/>
          </w:rPr>
          <w:tab/>
        </w:r>
        <w:r w:rsidR="00740770">
          <w:rPr>
            <w:noProof/>
            <w:webHidden/>
          </w:rPr>
          <w:fldChar w:fldCharType="begin"/>
        </w:r>
        <w:r w:rsidR="00740770">
          <w:rPr>
            <w:noProof/>
            <w:webHidden/>
          </w:rPr>
          <w:instrText xml:space="preserve"> PAGEREF _Toc383689434 \h </w:instrText>
        </w:r>
        <w:r w:rsidR="00740770">
          <w:rPr>
            <w:noProof/>
            <w:webHidden/>
          </w:rPr>
        </w:r>
        <w:r w:rsidR="00740770">
          <w:rPr>
            <w:noProof/>
            <w:webHidden/>
          </w:rPr>
          <w:fldChar w:fldCharType="separate"/>
        </w:r>
        <w:r w:rsidR="00740770">
          <w:rPr>
            <w:noProof/>
            <w:webHidden/>
          </w:rPr>
          <w:t>59</w:t>
        </w:r>
        <w:r w:rsidR="00740770">
          <w:rPr>
            <w:noProof/>
            <w:webHidden/>
          </w:rPr>
          <w:fldChar w:fldCharType="end"/>
        </w:r>
      </w:hyperlink>
    </w:p>
    <w:p w14:paraId="7C07D063" w14:textId="77777777" w:rsidR="00740770" w:rsidRDefault="00540EA2">
      <w:pPr>
        <w:pStyle w:val="TOC6"/>
        <w:tabs>
          <w:tab w:val="right" w:leader="dot" w:pos="5030"/>
        </w:tabs>
        <w:rPr>
          <w:rFonts w:eastAsiaTheme="minorEastAsia"/>
          <w:noProof/>
          <w:sz w:val="22"/>
        </w:rPr>
      </w:pPr>
      <w:hyperlink w:anchor="_Toc383689435" w:history="1">
        <w:r w:rsidR="00740770" w:rsidRPr="001443AA">
          <w:rPr>
            <w:rStyle w:val="Hyperlink"/>
            <w:noProof/>
          </w:rPr>
          <w:t>Microsoft Translator API</w:t>
        </w:r>
        <w:r w:rsidR="00740770">
          <w:rPr>
            <w:noProof/>
            <w:webHidden/>
          </w:rPr>
          <w:tab/>
        </w:r>
        <w:r w:rsidR="00740770">
          <w:rPr>
            <w:noProof/>
            <w:webHidden/>
          </w:rPr>
          <w:fldChar w:fldCharType="begin"/>
        </w:r>
        <w:r w:rsidR="00740770">
          <w:rPr>
            <w:noProof/>
            <w:webHidden/>
          </w:rPr>
          <w:instrText xml:space="preserve"> PAGEREF _Toc383689435 \h </w:instrText>
        </w:r>
        <w:r w:rsidR="00740770">
          <w:rPr>
            <w:noProof/>
            <w:webHidden/>
          </w:rPr>
        </w:r>
        <w:r w:rsidR="00740770">
          <w:rPr>
            <w:noProof/>
            <w:webHidden/>
          </w:rPr>
          <w:fldChar w:fldCharType="separate"/>
        </w:r>
        <w:r w:rsidR="00740770">
          <w:rPr>
            <w:noProof/>
            <w:webHidden/>
          </w:rPr>
          <w:t>59</w:t>
        </w:r>
        <w:r w:rsidR="00740770">
          <w:rPr>
            <w:noProof/>
            <w:webHidden/>
          </w:rPr>
          <w:fldChar w:fldCharType="end"/>
        </w:r>
      </w:hyperlink>
    </w:p>
    <w:p w14:paraId="52D2724E" w14:textId="77777777" w:rsidR="00740770" w:rsidRDefault="00540EA2">
      <w:pPr>
        <w:pStyle w:val="TOC4"/>
        <w:tabs>
          <w:tab w:val="right" w:leader="dot" w:pos="5030"/>
        </w:tabs>
        <w:rPr>
          <w:rFonts w:eastAsiaTheme="minorEastAsia"/>
          <w:smallCaps w:val="0"/>
          <w:noProof/>
          <w:sz w:val="22"/>
        </w:rPr>
      </w:pPr>
      <w:hyperlink w:anchor="_Toc383689436" w:history="1">
        <w:r w:rsidR="00740770" w:rsidRPr="001443AA">
          <w:rPr>
            <w:rStyle w:val="Hyperlink"/>
            <w:noProof/>
          </w:rPr>
          <w:t>System Center Endpoint Protection</w:t>
        </w:r>
        <w:r w:rsidR="00740770">
          <w:rPr>
            <w:noProof/>
            <w:webHidden/>
          </w:rPr>
          <w:tab/>
        </w:r>
        <w:r w:rsidR="00740770">
          <w:rPr>
            <w:noProof/>
            <w:webHidden/>
          </w:rPr>
          <w:fldChar w:fldCharType="begin"/>
        </w:r>
        <w:r w:rsidR="00740770">
          <w:rPr>
            <w:noProof/>
            <w:webHidden/>
          </w:rPr>
          <w:instrText xml:space="preserve"> PAGEREF _Toc383689436 \h </w:instrText>
        </w:r>
        <w:r w:rsidR="00740770">
          <w:rPr>
            <w:noProof/>
            <w:webHidden/>
          </w:rPr>
        </w:r>
        <w:r w:rsidR="00740770">
          <w:rPr>
            <w:noProof/>
            <w:webHidden/>
          </w:rPr>
          <w:fldChar w:fldCharType="separate"/>
        </w:r>
        <w:r w:rsidR="00740770">
          <w:rPr>
            <w:noProof/>
            <w:webHidden/>
          </w:rPr>
          <w:t>59</w:t>
        </w:r>
        <w:r w:rsidR="00740770">
          <w:rPr>
            <w:noProof/>
            <w:webHidden/>
          </w:rPr>
          <w:fldChar w:fldCharType="end"/>
        </w:r>
      </w:hyperlink>
    </w:p>
    <w:p w14:paraId="6E77FC6A" w14:textId="77777777" w:rsidR="00740770" w:rsidRDefault="00540EA2">
      <w:pPr>
        <w:pStyle w:val="TOC6"/>
        <w:tabs>
          <w:tab w:val="right" w:leader="dot" w:pos="5030"/>
        </w:tabs>
        <w:rPr>
          <w:rFonts w:eastAsiaTheme="minorEastAsia"/>
          <w:noProof/>
          <w:sz w:val="22"/>
        </w:rPr>
      </w:pPr>
      <w:hyperlink w:anchor="_Toc383689437" w:history="1">
        <w:r w:rsidR="00740770" w:rsidRPr="001443AA">
          <w:rPr>
            <w:rStyle w:val="Hyperlink"/>
            <w:noProof/>
          </w:rPr>
          <w:t>System Center 2012 R2 Endpoint Protection (Device or User SL)</w:t>
        </w:r>
        <w:r w:rsidR="00740770">
          <w:rPr>
            <w:noProof/>
            <w:webHidden/>
          </w:rPr>
          <w:tab/>
        </w:r>
        <w:r w:rsidR="00740770">
          <w:rPr>
            <w:noProof/>
            <w:webHidden/>
          </w:rPr>
          <w:fldChar w:fldCharType="begin"/>
        </w:r>
        <w:r w:rsidR="00740770">
          <w:rPr>
            <w:noProof/>
            <w:webHidden/>
          </w:rPr>
          <w:instrText xml:space="preserve"> PAGEREF _Toc383689437 \h </w:instrText>
        </w:r>
        <w:r w:rsidR="00740770">
          <w:rPr>
            <w:noProof/>
            <w:webHidden/>
          </w:rPr>
        </w:r>
        <w:r w:rsidR="00740770">
          <w:rPr>
            <w:noProof/>
            <w:webHidden/>
          </w:rPr>
          <w:fldChar w:fldCharType="separate"/>
        </w:r>
        <w:r w:rsidR="00740770">
          <w:rPr>
            <w:noProof/>
            <w:webHidden/>
          </w:rPr>
          <w:t>59</w:t>
        </w:r>
        <w:r w:rsidR="00740770">
          <w:rPr>
            <w:noProof/>
            <w:webHidden/>
          </w:rPr>
          <w:fldChar w:fldCharType="end"/>
        </w:r>
      </w:hyperlink>
    </w:p>
    <w:p w14:paraId="0C1B65CC" w14:textId="77777777" w:rsidR="00740770" w:rsidRDefault="00540EA2">
      <w:pPr>
        <w:pStyle w:val="TOC4"/>
        <w:tabs>
          <w:tab w:val="right" w:leader="dot" w:pos="5030"/>
        </w:tabs>
        <w:rPr>
          <w:rFonts w:eastAsiaTheme="minorEastAsia"/>
          <w:smallCaps w:val="0"/>
          <w:noProof/>
          <w:sz w:val="22"/>
        </w:rPr>
      </w:pPr>
      <w:hyperlink w:anchor="_Toc383689438" w:history="1">
        <w:r w:rsidR="00740770" w:rsidRPr="001443AA">
          <w:rPr>
            <w:rStyle w:val="Hyperlink"/>
            <w:noProof/>
          </w:rPr>
          <w:t>Windows Azure Active Directory Premium</w:t>
        </w:r>
        <w:r w:rsidR="00740770">
          <w:rPr>
            <w:noProof/>
            <w:webHidden/>
          </w:rPr>
          <w:tab/>
        </w:r>
        <w:r w:rsidR="00740770">
          <w:rPr>
            <w:noProof/>
            <w:webHidden/>
          </w:rPr>
          <w:fldChar w:fldCharType="begin"/>
        </w:r>
        <w:r w:rsidR="00740770">
          <w:rPr>
            <w:noProof/>
            <w:webHidden/>
          </w:rPr>
          <w:instrText xml:space="preserve"> PAGEREF _Toc383689438 \h </w:instrText>
        </w:r>
        <w:r w:rsidR="00740770">
          <w:rPr>
            <w:noProof/>
            <w:webHidden/>
          </w:rPr>
        </w:r>
        <w:r w:rsidR="00740770">
          <w:rPr>
            <w:noProof/>
            <w:webHidden/>
          </w:rPr>
          <w:fldChar w:fldCharType="separate"/>
        </w:r>
        <w:r w:rsidR="00740770">
          <w:rPr>
            <w:noProof/>
            <w:webHidden/>
          </w:rPr>
          <w:t>60</w:t>
        </w:r>
        <w:r w:rsidR="00740770">
          <w:rPr>
            <w:noProof/>
            <w:webHidden/>
          </w:rPr>
          <w:fldChar w:fldCharType="end"/>
        </w:r>
      </w:hyperlink>
    </w:p>
    <w:p w14:paraId="121CFD2F" w14:textId="77777777" w:rsidR="00740770" w:rsidRDefault="00540EA2">
      <w:pPr>
        <w:pStyle w:val="TOC6"/>
        <w:tabs>
          <w:tab w:val="right" w:leader="dot" w:pos="5030"/>
        </w:tabs>
        <w:rPr>
          <w:rFonts w:eastAsiaTheme="minorEastAsia"/>
          <w:noProof/>
          <w:sz w:val="22"/>
        </w:rPr>
      </w:pPr>
      <w:hyperlink w:anchor="_Toc383689439" w:history="1">
        <w:r w:rsidR="00740770" w:rsidRPr="001443AA">
          <w:rPr>
            <w:rStyle w:val="Hyperlink"/>
            <w:noProof/>
          </w:rPr>
          <w:t>Windows Azure Active Directory Premium</w:t>
        </w:r>
        <w:r w:rsidR="00740770">
          <w:rPr>
            <w:noProof/>
            <w:webHidden/>
          </w:rPr>
          <w:tab/>
        </w:r>
        <w:r w:rsidR="00740770">
          <w:rPr>
            <w:noProof/>
            <w:webHidden/>
          </w:rPr>
          <w:fldChar w:fldCharType="begin"/>
        </w:r>
        <w:r w:rsidR="00740770">
          <w:rPr>
            <w:noProof/>
            <w:webHidden/>
          </w:rPr>
          <w:instrText xml:space="preserve"> PAGEREF _Toc383689439 \h </w:instrText>
        </w:r>
        <w:r w:rsidR="00740770">
          <w:rPr>
            <w:noProof/>
            <w:webHidden/>
          </w:rPr>
        </w:r>
        <w:r w:rsidR="00740770">
          <w:rPr>
            <w:noProof/>
            <w:webHidden/>
          </w:rPr>
          <w:fldChar w:fldCharType="separate"/>
        </w:r>
        <w:r w:rsidR="00740770">
          <w:rPr>
            <w:noProof/>
            <w:webHidden/>
          </w:rPr>
          <w:t>60</w:t>
        </w:r>
        <w:r w:rsidR="00740770">
          <w:rPr>
            <w:noProof/>
            <w:webHidden/>
          </w:rPr>
          <w:fldChar w:fldCharType="end"/>
        </w:r>
      </w:hyperlink>
    </w:p>
    <w:p w14:paraId="7D299EC8" w14:textId="77777777" w:rsidR="00740770" w:rsidRDefault="00540EA2">
      <w:pPr>
        <w:pStyle w:val="TOC4"/>
        <w:tabs>
          <w:tab w:val="right" w:leader="dot" w:pos="5030"/>
        </w:tabs>
        <w:rPr>
          <w:rFonts w:eastAsiaTheme="minorEastAsia"/>
          <w:smallCaps w:val="0"/>
          <w:noProof/>
          <w:sz w:val="22"/>
        </w:rPr>
      </w:pPr>
      <w:hyperlink w:anchor="_Toc383689440" w:history="1">
        <w:r w:rsidR="00740770" w:rsidRPr="001443AA">
          <w:rPr>
            <w:rStyle w:val="Hyperlink"/>
            <w:noProof/>
          </w:rPr>
          <w:t>Yammer Enterprise</w:t>
        </w:r>
        <w:r w:rsidR="00740770">
          <w:rPr>
            <w:noProof/>
            <w:webHidden/>
          </w:rPr>
          <w:tab/>
        </w:r>
        <w:r w:rsidR="00740770">
          <w:rPr>
            <w:noProof/>
            <w:webHidden/>
          </w:rPr>
          <w:fldChar w:fldCharType="begin"/>
        </w:r>
        <w:r w:rsidR="00740770">
          <w:rPr>
            <w:noProof/>
            <w:webHidden/>
          </w:rPr>
          <w:instrText xml:space="preserve"> PAGEREF _Toc383689440 \h </w:instrText>
        </w:r>
        <w:r w:rsidR="00740770">
          <w:rPr>
            <w:noProof/>
            <w:webHidden/>
          </w:rPr>
        </w:r>
        <w:r w:rsidR="00740770">
          <w:rPr>
            <w:noProof/>
            <w:webHidden/>
          </w:rPr>
          <w:fldChar w:fldCharType="separate"/>
        </w:r>
        <w:r w:rsidR="00740770">
          <w:rPr>
            <w:noProof/>
            <w:webHidden/>
          </w:rPr>
          <w:t>60</w:t>
        </w:r>
        <w:r w:rsidR="00740770">
          <w:rPr>
            <w:noProof/>
            <w:webHidden/>
          </w:rPr>
          <w:fldChar w:fldCharType="end"/>
        </w:r>
      </w:hyperlink>
    </w:p>
    <w:p w14:paraId="40BD4D07" w14:textId="77777777" w:rsidR="00740770" w:rsidRDefault="00540EA2">
      <w:pPr>
        <w:pStyle w:val="TOC6"/>
        <w:tabs>
          <w:tab w:val="right" w:leader="dot" w:pos="5030"/>
        </w:tabs>
        <w:rPr>
          <w:rFonts w:eastAsiaTheme="minorEastAsia"/>
          <w:noProof/>
          <w:sz w:val="22"/>
        </w:rPr>
      </w:pPr>
      <w:hyperlink w:anchor="_Toc383689441" w:history="1">
        <w:r w:rsidR="00740770" w:rsidRPr="001443AA">
          <w:rPr>
            <w:rStyle w:val="Hyperlink"/>
            <w:noProof/>
          </w:rPr>
          <w:t>Yammer Enterprise</w:t>
        </w:r>
        <w:r w:rsidR="00740770">
          <w:rPr>
            <w:noProof/>
            <w:webHidden/>
          </w:rPr>
          <w:tab/>
        </w:r>
        <w:r w:rsidR="00740770">
          <w:rPr>
            <w:noProof/>
            <w:webHidden/>
          </w:rPr>
          <w:fldChar w:fldCharType="begin"/>
        </w:r>
        <w:r w:rsidR="00740770">
          <w:rPr>
            <w:noProof/>
            <w:webHidden/>
          </w:rPr>
          <w:instrText xml:space="preserve"> PAGEREF _Toc383689441 \h </w:instrText>
        </w:r>
        <w:r w:rsidR="00740770">
          <w:rPr>
            <w:noProof/>
            <w:webHidden/>
          </w:rPr>
        </w:r>
        <w:r w:rsidR="00740770">
          <w:rPr>
            <w:noProof/>
            <w:webHidden/>
          </w:rPr>
          <w:fldChar w:fldCharType="separate"/>
        </w:r>
        <w:r w:rsidR="00740770">
          <w:rPr>
            <w:noProof/>
            <w:webHidden/>
          </w:rPr>
          <w:t>60</w:t>
        </w:r>
        <w:r w:rsidR="00740770">
          <w:rPr>
            <w:noProof/>
            <w:webHidden/>
          </w:rPr>
          <w:fldChar w:fldCharType="end"/>
        </w:r>
      </w:hyperlink>
    </w:p>
    <w:p w14:paraId="3940CE73" w14:textId="77777777" w:rsidR="00740770" w:rsidRDefault="00540EA2">
      <w:pPr>
        <w:pStyle w:val="TOC1"/>
        <w:tabs>
          <w:tab w:val="right" w:leader="dot" w:pos="5030"/>
        </w:tabs>
        <w:rPr>
          <w:rFonts w:eastAsiaTheme="minorEastAsia"/>
          <w:b w:val="0"/>
          <w:caps w:val="0"/>
          <w:noProof/>
          <w:sz w:val="22"/>
        </w:rPr>
      </w:pPr>
      <w:hyperlink w:anchor="_Toc383689442" w:history="1">
        <w:r w:rsidR="00740770" w:rsidRPr="001443AA">
          <w:rPr>
            <w:rStyle w:val="Hyperlink"/>
            <w:noProof/>
          </w:rPr>
          <w:t>Software Assurance</w:t>
        </w:r>
        <w:r w:rsidR="00740770">
          <w:rPr>
            <w:noProof/>
            <w:webHidden/>
          </w:rPr>
          <w:tab/>
        </w:r>
        <w:r w:rsidR="00740770">
          <w:rPr>
            <w:noProof/>
            <w:webHidden/>
          </w:rPr>
          <w:fldChar w:fldCharType="begin"/>
        </w:r>
        <w:r w:rsidR="00740770">
          <w:rPr>
            <w:noProof/>
            <w:webHidden/>
          </w:rPr>
          <w:instrText xml:space="preserve"> PAGEREF _Toc383689442 \h </w:instrText>
        </w:r>
        <w:r w:rsidR="00740770">
          <w:rPr>
            <w:noProof/>
            <w:webHidden/>
          </w:rPr>
        </w:r>
        <w:r w:rsidR="00740770">
          <w:rPr>
            <w:noProof/>
            <w:webHidden/>
          </w:rPr>
          <w:fldChar w:fldCharType="separate"/>
        </w:r>
        <w:r w:rsidR="00740770">
          <w:rPr>
            <w:noProof/>
            <w:webHidden/>
          </w:rPr>
          <w:t>61</w:t>
        </w:r>
        <w:r w:rsidR="00740770">
          <w:rPr>
            <w:noProof/>
            <w:webHidden/>
          </w:rPr>
          <w:fldChar w:fldCharType="end"/>
        </w:r>
      </w:hyperlink>
    </w:p>
    <w:p w14:paraId="063CE181" w14:textId="77777777" w:rsidR="00740770" w:rsidRDefault="00540EA2">
      <w:pPr>
        <w:pStyle w:val="TOC3"/>
        <w:tabs>
          <w:tab w:val="right" w:leader="dot" w:pos="5030"/>
        </w:tabs>
        <w:rPr>
          <w:rFonts w:eastAsiaTheme="minorEastAsia"/>
          <w:smallCaps w:val="0"/>
          <w:noProof/>
          <w:sz w:val="22"/>
        </w:rPr>
      </w:pPr>
      <w:hyperlink w:anchor="_Toc383689443" w:history="1">
        <w:r w:rsidR="00740770" w:rsidRPr="001443AA">
          <w:rPr>
            <w:rStyle w:val="Hyperlink"/>
            <w:noProof/>
          </w:rPr>
          <w:t>Purchasing Software Assurance</w:t>
        </w:r>
        <w:r w:rsidR="00740770">
          <w:rPr>
            <w:noProof/>
            <w:webHidden/>
          </w:rPr>
          <w:tab/>
        </w:r>
        <w:r w:rsidR="00740770">
          <w:rPr>
            <w:noProof/>
            <w:webHidden/>
          </w:rPr>
          <w:fldChar w:fldCharType="begin"/>
        </w:r>
        <w:r w:rsidR="00740770">
          <w:rPr>
            <w:noProof/>
            <w:webHidden/>
          </w:rPr>
          <w:instrText xml:space="preserve"> PAGEREF _Toc383689443 \h </w:instrText>
        </w:r>
        <w:r w:rsidR="00740770">
          <w:rPr>
            <w:noProof/>
            <w:webHidden/>
          </w:rPr>
        </w:r>
        <w:r w:rsidR="00740770">
          <w:rPr>
            <w:noProof/>
            <w:webHidden/>
          </w:rPr>
          <w:fldChar w:fldCharType="separate"/>
        </w:r>
        <w:r w:rsidR="00740770">
          <w:rPr>
            <w:noProof/>
            <w:webHidden/>
          </w:rPr>
          <w:t>61</w:t>
        </w:r>
        <w:r w:rsidR="00740770">
          <w:rPr>
            <w:noProof/>
            <w:webHidden/>
          </w:rPr>
          <w:fldChar w:fldCharType="end"/>
        </w:r>
      </w:hyperlink>
    </w:p>
    <w:p w14:paraId="68A3CF87" w14:textId="77777777" w:rsidR="00740770" w:rsidRDefault="00540EA2">
      <w:pPr>
        <w:pStyle w:val="TOC3"/>
        <w:tabs>
          <w:tab w:val="right" w:leader="dot" w:pos="5030"/>
        </w:tabs>
        <w:rPr>
          <w:rFonts w:eastAsiaTheme="minorEastAsia"/>
          <w:smallCaps w:val="0"/>
          <w:noProof/>
          <w:sz w:val="22"/>
        </w:rPr>
      </w:pPr>
      <w:hyperlink w:anchor="_Toc383689444" w:history="1">
        <w:r w:rsidR="00740770" w:rsidRPr="001443AA">
          <w:rPr>
            <w:rStyle w:val="Hyperlink"/>
            <w:noProof/>
          </w:rPr>
          <w:t>Renewing Software Assurance</w:t>
        </w:r>
        <w:r w:rsidR="00740770">
          <w:rPr>
            <w:noProof/>
            <w:webHidden/>
          </w:rPr>
          <w:tab/>
        </w:r>
        <w:r w:rsidR="00740770">
          <w:rPr>
            <w:noProof/>
            <w:webHidden/>
          </w:rPr>
          <w:fldChar w:fldCharType="begin"/>
        </w:r>
        <w:r w:rsidR="00740770">
          <w:rPr>
            <w:noProof/>
            <w:webHidden/>
          </w:rPr>
          <w:instrText xml:space="preserve"> PAGEREF _Toc383689444 \h </w:instrText>
        </w:r>
        <w:r w:rsidR="00740770">
          <w:rPr>
            <w:noProof/>
            <w:webHidden/>
          </w:rPr>
        </w:r>
        <w:r w:rsidR="00740770">
          <w:rPr>
            <w:noProof/>
            <w:webHidden/>
          </w:rPr>
          <w:fldChar w:fldCharType="separate"/>
        </w:r>
        <w:r w:rsidR="00740770">
          <w:rPr>
            <w:noProof/>
            <w:webHidden/>
          </w:rPr>
          <w:t>61</w:t>
        </w:r>
        <w:r w:rsidR="00740770">
          <w:rPr>
            <w:noProof/>
            <w:webHidden/>
          </w:rPr>
          <w:fldChar w:fldCharType="end"/>
        </w:r>
      </w:hyperlink>
    </w:p>
    <w:p w14:paraId="6F5D5AB0" w14:textId="77777777" w:rsidR="00740770" w:rsidRDefault="00540EA2">
      <w:pPr>
        <w:pStyle w:val="TOC3"/>
        <w:tabs>
          <w:tab w:val="right" w:leader="dot" w:pos="5030"/>
        </w:tabs>
        <w:rPr>
          <w:rFonts w:eastAsiaTheme="minorEastAsia"/>
          <w:smallCaps w:val="0"/>
          <w:noProof/>
          <w:sz w:val="22"/>
        </w:rPr>
      </w:pPr>
      <w:hyperlink w:anchor="_Toc383689445" w:history="1">
        <w:r w:rsidR="00740770" w:rsidRPr="001443AA">
          <w:rPr>
            <w:rStyle w:val="Hyperlink"/>
            <w:noProof/>
          </w:rPr>
          <w:t>Migration Licenses for Discontinued or End-of-Life Products</w:t>
        </w:r>
        <w:r w:rsidR="00740770">
          <w:rPr>
            <w:noProof/>
            <w:webHidden/>
          </w:rPr>
          <w:tab/>
        </w:r>
        <w:r w:rsidR="00740770">
          <w:rPr>
            <w:noProof/>
            <w:webHidden/>
          </w:rPr>
          <w:fldChar w:fldCharType="begin"/>
        </w:r>
        <w:r w:rsidR="00740770">
          <w:rPr>
            <w:noProof/>
            <w:webHidden/>
          </w:rPr>
          <w:instrText xml:space="preserve"> PAGEREF _Toc383689445 \h </w:instrText>
        </w:r>
        <w:r w:rsidR="00740770">
          <w:rPr>
            <w:noProof/>
            <w:webHidden/>
          </w:rPr>
        </w:r>
        <w:r w:rsidR="00740770">
          <w:rPr>
            <w:noProof/>
            <w:webHidden/>
          </w:rPr>
          <w:fldChar w:fldCharType="separate"/>
        </w:r>
        <w:r w:rsidR="00740770">
          <w:rPr>
            <w:noProof/>
            <w:webHidden/>
          </w:rPr>
          <w:t>62</w:t>
        </w:r>
        <w:r w:rsidR="00740770">
          <w:rPr>
            <w:noProof/>
            <w:webHidden/>
          </w:rPr>
          <w:fldChar w:fldCharType="end"/>
        </w:r>
      </w:hyperlink>
    </w:p>
    <w:p w14:paraId="6B6CFA4F" w14:textId="77777777" w:rsidR="00740770" w:rsidRDefault="00540EA2">
      <w:pPr>
        <w:pStyle w:val="TOC3"/>
        <w:tabs>
          <w:tab w:val="right" w:leader="dot" w:pos="5030"/>
        </w:tabs>
        <w:rPr>
          <w:rFonts w:eastAsiaTheme="minorEastAsia"/>
          <w:smallCaps w:val="0"/>
          <w:noProof/>
          <w:sz w:val="22"/>
        </w:rPr>
      </w:pPr>
      <w:hyperlink w:anchor="_Toc383689446" w:history="1">
        <w:r w:rsidR="00740770" w:rsidRPr="001443AA">
          <w:rPr>
            <w:rStyle w:val="Hyperlink"/>
            <w:noProof/>
          </w:rPr>
          <w:t>Software Assurance Benefits</w:t>
        </w:r>
        <w:r w:rsidR="00740770">
          <w:rPr>
            <w:noProof/>
            <w:webHidden/>
          </w:rPr>
          <w:tab/>
        </w:r>
        <w:r w:rsidR="00740770">
          <w:rPr>
            <w:noProof/>
            <w:webHidden/>
          </w:rPr>
          <w:fldChar w:fldCharType="begin"/>
        </w:r>
        <w:r w:rsidR="00740770">
          <w:rPr>
            <w:noProof/>
            <w:webHidden/>
          </w:rPr>
          <w:instrText xml:space="preserve"> PAGEREF _Toc383689446 \h </w:instrText>
        </w:r>
        <w:r w:rsidR="00740770">
          <w:rPr>
            <w:noProof/>
            <w:webHidden/>
          </w:rPr>
        </w:r>
        <w:r w:rsidR="00740770">
          <w:rPr>
            <w:noProof/>
            <w:webHidden/>
          </w:rPr>
          <w:fldChar w:fldCharType="separate"/>
        </w:r>
        <w:r w:rsidR="00740770">
          <w:rPr>
            <w:noProof/>
            <w:webHidden/>
          </w:rPr>
          <w:t>62</w:t>
        </w:r>
        <w:r w:rsidR="00740770">
          <w:rPr>
            <w:noProof/>
            <w:webHidden/>
          </w:rPr>
          <w:fldChar w:fldCharType="end"/>
        </w:r>
      </w:hyperlink>
    </w:p>
    <w:p w14:paraId="4ECBA9F3" w14:textId="77777777" w:rsidR="00740770" w:rsidRPr="00740770" w:rsidRDefault="00540EA2">
      <w:pPr>
        <w:pStyle w:val="TOC5"/>
        <w:tabs>
          <w:tab w:val="right" w:leader="dot" w:pos="5030"/>
        </w:tabs>
        <w:rPr>
          <w:rFonts w:eastAsiaTheme="minorEastAsia"/>
          <w:noProof/>
          <w:sz w:val="22"/>
        </w:rPr>
      </w:pPr>
      <w:hyperlink w:anchor="_Toc383689447" w:history="1">
        <w:r w:rsidR="00740770" w:rsidRPr="00740770">
          <w:rPr>
            <w:rStyle w:val="Hyperlink"/>
            <w:noProof/>
          </w:rPr>
          <w:t>New Version Rights</w:t>
        </w:r>
        <w:r w:rsidR="00740770" w:rsidRPr="00740770">
          <w:rPr>
            <w:noProof/>
            <w:webHidden/>
          </w:rPr>
          <w:tab/>
        </w:r>
        <w:r w:rsidR="00740770" w:rsidRPr="00740770">
          <w:rPr>
            <w:noProof/>
            <w:webHidden/>
          </w:rPr>
          <w:fldChar w:fldCharType="begin"/>
        </w:r>
        <w:r w:rsidR="00740770" w:rsidRPr="00740770">
          <w:rPr>
            <w:noProof/>
            <w:webHidden/>
          </w:rPr>
          <w:instrText xml:space="preserve"> PAGEREF _Toc383689447 \h </w:instrText>
        </w:r>
        <w:r w:rsidR="00740770" w:rsidRPr="00740770">
          <w:rPr>
            <w:noProof/>
            <w:webHidden/>
          </w:rPr>
        </w:r>
        <w:r w:rsidR="00740770" w:rsidRPr="00740770">
          <w:rPr>
            <w:noProof/>
            <w:webHidden/>
          </w:rPr>
          <w:fldChar w:fldCharType="separate"/>
        </w:r>
        <w:r w:rsidR="00740770" w:rsidRPr="00740770">
          <w:rPr>
            <w:noProof/>
            <w:webHidden/>
          </w:rPr>
          <w:t>64</w:t>
        </w:r>
        <w:r w:rsidR="00740770" w:rsidRPr="00740770">
          <w:rPr>
            <w:noProof/>
            <w:webHidden/>
          </w:rPr>
          <w:fldChar w:fldCharType="end"/>
        </w:r>
      </w:hyperlink>
    </w:p>
    <w:p w14:paraId="7643B5DA" w14:textId="77777777" w:rsidR="00740770" w:rsidRPr="00740770" w:rsidRDefault="00540EA2">
      <w:pPr>
        <w:pStyle w:val="TOC5"/>
        <w:tabs>
          <w:tab w:val="right" w:leader="dot" w:pos="5030"/>
        </w:tabs>
        <w:rPr>
          <w:rFonts w:eastAsiaTheme="minorEastAsia"/>
          <w:noProof/>
          <w:sz w:val="22"/>
        </w:rPr>
      </w:pPr>
      <w:hyperlink w:anchor="_Toc383689448" w:history="1">
        <w:r w:rsidR="00740770" w:rsidRPr="00740770">
          <w:rPr>
            <w:rStyle w:val="Hyperlink"/>
            <w:noProof/>
          </w:rPr>
          <w:t>Office Multi Language Pack</w:t>
        </w:r>
        <w:r w:rsidR="00740770" w:rsidRPr="00740770">
          <w:rPr>
            <w:noProof/>
            <w:webHidden/>
          </w:rPr>
          <w:tab/>
        </w:r>
        <w:r w:rsidR="00740770" w:rsidRPr="00740770">
          <w:rPr>
            <w:noProof/>
            <w:webHidden/>
          </w:rPr>
          <w:fldChar w:fldCharType="begin"/>
        </w:r>
        <w:r w:rsidR="00740770" w:rsidRPr="00740770">
          <w:rPr>
            <w:noProof/>
            <w:webHidden/>
          </w:rPr>
          <w:instrText xml:space="preserve"> PAGEREF _Toc383689448 \h </w:instrText>
        </w:r>
        <w:r w:rsidR="00740770" w:rsidRPr="00740770">
          <w:rPr>
            <w:noProof/>
            <w:webHidden/>
          </w:rPr>
        </w:r>
        <w:r w:rsidR="00740770" w:rsidRPr="00740770">
          <w:rPr>
            <w:noProof/>
            <w:webHidden/>
          </w:rPr>
          <w:fldChar w:fldCharType="separate"/>
        </w:r>
        <w:r w:rsidR="00740770" w:rsidRPr="00740770">
          <w:rPr>
            <w:noProof/>
            <w:webHidden/>
          </w:rPr>
          <w:t>64</w:t>
        </w:r>
        <w:r w:rsidR="00740770" w:rsidRPr="00740770">
          <w:rPr>
            <w:noProof/>
            <w:webHidden/>
          </w:rPr>
          <w:fldChar w:fldCharType="end"/>
        </w:r>
      </w:hyperlink>
    </w:p>
    <w:p w14:paraId="1EA45F96" w14:textId="77777777" w:rsidR="00740770" w:rsidRPr="00740770" w:rsidRDefault="00540EA2">
      <w:pPr>
        <w:pStyle w:val="TOC5"/>
        <w:tabs>
          <w:tab w:val="right" w:leader="dot" w:pos="5030"/>
        </w:tabs>
        <w:rPr>
          <w:rFonts w:eastAsiaTheme="minorEastAsia"/>
          <w:noProof/>
          <w:sz w:val="22"/>
        </w:rPr>
      </w:pPr>
      <w:hyperlink w:anchor="_Toc383689449" w:history="1">
        <w:r w:rsidR="00740770" w:rsidRPr="00740770">
          <w:rPr>
            <w:rStyle w:val="Hyperlink"/>
            <w:noProof/>
          </w:rPr>
          <w:t>Office Online</w:t>
        </w:r>
        <w:r w:rsidR="00740770" w:rsidRPr="00740770">
          <w:rPr>
            <w:noProof/>
            <w:webHidden/>
          </w:rPr>
          <w:tab/>
        </w:r>
        <w:r w:rsidR="00740770" w:rsidRPr="00740770">
          <w:rPr>
            <w:noProof/>
            <w:webHidden/>
          </w:rPr>
          <w:fldChar w:fldCharType="begin"/>
        </w:r>
        <w:r w:rsidR="00740770" w:rsidRPr="00740770">
          <w:rPr>
            <w:noProof/>
            <w:webHidden/>
          </w:rPr>
          <w:instrText xml:space="preserve"> PAGEREF _Toc383689449 \h </w:instrText>
        </w:r>
        <w:r w:rsidR="00740770" w:rsidRPr="00740770">
          <w:rPr>
            <w:noProof/>
            <w:webHidden/>
          </w:rPr>
        </w:r>
        <w:r w:rsidR="00740770" w:rsidRPr="00740770">
          <w:rPr>
            <w:noProof/>
            <w:webHidden/>
          </w:rPr>
          <w:fldChar w:fldCharType="separate"/>
        </w:r>
        <w:r w:rsidR="00740770" w:rsidRPr="00740770">
          <w:rPr>
            <w:noProof/>
            <w:webHidden/>
          </w:rPr>
          <w:t>64</w:t>
        </w:r>
        <w:r w:rsidR="00740770" w:rsidRPr="00740770">
          <w:rPr>
            <w:noProof/>
            <w:webHidden/>
          </w:rPr>
          <w:fldChar w:fldCharType="end"/>
        </w:r>
      </w:hyperlink>
    </w:p>
    <w:p w14:paraId="22F3CCD8" w14:textId="77777777" w:rsidR="00740770" w:rsidRPr="00740770" w:rsidRDefault="00540EA2">
      <w:pPr>
        <w:pStyle w:val="TOC5"/>
        <w:tabs>
          <w:tab w:val="right" w:leader="dot" w:pos="5030"/>
        </w:tabs>
        <w:rPr>
          <w:rFonts w:eastAsiaTheme="minorEastAsia"/>
          <w:noProof/>
          <w:sz w:val="22"/>
        </w:rPr>
      </w:pPr>
      <w:hyperlink w:anchor="_Toc383689450" w:history="1">
        <w:r w:rsidR="00740770" w:rsidRPr="00740770">
          <w:rPr>
            <w:rStyle w:val="Hyperlink"/>
            <w:noProof/>
          </w:rPr>
          <w:t>Planning Services</w:t>
        </w:r>
        <w:r w:rsidR="00740770" w:rsidRPr="00740770">
          <w:rPr>
            <w:noProof/>
            <w:webHidden/>
          </w:rPr>
          <w:tab/>
        </w:r>
        <w:r w:rsidR="00740770" w:rsidRPr="00740770">
          <w:rPr>
            <w:noProof/>
            <w:webHidden/>
          </w:rPr>
          <w:fldChar w:fldCharType="begin"/>
        </w:r>
        <w:r w:rsidR="00740770" w:rsidRPr="00740770">
          <w:rPr>
            <w:noProof/>
            <w:webHidden/>
          </w:rPr>
          <w:instrText xml:space="preserve"> PAGEREF _Toc383689450 \h </w:instrText>
        </w:r>
        <w:r w:rsidR="00740770" w:rsidRPr="00740770">
          <w:rPr>
            <w:noProof/>
            <w:webHidden/>
          </w:rPr>
        </w:r>
        <w:r w:rsidR="00740770" w:rsidRPr="00740770">
          <w:rPr>
            <w:noProof/>
            <w:webHidden/>
          </w:rPr>
          <w:fldChar w:fldCharType="separate"/>
        </w:r>
        <w:r w:rsidR="00740770" w:rsidRPr="00740770">
          <w:rPr>
            <w:noProof/>
            <w:webHidden/>
          </w:rPr>
          <w:t>64</w:t>
        </w:r>
        <w:r w:rsidR="00740770" w:rsidRPr="00740770">
          <w:rPr>
            <w:noProof/>
            <w:webHidden/>
          </w:rPr>
          <w:fldChar w:fldCharType="end"/>
        </w:r>
      </w:hyperlink>
    </w:p>
    <w:p w14:paraId="7E063BA7" w14:textId="77777777" w:rsidR="00740770" w:rsidRPr="00740770" w:rsidRDefault="00540EA2">
      <w:pPr>
        <w:pStyle w:val="TOC5"/>
        <w:tabs>
          <w:tab w:val="right" w:leader="dot" w:pos="5030"/>
        </w:tabs>
        <w:rPr>
          <w:rFonts w:eastAsiaTheme="minorEastAsia"/>
          <w:noProof/>
          <w:sz w:val="22"/>
        </w:rPr>
      </w:pPr>
      <w:hyperlink w:anchor="_Toc383689451" w:history="1">
        <w:r w:rsidR="00740770" w:rsidRPr="00740770">
          <w:rPr>
            <w:rStyle w:val="Hyperlink"/>
            <w:noProof/>
          </w:rPr>
          <w:t>Enhanced Edition Benefits - Windows and Windows Industry</w:t>
        </w:r>
        <w:r w:rsidR="00740770" w:rsidRPr="00740770">
          <w:rPr>
            <w:noProof/>
            <w:webHidden/>
          </w:rPr>
          <w:tab/>
        </w:r>
        <w:r w:rsidR="00740770" w:rsidRPr="00740770">
          <w:rPr>
            <w:noProof/>
            <w:webHidden/>
          </w:rPr>
          <w:fldChar w:fldCharType="begin"/>
        </w:r>
        <w:r w:rsidR="00740770" w:rsidRPr="00740770">
          <w:rPr>
            <w:noProof/>
            <w:webHidden/>
          </w:rPr>
          <w:instrText xml:space="preserve"> PAGEREF _Toc383689451 \h </w:instrText>
        </w:r>
        <w:r w:rsidR="00740770" w:rsidRPr="00740770">
          <w:rPr>
            <w:noProof/>
            <w:webHidden/>
          </w:rPr>
        </w:r>
        <w:r w:rsidR="00740770" w:rsidRPr="00740770">
          <w:rPr>
            <w:noProof/>
            <w:webHidden/>
          </w:rPr>
          <w:fldChar w:fldCharType="separate"/>
        </w:r>
        <w:r w:rsidR="00740770" w:rsidRPr="00740770">
          <w:rPr>
            <w:noProof/>
            <w:webHidden/>
          </w:rPr>
          <w:t>66</w:t>
        </w:r>
        <w:r w:rsidR="00740770" w:rsidRPr="00740770">
          <w:rPr>
            <w:noProof/>
            <w:webHidden/>
          </w:rPr>
          <w:fldChar w:fldCharType="end"/>
        </w:r>
      </w:hyperlink>
    </w:p>
    <w:p w14:paraId="502B76EB" w14:textId="77777777" w:rsidR="00740770" w:rsidRPr="00740770" w:rsidRDefault="00540EA2">
      <w:pPr>
        <w:pStyle w:val="TOC5"/>
        <w:tabs>
          <w:tab w:val="right" w:leader="dot" w:pos="5030"/>
        </w:tabs>
        <w:rPr>
          <w:rFonts w:eastAsiaTheme="minorEastAsia"/>
          <w:noProof/>
          <w:sz w:val="22"/>
        </w:rPr>
      </w:pPr>
      <w:hyperlink w:anchor="_Toc383689452" w:history="1">
        <w:r w:rsidR="00740770" w:rsidRPr="00740770">
          <w:rPr>
            <w:rStyle w:val="Hyperlink"/>
            <w:noProof/>
          </w:rPr>
          <w:t>Enterprise Sideloading</w:t>
        </w:r>
        <w:r w:rsidR="00740770" w:rsidRPr="00740770">
          <w:rPr>
            <w:noProof/>
            <w:webHidden/>
          </w:rPr>
          <w:tab/>
        </w:r>
        <w:r w:rsidR="00740770" w:rsidRPr="00740770">
          <w:rPr>
            <w:noProof/>
            <w:webHidden/>
          </w:rPr>
          <w:fldChar w:fldCharType="begin"/>
        </w:r>
        <w:r w:rsidR="00740770" w:rsidRPr="00740770">
          <w:rPr>
            <w:noProof/>
            <w:webHidden/>
          </w:rPr>
          <w:instrText xml:space="preserve"> PAGEREF _Toc383689452 \h </w:instrText>
        </w:r>
        <w:r w:rsidR="00740770" w:rsidRPr="00740770">
          <w:rPr>
            <w:noProof/>
            <w:webHidden/>
          </w:rPr>
        </w:r>
        <w:r w:rsidR="00740770" w:rsidRPr="00740770">
          <w:rPr>
            <w:noProof/>
            <w:webHidden/>
          </w:rPr>
          <w:fldChar w:fldCharType="separate"/>
        </w:r>
        <w:r w:rsidR="00740770" w:rsidRPr="00740770">
          <w:rPr>
            <w:noProof/>
            <w:webHidden/>
          </w:rPr>
          <w:t>66</w:t>
        </w:r>
        <w:r w:rsidR="00740770" w:rsidRPr="00740770">
          <w:rPr>
            <w:noProof/>
            <w:webHidden/>
          </w:rPr>
          <w:fldChar w:fldCharType="end"/>
        </w:r>
      </w:hyperlink>
    </w:p>
    <w:p w14:paraId="2E7DFBF3" w14:textId="77777777" w:rsidR="00740770" w:rsidRPr="00740770" w:rsidRDefault="00540EA2">
      <w:pPr>
        <w:pStyle w:val="TOC5"/>
        <w:tabs>
          <w:tab w:val="right" w:leader="dot" w:pos="5030"/>
        </w:tabs>
        <w:rPr>
          <w:rFonts w:eastAsiaTheme="minorEastAsia"/>
          <w:noProof/>
          <w:sz w:val="22"/>
        </w:rPr>
      </w:pPr>
      <w:hyperlink w:anchor="_Toc383689453" w:history="1">
        <w:r w:rsidR="00740770" w:rsidRPr="00740770">
          <w:rPr>
            <w:rStyle w:val="Hyperlink"/>
            <w:noProof/>
          </w:rPr>
          <w:t>Windows Companion Subscription</w:t>
        </w:r>
        <w:r w:rsidR="00740770" w:rsidRPr="00740770">
          <w:rPr>
            <w:noProof/>
            <w:webHidden/>
          </w:rPr>
          <w:tab/>
        </w:r>
        <w:r w:rsidR="00740770" w:rsidRPr="00740770">
          <w:rPr>
            <w:noProof/>
            <w:webHidden/>
          </w:rPr>
          <w:fldChar w:fldCharType="begin"/>
        </w:r>
        <w:r w:rsidR="00740770" w:rsidRPr="00740770">
          <w:rPr>
            <w:noProof/>
            <w:webHidden/>
          </w:rPr>
          <w:instrText xml:space="preserve"> PAGEREF _Toc383689453 \h </w:instrText>
        </w:r>
        <w:r w:rsidR="00740770" w:rsidRPr="00740770">
          <w:rPr>
            <w:noProof/>
            <w:webHidden/>
          </w:rPr>
        </w:r>
        <w:r w:rsidR="00740770" w:rsidRPr="00740770">
          <w:rPr>
            <w:noProof/>
            <w:webHidden/>
          </w:rPr>
          <w:fldChar w:fldCharType="separate"/>
        </w:r>
        <w:r w:rsidR="00740770" w:rsidRPr="00740770">
          <w:rPr>
            <w:noProof/>
            <w:webHidden/>
          </w:rPr>
          <w:t>66</w:t>
        </w:r>
        <w:r w:rsidR="00740770" w:rsidRPr="00740770">
          <w:rPr>
            <w:noProof/>
            <w:webHidden/>
          </w:rPr>
          <w:fldChar w:fldCharType="end"/>
        </w:r>
      </w:hyperlink>
    </w:p>
    <w:p w14:paraId="3237664E" w14:textId="77777777" w:rsidR="00740770" w:rsidRPr="00740770" w:rsidRDefault="00540EA2">
      <w:pPr>
        <w:pStyle w:val="TOC5"/>
        <w:tabs>
          <w:tab w:val="right" w:leader="dot" w:pos="5030"/>
        </w:tabs>
        <w:rPr>
          <w:rFonts w:eastAsiaTheme="minorEastAsia"/>
          <w:noProof/>
          <w:sz w:val="22"/>
        </w:rPr>
      </w:pPr>
      <w:hyperlink w:anchor="_Toc383689454" w:history="1">
        <w:r w:rsidR="00740770" w:rsidRPr="00740770">
          <w:rPr>
            <w:rStyle w:val="Hyperlink"/>
            <w:noProof/>
          </w:rPr>
          <w:t>Training Vouchers</w:t>
        </w:r>
        <w:r w:rsidR="00740770" w:rsidRPr="00740770">
          <w:rPr>
            <w:noProof/>
            <w:webHidden/>
          </w:rPr>
          <w:tab/>
        </w:r>
        <w:r w:rsidR="00740770" w:rsidRPr="00740770">
          <w:rPr>
            <w:noProof/>
            <w:webHidden/>
          </w:rPr>
          <w:fldChar w:fldCharType="begin"/>
        </w:r>
        <w:r w:rsidR="00740770" w:rsidRPr="00740770">
          <w:rPr>
            <w:noProof/>
            <w:webHidden/>
          </w:rPr>
          <w:instrText xml:space="preserve"> PAGEREF _Toc383689454 \h </w:instrText>
        </w:r>
        <w:r w:rsidR="00740770" w:rsidRPr="00740770">
          <w:rPr>
            <w:noProof/>
            <w:webHidden/>
          </w:rPr>
        </w:r>
        <w:r w:rsidR="00740770" w:rsidRPr="00740770">
          <w:rPr>
            <w:noProof/>
            <w:webHidden/>
          </w:rPr>
          <w:fldChar w:fldCharType="separate"/>
        </w:r>
        <w:r w:rsidR="00740770" w:rsidRPr="00740770">
          <w:rPr>
            <w:noProof/>
            <w:webHidden/>
          </w:rPr>
          <w:t>66</w:t>
        </w:r>
        <w:r w:rsidR="00740770" w:rsidRPr="00740770">
          <w:rPr>
            <w:noProof/>
            <w:webHidden/>
          </w:rPr>
          <w:fldChar w:fldCharType="end"/>
        </w:r>
      </w:hyperlink>
    </w:p>
    <w:p w14:paraId="125C8DB0" w14:textId="77777777" w:rsidR="00740770" w:rsidRPr="00740770" w:rsidRDefault="00540EA2">
      <w:pPr>
        <w:pStyle w:val="TOC5"/>
        <w:tabs>
          <w:tab w:val="right" w:leader="dot" w:pos="5030"/>
        </w:tabs>
        <w:rPr>
          <w:rFonts w:eastAsiaTheme="minorEastAsia"/>
          <w:noProof/>
          <w:sz w:val="22"/>
        </w:rPr>
      </w:pPr>
      <w:hyperlink w:anchor="_Toc383689455" w:history="1">
        <w:r w:rsidR="00740770" w:rsidRPr="00740770">
          <w:rPr>
            <w:rStyle w:val="Hyperlink"/>
            <w:noProof/>
          </w:rPr>
          <w:t>E-Learning</w:t>
        </w:r>
        <w:r w:rsidR="00740770" w:rsidRPr="00740770">
          <w:rPr>
            <w:noProof/>
            <w:webHidden/>
          </w:rPr>
          <w:tab/>
        </w:r>
        <w:r w:rsidR="00740770" w:rsidRPr="00740770">
          <w:rPr>
            <w:noProof/>
            <w:webHidden/>
          </w:rPr>
          <w:fldChar w:fldCharType="begin"/>
        </w:r>
        <w:r w:rsidR="00740770" w:rsidRPr="00740770">
          <w:rPr>
            <w:noProof/>
            <w:webHidden/>
          </w:rPr>
          <w:instrText xml:space="preserve"> PAGEREF _Toc383689455 \h </w:instrText>
        </w:r>
        <w:r w:rsidR="00740770" w:rsidRPr="00740770">
          <w:rPr>
            <w:noProof/>
            <w:webHidden/>
          </w:rPr>
        </w:r>
        <w:r w:rsidR="00740770" w:rsidRPr="00740770">
          <w:rPr>
            <w:noProof/>
            <w:webHidden/>
          </w:rPr>
          <w:fldChar w:fldCharType="separate"/>
        </w:r>
        <w:r w:rsidR="00740770" w:rsidRPr="00740770">
          <w:rPr>
            <w:noProof/>
            <w:webHidden/>
          </w:rPr>
          <w:t>67</w:t>
        </w:r>
        <w:r w:rsidR="00740770" w:rsidRPr="00740770">
          <w:rPr>
            <w:noProof/>
            <w:webHidden/>
          </w:rPr>
          <w:fldChar w:fldCharType="end"/>
        </w:r>
      </w:hyperlink>
    </w:p>
    <w:p w14:paraId="03B45A21" w14:textId="77777777" w:rsidR="00740770" w:rsidRPr="00740770" w:rsidRDefault="00540EA2">
      <w:pPr>
        <w:pStyle w:val="TOC5"/>
        <w:tabs>
          <w:tab w:val="right" w:leader="dot" w:pos="5030"/>
        </w:tabs>
        <w:rPr>
          <w:rFonts w:eastAsiaTheme="minorEastAsia"/>
          <w:noProof/>
          <w:sz w:val="22"/>
        </w:rPr>
      </w:pPr>
      <w:hyperlink w:anchor="_Toc383689456" w:history="1">
        <w:r w:rsidR="00740770" w:rsidRPr="00740770">
          <w:rPr>
            <w:rStyle w:val="Hyperlink"/>
            <w:noProof/>
          </w:rPr>
          <w:t>Home Use Program</w:t>
        </w:r>
        <w:r w:rsidR="00740770" w:rsidRPr="00740770">
          <w:rPr>
            <w:noProof/>
            <w:webHidden/>
          </w:rPr>
          <w:tab/>
        </w:r>
        <w:r w:rsidR="00740770" w:rsidRPr="00740770">
          <w:rPr>
            <w:noProof/>
            <w:webHidden/>
          </w:rPr>
          <w:fldChar w:fldCharType="begin"/>
        </w:r>
        <w:r w:rsidR="00740770" w:rsidRPr="00740770">
          <w:rPr>
            <w:noProof/>
            <w:webHidden/>
          </w:rPr>
          <w:instrText xml:space="preserve"> PAGEREF _Toc383689456 \h </w:instrText>
        </w:r>
        <w:r w:rsidR="00740770" w:rsidRPr="00740770">
          <w:rPr>
            <w:noProof/>
            <w:webHidden/>
          </w:rPr>
        </w:r>
        <w:r w:rsidR="00740770" w:rsidRPr="00740770">
          <w:rPr>
            <w:noProof/>
            <w:webHidden/>
          </w:rPr>
          <w:fldChar w:fldCharType="separate"/>
        </w:r>
        <w:r w:rsidR="00740770" w:rsidRPr="00740770">
          <w:rPr>
            <w:noProof/>
            <w:webHidden/>
          </w:rPr>
          <w:t>68</w:t>
        </w:r>
        <w:r w:rsidR="00740770" w:rsidRPr="00740770">
          <w:rPr>
            <w:noProof/>
            <w:webHidden/>
          </w:rPr>
          <w:fldChar w:fldCharType="end"/>
        </w:r>
      </w:hyperlink>
    </w:p>
    <w:p w14:paraId="38F25884" w14:textId="77777777" w:rsidR="00740770" w:rsidRPr="00740770" w:rsidRDefault="00540EA2">
      <w:pPr>
        <w:pStyle w:val="TOC5"/>
        <w:tabs>
          <w:tab w:val="right" w:leader="dot" w:pos="5030"/>
        </w:tabs>
        <w:rPr>
          <w:rFonts w:eastAsiaTheme="minorEastAsia"/>
          <w:noProof/>
          <w:sz w:val="22"/>
        </w:rPr>
      </w:pPr>
      <w:hyperlink w:anchor="_Toc383689457" w:history="1">
        <w:r w:rsidR="00740770" w:rsidRPr="00740770">
          <w:rPr>
            <w:rStyle w:val="Hyperlink"/>
            <w:noProof/>
          </w:rPr>
          <w:t>Enterprise Source Licensing Program</w:t>
        </w:r>
        <w:r w:rsidR="00740770" w:rsidRPr="00740770">
          <w:rPr>
            <w:noProof/>
            <w:webHidden/>
          </w:rPr>
          <w:tab/>
        </w:r>
        <w:r w:rsidR="00740770" w:rsidRPr="00740770">
          <w:rPr>
            <w:noProof/>
            <w:webHidden/>
          </w:rPr>
          <w:fldChar w:fldCharType="begin"/>
        </w:r>
        <w:r w:rsidR="00740770" w:rsidRPr="00740770">
          <w:rPr>
            <w:noProof/>
            <w:webHidden/>
          </w:rPr>
          <w:instrText xml:space="preserve"> PAGEREF _Toc383689457 \h </w:instrText>
        </w:r>
        <w:r w:rsidR="00740770" w:rsidRPr="00740770">
          <w:rPr>
            <w:noProof/>
            <w:webHidden/>
          </w:rPr>
        </w:r>
        <w:r w:rsidR="00740770" w:rsidRPr="00740770">
          <w:rPr>
            <w:noProof/>
            <w:webHidden/>
          </w:rPr>
          <w:fldChar w:fldCharType="separate"/>
        </w:r>
        <w:r w:rsidR="00740770" w:rsidRPr="00740770">
          <w:rPr>
            <w:noProof/>
            <w:webHidden/>
          </w:rPr>
          <w:t>69</w:t>
        </w:r>
        <w:r w:rsidR="00740770" w:rsidRPr="00740770">
          <w:rPr>
            <w:noProof/>
            <w:webHidden/>
          </w:rPr>
          <w:fldChar w:fldCharType="end"/>
        </w:r>
      </w:hyperlink>
    </w:p>
    <w:p w14:paraId="443A8018" w14:textId="77777777" w:rsidR="00740770" w:rsidRPr="00740770" w:rsidRDefault="00540EA2">
      <w:pPr>
        <w:pStyle w:val="TOC5"/>
        <w:tabs>
          <w:tab w:val="right" w:leader="dot" w:pos="5030"/>
        </w:tabs>
        <w:rPr>
          <w:rFonts w:eastAsiaTheme="minorEastAsia"/>
          <w:noProof/>
          <w:sz w:val="22"/>
        </w:rPr>
      </w:pPr>
      <w:hyperlink w:anchor="_Toc383689458" w:history="1">
        <w:r w:rsidR="00740770" w:rsidRPr="00740770">
          <w:rPr>
            <w:rStyle w:val="Hyperlink"/>
            <w:noProof/>
          </w:rPr>
          <w:t>24x7 Problem Resolution Support</w:t>
        </w:r>
        <w:r w:rsidR="00740770" w:rsidRPr="00740770">
          <w:rPr>
            <w:noProof/>
            <w:webHidden/>
          </w:rPr>
          <w:tab/>
        </w:r>
        <w:r w:rsidR="00740770" w:rsidRPr="00740770">
          <w:rPr>
            <w:noProof/>
            <w:webHidden/>
          </w:rPr>
          <w:fldChar w:fldCharType="begin"/>
        </w:r>
        <w:r w:rsidR="00740770" w:rsidRPr="00740770">
          <w:rPr>
            <w:noProof/>
            <w:webHidden/>
          </w:rPr>
          <w:instrText xml:space="preserve"> PAGEREF _Toc383689458 \h </w:instrText>
        </w:r>
        <w:r w:rsidR="00740770" w:rsidRPr="00740770">
          <w:rPr>
            <w:noProof/>
            <w:webHidden/>
          </w:rPr>
        </w:r>
        <w:r w:rsidR="00740770" w:rsidRPr="00740770">
          <w:rPr>
            <w:noProof/>
            <w:webHidden/>
          </w:rPr>
          <w:fldChar w:fldCharType="separate"/>
        </w:r>
        <w:r w:rsidR="00740770" w:rsidRPr="00740770">
          <w:rPr>
            <w:noProof/>
            <w:webHidden/>
          </w:rPr>
          <w:t>69</w:t>
        </w:r>
        <w:r w:rsidR="00740770" w:rsidRPr="00740770">
          <w:rPr>
            <w:noProof/>
            <w:webHidden/>
          </w:rPr>
          <w:fldChar w:fldCharType="end"/>
        </w:r>
      </w:hyperlink>
    </w:p>
    <w:p w14:paraId="1350DEC8" w14:textId="77777777" w:rsidR="00740770" w:rsidRPr="00740770" w:rsidRDefault="00540EA2">
      <w:pPr>
        <w:pStyle w:val="TOC5"/>
        <w:tabs>
          <w:tab w:val="right" w:leader="dot" w:pos="5030"/>
        </w:tabs>
        <w:rPr>
          <w:rFonts w:eastAsiaTheme="minorEastAsia"/>
          <w:noProof/>
          <w:sz w:val="22"/>
        </w:rPr>
      </w:pPr>
      <w:hyperlink w:anchor="_Toc383689459" w:history="1">
        <w:r w:rsidR="00740770" w:rsidRPr="00740770">
          <w:rPr>
            <w:rStyle w:val="Hyperlink"/>
            <w:noProof/>
          </w:rPr>
          <w:t>System Center Global Service Monitor</w:t>
        </w:r>
        <w:r w:rsidR="00740770" w:rsidRPr="00740770">
          <w:rPr>
            <w:noProof/>
            <w:webHidden/>
          </w:rPr>
          <w:tab/>
        </w:r>
        <w:r w:rsidR="00740770" w:rsidRPr="00740770">
          <w:rPr>
            <w:noProof/>
            <w:webHidden/>
          </w:rPr>
          <w:fldChar w:fldCharType="begin"/>
        </w:r>
        <w:r w:rsidR="00740770" w:rsidRPr="00740770">
          <w:rPr>
            <w:noProof/>
            <w:webHidden/>
          </w:rPr>
          <w:instrText xml:space="preserve"> PAGEREF _Toc383689459 \h </w:instrText>
        </w:r>
        <w:r w:rsidR="00740770" w:rsidRPr="00740770">
          <w:rPr>
            <w:noProof/>
            <w:webHidden/>
          </w:rPr>
        </w:r>
        <w:r w:rsidR="00740770" w:rsidRPr="00740770">
          <w:rPr>
            <w:noProof/>
            <w:webHidden/>
          </w:rPr>
          <w:fldChar w:fldCharType="separate"/>
        </w:r>
        <w:r w:rsidR="00740770" w:rsidRPr="00740770">
          <w:rPr>
            <w:noProof/>
            <w:webHidden/>
          </w:rPr>
          <w:t>73</w:t>
        </w:r>
        <w:r w:rsidR="00740770" w:rsidRPr="00740770">
          <w:rPr>
            <w:noProof/>
            <w:webHidden/>
          </w:rPr>
          <w:fldChar w:fldCharType="end"/>
        </w:r>
      </w:hyperlink>
    </w:p>
    <w:p w14:paraId="207F4BC4" w14:textId="77777777" w:rsidR="00740770" w:rsidRPr="00740770" w:rsidRDefault="00540EA2">
      <w:pPr>
        <w:pStyle w:val="TOC5"/>
        <w:tabs>
          <w:tab w:val="right" w:leader="dot" w:pos="5030"/>
        </w:tabs>
        <w:rPr>
          <w:rFonts w:eastAsiaTheme="minorEastAsia"/>
          <w:noProof/>
          <w:sz w:val="22"/>
        </w:rPr>
      </w:pPr>
      <w:hyperlink w:anchor="_Toc383689460" w:history="1">
        <w:r w:rsidR="00740770" w:rsidRPr="00740770">
          <w:rPr>
            <w:rStyle w:val="Hyperlink"/>
            <w:noProof/>
          </w:rPr>
          <w:t>Back-up for Disaster Recovery</w:t>
        </w:r>
        <w:r w:rsidR="00740770" w:rsidRPr="00740770">
          <w:rPr>
            <w:noProof/>
            <w:webHidden/>
          </w:rPr>
          <w:tab/>
        </w:r>
        <w:r w:rsidR="00740770" w:rsidRPr="00740770">
          <w:rPr>
            <w:noProof/>
            <w:webHidden/>
          </w:rPr>
          <w:fldChar w:fldCharType="begin"/>
        </w:r>
        <w:r w:rsidR="00740770" w:rsidRPr="00740770">
          <w:rPr>
            <w:noProof/>
            <w:webHidden/>
          </w:rPr>
          <w:instrText xml:space="preserve"> PAGEREF _Toc383689460 \h </w:instrText>
        </w:r>
        <w:r w:rsidR="00740770" w:rsidRPr="00740770">
          <w:rPr>
            <w:noProof/>
            <w:webHidden/>
          </w:rPr>
        </w:r>
        <w:r w:rsidR="00740770" w:rsidRPr="00740770">
          <w:rPr>
            <w:noProof/>
            <w:webHidden/>
          </w:rPr>
          <w:fldChar w:fldCharType="separate"/>
        </w:r>
        <w:r w:rsidR="00740770" w:rsidRPr="00740770">
          <w:rPr>
            <w:noProof/>
            <w:webHidden/>
          </w:rPr>
          <w:t>73</w:t>
        </w:r>
        <w:r w:rsidR="00740770" w:rsidRPr="00740770">
          <w:rPr>
            <w:noProof/>
            <w:webHidden/>
          </w:rPr>
          <w:fldChar w:fldCharType="end"/>
        </w:r>
      </w:hyperlink>
    </w:p>
    <w:p w14:paraId="4E8A5F04" w14:textId="77777777" w:rsidR="00740770" w:rsidRPr="00740770" w:rsidRDefault="00540EA2">
      <w:pPr>
        <w:pStyle w:val="TOC5"/>
        <w:tabs>
          <w:tab w:val="right" w:leader="dot" w:pos="5030"/>
        </w:tabs>
        <w:rPr>
          <w:rFonts w:eastAsiaTheme="minorEastAsia"/>
          <w:noProof/>
          <w:sz w:val="22"/>
        </w:rPr>
      </w:pPr>
      <w:hyperlink w:anchor="_Toc383689461" w:history="1">
        <w:r w:rsidR="00740770" w:rsidRPr="00740770">
          <w:rPr>
            <w:rStyle w:val="Hyperlink"/>
            <w:noProof/>
          </w:rPr>
          <w:t>TechNet SA Subscription Services</w:t>
        </w:r>
        <w:r w:rsidR="00740770" w:rsidRPr="00740770">
          <w:rPr>
            <w:noProof/>
            <w:webHidden/>
          </w:rPr>
          <w:tab/>
        </w:r>
        <w:r w:rsidR="00740770" w:rsidRPr="00740770">
          <w:rPr>
            <w:noProof/>
            <w:webHidden/>
          </w:rPr>
          <w:fldChar w:fldCharType="begin"/>
        </w:r>
        <w:r w:rsidR="00740770" w:rsidRPr="00740770">
          <w:rPr>
            <w:noProof/>
            <w:webHidden/>
          </w:rPr>
          <w:instrText xml:space="preserve"> PAGEREF _Toc383689461 \h </w:instrText>
        </w:r>
        <w:r w:rsidR="00740770" w:rsidRPr="00740770">
          <w:rPr>
            <w:noProof/>
            <w:webHidden/>
          </w:rPr>
        </w:r>
        <w:r w:rsidR="00740770" w:rsidRPr="00740770">
          <w:rPr>
            <w:noProof/>
            <w:webHidden/>
          </w:rPr>
          <w:fldChar w:fldCharType="separate"/>
        </w:r>
        <w:r w:rsidR="00740770" w:rsidRPr="00740770">
          <w:rPr>
            <w:noProof/>
            <w:webHidden/>
          </w:rPr>
          <w:t>73</w:t>
        </w:r>
        <w:r w:rsidR="00740770" w:rsidRPr="00740770">
          <w:rPr>
            <w:noProof/>
            <w:webHidden/>
          </w:rPr>
          <w:fldChar w:fldCharType="end"/>
        </w:r>
      </w:hyperlink>
    </w:p>
    <w:p w14:paraId="2D6BFADD" w14:textId="77777777" w:rsidR="00740770" w:rsidRPr="00740770" w:rsidRDefault="00540EA2">
      <w:pPr>
        <w:pStyle w:val="TOC5"/>
        <w:tabs>
          <w:tab w:val="right" w:leader="dot" w:pos="5030"/>
        </w:tabs>
        <w:rPr>
          <w:rFonts w:eastAsiaTheme="minorEastAsia"/>
          <w:noProof/>
          <w:sz w:val="22"/>
        </w:rPr>
      </w:pPr>
      <w:hyperlink w:anchor="_Toc383689462" w:history="1">
        <w:r w:rsidR="00740770" w:rsidRPr="00740770">
          <w:rPr>
            <w:rStyle w:val="Hyperlink"/>
            <w:noProof/>
          </w:rPr>
          <w:t>Windows Thin PC</w:t>
        </w:r>
        <w:r w:rsidR="00740770" w:rsidRPr="00740770">
          <w:rPr>
            <w:noProof/>
            <w:webHidden/>
          </w:rPr>
          <w:tab/>
        </w:r>
        <w:r w:rsidR="00740770" w:rsidRPr="00740770">
          <w:rPr>
            <w:noProof/>
            <w:webHidden/>
          </w:rPr>
          <w:fldChar w:fldCharType="begin"/>
        </w:r>
        <w:r w:rsidR="00740770" w:rsidRPr="00740770">
          <w:rPr>
            <w:noProof/>
            <w:webHidden/>
          </w:rPr>
          <w:instrText xml:space="preserve"> PAGEREF _Toc383689462 \h </w:instrText>
        </w:r>
        <w:r w:rsidR="00740770" w:rsidRPr="00740770">
          <w:rPr>
            <w:noProof/>
            <w:webHidden/>
          </w:rPr>
        </w:r>
        <w:r w:rsidR="00740770" w:rsidRPr="00740770">
          <w:rPr>
            <w:noProof/>
            <w:webHidden/>
          </w:rPr>
          <w:fldChar w:fldCharType="separate"/>
        </w:r>
        <w:r w:rsidR="00740770" w:rsidRPr="00740770">
          <w:rPr>
            <w:noProof/>
            <w:webHidden/>
          </w:rPr>
          <w:t>74</w:t>
        </w:r>
        <w:r w:rsidR="00740770" w:rsidRPr="00740770">
          <w:rPr>
            <w:noProof/>
            <w:webHidden/>
          </w:rPr>
          <w:fldChar w:fldCharType="end"/>
        </w:r>
      </w:hyperlink>
    </w:p>
    <w:p w14:paraId="2283C508" w14:textId="77777777" w:rsidR="00740770" w:rsidRPr="00740770" w:rsidRDefault="00540EA2">
      <w:pPr>
        <w:pStyle w:val="TOC5"/>
        <w:tabs>
          <w:tab w:val="right" w:leader="dot" w:pos="5030"/>
        </w:tabs>
        <w:rPr>
          <w:rFonts w:eastAsiaTheme="minorEastAsia"/>
          <w:noProof/>
          <w:sz w:val="22"/>
        </w:rPr>
      </w:pPr>
      <w:hyperlink w:anchor="_Toc383689463" w:history="1">
        <w:r w:rsidR="00740770" w:rsidRPr="00740770">
          <w:rPr>
            <w:rStyle w:val="Hyperlink"/>
            <w:noProof/>
          </w:rPr>
          <w:t>Extended Hotfix Support</w:t>
        </w:r>
        <w:r w:rsidR="00740770" w:rsidRPr="00740770">
          <w:rPr>
            <w:noProof/>
            <w:webHidden/>
          </w:rPr>
          <w:tab/>
        </w:r>
        <w:r w:rsidR="00740770" w:rsidRPr="00740770">
          <w:rPr>
            <w:noProof/>
            <w:webHidden/>
          </w:rPr>
          <w:fldChar w:fldCharType="begin"/>
        </w:r>
        <w:r w:rsidR="00740770" w:rsidRPr="00740770">
          <w:rPr>
            <w:noProof/>
            <w:webHidden/>
          </w:rPr>
          <w:instrText xml:space="preserve"> PAGEREF _Toc383689463 \h </w:instrText>
        </w:r>
        <w:r w:rsidR="00740770" w:rsidRPr="00740770">
          <w:rPr>
            <w:noProof/>
            <w:webHidden/>
          </w:rPr>
        </w:r>
        <w:r w:rsidR="00740770" w:rsidRPr="00740770">
          <w:rPr>
            <w:noProof/>
            <w:webHidden/>
          </w:rPr>
          <w:fldChar w:fldCharType="separate"/>
        </w:r>
        <w:r w:rsidR="00740770" w:rsidRPr="00740770">
          <w:rPr>
            <w:noProof/>
            <w:webHidden/>
          </w:rPr>
          <w:t>74</w:t>
        </w:r>
        <w:r w:rsidR="00740770" w:rsidRPr="00740770">
          <w:rPr>
            <w:noProof/>
            <w:webHidden/>
          </w:rPr>
          <w:fldChar w:fldCharType="end"/>
        </w:r>
      </w:hyperlink>
    </w:p>
    <w:p w14:paraId="342A8818" w14:textId="77777777" w:rsidR="00740770" w:rsidRPr="00740770" w:rsidRDefault="00540EA2">
      <w:pPr>
        <w:pStyle w:val="TOC5"/>
        <w:tabs>
          <w:tab w:val="right" w:leader="dot" w:pos="5030"/>
        </w:tabs>
        <w:rPr>
          <w:rFonts w:eastAsiaTheme="minorEastAsia"/>
          <w:noProof/>
          <w:sz w:val="22"/>
        </w:rPr>
      </w:pPr>
      <w:hyperlink w:anchor="_Toc383689464" w:history="1">
        <w:r w:rsidR="00740770" w:rsidRPr="00740770">
          <w:rPr>
            <w:rStyle w:val="Hyperlink"/>
            <w:noProof/>
          </w:rPr>
          <w:t>Microsoft Desktop Optimization Pack for Software Assurance</w:t>
        </w:r>
        <w:r w:rsidR="00740770" w:rsidRPr="00740770">
          <w:rPr>
            <w:noProof/>
            <w:webHidden/>
          </w:rPr>
          <w:tab/>
        </w:r>
        <w:r w:rsidR="00740770" w:rsidRPr="00740770">
          <w:rPr>
            <w:noProof/>
            <w:webHidden/>
          </w:rPr>
          <w:fldChar w:fldCharType="begin"/>
        </w:r>
        <w:r w:rsidR="00740770" w:rsidRPr="00740770">
          <w:rPr>
            <w:noProof/>
            <w:webHidden/>
          </w:rPr>
          <w:instrText xml:space="preserve"> PAGEREF _Toc383689464 \h </w:instrText>
        </w:r>
        <w:r w:rsidR="00740770" w:rsidRPr="00740770">
          <w:rPr>
            <w:noProof/>
            <w:webHidden/>
          </w:rPr>
        </w:r>
        <w:r w:rsidR="00740770" w:rsidRPr="00740770">
          <w:rPr>
            <w:noProof/>
            <w:webHidden/>
          </w:rPr>
          <w:fldChar w:fldCharType="separate"/>
        </w:r>
        <w:r w:rsidR="00740770" w:rsidRPr="00740770">
          <w:rPr>
            <w:noProof/>
            <w:webHidden/>
          </w:rPr>
          <w:t>74</w:t>
        </w:r>
        <w:r w:rsidR="00740770" w:rsidRPr="00740770">
          <w:rPr>
            <w:noProof/>
            <w:webHidden/>
          </w:rPr>
          <w:fldChar w:fldCharType="end"/>
        </w:r>
      </w:hyperlink>
    </w:p>
    <w:p w14:paraId="5EB3BF6F" w14:textId="77777777" w:rsidR="00740770" w:rsidRPr="00740770" w:rsidRDefault="00540EA2">
      <w:pPr>
        <w:pStyle w:val="TOC5"/>
        <w:tabs>
          <w:tab w:val="right" w:leader="dot" w:pos="5030"/>
        </w:tabs>
        <w:rPr>
          <w:rFonts w:eastAsiaTheme="minorEastAsia"/>
          <w:noProof/>
          <w:sz w:val="22"/>
        </w:rPr>
      </w:pPr>
      <w:hyperlink w:anchor="_Toc383689465" w:history="1">
        <w:r w:rsidR="00740770" w:rsidRPr="00740770">
          <w:rPr>
            <w:rStyle w:val="Hyperlink"/>
            <w:noProof/>
          </w:rPr>
          <w:t>Virtualization Rights for Windows and Windows Industry Licensed Desktops</w:t>
        </w:r>
        <w:r w:rsidR="00740770" w:rsidRPr="00740770">
          <w:rPr>
            <w:noProof/>
            <w:webHidden/>
          </w:rPr>
          <w:tab/>
        </w:r>
        <w:r w:rsidR="00740770" w:rsidRPr="00740770">
          <w:rPr>
            <w:noProof/>
            <w:webHidden/>
          </w:rPr>
          <w:fldChar w:fldCharType="begin"/>
        </w:r>
        <w:r w:rsidR="00740770" w:rsidRPr="00740770">
          <w:rPr>
            <w:noProof/>
            <w:webHidden/>
          </w:rPr>
          <w:instrText xml:space="preserve"> PAGEREF _Toc383689465 \h </w:instrText>
        </w:r>
        <w:r w:rsidR="00740770" w:rsidRPr="00740770">
          <w:rPr>
            <w:noProof/>
            <w:webHidden/>
          </w:rPr>
        </w:r>
        <w:r w:rsidR="00740770" w:rsidRPr="00740770">
          <w:rPr>
            <w:noProof/>
            <w:webHidden/>
          </w:rPr>
          <w:fldChar w:fldCharType="separate"/>
        </w:r>
        <w:r w:rsidR="00740770" w:rsidRPr="00740770">
          <w:rPr>
            <w:noProof/>
            <w:webHidden/>
          </w:rPr>
          <w:t>74</w:t>
        </w:r>
        <w:r w:rsidR="00740770" w:rsidRPr="00740770">
          <w:rPr>
            <w:noProof/>
            <w:webHidden/>
          </w:rPr>
          <w:fldChar w:fldCharType="end"/>
        </w:r>
      </w:hyperlink>
    </w:p>
    <w:p w14:paraId="30C3E070" w14:textId="77777777" w:rsidR="00740770" w:rsidRPr="00740770" w:rsidRDefault="00540EA2">
      <w:pPr>
        <w:pStyle w:val="TOC5"/>
        <w:tabs>
          <w:tab w:val="right" w:leader="dot" w:pos="5030"/>
        </w:tabs>
        <w:rPr>
          <w:rFonts w:eastAsiaTheme="minorEastAsia"/>
          <w:noProof/>
          <w:sz w:val="22"/>
        </w:rPr>
      </w:pPr>
      <w:hyperlink w:anchor="_Toc383689466" w:history="1">
        <w:r w:rsidR="00740770" w:rsidRPr="00740770">
          <w:rPr>
            <w:rStyle w:val="Hyperlink"/>
            <w:noProof/>
          </w:rPr>
          <w:t>Windows Virtual Desktop Access Rights</w:t>
        </w:r>
        <w:r w:rsidR="00740770" w:rsidRPr="00740770">
          <w:rPr>
            <w:noProof/>
            <w:webHidden/>
          </w:rPr>
          <w:tab/>
        </w:r>
        <w:r w:rsidR="00740770" w:rsidRPr="00740770">
          <w:rPr>
            <w:noProof/>
            <w:webHidden/>
          </w:rPr>
          <w:fldChar w:fldCharType="begin"/>
        </w:r>
        <w:r w:rsidR="00740770" w:rsidRPr="00740770">
          <w:rPr>
            <w:noProof/>
            <w:webHidden/>
          </w:rPr>
          <w:instrText xml:space="preserve"> PAGEREF _Toc383689466 \h </w:instrText>
        </w:r>
        <w:r w:rsidR="00740770" w:rsidRPr="00740770">
          <w:rPr>
            <w:noProof/>
            <w:webHidden/>
          </w:rPr>
        </w:r>
        <w:r w:rsidR="00740770" w:rsidRPr="00740770">
          <w:rPr>
            <w:noProof/>
            <w:webHidden/>
          </w:rPr>
          <w:fldChar w:fldCharType="separate"/>
        </w:r>
        <w:r w:rsidR="00740770" w:rsidRPr="00740770">
          <w:rPr>
            <w:noProof/>
            <w:webHidden/>
          </w:rPr>
          <w:t>74</w:t>
        </w:r>
        <w:r w:rsidR="00740770" w:rsidRPr="00740770">
          <w:rPr>
            <w:noProof/>
            <w:webHidden/>
          </w:rPr>
          <w:fldChar w:fldCharType="end"/>
        </w:r>
      </w:hyperlink>
    </w:p>
    <w:p w14:paraId="6585FDBB" w14:textId="77777777" w:rsidR="00740770" w:rsidRPr="00740770" w:rsidRDefault="00540EA2">
      <w:pPr>
        <w:pStyle w:val="TOC5"/>
        <w:tabs>
          <w:tab w:val="right" w:leader="dot" w:pos="5030"/>
        </w:tabs>
        <w:rPr>
          <w:rFonts w:eastAsiaTheme="minorEastAsia"/>
          <w:noProof/>
          <w:sz w:val="22"/>
        </w:rPr>
      </w:pPr>
      <w:hyperlink w:anchor="_Toc383689467" w:history="1">
        <w:r w:rsidR="00740770" w:rsidRPr="00740770">
          <w:rPr>
            <w:rStyle w:val="Hyperlink"/>
            <w:noProof/>
          </w:rPr>
          <w:t>Step-up License Availability</w:t>
        </w:r>
        <w:r w:rsidR="00740770" w:rsidRPr="00740770">
          <w:rPr>
            <w:noProof/>
            <w:webHidden/>
          </w:rPr>
          <w:tab/>
        </w:r>
        <w:r w:rsidR="00740770" w:rsidRPr="00740770">
          <w:rPr>
            <w:noProof/>
            <w:webHidden/>
          </w:rPr>
          <w:fldChar w:fldCharType="begin"/>
        </w:r>
        <w:r w:rsidR="00740770" w:rsidRPr="00740770">
          <w:rPr>
            <w:noProof/>
            <w:webHidden/>
          </w:rPr>
          <w:instrText xml:space="preserve"> PAGEREF _Toc383689467 \h </w:instrText>
        </w:r>
        <w:r w:rsidR="00740770" w:rsidRPr="00740770">
          <w:rPr>
            <w:noProof/>
            <w:webHidden/>
          </w:rPr>
        </w:r>
        <w:r w:rsidR="00740770" w:rsidRPr="00740770">
          <w:rPr>
            <w:noProof/>
            <w:webHidden/>
          </w:rPr>
          <w:fldChar w:fldCharType="separate"/>
        </w:r>
        <w:r w:rsidR="00740770" w:rsidRPr="00740770">
          <w:rPr>
            <w:noProof/>
            <w:webHidden/>
          </w:rPr>
          <w:t>75</w:t>
        </w:r>
        <w:r w:rsidR="00740770" w:rsidRPr="00740770">
          <w:rPr>
            <w:noProof/>
            <w:webHidden/>
          </w:rPr>
          <w:fldChar w:fldCharType="end"/>
        </w:r>
      </w:hyperlink>
    </w:p>
    <w:p w14:paraId="6063CEFD" w14:textId="77777777" w:rsidR="00740770" w:rsidRDefault="00540EA2">
      <w:pPr>
        <w:pStyle w:val="TOC1"/>
        <w:tabs>
          <w:tab w:val="right" w:leader="dot" w:pos="5030"/>
        </w:tabs>
        <w:rPr>
          <w:rFonts w:eastAsiaTheme="minorEastAsia"/>
          <w:b w:val="0"/>
          <w:caps w:val="0"/>
          <w:noProof/>
          <w:sz w:val="22"/>
        </w:rPr>
      </w:pPr>
      <w:hyperlink w:anchor="_Toc383689468" w:history="1">
        <w:r w:rsidR="00740770" w:rsidRPr="001443AA">
          <w:rPr>
            <w:rStyle w:val="Hyperlink"/>
            <w:noProof/>
          </w:rPr>
          <w:t>Services</w:t>
        </w:r>
        <w:r w:rsidR="00740770">
          <w:rPr>
            <w:noProof/>
            <w:webHidden/>
          </w:rPr>
          <w:tab/>
        </w:r>
        <w:r w:rsidR="00740770">
          <w:rPr>
            <w:noProof/>
            <w:webHidden/>
          </w:rPr>
          <w:fldChar w:fldCharType="begin"/>
        </w:r>
        <w:r w:rsidR="00740770">
          <w:rPr>
            <w:noProof/>
            <w:webHidden/>
          </w:rPr>
          <w:instrText xml:space="preserve"> PAGEREF _Toc383689468 \h </w:instrText>
        </w:r>
        <w:r w:rsidR="00740770">
          <w:rPr>
            <w:noProof/>
            <w:webHidden/>
          </w:rPr>
        </w:r>
        <w:r w:rsidR="00740770">
          <w:rPr>
            <w:noProof/>
            <w:webHidden/>
          </w:rPr>
          <w:fldChar w:fldCharType="separate"/>
        </w:r>
        <w:r w:rsidR="00740770">
          <w:rPr>
            <w:noProof/>
            <w:webHidden/>
          </w:rPr>
          <w:t>76</w:t>
        </w:r>
        <w:r w:rsidR="00740770">
          <w:rPr>
            <w:noProof/>
            <w:webHidden/>
          </w:rPr>
          <w:fldChar w:fldCharType="end"/>
        </w:r>
      </w:hyperlink>
    </w:p>
    <w:p w14:paraId="7008BADD" w14:textId="77777777" w:rsidR="00740770" w:rsidRDefault="00540EA2">
      <w:pPr>
        <w:pStyle w:val="TOC3"/>
        <w:tabs>
          <w:tab w:val="right" w:leader="dot" w:pos="5030"/>
        </w:tabs>
        <w:rPr>
          <w:rFonts w:eastAsiaTheme="minorEastAsia"/>
          <w:smallCaps w:val="0"/>
          <w:noProof/>
          <w:sz w:val="22"/>
        </w:rPr>
      </w:pPr>
      <w:hyperlink w:anchor="_Toc383689469" w:history="1">
        <w:r w:rsidR="00740770" w:rsidRPr="001443AA">
          <w:rPr>
            <w:rStyle w:val="Hyperlink"/>
            <w:noProof/>
          </w:rPr>
          <w:t>Microsoft Premier Support Offerings</w:t>
        </w:r>
        <w:r w:rsidR="00740770">
          <w:rPr>
            <w:noProof/>
            <w:webHidden/>
          </w:rPr>
          <w:tab/>
        </w:r>
        <w:r w:rsidR="00740770">
          <w:rPr>
            <w:noProof/>
            <w:webHidden/>
          </w:rPr>
          <w:fldChar w:fldCharType="begin"/>
        </w:r>
        <w:r w:rsidR="00740770">
          <w:rPr>
            <w:noProof/>
            <w:webHidden/>
          </w:rPr>
          <w:instrText xml:space="preserve"> PAGEREF _Toc383689469 \h </w:instrText>
        </w:r>
        <w:r w:rsidR="00740770">
          <w:rPr>
            <w:noProof/>
            <w:webHidden/>
          </w:rPr>
        </w:r>
        <w:r w:rsidR="00740770">
          <w:rPr>
            <w:noProof/>
            <w:webHidden/>
          </w:rPr>
          <w:fldChar w:fldCharType="separate"/>
        </w:r>
        <w:r w:rsidR="00740770">
          <w:rPr>
            <w:noProof/>
            <w:webHidden/>
          </w:rPr>
          <w:t>76</w:t>
        </w:r>
        <w:r w:rsidR="00740770">
          <w:rPr>
            <w:noProof/>
            <w:webHidden/>
          </w:rPr>
          <w:fldChar w:fldCharType="end"/>
        </w:r>
      </w:hyperlink>
    </w:p>
    <w:p w14:paraId="19F5B343" w14:textId="77777777" w:rsidR="00740770" w:rsidRDefault="00540EA2">
      <w:pPr>
        <w:pStyle w:val="TOC3"/>
        <w:tabs>
          <w:tab w:val="right" w:leader="dot" w:pos="5030"/>
        </w:tabs>
        <w:rPr>
          <w:rFonts w:eastAsiaTheme="minorEastAsia"/>
          <w:smallCaps w:val="0"/>
          <w:noProof/>
          <w:sz w:val="22"/>
        </w:rPr>
      </w:pPr>
      <w:hyperlink w:anchor="_Toc383689470" w:history="1">
        <w:r w:rsidR="00740770" w:rsidRPr="001443AA">
          <w:rPr>
            <w:rStyle w:val="Hyperlink"/>
            <w:noProof/>
          </w:rPr>
          <w:t>Microsoft Enterprise Strategy Program Offerings</w:t>
        </w:r>
        <w:r w:rsidR="00740770">
          <w:rPr>
            <w:noProof/>
            <w:webHidden/>
          </w:rPr>
          <w:tab/>
        </w:r>
        <w:r w:rsidR="00740770">
          <w:rPr>
            <w:noProof/>
            <w:webHidden/>
          </w:rPr>
          <w:fldChar w:fldCharType="begin"/>
        </w:r>
        <w:r w:rsidR="00740770">
          <w:rPr>
            <w:noProof/>
            <w:webHidden/>
          </w:rPr>
          <w:instrText xml:space="preserve"> PAGEREF _Toc383689470 \h </w:instrText>
        </w:r>
        <w:r w:rsidR="00740770">
          <w:rPr>
            <w:noProof/>
            <w:webHidden/>
          </w:rPr>
        </w:r>
        <w:r w:rsidR="00740770">
          <w:rPr>
            <w:noProof/>
            <w:webHidden/>
          </w:rPr>
          <w:fldChar w:fldCharType="separate"/>
        </w:r>
        <w:r w:rsidR="00740770">
          <w:rPr>
            <w:noProof/>
            <w:webHidden/>
          </w:rPr>
          <w:t>77</w:t>
        </w:r>
        <w:r w:rsidR="00740770">
          <w:rPr>
            <w:noProof/>
            <w:webHidden/>
          </w:rPr>
          <w:fldChar w:fldCharType="end"/>
        </w:r>
      </w:hyperlink>
    </w:p>
    <w:p w14:paraId="01EAD84D" w14:textId="77777777" w:rsidR="00740770" w:rsidRDefault="00540EA2">
      <w:pPr>
        <w:pStyle w:val="TOC1"/>
        <w:tabs>
          <w:tab w:val="right" w:leader="dot" w:pos="5030"/>
        </w:tabs>
        <w:rPr>
          <w:rFonts w:eastAsiaTheme="minorEastAsia"/>
          <w:b w:val="0"/>
          <w:caps w:val="0"/>
          <w:noProof/>
          <w:sz w:val="22"/>
        </w:rPr>
      </w:pPr>
      <w:hyperlink w:anchor="_Toc383689471" w:history="1">
        <w:r w:rsidR="00740770" w:rsidRPr="001443AA">
          <w:rPr>
            <w:rStyle w:val="Hyperlink"/>
            <w:noProof/>
          </w:rPr>
          <w:t>Appendix A – Program Agreement Supplemental Terms</w:t>
        </w:r>
        <w:r w:rsidR="00740770">
          <w:rPr>
            <w:noProof/>
            <w:webHidden/>
          </w:rPr>
          <w:tab/>
        </w:r>
        <w:r w:rsidR="00740770">
          <w:rPr>
            <w:noProof/>
            <w:webHidden/>
          </w:rPr>
          <w:fldChar w:fldCharType="begin"/>
        </w:r>
        <w:r w:rsidR="00740770">
          <w:rPr>
            <w:noProof/>
            <w:webHidden/>
          </w:rPr>
          <w:instrText xml:space="preserve"> PAGEREF _Toc383689471 \h </w:instrText>
        </w:r>
        <w:r w:rsidR="00740770">
          <w:rPr>
            <w:noProof/>
            <w:webHidden/>
          </w:rPr>
        </w:r>
        <w:r w:rsidR="00740770">
          <w:rPr>
            <w:noProof/>
            <w:webHidden/>
          </w:rPr>
          <w:fldChar w:fldCharType="separate"/>
        </w:r>
        <w:r w:rsidR="00740770">
          <w:rPr>
            <w:noProof/>
            <w:webHidden/>
          </w:rPr>
          <w:t>80</w:t>
        </w:r>
        <w:r w:rsidR="00740770">
          <w:rPr>
            <w:noProof/>
            <w:webHidden/>
          </w:rPr>
          <w:fldChar w:fldCharType="end"/>
        </w:r>
      </w:hyperlink>
    </w:p>
    <w:p w14:paraId="2978B5F9" w14:textId="77777777" w:rsidR="00740770" w:rsidRDefault="00540EA2">
      <w:pPr>
        <w:pStyle w:val="TOC3"/>
        <w:tabs>
          <w:tab w:val="right" w:leader="dot" w:pos="5030"/>
        </w:tabs>
        <w:rPr>
          <w:rFonts w:eastAsiaTheme="minorEastAsia"/>
          <w:smallCaps w:val="0"/>
          <w:noProof/>
          <w:sz w:val="22"/>
        </w:rPr>
      </w:pPr>
      <w:hyperlink w:anchor="_Toc383689472" w:history="1">
        <w:r w:rsidR="00740770" w:rsidRPr="001443AA">
          <w:rPr>
            <w:rStyle w:val="Hyperlink"/>
            <w:noProof/>
          </w:rPr>
          <w:t>Supplemental Terms for Select Plus Program</w:t>
        </w:r>
        <w:r w:rsidR="00740770">
          <w:rPr>
            <w:noProof/>
            <w:webHidden/>
          </w:rPr>
          <w:tab/>
        </w:r>
        <w:r w:rsidR="00740770">
          <w:rPr>
            <w:noProof/>
            <w:webHidden/>
          </w:rPr>
          <w:fldChar w:fldCharType="begin"/>
        </w:r>
        <w:r w:rsidR="00740770">
          <w:rPr>
            <w:noProof/>
            <w:webHidden/>
          </w:rPr>
          <w:instrText xml:space="preserve"> PAGEREF _Toc383689472 \h </w:instrText>
        </w:r>
        <w:r w:rsidR="00740770">
          <w:rPr>
            <w:noProof/>
            <w:webHidden/>
          </w:rPr>
        </w:r>
        <w:r w:rsidR="00740770">
          <w:rPr>
            <w:noProof/>
            <w:webHidden/>
          </w:rPr>
          <w:fldChar w:fldCharType="separate"/>
        </w:r>
        <w:r w:rsidR="00740770">
          <w:rPr>
            <w:noProof/>
            <w:webHidden/>
          </w:rPr>
          <w:t>80</w:t>
        </w:r>
        <w:r w:rsidR="00740770">
          <w:rPr>
            <w:noProof/>
            <w:webHidden/>
          </w:rPr>
          <w:fldChar w:fldCharType="end"/>
        </w:r>
      </w:hyperlink>
    </w:p>
    <w:p w14:paraId="16E9ED8D" w14:textId="77777777" w:rsidR="00740770" w:rsidRDefault="00540EA2">
      <w:pPr>
        <w:pStyle w:val="TOC3"/>
        <w:tabs>
          <w:tab w:val="right" w:leader="dot" w:pos="5030"/>
        </w:tabs>
        <w:rPr>
          <w:rFonts w:eastAsiaTheme="minorEastAsia"/>
          <w:smallCaps w:val="0"/>
          <w:noProof/>
          <w:sz w:val="22"/>
        </w:rPr>
      </w:pPr>
      <w:hyperlink w:anchor="_Toc383689473" w:history="1">
        <w:r w:rsidR="00740770" w:rsidRPr="001443AA">
          <w:rPr>
            <w:rStyle w:val="Hyperlink"/>
            <w:noProof/>
          </w:rPr>
          <w:t>Definition of Management for Qualifying Devices</w:t>
        </w:r>
        <w:r w:rsidR="00740770">
          <w:rPr>
            <w:noProof/>
            <w:webHidden/>
          </w:rPr>
          <w:tab/>
        </w:r>
        <w:r w:rsidR="00740770">
          <w:rPr>
            <w:noProof/>
            <w:webHidden/>
          </w:rPr>
          <w:fldChar w:fldCharType="begin"/>
        </w:r>
        <w:r w:rsidR="00740770">
          <w:rPr>
            <w:noProof/>
            <w:webHidden/>
          </w:rPr>
          <w:instrText xml:space="preserve"> PAGEREF _Toc383689473 \h </w:instrText>
        </w:r>
        <w:r w:rsidR="00740770">
          <w:rPr>
            <w:noProof/>
            <w:webHidden/>
          </w:rPr>
        </w:r>
        <w:r w:rsidR="00740770">
          <w:rPr>
            <w:noProof/>
            <w:webHidden/>
          </w:rPr>
          <w:fldChar w:fldCharType="separate"/>
        </w:r>
        <w:r w:rsidR="00740770">
          <w:rPr>
            <w:noProof/>
            <w:webHidden/>
          </w:rPr>
          <w:t>80</w:t>
        </w:r>
        <w:r w:rsidR="00740770">
          <w:rPr>
            <w:noProof/>
            <w:webHidden/>
          </w:rPr>
          <w:fldChar w:fldCharType="end"/>
        </w:r>
      </w:hyperlink>
    </w:p>
    <w:p w14:paraId="274AE768" w14:textId="77777777" w:rsidR="00740770" w:rsidRDefault="00540EA2">
      <w:pPr>
        <w:pStyle w:val="TOC3"/>
        <w:tabs>
          <w:tab w:val="right" w:leader="dot" w:pos="5030"/>
        </w:tabs>
        <w:rPr>
          <w:rFonts w:eastAsiaTheme="minorEastAsia"/>
          <w:smallCaps w:val="0"/>
          <w:noProof/>
          <w:sz w:val="22"/>
        </w:rPr>
      </w:pPr>
      <w:hyperlink w:anchor="_Toc383689474" w:history="1">
        <w:r w:rsidR="00740770" w:rsidRPr="001443AA">
          <w:rPr>
            <w:rStyle w:val="Hyperlink"/>
            <w:noProof/>
          </w:rPr>
          <w:t>Supplemental Terms for Professional Services – Legacy Agreements</w:t>
        </w:r>
        <w:r w:rsidR="00740770">
          <w:rPr>
            <w:noProof/>
            <w:webHidden/>
          </w:rPr>
          <w:tab/>
        </w:r>
        <w:r w:rsidR="00740770">
          <w:rPr>
            <w:noProof/>
            <w:webHidden/>
          </w:rPr>
          <w:fldChar w:fldCharType="begin"/>
        </w:r>
        <w:r w:rsidR="00740770">
          <w:rPr>
            <w:noProof/>
            <w:webHidden/>
          </w:rPr>
          <w:instrText xml:space="preserve"> PAGEREF _Toc383689474 \h </w:instrText>
        </w:r>
        <w:r w:rsidR="00740770">
          <w:rPr>
            <w:noProof/>
            <w:webHidden/>
          </w:rPr>
        </w:r>
        <w:r w:rsidR="00740770">
          <w:rPr>
            <w:noProof/>
            <w:webHidden/>
          </w:rPr>
          <w:fldChar w:fldCharType="separate"/>
        </w:r>
        <w:r w:rsidR="00740770">
          <w:rPr>
            <w:noProof/>
            <w:webHidden/>
          </w:rPr>
          <w:t>80</w:t>
        </w:r>
        <w:r w:rsidR="00740770">
          <w:rPr>
            <w:noProof/>
            <w:webHidden/>
          </w:rPr>
          <w:fldChar w:fldCharType="end"/>
        </w:r>
      </w:hyperlink>
    </w:p>
    <w:p w14:paraId="7F9C488F" w14:textId="77777777" w:rsidR="00740770" w:rsidRDefault="00540EA2">
      <w:pPr>
        <w:pStyle w:val="TOC3"/>
        <w:tabs>
          <w:tab w:val="right" w:leader="dot" w:pos="5030"/>
        </w:tabs>
        <w:rPr>
          <w:rFonts w:eastAsiaTheme="minorEastAsia"/>
          <w:smallCaps w:val="0"/>
          <w:noProof/>
          <w:sz w:val="22"/>
        </w:rPr>
      </w:pPr>
      <w:hyperlink w:anchor="_Toc383689475" w:history="1">
        <w:r w:rsidR="00740770" w:rsidRPr="001443AA">
          <w:rPr>
            <w:rStyle w:val="Hyperlink"/>
            <w:noProof/>
          </w:rPr>
          <w:t>Supplemental Terms for Online Services used with Software – Legacy Agreements</w:t>
        </w:r>
        <w:r w:rsidR="00740770">
          <w:rPr>
            <w:noProof/>
            <w:webHidden/>
          </w:rPr>
          <w:tab/>
        </w:r>
        <w:r w:rsidR="00740770">
          <w:rPr>
            <w:noProof/>
            <w:webHidden/>
          </w:rPr>
          <w:fldChar w:fldCharType="begin"/>
        </w:r>
        <w:r w:rsidR="00740770">
          <w:rPr>
            <w:noProof/>
            <w:webHidden/>
          </w:rPr>
          <w:instrText xml:space="preserve"> PAGEREF _Toc383689475 \h </w:instrText>
        </w:r>
        <w:r w:rsidR="00740770">
          <w:rPr>
            <w:noProof/>
            <w:webHidden/>
          </w:rPr>
        </w:r>
        <w:r w:rsidR="00740770">
          <w:rPr>
            <w:noProof/>
            <w:webHidden/>
          </w:rPr>
          <w:fldChar w:fldCharType="separate"/>
        </w:r>
        <w:r w:rsidR="00740770">
          <w:rPr>
            <w:noProof/>
            <w:webHidden/>
          </w:rPr>
          <w:t>82</w:t>
        </w:r>
        <w:r w:rsidR="00740770">
          <w:rPr>
            <w:noProof/>
            <w:webHidden/>
          </w:rPr>
          <w:fldChar w:fldCharType="end"/>
        </w:r>
      </w:hyperlink>
    </w:p>
    <w:p w14:paraId="2998969A" w14:textId="77777777" w:rsidR="00740770" w:rsidRDefault="00540EA2">
      <w:pPr>
        <w:pStyle w:val="TOC1"/>
        <w:tabs>
          <w:tab w:val="right" w:leader="dot" w:pos="5030"/>
        </w:tabs>
        <w:rPr>
          <w:rFonts w:eastAsiaTheme="minorEastAsia"/>
          <w:b w:val="0"/>
          <w:caps w:val="0"/>
          <w:noProof/>
          <w:sz w:val="22"/>
        </w:rPr>
      </w:pPr>
      <w:hyperlink w:anchor="_Toc383689476" w:history="1">
        <w:r w:rsidR="00740770" w:rsidRPr="001443AA">
          <w:rPr>
            <w:rStyle w:val="Hyperlink"/>
            <w:noProof/>
          </w:rPr>
          <w:t>Appendix B – Product Promotions</w:t>
        </w:r>
        <w:r w:rsidR="00740770">
          <w:rPr>
            <w:noProof/>
            <w:webHidden/>
          </w:rPr>
          <w:tab/>
        </w:r>
        <w:r w:rsidR="00740770">
          <w:rPr>
            <w:noProof/>
            <w:webHidden/>
          </w:rPr>
          <w:fldChar w:fldCharType="begin"/>
        </w:r>
        <w:r w:rsidR="00740770">
          <w:rPr>
            <w:noProof/>
            <w:webHidden/>
          </w:rPr>
          <w:instrText xml:space="preserve"> PAGEREF _Toc383689476 \h </w:instrText>
        </w:r>
        <w:r w:rsidR="00740770">
          <w:rPr>
            <w:noProof/>
            <w:webHidden/>
          </w:rPr>
        </w:r>
        <w:r w:rsidR="00740770">
          <w:rPr>
            <w:noProof/>
            <w:webHidden/>
          </w:rPr>
          <w:fldChar w:fldCharType="separate"/>
        </w:r>
        <w:r w:rsidR="00740770">
          <w:rPr>
            <w:noProof/>
            <w:webHidden/>
          </w:rPr>
          <w:t>84</w:t>
        </w:r>
        <w:r w:rsidR="00740770">
          <w:rPr>
            <w:noProof/>
            <w:webHidden/>
          </w:rPr>
          <w:fldChar w:fldCharType="end"/>
        </w:r>
      </w:hyperlink>
    </w:p>
    <w:p w14:paraId="5DD66723" w14:textId="77777777" w:rsidR="00740770" w:rsidRDefault="00540EA2">
      <w:pPr>
        <w:pStyle w:val="TOC3"/>
        <w:tabs>
          <w:tab w:val="right" w:leader="dot" w:pos="5030"/>
        </w:tabs>
        <w:rPr>
          <w:rFonts w:eastAsiaTheme="minorEastAsia"/>
          <w:smallCaps w:val="0"/>
          <w:noProof/>
          <w:sz w:val="22"/>
        </w:rPr>
      </w:pPr>
      <w:hyperlink w:anchor="_Toc383689477" w:history="1">
        <w:r w:rsidR="00740770" w:rsidRPr="001443AA">
          <w:rPr>
            <w:rStyle w:val="Hyperlink"/>
            <w:noProof/>
          </w:rPr>
          <w:t>Visual Studio Test Pro with MSDN Promotion</w:t>
        </w:r>
        <w:r w:rsidR="00740770">
          <w:rPr>
            <w:noProof/>
            <w:webHidden/>
          </w:rPr>
          <w:tab/>
        </w:r>
        <w:r w:rsidR="00740770">
          <w:rPr>
            <w:noProof/>
            <w:webHidden/>
          </w:rPr>
          <w:fldChar w:fldCharType="begin"/>
        </w:r>
        <w:r w:rsidR="00740770">
          <w:rPr>
            <w:noProof/>
            <w:webHidden/>
          </w:rPr>
          <w:instrText xml:space="preserve"> PAGEREF _Toc383689477 \h </w:instrText>
        </w:r>
        <w:r w:rsidR="00740770">
          <w:rPr>
            <w:noProof/>
            <w:webHidden/>
          </w:rPr>
        </w:r>
        <w:r w:rsidR="00740770">
          <w:rPr>
            <w:noProof/>
            <w:webHidden/>
          </w:rPr>
          <w:fldChar w:fldCharType="separate"/>
        </w:r>
        <w:r w:rsidR="00740770">
          <w:rPr>
            <w:noProof/>
            <w:webHidden/>
          </w:rPr>
          <w:t>84</w:t>
        </w:r>
        <w:r w:rsidR="00740770">
          <w:rPr>
            <w:noProof/>
            <w:webHidden/>
          </w:rPr>
          <w:fldChar w:fldCharType="end"/>
        </w:r>
      </w:hyperlink>
    </w:p>
    <w:p w14:paraId="053F97B7" w14:textId="77777777" w:rsidR="00740770" w:rsidRDefault="00540EA2">
      <w:pPr>
        <w:pStyle w:val="TOC3"/>
        <w:tabs>
          <w:tab w:val="right" w:leader="dot" w:pos="5030"/>
        </w:tabs>
        <w:rPr>
          <w:rFonts w:eastAsiaTheme="minorEastAsia"/>
          <w:smallCaps w:val="0"/>
          <w:noProof/>
          <w:sz w:val="22"/>
        </w:rPr>
      </w:pPr>
      <w:hyperlink w:anchor="_Toc383689478" w:history="1">
        <w:r w:rsidR="00740770" w:rsidRPr="001443AA">
          <w:rPr>
            <w:rStyle w:val="Hyperlink"/>
            <w:noProof/>
          </w:rPr>
          <w:t>Windows Azure Adoption Acceleration</w:t>
        </w:r>
        <w:r w:rsidR="00740770">
          <w:rPr>
            <w:noProof/>
            <w:webHidden/>
          </w:rPr>
          <w:tab/>
        </w:r>
        <w:r w:rsidR="00740770">
          <w:rPr>
            <w:noProof/>
            <w:webHidden/>
          </w:rPr>
          <w:fldChar w:fldCharType="begin"/>
        </w:r>
        <w:r w:rsidR="00740770">
          <w:rPr>
            <w:noProof/>
            <w:webHidden/>
          </w:rPr>
          <w:instrText xml:space="preserve"> PAGEREF _Toc383689478 \h </w:instrText>
        </w:r>
        <w:r w:rsidR="00740770">
          <w:rPr>
            <w:noProof/>
            <w:webHidden/>
          </w:rPr>
        </w:r>
        <w:r w:rsidR="00740770">
          <w:rPr>
            <w:noProof/>
            <w:webHidden/>
          </w:rPr>
          <w:fldChar w:fldCharType="separate"/>
        </w:r>
        <w:r w:rsidR="00740770">
          <w:rPr>
            <w:noProof/>
            <w:webHidden/>
          </w:rPr>
          <w:t>84</w:t>
        </w:r>
        <w:r w:rsidR="00740770">
          <w:rPr>
            <w:noProof/>
            <w:webHidden/>
          </w:rPr>
          <w:fldChar w:fldCharType="end"/>
        </w:r>
      </w:hyperlink>
    </w:p>
    <w:p w14:paraId="73ABED77" w14:textId="77777777" w:rsidR="00740770" w:rsidRDefault="00540EA2">
      <w:pPr>
        <w:pStyle w:val="TOC1"/>
        <w:tabs>
          <w:tab w:val="right" w:leader="dot" w:pos="5030"/>
        </w:tabs>
        <w:rPr>
          <w:rFonts w:eastAsiaTheme="minorEastAsia"/>
          <w:b w:val="0"/>
          <w:caps w:val="0"/>
          <w:noProof/>
          <w:sz w:val="22"/>
        </w:rPr>
      </w:pPr>
      <w:hyperlink w:anchor="_Toc383689479" w:history="1">
        <w:r w:rsidR="00740770" w:rsidRPr="001443AA">
          <w:rPr>
            <w:rStyle w:val="Hyperlink"/>
            <w:noProof/>
          </w:rPr>
          <w:t>Product Index</w:t>
        </w:r>
        <w:r w:rsidR="00740770">
          <w:rPr>
            <w:noProof/>
            <w:webHidden/>
          </w:rPr>
          <w:tab/>
        </w:r>
        <w:r w:rsidR="00740770">
          <w:rPr>
            <w:noProof/>
            <w:webHidden/>
          </w:rPr>
          <w:fldChar w:fldCharType="begin"/>
        </w:r>
        <w:r w:rsidR="00740770">
          <w:rPr>
            <w:noProof/>
            <w:webHidden/>
          </w:rPr>
          <w:instrText xml:space="preserve"> PAGEREF _Toc383689479 \h </w:instrText>
        </w:r>
        <w:r w:rsidR="00740770">
          <w:rPr>
            <w:noProof/>
            <w:webHidden/>
          </w:rPr>
        </w:r>
        <w:r w:rsidR="00740770">
          <w:rPr>
            <w:noProof/>
            <w:webHidden/>
          </w:rPr>
          <w:fldChar w:fldCharType="separate"/>
        </w:r>
        <w:r w:rsidR="00740770">
          <w:rPr>
            <w:noProof/>
            <w:webHidden/>
          </w:rPr>
          <w:t>85</w:t>
        </w:r>
        <w:r w:rsidR="00740770">
          <w:rPr>
            <w:noProof/>
            <w:webHidden/>
          </w:rPr>
          <w:fldChar w:fldCharType="end"/>
        </w:r>
      </w:hyperlink>
    </w:p>
    <w:p w14:paraId="4FDCA90A" w14:textId="77777777" w:rsidR="009A0C93" w:rsidRDefault="00462C59" w:rsidP="004F3C6D">
      <w:pPr>
        <w:pStyle w:val="ProductList-Body"/>
      </w:pPr>
      <w:r>
        <w:fldChar w:fldCharType="end"/>
      </w:r>
    </w:p>
    <w:p w14:paraId="4FDCA90B" w14:textId="77777777" w:rsidR="009A0C93" w:rsidRDefault="009A0C93" w:rsidP="004F3C6D">
      <w:pPr>
        <w:pStyle w:val="ProductList-Body"/>
        <w:sectPr w:rsidR="009A0C93" w:rsidSect="00930D5E">
          <w:type w:val="continuous"/>
          <w:pgSz w:w="12240" w:h="15840"/>
          <w:pgMar w:top="1440" w:right="720" w:bottom="1440" w:left="720" w:header="720" w:footer="720" w:gutter="0"/>
          <w:cols w:num="2" w:space="720"/>
          <w:docGrid w:linePitch="360"/>
        </w:sectPr>
      </w:pPr>
    </w:p>
    <w:p w14:paraId="4FDCA90C" w14:textId="77777777" w:rsidR="009A0C93" w:rsidRDefault="009A0C93" w:rsidP="00661180">
      <w:pPr>
        <w:pStyle w:val="ProductList-SectionHeading"/>
        <w:outlineLvl w:val="0"/>
      </w:pPr>
      <w:bookmarkStart w:id="3" w:name="Introduction"/>
      <w:bookmarkStart w:id="4" w:name="_Toc378147610"/>
      <w:bookmarkStart w:id="5" w:name="_Toc378151512"/>
      <w:bookmarkStart w:id="6" w:name="_Toc379797089"/>
      <w:bookmarkStart w:id="7" w:name="_Toc380513115"/>
      <w:bookmarkStart w:id="8" w:name="_Toc380655154"/>
      <w:bookmarkStart w:id="9" w:name="_Toc383689075"/>
      <w:r>
        <w:lastRenderedPageBreak/>
        <w:t>Introduction</w:t>
      </w:r>
      <w:bookmarkEnd w:id="3"/>
      <w:bookmarkEnd w:id="4"/>
      <w:bookmarkEnd w:id="5"/>
      <w:bookmarkEnd w:id="6"/>
      <w:bookmarkEnd w:id="7"/>
      <w:bookmarkEnd w:id="8"/>
      <w:bookmarkEnd w:id="9"/>
    </w:p>
    <w:p w14:paraId="4FDCA90D" w14:textId="77777777" w:rsidR="009A0C93" w:rsidRDefault="00407E60" w:rsidP="002E202B">
      <w:pPr>
        <w:pStyle w:val="ProductList-Offering1Heading"/>
        <w:outlineLvl w:val="1"/>
      </w:pPr>
      <w:bookmarkStart w:id="10" w:name="_Toc378147611"/>
      <w:bookmarkStart w:id="11" w:name="_Toc378151513"/>
      <w:bookmarkStart w:id="12" w:name="_Toc379797090"/>
      <w:bookmarkStart w:id="13" w:name="_Toc380513116"/>
      <w:bookmarkStart w:id="14" w:name="_Toc380655155"/>
      <w:bookmarkStart w:id="15" w:name="_Toc383689076"/>
      <w:r>
        <w:t xml:space="preserve">About This </w:t>
      </w:r>
      <w:r w:rsidRPr="00C13DF8">
        <w:t>Document</w:t>
      </w:r>
      <w:bookmarkEnd w:id="10"/>
      <w:bookmarkEnd w:id="11"/>
      <w:bookmarkEnd w:id="12"/>
      <w:bookmarkEnd w:id="13"/>
      <w:bookmarkEnd w:id="14"/>
      <w:bookmarkEnd w:id="15"/>
    </w:p>
    <w:p w14:paraId="4FDCA90E" w14:textId="4DF28A2B" w:rsidR="00ED3A2C" w:rsidRDefault="00ED3A2C" w:rsidP="00ED3A2C">
      <w:pPr>
        <w:pStyle w:val="ProductList-Body"/>
      </w:pPr>
      <w:r>
        <w:t xml:space="preserve">The Microsoft </w:t>
      </w:r>
      <w:r w:rsidR="00450BEA">
        <w:t xml:space="preserve">Volume Licensing </w:t>
      </w:r>
      <w:r>
        <w:t xml:space="preserve">Product List </w:t>
      </w:r>
      <w:r w:rsidR="00450BEA">
        <w:t xml:space="preserve">(Product List) </w:t>
      </w:r>
      <w:r>
        <w:t xml:space="preserve">provides information about </w:t>
      </w:r>
      <w:r w:rsidR="00BD1863">
        <w:t>the</w:t>
      </w:r>
      <w:r w:rsidR="00332075">
        <w:t xml:space="preserve"> </w:t>
      </w:r>
      <w:r>
        <w:t xml:space="preserve">Microsoft </w:t>
      </w:r>
      <w:r w:rsidR="00BD1863">
        <w:t>P</w:t>
      </w:r>
      <w:r w:rsidR="00332075">
        <w:t>roducts</w:t>
      </w:r>
      <w:r>
        <w:t xml:space="preserve"> </w:t>
      </w:r>
      <w:r w:rsidR="00BD1863">
        <w:t>available</w:t>
      </w:r>
      <w:r>
        <w:t xml:space="preserve"> through </w:t>
      </w:r>
      <w:r w:rsidR="00BD1863">
        <w:t xml:space="preserve">the </w:t>
      </w:r>
      <w:r>
        <w:t>Microsoft Volume Licensing Programs</w:t>
      </w:r>
      <w:r w:rsidR="003F2F03">
        <w:t xml:space="preserve"> </w:t>
      </w:r>
      <w:r w:rsidR="00BD1863">
        <w:t xml:space="preserve">and specification information about each </w:t>
      </w:r>
      <w:r w:rsidR="003F2F03">
        <w:t>Product</w:t>
      </w:r>
      <w:r>
        <w:t>.  The information described in the Product List includes:</w:t>
      </w:r>
    </w:p>
    <w:p w14:paraId="4FDCA910" w14:textId="3638D19C" w:rsidR="00ED3A2C" w:rsidRDefault="00ED3A2C" w:rsidP="00F32AEC">
      <w:pPr>
        <w:pStyle w:val="ProductList-Body"/>
        <w:numPr>
          <w:ilvl w:val="0"/>
          <w:numId w:val="52"/>
        </w:numPr>
        <w:ind w:left="450" w:hanging="270"/>
      </w:pPr>
      <w:r>
        <w:t xml:space="preserve">Availability of new </w:t>
      </w:r>
      <w:r w:rsidR="00056522">
        <w:t>P</w:t>
      </w:r>
      <w:r>
        <w:t>roducts offered through Microsoft Volume Licensing</w:t>
      </w:r>
    </w:p>
    <w:p w14:paraId="4FDCA911" w14:textId="4CEE1154" w:rsidR="00ED3A2C" w:rsidRDefault="00ED3A2C" w:rsidP="00F32AEC">
      <w:pPr>
        <w:pStyle w:val="ProductList-Body"/>
        <w:numPr>
          <w:ilvl w:val="0"/>
          <w:numId w:val="52"/>
        </w:numPr>
        <w:ind w:left="450" w:hanging="270"/>
      </w:pPr>
      <w:r>
        <w:t xml:space="preserve">Discontinuation of </w:t>
      </w:r>
      <w:r w:rsidR="00056522">
        <w:t>P</w:t>
      </w:r>
      <w:r>
        <w:t>roducts offered through Microsoft Volume Licensing</w:t>
      </w:r>
    </w:p>
    <w:p w14:paraId="4FDCA912" w14:textId="13DAAD70" w:rsidR="00ED3A2C" w:rsidRDefault="00056522" w:rsidP="00F32AEC">
      <w:pPr>
        <w:pStyle w:val="ProductList-Body"/>
        <w:numPr>
          <w:ilvl w:val="0"/>
          <w:numId w:val="52"/>
        </w:numPr>
        <w:ind w:left="450" w:hanging="270"/>
      </w:pPr>
      <w:r>
        <w:t>P</w:t>
      </w:r>
      <w:r w:rsidR="00ED3A2C">
        <w:t xml:space="preserve">roduct designation regarding the Microsoft Volume Licensing </w:t>
      </w:r>
      <w:r w:rsidR="00450BEA">
        <w:t>P</w:t>
      </w:r>
      <w:r w:rsidR="00ED3A2C">
        <w:t xml:space="preserve">roduct pool </w:t>
      </w:r>
    </w:p>
    <w:p w14:paraId="4FDCA913" w14:textId="473C668C" w:rsidR="00ED3A2C" w:rsidRDefault="00ED3A2C" w:rsidP="00F32AEC">
      <w:pPr>
        <w:pStyle w:val="ProductList-Body"/>
        <w:numPr>
          <w:ilvl w:val="0"/>
          <w:numId w:val="52"/>
        </w:numPr>
        <w:ind w:left="450" w:hanging="270"/>
      </w:pPr>
      <w:r>
        <w:t xml:space="preserve">The point value for each </w:t>
      </w:r>
      <w:r w:rsidR="00056522">
        <w:t>P</w:t>
      </w:r>
      <w:r>
        <w:t>roduct</w:t>
      </w:r>
    </w:p>
    <w:p w14:paraId="4FDCA914" w14:textId="77777777" w:rsidR="00ED3A2C" w:rsidRDefault="00ED3A2C" w:rsidP="00F32AEC">
      <w:pPr>
        <w:pStyle w:val="ProductList-Body"/>
        <w:numPr>
          <w:ilvl w:val="0"/>
          <w:numId w:val="52"/>
        </w:numPr>
        <w:ind w:left="450" w:hanging="270"/>
      </w:pPr>
      <w:r>
        <w:t>Available promotions</w:t>
      </w:r>
    </w:p>
    <w:p w14:paraId="4FDCA915" w14:textId="77777777" w:rsidR="00ED3A2C" w:rsidRDefault="00ED3A2C" w:rsidP="00F32AEC">
      <w:pPr>
        <w:pStyle w:val="ProductList-Body"/>
        <w:numPr>
          <w:ilvl w:val="0"/>
          <w:numId w:val="52"/>
        </w:numPr>
        <w:ind w:left="450" w:hanging="270"/>
      </w:pPr>
      <w:r>
        <w:t>Migration paths from one version of software to another version of that same software</w:t>
      </w:r>
    </w:p>
    <w:p w14:paraId="4FDCA916" w14:textId="7336DFEC" w:rsidR="00ED3A2C" w:rsidRDefault="00ED3A2C" w:rsidP="00F32AEC">
      <w:pPr>
        <w:pStyle w:val="ProductList-Body"/>
        <w:numPr>
          <w:ilvl w:val="0"/>
          <w:numId w:val="52"/>
        </w:numPr>
        <w:ind w:left="450" w:hanging="270"/>
      </w:pPr>
      <w:r>
        <w:t>Migration paths from discontinued software to new software</w:t>
      </w:r>
    </w:p>
    <w:p w14:paraId="4FDCA917" w14:textId="77777777" w:rsidR="00ED3A2C" w:rsidRDefault="00ED3A2C" w:rsidP="00F32AEC">
      <w:pPr>
        <w:pStyle w:val="ProductList-Body"/>
        <w:numPr>
          <w:ilvl w:val="0"/>
          <w:numId w:val="52"/>
        </w:numPr>
        <w:ind w:left="450" w:hanging="270"/>
      </w:pPr>
      <w:r>
        <w:t>Software Assurance benefits</w:t>
      </w:r>
    </w:p>
    <w:p w14:paraId="4FDCA918" w14:textId="1B39637D" w:rsidR="00ED3A2C" w:rsidRDefault="00ED3A2C" w:rsidP="00F32AEC">
      <w:pPr>
        <w:pStyle w:val="ProductList-Body"/>
        <w:numPr>
          <w:ilvl w:val="0"/>
          <w:numId w:val="52"/>
        </w:numPr>
        <w:ind w:left="450" w:hanging="270"/>
      </w:pPr>
      <w:r>
        <w:t xml:space="preserve">Other Notes and information specific to </w:t>
      </w:r>
      <w:r w:rsidR="00450BEA">
        <w:t>P</w:t>
      </w:r>
      <w:r>
        <w:t>roducts</w:t>
      </w:r>
    </w:p>
    <w:p w14:paraId="7D69724E" w14:textId="77777777" w:rsidR="00F910AC" w:rsidRDefault="00F910AC" w:rsidP="00F910AC">
      <w:pPr>
        <w:pStyle w:val="ProductList-Body"/>
      </w:pPr>
    </w:p>
    <w:p w14:paraId="3B96CC6A" w14:textId="15BDBC2A" w:rsidR="00F910AC" w:rsidRPr="00F910AC" w:rsidRDefault="00F910AC" w:rsidP="00F910AC">
      <w:pPr>
        <w:pStyle w:val="ProductList-Body"/>
      </w:pPr>
      <w:r w:rsidRPr="00F26BF1">
        <w:t xml:space="preserve">Aligned with Microsoft’s ongoing efforts to simplify Volume Licensing documentation, the Product List has been reformatted.  Content pertaining to </w:t>
      </w:r>
      <w:r>
        <w:t xml:space="preserve">a particular </w:t>
      </w:r>
      <w:r w:rsidRPr="00F26BF1">
        <w:t xml:space="preserve">Product </w:t>
      </w:r>
      <w:r>
        <w:t xml:space="preserve">group is </w:t>
      </w:r>
      <w:r w:rsidRPr="00F26BF1">
        <w:t>listed in one place</w:t>
      </w:r>
      <w:r>
        <w:t xml:space="preserve">, along with </w:t>
      </w:r>
      <w:r w:rsidRPr="00F26BF1">
        <w:t xml:space="preserve">Product-specific information </w:t>
      </w:r>
      <w:r>
        <w:t>under A</w:t>
      </w:r>
      <w:r w:rsidRPr="00F26BF1">
        <w:t>dditional Information.</w:t>
      </w:r>
      <w:r>
        <w:t xml:space="preserve">  Where possible, information is represented graphically.</w:t>
      </w:r>
    </w:p>
    <w:p w14:paraId="0AE3B600" w14:textId="77777777" w:rsidR="00125CBE" w:rsidRDefault="00125CBE" w:rsidP="00125CBE">
      <w:pPr>
        <w:pStyle w:val="ProductList-Body"/>
      </w:pPr>
    </w:p>
    <w:p w14:paraId="5CC9C39D" w14:textId="77777777" w:rsidR="00125CBE" w:rsidRDefault="00125CBE" w:rsidP="00125CBE">
      <w:pPr>
        <w:pStyle w:val="ProductList-Body"/>
      </w:pPr>
      <w:r>
        <w:t>The Product List is organized in to five sections, two Appendices, and an Index.</w:t>
      </w:r>
    </w:p>
    <w:p w14:paraId="43623EEB" w14:textId="77777777" w:rsidR="00125CBE" w:rsidRDefault="00540EA2" w:rsidP="00A50201">
      <w:pPr>
        <w:pStyle w:val="ProductList-Body"/>
        <w:numPr>
          <w:ilvl w:val="0"/>
          <w:numId w:val="53"/>
        </w:numPr>
        <w:ind w:left="450" w:hanging="270"/>
      </w:pPr>
      <w:hyperlink w:anchor="Introduction" w:history="1">
        <w:r w:rsidR="00125CBE" w:rsidRPr="00136452">
          <w:rPr>
            <w:rStyle w:val="Hyperlink"/>
          </w:rPr>
          <w:t>Introduction</w:t>
        </w:r>
      </w:hyperlink>
      <w:r w:rsidR="00125CBE">
        <w:t xml:space="preserve"> provides information on how to use the Product List, definitions, and changes to the Product List.</w:t>
      </w:r>
    </w:p>
    <w:p w14:paraId="2B1491E4" w14:textId="77777777" w:rsidR="00125CBE" w:rsidRDefault="00540EA2" w:rsidP="00A50201">
      <w:pPr>
        <w:pStyle w:val="ProductList-Body"/>
        <w:numPr>
          <w:ilvl w:val="0"/>
          <w:numId w:val="53"/>
        </w:numPr>
        <w:ind w:left="450" w:hanging="270"/>
      </w:pPr>
      <w:hyperlink w:anchor="SoftwareProducts" w:history="1">
        <w:r w:rsidR="00125CBE" w:rsidRPr="00136452">
          <w:rPr>
            <w:rStyle w:val="Hyperlink"/>
          </w:rPr>
          <w:t>Software</w:t>
        </w:r>
      </w:hyperlink>
      <w:r w:rsidR="00125CBE">
        <w:t xml:space="preserve"> lists the software offered through Microsoft Volume Licensing and information specific to the software.</w:t>
      </w:r>
    </w:p>
    <w:p w14:paraId="4F2DAD78" w14:textId="77777777" w:rsidR="00125CBE" w:rsidRDefault="00540EA2" w:rsidP="00A50201">
      <w:pPr>
        <w:pStyle w:val="ProductList-Body"/>
        <w:numPr>
          <w:ilvl w:val="0"/>
          <w:numId w:val="53"/>
        </w:numPr>
        <w:ind w:left="450" w:hanging="270"/>
      </w:pPr>
      <w:hyperlink w:anchor="OnlineServices" w:history="1">
        <w:r w:rsidR="00125CBE" w:rsidRPr="00136452">
          <w:rPr>
            <w:rStyle w:val="Hyperlink"/>
          </w:rPr>
          <w:t>Online Services</w:t>
        </w:r>
      </w:hyperlink>
      <w:r w:rsidR="00125CBE">
        <w:t xml:space="preserve"> lists the online services offered through Microsoft Volume Licensing and information specific to the online service.</w:t>
      </w:r>
    </w:p>
    <w:p w14:paraId="2664C609" w14:textId="77777777" w:rsidR="00125CBE" w:rsidRDefault="00540EA2" w:rsidP="00A50201">
      <w:pPr>
        <w:pStyle w:val="ProductList-Body"/>
        <w:numPr>
          <w:ilvl w:val="0"/>
          <w:numId w:val="53"/>
        </w:numPr>
        <w:ind w:left="450" w:hanging="270"/>
      </w:pPr>
      <w:hyperlink w:anchor="SoftwareAssurance" w:history="1">
        <w:r w:rsidR="00125CBE" w:rsidRPr="00136452">
          <w:rPr>
            <w:rStyle w:val="Hyperlink"/>
          </w:rPr>
          <w:t>Software Assurance</w:t>
        </w:r>
      </w:hyperlink>
      <w:r w:rsidR="00125CBE">
        <w:t xml:space="preserve"> describes the Software Assurance benefits available.</w:t>
      </w:r>
    </w:p>
    <w:p w14:paraId="030E2143" w14:textId="77777777" w:rsidR="00125CBE" w:rsidRDefault="00540EA2" w:rsidP="00A50201">
      <w:pPr>
        <w:pStyle w:val="ProductList-Body"/>
        <w:numPr>
          <w:ilvl w:val="0"/>
          <w:numId w:val="53"/>
        </w:numPr>
        <w:ind w:left="450" w:hanging="270"/>
      </w:pPr>
      <w:hyperlink w:anchor="Services" w:history="1">
        <w:r w:rsidR="00125CBE" w:rsidRPr="00125CBE">
          <w:rPr>
            <w:rStyle w:val="Hyperlink"/>
          </w:rPr>
          <w:t>Services</w:t>
        </w:r>
      </w:hyperlink>
      <w:r w:rsidR="00125CBE">
        <w:t xml:space="preserve"> describes the services offered through Microsoft Volume Licensing.</w:t>
      </w:r>
    </w:p>
    <w:p w14:paraId="501EC096" w14:textId="6D402461" w:rsidR="00125CBE" w:rsidRDefault="00540EA2" w:rsidP="00A50201">
      <w:pPr>
        <w:pStyle w:val="ProductList-Body"/>
        <w:numPr>
          <w:ilvl w:val="0"/>
          <w:numId w:val="53"/>
        </w:numPr>
        <w:ind w:left="450" w:hanging="270"/>
      </w:pPr>
      <w:hyperlink w:anchor="AppendixA" w:history="1">
        <w:r w:rsidR="00125CBE" w:rsidRPr="00125CBE">
          <w:rPr>
            <w:rStyle w:val="Hyperlink"/>
          </w:rPr>
          <w:t>Appendix A – Program Agreement Supplemental Terms</w:t>
        </w:r>
      </w:hyperlink>
      <w:r w:rsidR="00125CBE">
        <w:t xml:space="preserve"> provides terms and conditions that supplement the Microsoft Volume Licensing Program Agreements</w:t>
      </w:r>
      <w:r w:rsidR="0099471C">
        <w:t>.</w:t>
      </w:r>
      <w:r w:rsidR="00125CBE">
        <w:t xml:space="preserve"> </w:t>
      </w:r>
    </w:p>
    <w:p w14:paraId="46CF0BA4" w14:textId="7A683D1D" w:rsidR="00125CBE" w:rsidRDefault="00540EA2" w:rsidP="00A50201">
      <w:pPr>
        <w:pStyle w:val="ProductList-Body"/>
        <w:numPr>
          <w:ilvl w:val="0"/>
          <w:numId w:val="53"/>
        </w:numPr>
        <w:ind w:left="450" w:hanging="270"/>
      </w:pPr>
      <w:hyperlink w:anchor="AppendixB" w:history="1">
        <w:r w:rsidR="00125CBE" w:rsidRPr="00125CBE">
          <w:rPr>
            <w:rStyle w:val="Hyperlink"/>
          </w:rPr>
          <w:t>Appendix B – Product Promotions</w:t>
        </w:r>
      </w:hyperlink>
      <w:r w:rsidR="00125CBE">
        <w:t xml:space="preserve"> lists the promotions offered through Microsoft Volume Licensing</w:t>
      </w:r>
      <w:r w:rsidR="00D510DA">
        <w:t xml:space="preserve"> that are not otherwise on the Price List</w:t>
      </w:r>
      <w:r w:rsidR="00125CBE">
        <w:t>.</w:t>
      </w:r>
    </w:p>
    <w:p w14:paraId="0FFE788F" w14:textId="77777777" w:rsidR="00125CBE" w:rsidRDefault="00540EA2" w:rsidP="00A50201">
      <w:pPr>
        <w:pStyle w:val="ProductList-Body"/>
        <w:numPr>
          <w:ilvl w:val="0"/>
          <w:numId w:val="53"/>
        </w:numPr>
        <w:ind w:left="450" w:hanging="270"/>
      </w:pPr>
      <w:hyperlink w:anchor="Index" w:history="1">
        <w:r w:rsidR="00125CBE" w:rsidRPr="00136452">
          <w:rPr>
            <w:rStyle w:val="Hyperlink"/>
          </w:rPr>
          <w:t>Index</w:t>
        </w:r>
      </w:hyperlink>
      <w:r w:rsidR="00125CBE">
        <w:t xml:space="preserve"> lists all the Products referenced in the Product List and the pages they are located on.</w:t>
      </w:r>
    </w:p>
    <w:p w14:paraId="6EB094D9" w14:textId="77777777" w:rsidR="00BD1863" w:rsidRDefault="00BD1863" w:rsidP="00ED3A2C">
      <w:pPr>
        <w:pStyle w:val="ProductList-Body"/>
      </w:pPr>
    </w:p>
    <w:p w14:paraId="4FDCA91A" w14:textId="63A5957D" w:rsidR="00ED3A2C" w:rsidRDefault="00ED3A2C" w:rsidP="00ED3A2C">
      <w:pPr>
        <w:pStyle w:val="ProductList-Body"/>
      </w:pPr>
      <w:r>
        <w:t xml:space="preserve">Availability of </w:t>
      </w:r>
      <w:r w:rsidR="00EC3D50">
        <w:t>P</w:t>
      </w:r>
      <w:r>
        <w:t>roducts can vary by region. Customers should contact their reseller or Microsoft Account Manager for information pertaining to regional availability.</w:t>
      </w:r>
    </w:p>
    <w:p w14:paraId="4FDCA91B" w14:textId="77777777" w:rsidR="00ED3A2C" w:rsidRDefault="00ED3A2C" w:rsidP="00ED3A2C">
      <w:pPr>
        <w:pStyle w:val="ProductList-Body"/>
      </w:pPr>
    </w:p>
    <w:p w14:paraId="4FDCA91C" w14:textId="3C53BDA2" w:rsidR="009A0C93" w:rsidRDefault="0009588E" w:rsidP="00ED3A2C">
      <w:pPr>
        <w:pStyle w:val="ProductList-Body"/>
      </w:pPr>
      <w:r>
        <w:t>A customer</w:t>
      </w:r>
      <w:r w:rsidR="00ED3A2C">
        <w:t xml:space="preserve"> may also want to review the Product Use Rights document (PUR) or Online Services Use Rights document (OLSUR). Both documents are produced quarterly. </w:t>
      </w:r>
      <w:r w:rsidR="00D230CD">
        <w:t>The latest use rights for Microsoft software can be found in t</w:t>
      </w:r>
      <w:r w:rsidR="00ED3A2C">
        <w:t xml:space="preserve">he PUR located at </w:t>
      </w:r>
      <w:hyperlink r:id="rId14" w:history="1">
        <w:r w:rsidR="00ED3A2C" w:rsidRPr="00190243">
          <w:rPr>
            <w:rStyle w:val="Hyperlink"/>
          </w:rPr>
          <w:t>http://go.microsoft.com/?linkid=9839207</w:t>
        </w:r>
      </w:hyperlink>
      <w:r w:rsidR="00D230CD">
        <w:rPr>
          <w:rStyle w:val="Hyperlink"/>
        </w:rPr>
        <w:t>.</w:t>
      </w:r>
      <w:r w:rsidR="00ED3A2C">
        <w:t xml:space="preserve"> </w:t>
      </w:r>
      <w:r w:rsidR="00D230CD">
        <w:t>Terms for Microsoft Online Services can be found in t</w:t>
      </w:r>
      <w:r w:rsidR="00ED3A2C">
        <w:t>he OLSUR</w:t>
      </w:r>
      <w:r w:rsidR="00D230CD">
        <w:t xml:space="preserve"> </w:t>
      </w:r>
      <w:r w:rsidR="00ED3A2C">
        <w:t xml:space="preserve">located at </w:t>
      </w:r>
      <w:hyperlink r:id="rId15" w:history="1">
        <w:r w:rsidR="00ED3A2C" w:rsidRPr="00190243">
          <w:rPr>
            <w:rStyle w:val="Hyperlink"/>
          </w:rPr>
          <w:t>http://go.microsoft.com/?linkid=9840733</w:t>
        </w:r>
      </w:hyperlink>
      <w:r w:rsidR="00ED3A2C">
        <w:t>.</w:t>
      </w:r>
    </w:p>
    <w:p w14:paraId="4FDCA91D" w14:textId="77777777" w:rsidR="00407E60" w:rsidRDefault="00407E60" w:rsidP="004F3C6D">
      <w:pPr>
        <w:pStyle w:val="ProductList-Body"/>
      </w:pPr>
    </w:p>
    <w:p w14:paraId="4FDCA91E" w14:textId="77777777" w:rsidR="00407E60" w:rsidRDefault="00407E60" w:rsidP="002E202B">
      <w:pPr>
        <w:pStyle w:val="ProductList-Offering1Heading"/>
        <w:outlineLvl w:val="1"/>
      </w:pPr>
      <w:bookmarkStart w:id="16" w:name="_Toc378147612"/>
      <w:bookmarkStart w:id="17" w:name="_Toc378151514"/>
      <w:bookmarkStart w:id="18" w:name="_Toc379797091"/>
      <w:bookmarkStart w:id="19" w:name="_Toc380513117"/>
      <w:bookmarkStart w:id="20" w:name="_Toc380655156"/>
      <w:bookmarkStart w:id="21" w:name="_Toc383689077"/>
      <w:r>
        <w:t>How To Use This Document</w:t>
      </w:r>
      <w:bookmarkEnd w:id="16"/>
      <w:bookmarkEnd w:id="17"/>
      <w:bookmarkEnd w:id="18"/>
      <w:bookmarkEnd w:id="19"/>
      <w:bookmarkEnd w:id="20"/>
      <w:bookmarkEnd w:id="21"/>
    </w:p>
    <w:p w14:paraId="16FAD0E8" w14:textId="2218F1F1" w:rsidR="00F76E42" w:rsidRDefault="00F76E42" w:rsidP="00ED3A2C">
      <w:pPr>
        <w:pStyle w:val="ProductList-Body"/>
        <w:rPr>
          <w:b/>
        </w:rPr>
      </w:pPr>
      <w:r w:rsidRPr="00F76E42">
        <w:t>Addition resources on how to use the Product List</w:t>
      </w:r>
      <w:r>
        <w:rPr>
          <w:b/>
        </w:rPr>
        <w:t xml:space="preserve"> </w:t>
      </w:r>
      <w:r w:rsidRPr="00AD6DB4">
        <w:t xml:space="preserve">are available </w:t>
      </w:r>
      <w:r>
        <w:t xml:space="preserve">at </w:t>
      </w:r>
      <w:hyperlink r:id="rId16" w:history="1">
        <w:r w:rsidRPr="000B7E35">
          <w:rPr>
            <w:rStyle w:val="Hyperlink"/>
          </w:rPr>
          <w:t>http://www.microsoftvolumelicensing.com</w:t>
        </w:r>
      </w:hyperlink>
      <w:r>
        <w:rPr>
          <w:rStyle w:val="Hyperlink"/>
        </w:rPr>
        <w:t>.</w:t>
      </w:r>
    </w:p>
    <w:p w14:paraId="65330DD1" w14:textId="77777777" w:rsidR="00F76E42" w:rsidRDefault="00F76E42" w:rsidP="00ED3A2C">
      <w:pPr>
        <w:pStyle w:val="ProductList-Body"/>
        <w:rPr>
          <w:b/>
        </w:rPr>
      </w:pPr>
    </w:p>
    <w:p w14:paraId="5ED447A7" w14:textId="739EB9E1" w:rsidR="002F275E" w:rsidRDefault="00ED3A2C" w:rsidP="00ED3A2C">
      <w:pPr>
        <w:pStyle w:val="ProductList-Body"/>
      </w:pPr>
      <w:r w:rsidRPr="007257F9">
        <w:rPr>
          <w:b/>
          <w:color w:val="00188F"/>
        </w:rPr>
        <w:t>Step 1</w:t>
      </w:r>
    </w:p>
    <w:p w14:paraId="4FDCA91F" w14:textId="6264CFCC" w:rsidR="00ED3A2C" w:rsidRDefault="00ED3A2C" w:rsidP="00ED3A2C">
      <w:pPr>
        <w:pStyle w:val="ProductList-Body"/>
      </w:pPr>
      <w:r>
        <w:t xml:space="preserve">Locate the </w:t>
      </w:r>
      <w:r w:rsidR="00241D62">
        <w:t>Product in</w:t>
      </w:r>
      <w:r>
        <w:t xml:space="preserve"> the Table of Contents </w:t>
      </w:r>
      <w:r w:rsidR="00A35873">
        <w:t>or Index</w:t>
      </w:r>
      <w:r>
        <w:t xml:space="preserve"> and go to the </w:t>
      </w:r>
      <w:r w:rsidR="001242BA">
        <w:t xml:space="preserve">appropriate </w:t>
      </w:r>
      <w:r>
        <w:t>page.</w:t>
      </w:r>
    </w:p>
    <w:p w14:paraId="4FDCA920" w14:textId="77777777" w:rsidR="00ED3A2C" w:rsidRDefault="00ED3A2C" w:rsidP="00ED3A2C">
      <w:pPr>
        <w:pStyle w:val="ProductList-Body"/>
      </w:pPr>
    </w:p>
    <w:p w14:paraId="2A945FC5" w14:textId="0672163D" w:rsidR="002F275E" w:rsidRDefault="00ED3A2C" w:rsidP="00ED3A2C">
      <w:pPr>
        <w:pStyle w:val="ProductList-Body"/>
      </w:pPr>
      <w:r w:rsidRPr="007257F9">
        <w:rPr>
          <w:b/>
          <w:color w:val="00188F"/>
        </w:rPr>
        <w:t>Step 2</w:t>
      </w:r>
    </w:p>
    <w:p w14:paraId="4FDCA922" w14:textId="04460616" w:rsidR="00ED3A2C" w:rsidRDefault="00ED3A2C" w:rsidP="00516278">
      <w:pPr>
        <w:pStyle w:val="ProductList-Body"/>
        <w:tabs>
          <w:tab w:val="clear" w:pos="158"/>
        </w:tabs>
      </w:pPr>
      <w:r>
        <w:t>Review the table for program availability</w:t>
      </w:r>
      <w:r w:rsidR="00237725">
        <w:t xml:space="preserve">, </w:t>
      </w:r>
      <w:r w:rsidR="004F36CE">
        <w:t>P</w:t>
      </w:r>
      <w:r w:rsidR="00237725">
        <w:t>roduct type (e.g. Enterprise Product or Additional Product)</w:t>
      </w:r>
      <w:r>
        <w:t xml:space="preserve"> and point information.</w:t>
      </w:r>
      <w:r w:rsidR="00DC0385">
        <w:t xml:space="preserve">  </w:t>
      </w:r>
      <w:r>
        <w:t xml:space="preserve">If a cell is shaded </w:t>
      </w:r>
      <w:r w:rsidRPr="00ED3A2C">
        <w:rPr>
          <w:shd w:val="clear" w:color="auto" w:fill="70AD47" w:themeFill="accent6"/>
        </w:rPr>
        <w:t>green</w:t>
      </w:r>
      <w:r>
        <w:t xml:space="preserve"> the </w:t>
      </w:r>
      <w:r w:rsidR="00D8788C">
        <w:t>P</w:t>
      </w:r>
      <w:r>
        <w:t xml:space="preserve">roduct is available in the program denoted in the column. </w:t>
      </w:r>
      <w:r w:rsidR="00237725">
        <w:t xml:space="preserve">When viewing the document in electronic form, hovering over the column headings and other cells reveals the full name.  </w:t>
      </w:r>
      <w:r>
        <w:t xml:space="preserve">Refer </w:t>
      </w:r>
      <w:r w:rsidR="00D8788C">
        <w:t xml:space="preserve">to </w:t>
      </w:r>
      <w:r>
        <w:t xml:space="preserve">the Chart Key for </w:t>
      </w:r>
      <w:r w:rsidR="00237725">
        <w:t xml:space="preserve">more information regarding the </w:t>
      </w:r>
      <w:r>
        <w:t>column headings and cell values.</w:t>
      </w:r>
      <w:r w:rsidR="00D8788C">
        <w:t xml:space="preserve"> </w:t>
      </w:r>
    </w:p>
    <w:p w14:paraId="4FDCA924" w14:textId="55B8BD1D" w:rsidR="00ED3A2C" w:rsidRDefault="00ED3A2C" w:rsidP="00ED3A2C">
      <w:pPr>
        <w:pStyle w:val="ProductList-Body"/>
      </w:pPr>
    </w:p>
    <w:p w14:paraId="4FDCA925" w14:textId="77777777" w:rsidR="00ED3A2C" w:rsidRDefault="00E4293A" w:rsidP="00ED3A2C">
      <w:pPr>
        <w:pStyle w:val="ProductList-Body"/>
      </w:pPr>
      <w:r>
        <w:rPr>
          <w:rFonts w:ascii="Segoe UI" w:hAnsi="Segoe UI" w:cs="Segoe UI"/>
          <w:noProof/>
          <w:sz w:val="20"/>
        </w:rPr>
        <w:lastRenderedPageBreak/>
        <mc:AlternateContent>
          <mc:Choice Requires="wps">
            <w:drawing>
              <wp:anchor distT="0" distB="0" distL="114300" distR="114300" simplePos="0" relativeHeight="251657216" behindDoc="0" locked="0" layoutInCell="1" allowOverlap="1" wp14:anchorId="4FDCCA47" wp14:editId="4FDCCA48">
                <wp:simplePos x="0" y="0"/>
                <wp:positionH relativeFrom="column">
                  <wp:posOffset>4465615</wp:posOffset>
                </wp:positionH>
                <wp:positionV relativeFrom="paragraph">
                  <wp:posOffset>263037</wp:posOffset>
                </wp:positionV>
                <wp:extent cx="435935" cy="382772"/>
                <wp:effectExtent l="0" t="0" r="21590" b="17780"/>
                <wp:wrapNone/>
                <wp:docPr id="10" name="Oval 10"/>
                <wp:cNvGraphicFramePr/>
                <a:graphic xmlns:a="http://schemas.openxmlformats.org/drawingml/2006/main">
                  <a:graphicData uri="http://schemas.microsoft.com/office/word/2010/wordprocessingShape">
                    <wps:wsp>
                      <wps:cNvSpPr/>
                      <wps:spPr>
                        <a:xfrm>
                          <a:off x="0" y="0"/>
                          <a:ext cx="435935" cy="382772"/>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6F3021" id="Oval 10" o:spid="_x0000_s1026" style="position:absolute;margin-left:351.6pt;margin-top:20.7pt;width:34.35pt;height:3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" filled="f" strokecolor="red" strokeweight="1.5pt">
                <v:stroke joinstyle="miter"/>
              </v:oval>
            </w:pict>
          </mc:Fallback>
        </mc:AlternateContent>
      </w:r>
      <w:r>
        <w:rPr>
          <w:rFonts w:ascii="Segoe UI" w:hAnsi="Segoe UI" w:cs="Segoe UI"/>
          <w:noProof/>
          <w:sz w:val="20"/>
        </w:rPr>
        <mc:AlternateContent>
          <mc:Choice Requires="wps">
            <w:drawing>
              <wp:anchor distT="0" distB="0" distL="114300" distR="114300" simplePos="0" relativeHeight="251654144" behindDoc="0" locked="0" layoutInCell="1" allowOverlap="1" wp14:anchorId="4FDCCA49" wp14:editId="4FDCCA4A">
                <wp:simplePos x="0" y="0"/>
                <wp:positionH relativeFrom="column">
                  <wp:posOffset>84500</wp:posOffset>
                </wp:positionH>
                <wp:positionV relativeFrom="paragraph">
                  <wp:posOffset>401616</wp:posOffset>
                </wp:positionV>
                <wp:extent cx="744279" cy="308344"/>
                <wp:effectExtent l="0" t="0" r="17780" b="15875"/>
                <wp:wrapNone/>
                <wp:docPr id="9" name="Oval 9"/>
                <wp:cNvGraphicFramePr/>
                <a:graphic xmlns:a="http://schemas.openxmlformats.org/drawingml/2006/main">
                  <a:graphicData uri="http://schemas.microsoft.com/office/word/2010/wordprocessingShape">
                    <wps:wsp>
                      <wps:cNvSpPr/>
                      <wps:spPr>
                        <a:xfrm>
                          <a:off x="0" y="0"/>
                          <a:ext cx="744279" cy="308344"/>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068118" id="Oval 9" o:spid="_x0000_s1026" style="position:absolute;margin-left:6.65pt;margin-top:31.6pt;width:58.6pt;height:24.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" filled="f" strokecolor="red" strokeweight="1.5pt">
                <v:stroke joinstyle="miter"/>
              </v:oval>
            </w:pict>
          </mc:Fallback>
        </mc:AlternateContent>
      </w:r>
      <w:r w:rsidR="00ED3A2C">
        <w:rPr>
          <w:noProof/>
        </w:rPr>
        <w:drawing>
          <wp:inline distT="0" distB="0" distL="0" distR="0" wp14:anchorId="4FDCCA4B" wp14:editId="4FDCCA4C">
            <wp:extent cx="6257925" cy="1190625"/>
            <wp:effectExtent l="19050" t="19050" r="2857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257925" cy="1190625"/>
                    </a:xfrm>
                    <a:prstGeom prst="rect">
                      <a:avLst/>
                    </a:prstGeom>
                    <a:ln>
                      <a:solidFill>
                        <a:schemeClr val="bg1">
                          <a:lumMod val="50000"/>
                        </a:schemeClr>
                      </a:solidFill>
                    </a:ln>
                  </pic:spPr>
                </pic:pic>
              </a:graphicData>
            </a:graphic>
          </wp:inline>
        </w:drawing>
      </w:r>
      <w:r w:rsidR="00ED3A2C">
        <w:t xml:space="preserve"> </w:t>
      </w:r>
    </w:p>
    <w:p w14:paraId="71EABB09" w14:textId="6EA7ADB7" w:rsidR="00A35873" w:rsidRDefault="00A35873" w:rsidP="00A35873">
      <w:pPr>
        <w:pStyle w:val="ProductList-Body"/>
        <w:ind w:left="180"/>
      </w:pPr>
      <w:r>
        <w:t xml:space="preserve">* </w:t>
      </w:r>
      <w:r w:rsidRPr="00A35873">
        <w:rPr>
          <w:b/>
        </w:rPr>
        <w:t>Point value is for one year</w:t>
      </w:r>
      <w:r>
        <w:t>. Point information for multiple years or other point details customers should contact the reseller or Microsoft Account Manager.</w:t>
      </w:r>
    </w:p>
    <w:p w14:paraId="3E075535" w14:textId="77777777" w:rsidR="00ED3A2C" w:rsidRDefault="00ED3A2C" w:rsidP="00ED3A2C">
      <w:pPr>
        <w:pStyle w:val="ProductList-Body"/>
      </w:pPr>
    </w:p>
    <w:p w14:paraId="076EF721" w14:textId="2B3BD36F" w:rsidR="002F275E" w:rsidRPr="007257F9" w:rsidRDefault="00ED3A2C" w:rsidP="00A35873">
      <w:pPr>
        <w:pStyle w:val="ProductList-Body"/>
        <w:ind w:left="180" w:hanging="180"/>
        <w:rPr>
          <w:color w:val="00188F"/>
        </w:rPr>
      </w:pPr>
      <w:r w:rsidRPr="007257F9">
        <w:rPr>
          <w:b/>
          <w:color w:val="00188F"/>
        </w:rPr>
        <w:t>Step 3</w:t>
      </w:r>
    </w:p>
    <w:p w14:paraId="4FDCA927" w14:textId="0BED9FFF" w:rsidR="00ED3A2C" w:rsidRDefault="00ED3A2C" w:rsidP="00516278">
      <w:pPr>
        <w:pStyle w:val="ProductList-Body"/>
      </w:pPr>
      <w:r w:rsidRPr="00516278">
        <w:t>Review</w:t>
      </w:r>
      <w:r>
        <w:t xml:space="preserve"> the attributes below the table for Product Pool</w:t>
      </w:r>
      <w:r w:rsidR="0076350B">
        <w:t xml:space="preserve"> category</w:t>
      </w:r>
      <w:r>
        <w:t xml:space="preserve">, Software Assurance Benefit designation, </w:t>
      </w:r>
      <w:r w:rsidR="00E4293A">
        <w:t xml:space="preserve">Prior Versions, </w:t>
      </w:r>
      <w:r>
        <w:t>and other information.</w:t>
      </w:r>
      <w:r w:rsidR="00237725" w:rsidRPr="00237725">
        <w:t xml:space="preserve"> </w:t>
      </w:r>
      <w:r w:rsidR="001242BA">
        <w:t>The Chart Key below explains the attributes in the table</w:t>
      </w:r>
      <w:r w:rsidR="00237725">
        <w:t>.</w:t>
      </w:r>
    </w:p>
    <w:p w14:paraId="4FDCA928" w14:textId="77777777" w:rsidR="00ED3A2C" w:rsidRDefault="00ED3A2C" w:rsidP="00ED3A2C">
      <w:pPr>
        <w:pStyle w:val="ProductList-Body"/>
      </w:pPr>
    </w:p>
    <w:p w14:paraId="4FDCA929" w14:textId="77777777" w:rsidR="00ED3A2C" w:rsidRDefault="00E4293A" w:rsidP="00ED3A2C">
      <w:pPr>
        <w:pStyle w:val="ProductList-Body"/>
      </w:pPr>
      <w:r>
        <w:rPr>
          <w:rFonts w:ascii="Segoe UI" w:hAnsi="Segoe UI" w:cs="Segoe UI"/>
          <w:noProof/>
          <w:sz w:val="20"/>
        </w:rPr>
        <mc:AlternateContent>
          <mc:Choice Requires="wps">
            <w:drawing>
              <wp:anchor distT="0" distB="0" distL="114300" distR="114300" simplePos="0" relativeHeight="251660288" behindDoc="0" locked="0" layoutInCell="1" allowOverlap="1" wp14:anchorId="4FDCCA4D" wp14:editId="4FDCCA4E">
                <wp:simplePos x="0" y="0"/>
                <wp:positionH relativeFrom="column">
                  <wp:posOffset>2126512</wp:posOffset>
                </wp:positionH>
                <wp:positionV relativeFrom="paragraph">
                  <wp:posOffset>244267</wp:posOffset>
                </wp:positionV>
                <wp:extent cx="1052623" cy="254975"/>
                <wp:effectExtent l="0" t="0" r="14605" b="12065"/>
                <wp:wrapNone/>
                <wp:docPr id="11" name="Oval 11"/>
                <wp:cNvGraphicFramePr/>
                <a:graphic xmlns:a="http://schemas.openxmlformats.org/drawingml/2006/main">
                  <a:graphicData uri="http://schemas.microsoft.com/office/word/2010/wordprocessingShape">
                    <wps:wsp>
                      <wps:cNvSpPr/>
                      <wps:spPr>
                        <a:xfrm>
                          <a:off x="0" y="0"/>
                          <a:ext cx="1052623" cy="2549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9904E7" id="Oval 11" o:spid="_x0000_s1026" style="position:absolute;margin-left:167.45pt;margin-top:19.25pt;width:82.9pt;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" filled="f" strokecolor="red" strokeweight="1.5pt">
                <v:stroke joinstyle="miter"/>
              </v:oval>
            </w:pict>
          </mc:Fallback>
        </mc:AlternateContent>
      </w:r>
      <w:r w:rsidR="00ED3A2C">
        <w:t xml:space="preserve"> </w:t>
      </w:r>
      <w:r>
        <w:rPr>
          <w:noProof/>
        </w:rPr>
        <w:drawing>
          <wp:inline distT="0" distB="0" distL="0" distR="0" wp14:anchorId="4FDCCA4F" wp14:editId="4FDCCA50">
            <wp:extent cx="6296025" cy="800100"/>
            <wp:effectExtent l="19050" t="19050" r="285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96025" cy="800100"/>
                    </a:xfrm>
                    <a:prstGeom prst="rect">
                      <a:avLst/>
                    </a:prstGeom>
                    <a:ln>
                      <a:solidFill>
                        <a:schemeClr val="bg1">
                          <a:lumMod val="50000"/>
                        </a:schemeClr>
                      </a:solidFill>
                    </a:ln>
                  </pic:spPr>
                </pic:pic>
              </a:graphicData>
            </a:graphic>
          </wp:inline>
        </w:drawing>
      </w:r>
    </w:p>
    <w:p w14:paraId="4FDCA92A" w14:textId="77777777" w:rsidR="00ED3A2C" w:rsidRDefault="00ED3A2C" w:rsidP="00ED3A2C">
      <w:pPr>
        <w:pStyle w:val="ProductList-Body"/>
      </w:pPr>
    </w:p>
    <w:p w14:paraId="6B1295AD" w14:textId="64424EFB" w:rsidR="002F275E" w:rsidRDefault="00ED3A2C" w:rsidP="00ED3A2C">
      <w:pPr>
        <w:pStyle w:val="ProductList-Body"/>
      </w:pPr>
      <w:r w:rsidRPr="007257F9">
        <w:rPr>
          <w:b/>
          <w:color w:val="00188F"/>
        </w:rPr>
        <w:t>Step 4</w:t>
      </w:r>
    </w:p>
    <w:p w14:paraId="4FDCA92B" w14:textId="5A28D211" w:rsidR="00ED3A2C" w:rsidRDefault="00ED3A2C" w:rsidP="00516278">
      <w:pPr>
        <w:pStyle w:val="ProductList-Body"/>
      </w:pPr>
      <w:r>
        <w:t xml:space="preserve">Some </w:t>
      </w:r>
      <w:r w:rsidR="00104DBC">
        <w:t>P</w:t>
      </w:r>
      <w:r>
        <w:t xml:space="preserve">roducts have additional </w:t>
      </w:r>
      <w:r w:rsidRPr="00516278">
        <w:t>information</w:t>
      </w:r>
      <w:r>
        <w:t xml:space="preserve"> which may include eligibility criteria, migration offerings, step-up availability, etc.</w:t>
      </w:r>
    </w:p>
    <w:p w14:paraId="4FDCA92C" w14:textId="77777777" w:rsidR="009A0C93" w:rsidRDefault="009A0C93" w:rsidP="004F3C6D">
      <w:pPr>
        <w:pStyle w:val="ProductList-Body"/>
      </w:pPr>
    </w:p>
    <w:p w14:paraId="4FDCA92D" w14:textId="77777777" w:rsidR="00407E60" w:rsidRDefault="00E4293A" w:rsidP="004F3C6D">
      <w:pPr>
        <w:pStyle w:val="ProductList-Body"/>
      </w:pPr>
      <w:r>
        <w:rPr>
          <w:rFonts w:ascii="Segoe UI" w:hAnsi="Segoe UI" w:cs="Segoe UI"/>
          <w:noProof/>
          <w:sz w:val="20"/>
        </w:rPr>
        <mc:AlternateContent>
          <mc:Choice Requires="wps">
            <w:drawing>
              <wp:anchor distT="0" distB="0" distL="114300" distR="114300" simplePos="0" relativeHeight="251663360" behindDoc="0" locked="0" layoutInCell="1" allowOverlap="1" wp14:anchorId="4FDCCA51" wp14:editId="4FDCCA52">
                <wp:simplePos x="0" y="0"/>
                <wp:positionH relativeFrom="column">
                  <wp:posOffset>21265</wp:posOffset>
                </wp:positionH>
                <wp:positionV relativeFrom="paragraph">
                  <wp:posOffset>-21265</wp:posOffset>
                </wp:positionV>
                <wp:extent cx="1084521" cy="297712"/>
                <wp:effectExtent l="0" t="0" r="20955" b="26670"/>
                <wp:wrapNone/>
                <wp:docPr id="14" name="Oval 14"/>
                <wp:cNvGraphicFramePr/>
                <a:graphic xmlns:a="http://schemas.openxmlformats.org/drawingml/2006/main">
                  <a:graphicData uri="http://schemas.microsoft.com/office/word/2010/wordprocessingShape">
                    <wps:wsp>
                      <wps:cNvSpPr/>
                      <wps:spPr>
                        <a:xfrm>
                          <a:off x="0" y="0"/>
                          <a:ext cx="1084521" cy="297712"/>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3BE959" id="Oval 14" o:spid="_x0000_s1026" style="position:absolute;margin-left:1.65pt;margin-top:-1.65pt;width:85.4pt;height:2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" filled="f" strokecolor="red" strokeweight="1.5pt">
                <v:stroke joinstyle="miter"/>
              </v:oval>
            </w:pict>
          </mc:Fallback>
        </mc:AlternateContent>
      </w:r>
      <w:r>
        <w:rPr>
          <w:noProof/>
        </w:rPr>
        <w:drawing>
          <wp:inline distT="0" distB="0" distL="0" distR="0" wp14:anchorId="4FDCCA53" wp14:editId="4FDCCA54">
            <wp:extent cx="6257925" cy="1085850"/>
            <wp:effectExtent l="19050" t="19050" r="28575"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257925" cy="1085850"/>
                    </a:xfrm>
                    <a:prstGeom prst="rect">
                      <a:avLst/>
                    </a:prstGeom>
                    <a:ln>
                      <a:solidFill>
                        <a:schemeClr val="bg1">
                          <a:lumMod val="50000"/>
                        </a:schemeClr>
                      </a:solidFill>
                    </a:ln>
                  </pic:spPr>
                </pic:pic>
              </a:graphicData>
            </a:graphic>
          </wp:inline>
        </w:drawing>
      </w:r>
    </w:p>
    <w:p w14:paraId="4FDCA92E" w14:textId="77777777" w:rsidR="00E4293A" w:rsidRDefault="00E4293A" w:rsidP="00E4293A">
      <w:pPr>
        <w:pStyle w:val="ProductList-Body"/>
      </w:pPr>
      <w:bookmarkStart w:id="22" w:name="_Toc378147613"/>
      <w:bookmarkStart w:id="23" w:name="_Toc378151515"/>
      <w:bookmarkStart w:id="24" w:name="ChartKey"/>
    </w:p>
    <w:p w14:paraId="4FDCA92F" w14:textId="77777777" w:rsidR="00407E60" w:rsidRDefault="00407E60" w:rsidP="002E202B">
      <w:pPr>
        <w:pStyle w:val="ProductList-Offering1Heading"/>
        <w:outlineLvl w:val="1"/>
      </w:pPr>
      <w:bookmarkStart w:id="25" w:name="_Toc379797092"/>
      <w:bookmarkStart w:id="26" w:name="_Toc380513118"/>
      <w:bookmarkStart w:id="27" w:name="_Toc380655157"/>
      <w:bookmarkStart w:id="28" w:name="_Toc383689078"/>
      <w:r>
        <w:t>Chart Key</w:t>
      </w:r>
      <w:bookmarkEnd w:id="22"/>
      <w:bookmarkEnd w:id="23"/>
      <w:bookmarkEnd w:id="24"/>
      <w:bookmarkEnd w:id="25"/>
      <w:bookmarkEnd w:id="26"/>
      <w:bookmarkEnd w:id="27"/>
      <w:bookmarkEnd w:id="28"/>
    </w:p>
    <w:p w14:paraId="4FDCA930" w14:textId="77777777" w:rsidR="00C4636F" w:rsidRPr="00D450D0" w:rsidRDefault="00C4636F" w:rsidP="00D450D0">
      <w:pPr>
        <w:pStyle w:val="ProductList-Body"/>
        <w:rPr>
          <w:b/>
        </w:rPr>
      </w:pPr>
      <w:r w:rsidRPr="00A50201">
        <w:rPr>
          <w:b/>
          <w:color w:val="00188F"/>
        </w:rPr>
        <w:t>Column Headings</w:t>
      </w:r>
    </w:p>
    <w:p w14:paraId="4FDCA931" w14:textId="592B3B79" w:rsidR="00C4636F" w:rsidRPr="00D450D0" w:rsidRDefault="00D450D0" w:rsidP="00A50201">
      <w:pPr>
        <w:pStyle w:val="ProductList-Body"/>
        <w:tabs>
          <w:tab w:val="clear" w:pos="158"/>
          <w:tab w:val="left" w:pos="180"/>
        </w:tabs>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“Campus and School Agreement”</w:instrText>
      </w:r>
      <w:r w:rsidRPr="00D450D0">
        <w:rPr>
          <w:b/>
          <w:color w:val="000000" w:themeColor="text1"/>
        </w:rPr>
        <w:fldChar w:fldCharType="separate"/>
      </w:r>
      <w:r w:rsidRPr="00D450D0">
        <w:rPr>
          <w:b/>
          <w:color w:val="000000" w:themeColor="text1"/>
        </w:rPr>
        <w:t>CA/SA</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Campus and School Agreement</w:t>
      </w:r>
      <w:r w:rsidR="00C4636F" w:rsidRPr="00D450D0">
        <w:rPr>
          <w:color w:val="000000" w:themeColor="text1"/>
        </w:rPr>
        <w:t>: The numbers in this column represent units designated when software is offered through the School Enrollment under the Campus and School Agreement.</w:t>
      </w:r>
    </w:p>
    <w:p w14:paraId="4FDCA932" w14:textId="6FEEE16F" w:rsidR="00C4636F" w:rsidRPr="00D450D0" w:rsidRDefault="00C4636F"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“Date Available” </w:instrText>
      </w:r>
      <w:r w:rsidRPr="00D450D0">
        <w:rPr>
          <w:b/>
          <w:color w:val="000000" w:themeColor="text1"/>
        </w:rPr>
        <w:fldChar w:fldCharType="separate"/>
      </w:r>
      <w:r w:rsidRPr="00D450D0">
        <w:rPr>
          <w:b/>
          <w:color w:val="000000" w:themeColor="text1"/>
        </w:rPr>
        <w:t>DA</w:t>
      </w:r>
      <w:r w:rsidRPr="00D450D0">
        <w:rPr>
          <w:b/>
          <w:color w:val="000000" w:themeColor="text1"/>
        </w:rPr>
        <w:fldChar w:fldCharType="end"/>
      </w:r>
      <w:r w:rsidRPr="00D450D0">
        <w:rPr>
          <w:color w:val="000000" w:themeColor="text1"/>
        </w:rPr>
        <w:t xml:space="preserve"> = </w:t>
      </w:r>
      <w:r w:rsidRPr="00D450D0">
        <w:rPr>
          <w:color w:val="000000" w:themeColor="text1"/>
          <w:u w:val="single"/>
        </w:rPr>
        <w:t>Date Available</w:t>
      </w:r>
      <w:r w:rsidRPr="00D450D0">
        <w:rPr>
          <w:color w:val="000000" w:themeColor="text1"/>
        </w:rPr>
        <w:t xml:space="preserve">: The date a </w:t>
      </w:r>
      <w:r w:rsidR="00104DBC">
        <w:rPr>
          <w:color w:val="000000" w:themeColor="text1"/>
        </w:rPr>
        <w:t>Product</w:t>
      </w:r>
      <w:r w:rsidRPr="00D450D0">
        <w:rPr>
          <w:color w:val="000000" w:themeColor="text1"/>
        </w:rPr>
        <w:t xml:space="preserve"> is first available, designated as month/year. </w:t>
      </w:r>
      <w:r w:rsidR="00104DBC">
        <w:rPr>
          <w:color w:val="000000" w:themeColor="text1"/>
        </w:rPr>
        <w:t>For software, it</w:t>
      </w:r>
      <w:r w:rsidRPr="00D450D0">
        <w:rPr>
          <w:color w:val="000000" w:themeColor="text1"/>
        </w:rPr>
        <w:t xml:space="preserve"> is the earlier of the date Microsoft makes </w:t>
      </w:r>
      <w:r w:rsidR="00241D62" w:rsidRPr="00D450D0">
        <w:rPr>
          <w:color w:val="000000" w:themeColor="text1"/>
        </w:rPr>
        <w:t>licenses available</w:t>
      </w:r>
      <w:r w:rsidRPr="00D450D0">
        <w:rPr>
          <w:color w:val="000000" w:themeColor="text1"/>
        </w:rPr>
        <w:t xml:space="preserve"> for ordering or software available for download from the Volume Licensing Services Center (VLSC).</w:t>
      </w:r>
    </w:p>
    <w:p w14:paraId="4FDCA933"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“Enterprise Agreement and Enterprise Subscription Agreement </w:instrText>
      </w:r>
      <w:r w:rsidRPr="00D450D0">
        <w:rPr>
          <w:b/>
          <w:color w:val="000000" w:themeColor="text1"/>
        </w:rPr>
        <w:fldChar w:fldCharType="separate"/>
      </w:r>
      <w:r w:rsidRPr="00D450D0">
        <w:rPr>
          <w:b/>
          <w:color w:val="000000" w:themeColor="text1"/>
        </w:rPr>
        <w:t>EA/EAS</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Enterprise Agreement and Enterprise Subscription Agreement</w:t>
      </w:r>
      <w:r w:rsidR="00C4636F" w:rsidRPr="00D450D0">
        <w:rPr>
          <w:color w:val="000000" w:themeColor="text1"/>
        </w:rPr>
        <w:t>.</w:t>
      </w:r>
    </w:p>
    <w:p w14:paraId="4FDCA934" w14:textId="7291C260"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\sNoStyle\t”Enrollment for Education Solutions” </w:instrText>
      </w:r>
      <w:r w:rsidRPr="00D450D0">
        <w:rPr>
          <w:b/>
          <w:color w:val="000000" w:themeColor="text1"/>
        </w:rPr>
        <w:fldChar w:fldCharType="separate"/>
      </w:r>
      <w:r w:rsidRPr="00D450D0">
        <w:rPr>
          <w:b/>
          <w:color w:val="000000" w:themeColor="text1"/>
        </w:rPr>
        <w:t>EES</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Enrollment for Education Solutions</w:t>
      </w:r>
      <w:r w:rsidR="00C4636F" w:rsidRPr="00D450D0">
        <w:rPr>
          <w:color w:val="000000" w:themeColor="text1"/>
        </w:rPr>
        <w:t>: Includes Enrollment for Education Solutions and Open Value Subscription – Education Solutions</w:t>
      </w:r>
      <w:r w:rsidR="0099471C">
        <w:t>.</w:t>
      </w:r>
    </w:p>
    <w:p w14:paraId="4FDCA935" w14:textId="09F78DF0" w:rsidR="00C4636F" w:rsidRPr="00D450D0" w:rsidRDefault="001A0977" w:rsidP="00A50201">
      <w:pPr>
        <w:pStyle w:val="ProductList-Body"/>
        <w:spacing w:after="20"/>
        <w:ind w:left="187"/>
        <w:rPr>
          <w:color w:val="000000" w:themeColor="text1"/>
        </w:rPr>
      </w:pPr>
      <w:r w:rsidRPr="00B20876">
        <w:rPr>
          <w:b/>
          <w:color w:val="000000" w:themeColor="text1"/>
        </w:rPr>
        <w:fldChar w:fldCharType="begin"/>
      </w:r>
      <w:r w:rsidRPr="00B20876">
        <w:rPr>
          <w:b/>
          <w:color w:val="000000" w:themeColor="text1"/>
        </w:rPr>
        <w:instrText xml:space="preserve">AutoTextList </w:instrText>
      </w:r>
      <w:r w:rsidR="00B20876" w:rsidRPr="00B20876">
        <w:rPr>
          <w:b/>
          <w:color w:val="000000" w:themeColor="text1"/>
        </w:rPr>
        <w:instrText xml:space="preserve"> \s NoStyle \t "License"</w:instrText>
      </w:r>
      <w:r w:rsidRPr="00B20876">
        <w:rPr>
          <w:b/>
          <w:color w:val="000000" w:themeColor="text1"/>
        </w:rPr>
        <w:fldChar w:fldCharType="separate"/>
      </w:r>
      <w:r w:rsidR="00B20876" w:rsidRPr="00B20876">
        <w:rPr>
          <w:b/>
          <w:color w:val="000000" w:themeColor="text1"/>
        </w:rPr>
        <w:t xml:space="preserve"> L </w:t>
      </w:r>
      <w:r w:rsidRPr="00B20876">
        <w:rPr>
          <w:b/>
          <w:color w:val="000000" w:themeColor="text1"/>
        </w:rPr>
        <w:fldChar w:fldCharType="end"/>
      </w:r>
      <w:r w:rsidR="00C4636F" w:rsidRPr="00D450D0">
        <w:rPr>
          <w:color w:val="000000" w:themeColor="text1"/>
        </w:rPr>
        <w:t xml:space="preserve">= </w:t>
      </w:r>
      <w:r w:rsidR="00C4636F" w:rsidRPr="00D450D0">
        <w:rPr>
          <w:color w:val="000000" w:themeColor="text1"/>
          <w:u w:val="single"/>
        </w:rPr>
        <w:t>License</w:t>
      </w:r>
      <w:r w:rsidR="00C4636F" w:rsidRPr="00D450D0">
        <w:rPr>
          <w:color w:val="000000" w:themeColor="text1"/>
        </w:rPr>
        <w:t>: Point value designated for the software indicated</w:t>
      </w:r>
      <w:r w:rsidR="00BD50E5">
        <w:rPr>
          <w:color w:val="000000" w:themeColor="text1"/>
        </w:rPr>
        <w:t>.</w:t>
      </w:r>
    </w:p>
    <w:p w14:paraId="4FDCA936"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“License and Software Assurance”</w:instrText>
      </w:r>
      <w:r w:rsidRPr="00D450D0">
        <w:rPr>
          <w:b/>
          <w:color w:val="000000" w:themeColor="text1"/>
        </w:rPr>
        <w:fldChar w:fldCharType="separate"/>
      </w:r>
      <w:r w:rsidRPr="00D450D0">
        <w:rPr>
          <w:b/>
          <w:color w:val="000000" w:themeColor="text1"/>
        </w:rPr>
        <w:t>L/SA</w:t>
      </w:r>
      <w:r w:rsidRPr="00D450D0">
        <w:rPr>
          <w:b/>
          <w:color w:val="000000" w:themeColor="text1"/>
        </w:rPr>
        <w:fldChar w:fldCharType="end"/>
      </w:r>
      <w:r w:rsidR="00C4636F" w:rsidRPr="00D450D0">
        <w:rPr>
          <w:color w:val="000000" w:themeColor="text1"/>
        </w:rPr>
        <w:t xml:space="preserve">= </w:t>
      </w:r>
      <w:r w:rsidR="00C4636F" w:rsidRPr="00D450D0">
        <w:rPr>
          <w:color w:val="000000" w:themeColor="text1"/>
          <w:u w:val="single"/>
        </w:rPr>
        <w:t>License and Software Assurance</w:t>
      </w:r>
      <w:r w:rsidR="00C4636F" w:rsidRPr="00D450D0">
        <w:rPr>
          <w:color w:val="000000" w:themeColor="text1"/>
        </w:rPr>
        <w:t>: Point value designated when License and Software Assurance is offered for purchase at the same time.</w:t>
      </w:r>
    </w:p>
    <w:p w14:paraId="4FDCA937"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“Microsoft Products and Services Agreement” </w:instrText>
      </w:r>
      <w:r w:rsidRPr="00D450D0">
        <w:rPr>
          <w:b/>
          <w:color w:val="000000" w:themeColor="text1"/>
        </w:rPr>
        <w:fldChar w:fldCharType="separate"/>
      </w:r>
      <w:r w:rsidRPr="00D450D0">
        <w:rPr>
          <w:b/>
          <w:color w:val="000000" w:themeColor="text1"/>
        </w:rPr>
        <w:t>MPSA</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Microsoft Products and Services Agreement</w:t>
      </w:r>
      <w:r w:rsidR="00C4636F" w:rsidRPr="00D450D0">
        <w:rPr>
          <w:color w:val="000000" w:themeColor="text1"/>
        </w:rPr>
        <w:t>.</w:t>
      </w:r>
    </w:p>
    <w:p w14:paraId="4FDCA938" w14:textId="278ED688"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“Open License” </w:instrText>
      </w:r>
      <w:r w:rsidRPr="00D450D0">
        <w:rPr>
          <w:b/>
          <w:color w:val="000000" w:themeColor="text1"/>
        </w:rPr>
        <w:fldChar w:fldCharType="separate"/>
      </w:r>
      <w:r w:rsidRPr="00D450D0">
        <w:rPr>
          <w:b/>
          <w:color w:val="000000" w:themeColor="text1"/>
        </w:rPr>
        <w:t>OL</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Open License</w:t>
      </w:r>
      <w:r w:rsidR="00C4636F" w:rsidRPr="00D450D0">
        <w:rPr>
          <w:color w:val="000000" w:themeColor="text1"/>
        </w:rPr>
        <w:t xml:space="preserve">: The Open License-only component of the Open </w:t>
      </w:r>
      <w:r w:rsidR="00A05175">
        <w:rPr>
          <w:color w:val="000000" w:themeColor="text1"/>
        </w:rPr>
        <w:t>programs</w:t>
      </w:r>
      <w:r w:rsidR="00C4636F" w:rsidRPr="00D450D0">
        <w:rPr>
          <w:color w:val="000000" w:themeColor="text1"/>
        </w:rPr>
        <w:t>. Open License includes Open License, Open License for Academic, Open License for Government, and Open License for Charity, where available.</w:t>
      </w:r>
    </w:p>
    <w:p w14:paraId="4FDCA939" w14:textId="0C16D41A"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“Open Minimum” </w:instrText>
      </w:r>
      <w:r w:rsidRPr="00D450D0">
        <w:rPr>
          <w:b/>
          <w:color w:val="000000" w:themeColor="text1"/>
        </w:rPr>
        <w:fldChar w:fldCharType="separate"/>
      </w:r>
      <w:r w:rsidRPr="00D450D0">
        <w:rPr>
          <w:b/>
          <w:color w:val="000000" w:themeColor="text1"/>
        </w:rPr>
        <w:t>OM</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Open Minimum</w:t>
      </w:r>
      <w:r w:rsidR="00C4636F" w:rsidRPr="00D450D0">
        <w:rPr>
          <w:color w:val="000000" w:themeColor="text1"/>
        </w:rPr>
        <w:t>: Each License counts solely as 5 Licenses for purposes of the initial order minimum in Open License and/or Open Value programs. The value indicates which program this is in effect for.</w:t>
      </w:r>
    </w:p>
    <w:p w14:paraId="4FDCA93A" w14:textId="77777777" w:rsidR="00477621" w:rsidRPr="00D450D0" w:rsidRDefault="00477621" w:rsidP="00A50201">
      <w:pPr>
        <w:pStyle w:val="ProductList-Body"/>
        <w:spacing w:after="20"/>
        <w:ind w:left="187"/>
        <w:rPr>
          <w:color w:val="000000" w:themeColor="text1"/>
        </w:rPr>
      </w:pPr>
      <w:r w:rsidRPr="00477621">
        <w:rPr>
          <w:b/>
          <w:color w:val="000000" w:themeColor="text1"/>
        </w:rPr>
        <w:fldChar w:fldCharType="begin"/>
      </w:r>
      <w:r w:rsidRPr="00477621">
        <w:rPr>
          <w:b/>
          <w:color w:val="000000" w:themeColor="text1"/>
        </w:rPr>
        <w:instrText>AutoTextList  \sNoStyle\t "Open Value"</w:instrText>
      </w:r>
      <w:r w:rsidRPr="00477621">
        <w:rPr>
          <w:b/>
          <w:color w:val="000000" w:themeColor="text1"/>
        </w:rPr>
        <w:fldChar w:fldCharType="separate"/>
      </w:r>
      <w:r w:rsidRPr="00477621">
        <w:rPr>
          <w:b/>
          <w:color w:val="000000" w:themeColor="text1"/>
        </w:rPr>
        <w:t>OV</w:t>
      </w:r>
      <w:r w:rsidRPr="00477621">
        <w:rPr>
          <w:b/>
          <w:color w:val="000000" w:themeColor="text1"/>
        </w:rPr>
        <w:fldChar w:fldCharType="end"/>
      </w:r>
      <w:r>
        <w:rPr>
          <w:color w:val="000000" w:themeColor="text1"/>
        </w:rPr>
        <w:t xml:space="preserve"> </w:t>
      </w:r>
      <w:r w:rsidRPr="00D450D0">
        <w:rPr>
          <w:color w:val="000000" w:themeColor="text1"/>
        </w:rPr>
        <w:t xml:space="preserve">= </w:t>
      </w:r>
      <w:r w:rsidRPr="00D450D0">
        <w:rPr>
          <w:color w:val="000000" w:themeColor="text1"/>
          <w:u w:val="single"/>
        </w:rPr>
        <w:t>Open Value</w:t>
      </w:r>
      <w:r w:rsidRPr="00D450D0">
        <w:rPr>
          <w:color w:val="000000" w:themeColor="text1"/>
        </w:rPr>
        <w:t xml:space="preserve">: Includes Open Value and Open Value for Government. </w:t>
      </w:r>
    </w:p>
    <w:p w14:paraId="4FDCA93B"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“Open Value and Open Value Subscription” </w:instrText>
      </w:r>
      <w:r w:rsidRPr="00D450D0">
        <w:rPr>
          <w:b/>
          <w:color w:val="000000" w:themeColor="text1"/>
        </w:rPr>
        <w:fldChar w:fldCharType="separate"/>
      </w:r>
      <w:r w:rsidRPr="00D450D0">
        <w:rPr>
          <w:b/>
          <w:color w:val="000000" w:themeColor="text1"/>
        </w:rPr>
        <w:t>OV/OVS</w:t>
      </w:r>
      <w:r w:rsidRPr="00D450D0">
        <w:rPr>
          <w:b/>
          <w:color w:val="000000" w:themeColor="text1"/>
        </w:rPr>
        <w:fldChar w:fldCharType="end"/>
      </w:r>
      <w:r>
        <w:rPr>
          <w:color w:val="000000" w:themeColor="text1"/>
        </w:rPr>
        <w:t xml:space="preserve"> </w:t>
      </w:r>
      <w:r w:rsidR="00C4636F" w:rsidRPr="00D450D0">
        <w:rPr>
          <w:color w:val="000000" w:themeColor="text1"/>
        </w:rPr>
        <w:t xml:space="preserve">= </w:t>
      </w:r>
      <w:r w:rsidR="00C4636F" w:rsidRPr="00D450D0">
        <w:rPr>
          <w:color w:val="000000" w:themeColor="text1"/>
          <w:u w:val="single"/>
        </w:rPr>
        <w:t>Open Value and Open Value Subscription</w:t>
      </w:r>
      <w:r w:rsidR="00C4636F" w:rsidRPr="00D450D0">
        <w:rPr>
          <w:color w:val="000000" w:themeColor="text1"/>
        </w:rPr>
        <w:t xml:space="preserve">: Includes Open Value, Open Value Subscription, Open Value for Government, and Open Value Subscription for Government. </w:t>
      </w:r>
    </w:p>
    <w:p w14:paraId="45C4D17C" w14:textId="38BC15A9" w:rsidR="00BE646A" w:rsidRDefault="00BE646A" w:rsidP="00A50201">
      <w:pPr>
        <w:pStyle w:val="ProductList-Body"/>
        <w:spacing w:after="20"/>
        <w:ind w:left="187"/>
        <w:rPr>
          <w:b/>
          <w:color w:val="000000" w:themeColor="text1"/>
        </w:rPr>
      </w:pPr>
      <w:r>
        <w:rPr>
          <w:b/>
          <w:color w:val="000000" w:themeColor="text1"/>
        </w:rPr>
        <w:t>Point</w:t>
      </w:r>
      <w:r>
        <w:rPr>
          <w:color w:val="000000" w:themeColor="text1"/>
        </w:rPr>
        <w:t xml:space="preserve"> = The value assigned to a Product</w:t>
      </w:r>
      <w:r w:rsidR="001A0977">
        <w:rPr>
          <w:color w:val="000000" w:themeColor="text1"/>
        </w:rPr>
        <w:t xml:space="preserve"> </w:t>
      </w:r>
      <w:r w:rsidR="001A0977" w:rsidRPr="001A0977">
        <w:rPr>
          <w:color w:val="000000" w:themeColor="text1"/>
        </w:rPr>
        <w:t>used to calculate the volume pricing level applicable to a customer’s agreement</w:t>
      </w:r>
      <w:r>
        <w:rPr>
          <w:color w:val="000000" w:themeColor="text1"/>
        </w:rPr>
        <w:t>.</w:t>
      </w:r>
    </w:p>
    <w:p w14:paraId="4FDCA93C"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“Software Assurance”</w:instrText>
      </w:r>
      <w:r w:rsidRPr="00D450D0">
        <w:rPr>
          <w:b/>
          <w:color w:val="000000" w:themeColor="text1"/>
        </w:rPr>
        <w:fldChar w:fldCharType="separate"/>
      </w:r>
      <w:r w:rsidRPr="00D450D0">
        <w:rPr>
          <w:b/>
          <w:color w:val="000000" w:themeColor="text1"/>
        </w:rPr>
        <w:t>SA</w:t>
      </w:r>
      <w:r w:rsidRPr="00D450D0">
        <w:rPr>
          <w:b/>
          <w:color w:val="000000" w:themeColor="text1"/>
        </w:rPr>
        <w:fldChar w:fldCharType="end"/>
      </w:r>
      <w:r w:rsidR="00C4636F" w:rsidRPr="00D450D0">
        <w:rPr>
          <w:b/>
          <w:color w:val="000000" w:themeColor="text1"/>
        </w:rPr>
        <w:t xml:space="preserve"> </w:t>
      </w:r>
      <w:r w:rsidR="00C4636F" w:rsidRPr="00D450D0">
        <w:rPr>
          <w:color w:val="000000" w:themeColor="text1"/>
        </w:rPr>
        <w:t xml:space="preserve">= </w:t>
      </w:r>
      <w:r w:rsidR="00C4636F" w:rsidRPr="00241D62">
        <w:rPr>
          <w:color w:val="000000" w:themeColor="text1"/>
          <w:u w:val="single"/>
        </w:rPr>
        <w:t>Software Assurance</w:t>
      </w:r>
      <w:r w:rsidR="00C4636F" w:rsidRPr="00D450D0">
        <w:rPr>
          <w:color w:val="000000" w:themeColor="text1"/>
        </w:rPr>
        <w:t>: Point value designated when Software Assurance is offered for the software indicated</w:t>
      </w:r>
    </w:p>
    <w:p w14:paraId="4FDCA93D"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“Server Cloud Enrollment” </w:instrText>
      </w:r>
      <w:r w:rsidRPr="00D450D0">
        <w:rPr>
          <w:b/>
          <w:color w:val="000000" w:themeColor="text1"/>
        </w:rPr>
        <w:fldChar w:fldCharType="separate"/>
      </w:r>
      <w:r w:rsidRPr="00D450D0">
        <w:rPr>
          <w:b/>
          <w:color w:val="000000" w:themeColor="text1"/>
        </w:rPr>
        <w:t>SCE</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Server Cloud Enrollment</w:t>
      </w:r>
      <w:r w:rsidR="00C4636F" w:rsidRPr="00D450D0">
        <w:rPr>
          <w:color w:val="000000" w:themeColor="text1"/>
        </w:rPr>
        <w:t>.</w:t>
      </w:r>
    </w:p>
    <w:p w14:paraId="4FDCA93E" w14:textId="77777777" w:rsidR="00407E60" w:rsidRPr="00D450D0" w:rsidRDefault="00D450D0" w:rsidP="00DC0385">
      <w:pPr>
        <w:pStyle w:val="ProductList-Body"/>
        <w:ind w:left="180"/>
        <w:rPr>
          <w:color w:val="000000" w:themeColor="text1"/>
        </w:rPr>
      </w:pPr>
      <w:r w:rsidRPr="00D450D0">
        <w:rPr>
          <w:b/>
          <w:color w:val="000000" w:themeColor="text1"/>
        </w:rPr>
        <w:lastRenderedPageBreak/>
        <w:fldChar w:fldCharType="begin"/>
      </w:r>
      <w:r w:rsidRPr="00D450D0">
        <w:rPr>
          <w:b/>
          <w:color w:val="000000" w:themeColor="text1"/>
        </w:rPr>
        <w:instrText xml:space="preserve"> AutoTextList  \sNoStyle\t “Select and Select Plus” </w:instrText>
      </w:r>
      <w:r w:rsidRPr="00D450D0">
        <w:rPr>
          <w:b/>
          <w:color w:val="000000" w:themeColor="text1"/>
        </w:rPr>
        <w:fldChar w:fldCharType="separate"/>
      </w:r>
      <w:r w:rsidRPr="00D450D0">
        <w:rPr>
          <w:b/>
          <w:color w:val="000000" w:themeColor="text1"/>
        </w:rPr>
        <w:t>S/S+</w:t>
      </w:r>
      <w:r w:rsidRPr="00D450D0">
        <w:rPr>
          <w:b/>
          <w:color w:val="000000" w:themeColor="text1"/>
        </w:rPr>
        <w:fldChar w:fldCharType="end"/>
      </w:r>
      <w:r w:rsidR="00C4636F" w:rsidRPr="00D450D0">
        <w:rPr>
          <w:color w:val="000000" w:themeColor="text1"/>
        </w:rPr>
        <w:t xml:space="preserve">= </w:t>
      </w:r>
      <w:r w:rsidR="00C4636F" w:rsidRPr="00D450D0">
        <w:rPr>
          <w:color w:val="000000" w:themeColor="text1"/>
          <w:u w:val="single"/>
        </w:rPr>
        <w:t>Select and Select Plus</w:t>
      </w:r>
      <w:r w:rsidR="00C4636F" w:rsidRPr="00D450D0">
        <w:rPr>
          <w:color w:val="000000" w:themeColor="text1"/>
        </w:rPr>
        <w:t>. This also includes Select for Academic, Select Plus for Academic, Select for Government, and Select Plus for Government.</w:t>
      </w:r>
    </w:p>
    <w:p w14:paraId="4FDCA93F" w14:textId="77777777" w:rsidR="00407E60" w:rsidRDefault="00407E60" w:rsidP="004F3C6D">
      <w:pPr>
        <w:pStyle w:val="ProductList-Body"/>
      </w:pPr>
    </w:p>
    <w:p w14:paraId="4FDCA940" w14:textId="6A9583D2" w:rsidR="002E402E" w:rsidRPr="00A50201" w:rsidRDefault="002E402E" w:rsidP="002E402E">
      <w:pPr>
        <w:pStyle w:val="ProductList-Body"/>
        <w:rPr>
          <w:b/>
          <w:color w:val="00188F"/>
        </w:rPr>
      </w:pPr>
      <w:r w:rsidRPr="00A50201">
        <w:rPr>
          <w:b/>
          <w:color w:val="00188F"/>
        </w:rPr>
        <w:t>Cell Values</w:t>
      </w:r>
    </w:p>
    <w:p w14:paraId="4FDCA941" w14:textId="40B367B6" w:rsidR="002E402E" w:rsidRPr="002E402E" w:rsidRDefault="00156C1C" w:rsidP="00A50201">
      <w:pPr>
        <w:pStyle w:val="ProductList-Body"/>
        <w:spacing w:after="20"/>
        <w:ind w:left="187"/>
      </w:pPr>
      <w:r w:rsidRPr="00156C1C">
        <w:rPr>
          <w:b/>
        </w:rPr>
        <w:fldChar w:fldCharType="begin"/>
      </w:r>
      <w:r w:rsidRPr="00156C1C">
        <w:rPr>
          <w:b/>
        </w:rPr>
        <w:instrText xml:space="preserve">AutoTextList  \s NoStyle \t "Additional Product" </w:instrText>
      </w:r>
      <w:r w:rsidRPr="00156C1C">
        <w:rPr>
          <w:b/>
        </w:rPr>
        <w:fldChar w:fldCharType="separate"/>
      </w:r>
      <w:r w:rsidRPr="00156C1C">
        <w:rPr>
          <w:b/>
        </w:rPr>
        <w:t xml:space="preserve"> A </w:t>
      </w:r>
      <w:r w:rsidRPr="00156C1C">
        <w:rPr>
          <w:b/>
        </w:rPr>
        <w:fldChar w:fldCharType="end"/>
      </w:r>
      <w:r w:rsidR="002E402E" w:rsidRPr="002E402E">
        <w:t xml:space="preserve">= </w:t>
      </w:r>
      <w:r w:rsidR="002E402E" w:rsidRPr="002E402E">
        <w:rPr>
          <w:u w:val="single"/>
        </w:rPr>
        <w:t>Additional Product</w:t>
      </w:r>
      <w:r w:rsidR="002E402E" w:rsidRPr="002E402E">
        <w:t xml:space="preserve">: The </w:t>
      </w:r>
      <w:r w:rsidR="005D6244">
        <w:t>Product</w:t>
      </w:r>
      <w:r w:rsidR="002E402E" w:rsidRPr="002E402E">
        <w:t xml:space="preserve"> is offered as an additional product.</w:t>
      </w:r>
    </w:p>
    <w:p w14:paraId="4FDCA942" w14:textId="1EBEB13B" w:rsidR="00DA5EB4" w:rsidRDefault="00DA5EB4" w:rsidP="00A50201">
      <w:pPr>
        <w:pStyle w:val="ProductList-Body"/>
        <w:spacing w:after="20"/>
        <w:ind w:left="187"/>
      </w:pPr>
      <w:r w:rsidRPr="006065E6">
        <w:rPr>
          <w:b/>
        </w:rPr>
        <w:fldChar w:fldCharType="begin"/>
      </w:r>
      <w:r w:rsidRPr="006065E6">
        <w:rPr>
          <w:b/>
        </w:rPr>
        <w:instrText>AutoTextList  \sNoStyle\t "Additional Product EES Only"</w:instrText>
      </w:r>
      <w:r w:rsidRPr="006065E6">
        <w:rPr>
          <w:b/>
        </w:rPr>
        <w:fldChar w:fldCharType="separate"/>
      </w:r>
      <w:r w:rsidRPr="006065E6">
        <w:rPr>
          <w:b/>
        </w:rPr>
        <w:t>AE</w:t>
      </w:r>
      <w:r w:rsidRPr="006065E6">
        <w:rPr>
          <w:b/>
        </w:rPr>
        <w:fldChar w:fldCharType="end"/>
      </w:r>
      <w:r>
        <w:t xml:space="preserve"> = </w:t>
      </w:r>
      <w:r w:rsidRPr="00DA5EB4">
        <w:rPr>
          <w:u w:val="single"/>
        </w:rPr>
        <w:t>Additional Product EES Only</w:t>
      </w:r>
      <w:r>
        <w:t xml:space="preserve">: </w:t>
      </w:r>
      <w:r w:rsidRPr="002E402E">
        <w:t xml:space="preserve">The </w:t>
      </w:r>
      <w:r w:rsidR="005D6244">
        <w:t>Product</w:t>
      </w:r>
      <w:r w:rsidRPr="002E402E">
        <w:t xml:space="preserve"> is offered as an </w:t>
      </w:r>
      <w:r w:rsidR="005328B4">
        <w:t>A</w:t>
      </w:r>
      <w:r w:rsidRPr="002E402E">
        <w:t xml:space="preserve">dditional </w:t>
      </w:r>
      <w:r w:rsidR="005328B4">
        <w:t>P</w:t>
      </w:r>
      <w:r w:rsidRPr="002E402E">
        <w:t>roduct</w:t>
      </w:r>
      <w:r>
        <w:t xml:space="preserve"> only in the </w:t>
      </w:r>
      <w:r w:rsidRPr="00D450D0">
        <w:rPr>
          <w:color w:val="000000" w:themeColor="text1"/>
        </w:rPr>
        <w:t>Enrollment for Education Solutions</w:t>
      </w:r>
      <w:r>
        <w:rPr>
          <w:color w:val="000000" w:themeColor="text1"/>
        </w:rPr>
        <w:t>.</w:t>
      </w:r>
    </w:p>
    <w:p w14:paraId="4FDCA943" w14:textId="304433A5" w:rsidR="002E402E" w:rsidRPr="002E402E" w:rsidRDefault="002E402E" w:rsidP="00A50201">
      <w:pPr>
        <w:pStyle w:val="ProductList-Body"/>
        <w:spacing w:after="20"/>
        <w:ind w:left="187"/>
      </w:pPr>
      <w:r w:rsidRPr="006065E6">
        <w:rPr>
          <w:b/>
        </w:rPr>
        <w:fldChar w:fldCharType="begin"/>
      </w:r>
      <w:r w:rsidRPr="006065E6">
        <w:rPr>
          <w:b/>
        </w:rPr>
        <w:instrText xml:space="preserve"> AutoTextList  \sNoStyle\t "Additional Product Organization Wide" </w:instrText>
      </w:r>
      <w:r w:rsidRPr="006065E6">
        <w:rPr>
          <w:b/>
        </w:rPr>
        <w:fldChar w:fldCharType="separate"/>
      </w:r>
      <w:r w:rsidRPr="006065E6">
        <w:rPr>
          <w:b/>
        </w:rPr>
        <w:t>AO</w:t>
      </w:r>
      <w:r w:rsidRPr="006065E6">
        <w:rPr>
          <w:b/>
        </w:rPr>
        <w:fldChar w:fldCharType="end"/>
      </w:r>
      <w:r w:rsidRPr="002E402E">
        <w:t xml:space="preserve"> = </w:t>
      </w:r>
      <w:r w:rsidRPr="002E402E">
        <w:rPr>
          <w:u w:val="single"/>
        </w:rPr>
        <w:t>Additional Product Organization Wide</w:t>
      </w:r>
      <w:r w:rsidRPr="002E402E">
        <w:t xml:space="preserve">: The </w:t>
      </w:r>
      <w:r w:rsidR="005D6244">
        <w:t>Product</w:t>
      </w:r>
      <w:r w:rsidRPr="002E402E">
        <w:t xml:space="preserve"> is offered as an </w:t>
      </w:r>
      <w:r w:rsidR="005328B4">
        <w:t>A</w:t>
      </w:r>
      <w:r w:rsidRPr="002E402E">
        <w:t xml:space="preserve">dditional </w:t>
      </w:r>
      <w:r w:rsidR="005328B4">
        <w:t>P</w:t>
      </w:r>
      <w:r w:rsidRPr="002E402E">
        <w:t>roduct orderable organization-wide.</w:t>
      </w:r>
    </w:p>
    <w:p w14:paraId="4FDCA944" w14:textId="55C833FE" w:rsidR="003A35A1" w:rsidRPr="002E402E" w:rsidRDefault="003A35A1" w:rsidP="00A50201">
      <w:pPr>
        <w:pStyle w:val="ProductList-Body"/>
        <w:spacing w:after="20"/>
        <w:ind w:left="187"/>
      </w:pPr>
      <w:r w:rsidRPr="006065E6">
        <w:rPr>
          <w:b/>
        </w:rPr>
        <w:fldChar w:fldCharType="begin"/>
      </w:r>
      <w:r w:rsidRPr="006065E6">
        <w:rPr>
          <w:b/>
        </w:rPr>
        <w:instrText xml:space="preserve"> AutoTextList  \sNoStyle\t "Application Platform Product"</w:instrText>
      </w:r>
      <w:r w:rsidRPr="006065E6">
        <w:rPr>
          <w:b/>
        </w:rPr>
        <w:fldChar w:fldCharType="separate"/>
      </w:r>
      <w:r w:rsidRPr="006065E6">
        <w:rPr>
          <w:b/>
        </w:rPr>
        <w:t>AP</w:t>
      </w:r>
      <w:r w:rsidRPr="006065E6">
        <w:rPr>
          <w:b/>
        </w:rPr>
        <w:fldChar w:fldCharType="end"/>
      </w:r>
      <w:r w:rsidRPr="002E402E">
        <w:t xml:space="preserve"> = </w:t>
      </w:r>
      <w:r w:rsidRPr="002E402E">
        <w:rPr>
          <w:u w:val="single"/>
        </w:rPr>
        <w:t>Application Platform Product</w:t>
      </w:r>
      <w:r w:rsidRPr="002E402E">
        <w:t xml:space="preserve">: The </w:t>
      </w:r>
      <w:r w:rsidR="005D6244">
        <w:t>Product</w:t>
      </w:r>
      <w:r w:rsidRPr="002E402E">
        <w:t xml:space="preserve"> is offered as an application platform product.</w:t>
      </w:r>
    </w:p>
    <w:p w14:paraId="4FDCA945" w14:textId="3714AF87" w:rsidR="00CB2A13" w:rsidRDefault="00D51A52" w:rsidP="00A50201">
      <w:pPr>
        <w:pStyle w:val="ProductList-Body"/>
        <w:spacing w:after="20"/>
        <w:ind w:left="187"/>
      </w:pPr>
      <w:r w:rsidRPr="006065E6">
        <w:rPr>
          <w:b/>
        </w:rPr>
        <w:fldChar w:fldCharType="begin"/>
      </w:r>
      <w:r w:rsidRPr="006065E6">
        <w:rPr>
          <w:b/>
        </w:rPr>
        <w:instrText xml:space="preserve"> AutoTextList  \sNoStyle\t “Additional Product OVS-ES Only”</w:instrText>
      </w:r>
      <w:r w:rsidRPr="006065E6">
        <w:rPr>
          <w:b/>
        </w:rPr>
        <w:fldChar w:fldCharType="separate"/>
      </w:r>
      <w:r w:rsidRPr="006065E6">
        <w:rPr>
          <w:b/>
        </w:rPr>
        <w:t>AV</w:t>
      </w:r>
      <w:r w:rsidRPr="006065E6">
        <w:rPr>
          <w:b/>
        </w:rPr>
        <w:fldChar w:fldCharType="end"/>
      </w:r>
      <w:r w:rsidR="00CB2A13">
        <w:t xml:space="preserve"> = </w:t>
      </w:r>
      <w:r w:rsidR="00CB2A13" w:rsidRPr="00DA5EB4">
        <w:rPr>
          <w:u w:val="single"/>
        </w:rPr>
        <w:t xml:space="preserve">Additional Product </w:t>
      </w:r>
      <w:r>
        <w:rPr>
          <w:u w:val="single"/>
        </w:rPr>
        <w:t>OVS-E</w:t>
      </w:r>
      <w:r w:rsidR="00CB2A13" w:rsidRPr="00DA5EB4">
        <w:rPr>
          <w:u w:val="single"/>
        </w:rPr>
        <w:t>S Only</w:t>
      </w:r>
      <w:r w:rsidR="00CB2A13">
        <w:t xml:space="preserve">: </w:t>
      </w:r>
      <w:r w:rsidR="00CB2A13" w:rsidRPr="002E402E">
        <w:t xml:space="preserve">The </w:t>
      </w:r>
      <w:r w:rsidR="005D6244">
        <w:t>Product</w:t>
      </w:r>
      <w:r w:rsidR="00CB2A13" w:rsidRPr="002E402E">
        <w:t xml:space="preserve"> is offered as an </w:t>
      </w:r>
      <w:r w:rsidR="005328B4">
        <w:t>A</w:t>
      </w:r>
      <w:r w:rsidR="00CB2A13" w:rsidRPr="002E402E">
        <w:t xml:space="preserve">dditional </w:t>
      </w:r>
      <w:r w:rsidR="005328B4">
        <w:t>P</w:t>
      </w:r>
      <w:r w:rsidR="00CB2A13" w:rsidRPr="002E402E">
        <w:t>roduct</w:t>
      </w:r>
      <w:r w:rsidR="00CB2A13">
        <w:t xml:space="preserve"> only in the </w:t>
      </w:r>
      <w:r>
        <w:t>Open Value Subscription -</w:t>
      </w:r>
      <w:r w:rsidR="00CB2A13" w:rsidRPr="00D450D0">
        <w:rPr>
          <w:color w:val="000000" w:themeColor="text1"/>
        </w:rPr>
        <w:t xml:space="preserve"> Education Solutions</w:t>
      </w:r>
      <w:r w:rsidR="00CB2A13">
        <w:rPr>
          <w:color w:val="000000" w:themeColor="text1"/>
        </w:rPr>
        <w:t>.</w:t>
      </w:r>
    </w:p>
    <w:p w14:paraId="4FDCA946" w14:textId="2F9EAC27" w:rsidR="002E402E" w:rsidRPr="002E402E" w:rsidRDefault="002E402E" w:rsidP="00A50201">
      <w:pPr>
        <w:pStyle w:val="ProductList-Body"/>
        <w:spacing w:after="20"/>
        <w:ind w:left="187"/>
      </w:pPr>
      <w:r>
        <w:fldChar w:fldCharType="begin"/>
      </w:r>
      <w:r>
        <w:instrText xml:space="preserve"> AutoTextList  \sNoStyle\t "Core Infrastructure" </w:instrText>
      </w:r>
      <w:r>
        <w:fldChar w:fldCharType="separate"/>
      </w:r>
      <w:r w:rsidRPr="006065E6">
        <w:rPr>
          <w:b/>
        </w:rPr>
        <w:t xml:space="preserve"> C</w:t>
      </w:r>
      <w:r>
        <w:t xml:space="preserve"> </w:t>
      </w:r>
      <w:r>
        <w:fldChar w:fldCharType="end"/>
      </w:r>
      <w:r w:rsidRPr="002E402E">
        <w:t xml:space="preserve">= </w:t>
      </w:r>
      <w:r w:rsidRPr="002E402E">
        <w:rPr>
          <w:u w:val="single"/>
        </w:rPr>
        <w:t>Core Infrastructure</w:t>
      </w:r>
      <w:r w:rsidRPr="002E402E">
        <w:t xml:space="preserve">: The </w:t>
      </w:r>
      <w:r w:rsidR="000D5752">
        <w:t>Product</w:t>
      </w:r>
      <w:r w:rsidRPr="002E402E">
        <w:t xml:space="preserve"> is offered as a core infrastructure product.</w:t>
      </w:r>
    </w:p>
    <w:p w14:paraId="4FDCA947" w14:textId="56548BE3"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"Customized Desktop Platform" </w:instrText>
      </w:r>
      <w:r w:rsidRPr="006065E6">
        <w:rPr>
          <w:b/>
        </w:rPr>
        <w:fldChar w:fldCharType="separate"/>
      </w:r>
      <w:r w:rsidRPr="006065E6">
        <w:rPr>
          <w:b/>
        </w:rPr>
        <w:t>CP</w:t>
      </w:r>
      <w:r w:rsidRPr="006065E6">
        <w:rPr>
          <w:b/>
        </w:rPr>
        <w:fldChar w:fldCharType="end"/>
      </w:r>
      <w:r w:rsidR="002E402E" w:rsidRPr="002E402E">
        <w:t xml:space="preserve"> = </w:t>
      </w:r>
      <w:r w:rsidR="002E402E" w:rsidRPr="002E402E">
        <w:rPr>
          <w:u w:val="single"/>
        </w:rPr>
        <w:t>Customized Desktop Platform</w:t>
      </w:r>
      <w:r w:rsidR="002E402E" w:rsidRPr="002E402E">
        <w:t xml:space="preserve">: The </w:t>
      </w:r>
      <w:r w:rsidR="000D5752">
        <w:t>Product</w:t>
      </w:r>
      <w:r w:rsidR="002E402E" w:rsidRPr="002E402E">
        <w:t xml:space="preserve"> is offered as a customized desktop platform product under Open or Open Value</w:t>
      </w:r>
      <w:r w:rsidR="00BD50E5">
        <w:t>.</w:t>
      </w:r>
      <w:r w:rsidR="002E402E" w:rsidRPr="002E402E">
        <w:t xml:space="preserve"> Subscription for commercial or government customers s</w:t>
      </w:r>
      <w:r w:rsidR="00F84975">
        <w:t>electing the Organization-wide/c</w:t>
      </w:r>
      <w:r w:rsidR="002E402E" w:rsidRPr="002E402E">
        <w:t>ompany-wide option.</w:t>
      </w:r>
    </w:p>
    <w:p w14:paraId="4FDCA948" w14:textId="6D7CFFFA"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"Industry Device"  </w:instrText>
      </w:r>
      <w:r w:rsidRPr="006065E6">
        <w:rPr>
          <w:b/>
        </w:rPr>
        <w:fldChar w:fldCharType="separate"/>
      </w:r>
      <w:r w:rsidRPr="006065E6">
        <w:rPr>
          <w:b/>
        </w:rPr>
        <w:t>ID</w:t>
      </w:r>
      <w:r w:rsidRPr="006065E6">
        <w:rPr>
          <w:b/>
        </w:rPr>
        <w:fldChar w:fldCharType="end"/>
      </w:r>
      <w:r w:rsidR="002E402E" w:rsidRPr="002E402E">
        <w:t xml:space="preserve"> = </w:t>
      </w:r>
      <w:r w:rsidR="002E402E" w:rsidRPr="002E402E">
        <w:rPr>
          <w:u w:val="single"/>
        </w:rPr>
        <w:t>Industry Device</w:t>
      </w:r>
      <w:r w:rsidR="002E402E" w:rsidRPr="002E402E">
        <w:t xml:space="preserve">: The </w:t>
      </w:r>
      <w:r w:rsidR="000D5752">
        <w:t>Product</w:t>
      </w:r>
      <w:r w:rsidR="002E402E" w:rsidRPr="002E402E">
        <w:t xml:space="preserve"> is offered as an Industry Device program product.</w:t>
      </w:r>
    </w:p>
    <w:p w14:paraId="4FDCA949" w14:textId="5F102A87" w:rsidR="002E402E" w:rsidRPr="002E402E" w:rsidRDefault="003A35A1" w:rsidP="00A50201">
      <w:pPr>
        <w:pStyle w:val="ProductList-Body"/>
        <w:spacing w:after="20"/>
        <w:ind w:left="187"/>
      </w:pPr>
      <w:r>
        <w:fldChar w:fldCharType="begin"/>
      </w:r>
      <w:r w:rsidRPr="003A35A1">
        <w:instrText xml:space="preserve"> </w:instrText>
      </w:r>
      <w:r>
        <w:instrText>AutoTextList  \sNoStyle\t "Enterprise Product"</w:instrText>
      </w:r>
      <w:r>
        <w:fldChar w:fldCharType="separate"/>
      </w:r>
      <w:r w:rsidRPr="006065E6">
        <w:rPr>
          <w:b/>
        </w:rPr>
        <w:t xml:space="preserve"> E</w:t>
      </w:r>
      <w:r>
        <w:t xml:space="preserve"> </w:t>
      </w:r>
      <w:r>
        <w:fldChar w:fldCharType="end"/>
      </w:r>
      <w:r w:rsidR="002E402E" w:rsidRPr="002E402E">
        <w:t xml:space="preserve">= </w:t>
      </w:r>
      <w:r w:rsidR="002E402E" w:rsidRPr="002E402E">
        <w:rPr>
          <w:u w:val="single"/>
        </w:rPr>
        <w:t>Enterprise Product</w:t>
      </w:r>
      <w:r w:rsidR="002E402E" w:rsidRPr="002E402E">
        <w:t xml:space="preserve">: The </w:t>
      </w:r>
      <w:r w:rsidR="000D5752">
        <w:t>Product</w:t>
      </w:r>
      <w:r w:rsidR="002E402E" w:rsidRPr="002E402E">
        <w:t xml:space="preserve"> is offered as an </w:t>
      </w:r>
      <w:r w:rsidR="0076350B">
        <w:t>E</w:t>
      </w:r>
      <w:r w:rsidR="002E402E" w:rsidRPr="002E402E">
        <w:t xml:space="preserve">nterprise </w:t>
      </w:r>
      <w:r w:rsidR="0076350B">
        <w:t>P</w:t>
      </w:r>
      <w:r w:rsidR="002E402E" w:rsidRPr="002E402E">
        <w:t>roduct, but not a desktop.</w:t>
      </w:r>
    </w:p>
    <w:p w14:paraId="4FDCA94A" w14:textId="795A7699"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"Education Desktop" </w:instrText>
      </w:r>
      <w:r w:rsidRPr="006065E6">
        <w:rPr>
          <w:b/>
        </w:rPr>
        <w:fldChar w:fldCharType="separate"/>
      </w:r>
      <w:r w:rsidRPr="006065E6">
        <w:rPr>
          <w:b/>
        </w:rPr>
        <w:t>ED</w:t>
      </w:r>
      <w:r w:rsidRPr="006065E6">
        <w:rPr>
          <w:b/>
        </w:rPr>
        <w:fldChar w:fldCharType="end"/>
      </w:r>
      <w:r w:rsidR="002E402E" w:rsidRPr="006065E6">
        <w:rPr>
          <w:b/>
        </w:rPr>
        <w:t xml:space="preserve"> </w:t>
      </w:r>
      <w:r w:rsidR="002E402E" w:rsidRPr="002E402E">
        <w:t xml:space="preserve">= </w:t>
      </w:r>
      <w:r w:rsidR="002E402E" w:rsidRPr="002E402E">
        <w:rPr>
          <w:u w:val="single"/>
        </w:rPr>
        <w:t>Education Desktop</w:t>
      </w:r>
      <w:r w:rsidR="002E402E" w:rsidRPr="002E402E">
        <w:t xml:space="preserve">: The </w:t>
      </w:r>
      <w:r w:rsidR="000D5752">
        <w:t>Product</w:t>
      </w:r>
      <w:r w:rsidR="002E402E" w:rsidRPr="002E402E">
        <w:t xml:space="preserve"> is offered as an education desktop platform product with either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2E402E" w:rsidRPr="002E402E">
        <w:t xml:space="preserve"> or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2E402E" w:rsidRPr="002E402E">
        <w:t xml:space="preserve"> under Enrollment for Education Solutions and Open Value Subscription – Education Solutions.</w:t>
      </w:r>
    </w:p>
    <w:p w14:paraId="4FDCA94B" w14:textId="4A69DC8F" w:rsidR="00CB2A13" w:rsidRPr="002E402E" w:rsidRDefault="00CB2A13" w:rsidP="00A50201">
      <w:pPr>
        <w:pStyle w:val="ProductList-Body"/>
        <w:spacing w:after="20"/>
        <w:ind w:left="187"/>
      </w:pPr>
      <w:r w:rsidRPr="006065E6">
        <w:rPr>
          <w:b/>
        </w:rPr>
        <w:fldChar w:fldCharType="begin"/>
      </w:r>
      <w:r w:rsidRPr="006065E6">
        <w:rPr>
          <w:b/>
        </w:rPr>
        <w:instrText xml:space="preserve"> AutoTextList  \sNoStyle\t “Enterprise Online Server EES Only” </w:instrText>
      </w:r>
      <w:r w:rsidRPr="006065E6">
        <w:rPr>
          <w:b/>
        </w:rPr>
        <w:fldChar w:fldCharType="separate"/>
      </w:r>
      <w:r w:rsidRPr="006065E6">
        <w:rPr>
          <w:b/>
        </w:rPr>
        <w:t>EE</w:t>
      </w:r>
      <w:r w:rsidRPr="006065E6">
        <w:rPr>
          <w:b/>
        </w:rPr>
        <w:fldChar w:fldCharType="end"/>
      </w:r>
      <w:r>
        <w:t xml:space="preserve"> </w:t>
      </w:r>
      <w:r w:rsidRPr="002E402E">
        <w:t xml:space="preserve">= </w:t>
      </w:r>
      <w:r w:rsidRPr="002E402E">
        <w:rPr>
          <w:u w:val="single"/>
        </w:rPr>
        <w:t>Enterprise Online Service</w:t>
      </w:r>
      <w:r>
        <w:rPr>
          <w:u w:val="single"/>
        </w:rPr>
        <w:t xml:space="preserve"> EES Only</w:t>
      </w:r>
      <w:r w:rsidRPr="002E402E">
        <w:t xml:space="preserve">: The </w:t>
      </w:r>
      <w:r w:rsidR="00BD50E5">
        <w:t>O</w:t>
      </w:r>
      <w:r w:rsidRPr="002E402E">
        <w:t xml:space="preserve">nline </w:t>
      </w:r>
      <w:r w:rsidR="00BD50E5">
        <w:t>S</w:t>
      </w:r>
      <w:r w:rsidRPr="002E402E">
        <w:t xml:space="preserve">ervice is offered as an enterprise </w:t>
      </w:r>
      <w:r w:rsidR="00BD50E5">
        <w:t>O</w:t>
      </w:r>
      <w:r w:rsidRPr="002E402E">
        <w:t xml:space="preserve">nline </w:t>
      </w:r>
      <w:r w:rsidR="00BD50E5">
        <w:t>S</w:t>
      </w:r>
      <w:r w:rsidRPr="002E402E">
        <w:t xml:space="preserve">ervice or platform </w:t>
      </w:r>
      <w:r w:rsidR="00FB6373">
        <w:t>Online Service</w:t>
      </w:r>
      <w:r w:rsidRPr="002E402E">
        <w:t xml:space="preserve"> and satisfies the Enterprise Product </w:t>
      </w:r>
      <w:r w:rsidR="008D74AC">
        <w:t>r</w:t>
      </w:r>
      <w:r w:rsidRPr="002E402E">
        <w:t>equirements</w:t>
      </w:r>
      <w:r>
        <w:t xml:space="preserve">, but only in the </w:t>
      </w:r>
      <w:r w:rsidRPr="00D450D0">
        <w:rPr>
          <w:color w:val="000000" w:themeColor="text1"/>
        </w:rPr>
        <w:t>Enrollment for Education Solutions</w:t>
      </w:r>
      <w:r w:rsidRPr="002E402E">
        <w:t>. E</w:t>
      </w:r>
      <w:r w:rsidR="006C6E4A">
        <w:t>E</w:t>
      </w:r>
      <w:r w:rsidRPr="002E402E">
        <w:t xml:space="preserve"> </w:t>
      </w:r>
      <w:r w:rsidR="006C6E4A">
        <w:t>for</w:t>
      </w:r>
      <w:r w:rsidRPr="002E402E">
        <w:t xml:space="preserve"> Core CAL and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2E402E">
        <w:t xml:space="preserve"> require the corresponding CAL Suite Bridge. </w:t>
      </w:r>
    </w:p>
    <w:p w14:paraId="4FDCA94C" w14:textId="63EBAA42"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"Enterprise Online Service"</w:instrText>
      </w:r>
      <w:r w:rsidRPr="006065E6">
        <w:rPr>
          <w:b/>
        </w:rPr>
        <w:fldChar w:fldCharType="separate"/>
      </w:r>
      <w:r w:rsidRPr="006065E6">
        <w:rPr>
          <w:b/>
        </w:rPr>
        <w:t>EO</w:t>
      </w:r>
      <w:r w:rsidRPr="006065E6">
        <w:rPr>
          <w:b/>
        </w:rPr>
        <w:fldChar w:fldCharType="end"/>
      </w:r>
      <w:r w:rsidR="002E402E" w:rsidRPr="002E402E">
        <w:t xml:space="preserve"> = </w:t>
      </w:r>
      <w:r w:rsidR="002E402E" w:rsidRPr="002E402E">
        <w:rPr>
          <w:u w:val="single"/>
        </w:rPr>
        <w:t>Enterprise Online Service</w:t>
      </w:r>
      <w:r w:rsidR="002E402E" w:rsidRPr="002E402E">
        <w:t xml:space="preserve">: The </w:t>
      </w:r>
      <w:r w:rsidR="00FB6373">
        <w:t>Online Service</w:t>
      </w:r>
      <w:r w:rsidR="002E402E" w:rsidRPr="002E402E">
        <w:t xml:space="preserve"> is offered as an enterprise </w:t>
      </w:r>
      <w:r w:rsidR="00FB6373">
        <w:t>Online Service</w:t>
      </w:r>
      <w:r w:rsidR="002E402E" w:rsidRPr="002E402E">
        <w:t xml:space="preserve"> or platform </w:t>
      </w:r>
      <w:r w:rsidR="00FB6373">
        <w:t>Online Service</w:t>
      </w:r>
      <w:r w:rsidR="002E402E" w:rsidRPr="002E402E">
        <w:t xml:space="preserve"> and satisfies the Enterprise Product </w:t>
      </w:r>
      <w:r w:rsidR="008D74AC">
        <w:t>r</w:t>
      </w:r>
      <w:r w:rsidR="002E402E" w:rsidRPr="002E402E">
        <w:t>equirements. E</w:t>
      </w:r>
      <w:r w:rsidR="006C6E4A">
        <w:t>O</w:t>
      </w:r>
      <w:r w:rsidR="002E402E" w:rsidRPr="002E402E">
        <w:t xml:space="preserve"> </w:t>
      </w:r>
      <w:r w:rsidR="006C6E4A">
        <w:t>for</w:t>
      </w:r>
      <w:r w:rsidR="002E402E" w:rsidRPr="002E402E">
        <w:t xml:space="preserve"> Core CAL and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2E402E" w:rsidRPr="002E402E">
        <w:t xml:space="preserve"> require the corresponding CAL Suite Bridge. </w:t>
      </w:r>
    </w:p>
    <w:p w14:paraId="4FDCA94D" w14:textId="1B1B0EAD" w:rsidR="002E402E" w:rsidRPr="002E402E" w:rsidRDefault="003A35A1" w:rsidP="00A50201">
      <w:pPr>
        <w:pStyle w:val="ProductList-Body"/>
        <w:spacing w:after="20"/>
        <w:ind w:left="187"/>
      </w:pPr>
      <w:r w:rsidRPr="00704D9C">
        <w:rPr>
          <w:b/>
        </w:rPr>
        <w:fldChar w:fldCharType="begin"/>
      </w:r>
      <w:r w:rsidRPr="00704D9C">
        <w:rPr>
          <w:b/>
        </w:rPr>
        <w:instrText xml:space="preserve"> AutoTextList  \sNoStyle\t "Enterprise Desktop Platform Product"</w:instrText>
      </w:r>
      <w:r w:rsidRPr="00704D9C">
        <w:rPr>
          <w:b/>
        </w:rPr>
        <w:fldChar w:fldCharType="separate"/>
      </w:r>
      <w:r w:rsidRPr="00704D9C">
        <w:rPr>
          <w:b/>
        </w:rPr>
        <w:t>EP</w:t>
      </w:r>
      <w:r w:rsidRPr="00704D9C">
        <w:rPr>
          <w:b/>
        </w:rPr>
        <w:fldChar w:fldCharType="end"/>
      </w:r>
      <w:r w:rsidR="002E402E" w:rsidRPr="002E402E">
        <w:t xml:space="preserve"> = </w:t>
      </w:r>
      <w:r w:rsidR="002E402E" w:rsidRPr="002E402E">
        <w:rPr>
          <w:u w:val="single"/>
        </w:rPr>
        <w:t>Enterprise Desktop Platform Product</w:t>
      </w:r>
      <w:r w:rsidR="002E402E" w:rsidRPr="002E402E">
        <w:t xml:space="preserve">: The </w:t>
      </w:r>
      <w:r w:rsidR="000D5752">
        <w:t>Product</w:t>
      </w:r>
      <w:r w:rsidR="002E402E" w:rsidRPr="002E402E">
        <w:t xml:space="preserve"> is offered as an </w:t>
      </w:r>
      <w:r w:rsidR="0076350B">
        <w:t>E</w:t>
      </w:r>
      <w:r w:rsidR="002E402E" w:rsidRPr="002E402E">
        <w:t xml:space="preserve">nterprise </w:t>
      </w:r>
      <w:r w:rsidR="0076350B">
        <w:t>P</w:t>
      </w:r>
      <w:r w:rsidR="002E402E" w:rsidRPr="002E402E">
        <w:t>roduct that is also an enterprise desktop platform product. MDOP</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r w:rsidR="002E402E" w:rsidRPr="002E402E">
        <w:t xml:space="preserve"> is an optional EP.</w:t>
      </w:r>
    </w:p>
    <w:p w14:paraId="4FDCA94E" w14:textId="77777777"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"Open License for SA and L/SA"</w:instrText>
      </w:r>
      <w:r w:rsidRPr="006065E6">
        <w:rPr>
          <w:b/>
        </w:rPr>
        <w:fldChar w:fldCharType="separate"/>
      </w:r>
      <w:r w:rsidRPr="006065E6">
        <w:rPr>
          <w:b/>
        </w:rPr>
        <w:t>OA</w:t>
      </w:r>
      <w:r w:rsidRPr="006065E6">
        <w:rPr>
          <w:b/>
        </w:rPr>
        <w:fldChar w:fldCharType="end"/>
      </w:r>
      <w:r w:rsidR="002E402E" w:rsidRPr="002E402E">
        <w:t xml:space="preserve"> = </w:t>
      </w:r>
      <w:r w:rsidR="002E402E" w:rsidRPr="002E402E">
        <w:rPr>
          <w:u w:val="single"/>
        </w:rPr>
        <w:t>Open License for SA and L</w:t>
      </w:r>
      <w:r>
        <w:rPr>
          <w:u w:val="single"/>
        </w:rPr>
        <w:t>/</w:t>
      </w:r>
      <w:r w:rsidR="002E402E" w:rsidRPr="002E402E">
        <w:rPr>
          <w:u w:val="single"/>
        </w:rPr>
        <w:t>SA</w:t>
      </w:r>
      <w:r w:rsidR="002E402E" w:rsidRPr="002E402E">
        <w:t>: Available in Open License for L&amp;SA and SA only</w:t>
      </w:r>
      <w:r w:rsidR="005A0966">
        <w:t>.</w:t>
      </w:r>
    </w:p>
    <w:p w14:paraId="4FDCA94F" w14:textId="77777777" w:rsidR="005A0966" w:rsidRPr="005A0966" w:rsidRDefault="005A0966" w:rsidP="00A50201">
      <w:pPr>
        <w:pStyle w:val="ProductList-Body"/>
        <w:spacing w:after="20"/>
        <w:ind w:left="187"/>
      </w:pPr>
      <w:r w:rsidRPr="006065E6">
        <w:rPr>
          <w:b/>
        </w:rPr>
        <w:fldChar w:fldCharType="begin"/>
      </w:r>
      <w:r w:rsidRPr="006065E6">
        <w:rPr>
          <w:b/>
        </w:rPr>
        <w:instrText>AutoTextList  \sNotStyle\t "Open License and Open Value"</w:instrText>
      </w:r>
      <w:r w:rsidRPr="006065E6">
        <w:rPr>
          <w:b/>
        </w:rPr>
        <w:fldChar w:fldCharType="separate"/>
      </w:r>
      <w:r w:rsidRPr="006065E6">
        <w:rPr>
          <w:b/>
        </w:rPr>
        <w:t>OF</w:t>
      </w:r>
      <w:r w:rsidRPr="006065E6">
        <w:rPr>
          <w:b/>
        </w:rPr>
        <w:fldChar w:fldCharType="end"/>
      </w:r>
      <w:r>
        <w:t xml:space="preserve"> = </w:t>
      </w:r>
      <w:r>
        <w:rPr>
          <w:u w:val="single"/>
        </w:rPr>
        <w:t>Open License and Open Value</w:t>
      </w:r>
      <w:r w:rsidRPr="00704D9C">
        <w:t>:</w:t>
      </w:r>
      <w:r>
        <w:t xml:space="preserve"> </w:t>
      </w:r>
      <w:r w:rsidRPr="002E402E">
        <w:t xml:space="preserve">Available in Open License </w:t>
      </w:r>
      <w:r>
        <w:t>and Open Value</w:t>
      </w:r>
      <w:r w:rsidRPr="002E402E">
        <w:t xml:space="preserve"> </w:t>
      </w:r>
      <w:r w:rsidR="00FB1ECC" w:rsidRPr="002E402E">
        <w:t xml:space="preserve">for L&amp;SA and SA </w:t>
      </w:r>
      <w:r w:rsidRPr="002E402E">
        <w:t>only</w:t>
      </w:r>
      <w:r>
        <w:t>.</w:t>
      </w:r>
    </w:p>
    <w:p w14:paraId="4FDCA950" w14:textId="77777777" w:rsidR="00F94EE1" w:rsidRDefault="00FB1ECC" w:rsidP="00A50201">
      <w:pPr>
        <w:pStyle w:val="ProductList-Body"/>
        <w:spacing w:after="20"/>
        <w:ind w:left="187"/>
      </w:pPr>
      <w:r w:rsidRPr="006065E6">
        <w:rPr>
          <w:b/>
        </w:rPr>
        <w:fldChar w:fldCharType="begin"/>
      </w:r>
      <w:r w:rsidRPr="006065E6">
        <w:rPr>
          <w:b/>
        </w:rPr>
        <w:instrText xml:space="preserve"> AutoTextList  \sNoStyle\t "Open License and Open Value for SA and L/SA" </w:instrText>
      </w:r>
      <w:r w:rsidRPr="006065E6">
        <w:rPr>
          <w:b/>
        </w:rPr>
        <w:fldChar w:fldCharType="separate"/>
      </w:r>
      <w:r w:rsidRPr="006065E6">
        <w:rPr>
          <w:b/>
        </w:rPr>
        <w:t>OS</w:t>
      </w:r>
      <w:r w:rsidRPr="006065E6">
        <w:rPr>
          <w:b/>
        </w:rPr>
        <w:fldChar w:fldCharType="end"/>
      </w:r>
      <w:r w:rsidR="00F94EE1">
        <w:t xml:space="preserve"> = </w:t>
      </w:r>
      <w:r w:rsidR="00F94EE1">
        <w:rPr>
          <w:u w:val="single"/>
        </w:rPr>
        <w:t xml:space="preserve">Open License and Open Value </w:t>
      </w:r>
      <w:r w:rsidR="00F94EE1" w:rsidRPr="002E402E">
        <w:rPr>
          <w:u w:val="single"/>
        </w:rPr>
        <w:t>for SA and L</w:t>
      </w:r>
      <w:r w:rsidR="00F94EE1">
        <w:rPr>
          <w:u w:val="single"/>
        </w:rPr>
        <w:t>/</w:t>
      </w:r>
      <w:r w:rsidR="00F94EE1" w:rsidRPr="002E402E">
        <w:rPr>
          <w:u w:val="single"/>
        </w:rPr>
        <w:t>SA</w:t>
      </w:r>
      <w:r w:rsidR="00F94EE1">
        <w:rPr>
          <w:u w:val="single"/>
        </w:rPr>
        <w:t>:</w:t>
      </w:r>
      <w:r w:rsidR="00F94EE1">
        <w:t xml:space="preserve"> </w:t>
      </w:r>
      <w:r w:rsidR="00F94EE1" w:rsidRPr="002E402E">
        <w:t xml:space="preserve">Available in Open License </w:t>
      </w:r>
      <w:r w:rsidR="00F94EE1">
        <w:t>and Open Value</w:t>
      </w:r>
      <w:r w:rsidR="00F94EE1" w:rsidRPr="002E402E">
        <w:t xml:space="preserve"> only</w:t>
      </w:r>
      <w:r w:rsidR="00F94EE1">
        <w:t>.</w:t>
      </w:r>
    </w:p>
    <w:p w14:paraId="4FDCA951" w14:textId="107FDB13" w:rsidR="004A6CAA" w:rsidRPr="00EC3F08" w:rsidRDefault="00B20876" w:rsidP="00A50201">
      <w:pPr>
        <w:pStyle w:val="ProductList-Body"/>
        <w:spacing w:after="20"/>
        <w:ind w:left="187"/>
      </w:pPr>
      <w:r w:rsidRPr="00B20876">
        <w:rPr>
          <w:b/>
        </w:rPr>
        <w:fldChar w:fldCharType="begin"/>
      </w:r>
      <w:r w:rsidRPr="00B20876">
        <w:rPr>
          <w:b/>
        </w:rPr>
        <w:instrText xml:space="preserve">AutoTextList  \s NoStyle \t "Organization-wide" </w:instrText>
      </w:r>
      <w:r w:rsidRPr="00B20876">
        <w:rPr>
          <w:b/>
        </w:rPr>
        <w:fldChar w:fldCharType="separate"/>
      </w:r>
      <w:r w:rsidRPr="00B20876">
        <w:rPr>
          <w:b/>
        </w:rPr>
        <w:t>OW</w:t>
      </w:r>
      <w:r w:rsidRPr="00B20876">
        <w:rPr>
          <w:b/>
        </w:rPr>
        <w:fldChar w:fldCharType="end"/>
      </w:r>
      <w:r w:rsidR="004A6CAA" w:rsidRPr="00B20876">
        <w:t xml:space="preserve"> = </w:t>
      </w:r>
      <w:r w:rsidR="009A38BC" w:rsidRPr="00B20876">
        <w:rPr>
          <w:u w:val="single"/>
        </w:rPr>
        <w:t>Organization-w</w:t>
      </w:r>
      <w:r w:rsidR="004A6CAA" w:rsidRPr="00B20876">
        <w:rPr>
          <w:u w:val="single"/>
        </w:rPr>
        <w:t>ide</w:t>
      </w:r>
      <w:r w:rsidR="00EC3F08" w:rsidRPr="00B20876">
        <w:t xml:space="preserve">: </w:t>
      </w:r>
      <w:r w:rsidR="009A38BC" w:rsidRPr="00B20876">
        <w:t>Available under the Organization-wide option</w:t>
      </w:r>
      <w:r w:rsidR="00EC3F08" w:rsidRPr="00B20876">
        <w:t>.</w:t>
      </w:r>
    </w:p>
    <w:p w14:paraId="4FDCA952" w14:textId="65D003AE" w:rsidR="002E402E" w:rsidRPr="002E402E" w:rsidRDefault="003A35A1" w:rsidP="00A50201">
      <w:pPr>
        <w:pStyle w:val="ProductList-Body"/>
        <w:spacing w:after="20"/>
        <w:ind w:left="187"/>
      </w:pPr>
      <w:r>
        <w:fldChar w:fldCharType="begin"/>
      </w:r>
      <w:r w:rsidRPr="003A35A1">
        <w:instrText xml:space="preserve"> </w:instrText>
      </w:r>
      <w:r>
        <w:instrText>AutoTextList  \sNoStyle\t "Non-Company Wide in Open Value"</w:instrText>
      </w:r>
      <w:r>
        <w:fldChar w:fldCharType="separate"/>
      </w:r>
      <w:r>
        <w:t xml:space="preserve"> </w:t>
      </w:r>
      <w:r w:rsidRPr="006065E6">
        <w:rPr>
          <w:b/>
        </w:rPr>
        <w:t>P</w:t>
      </w:r>
      <w:r>
        <w:t xml:space="preserve"> </w:t>
      </w:r>
      <w:r>
        <w:fldChar w:fldCharType="end"/>
      </w:r>
      <w:r w:rsidR="002E402E" w:rsidRPr="002E402E">
        <w:t xml:space="preserve">= </w:t>
      </w:r>
      <w:r>
        <w:rPr>
          <w:u w:val="single"/>
        </w:rPr>
        <w:t>Non-</w:t>
      </w:r>
      <w:r w:rsidR="00F84975">
        <w:rPr>
          <w:u w:val="single"/>
        </w:rPr>
        <w:t>Organization</w:t>
      </w:r>
      <w:r>
        <w:rPr>
          <w:u w:val="single"/>
        </w:rPr>
        <w:t xml:space="preserve"> </w:t>
      </w:r>
      <w:r w:rsidR="002E402E" w:rsidRPr="002E402E">
        <w:rPr>
          <w:u w:val="single"/>
        </w:rPr>
        <w:t>Wi</w:t>
      </w:r>
      <w:r>
        <w:rPr>
          <w:u w:val="single"/>
        </w:rPr>
        <w:t>d</w:t>
      </w:r>
      <w:r w:rsidR="002E402E" w:rsidRPr="002E402E">
        <w:rPr>
          <w:u w:val="single"/>
        </w:rPr>
        <w:t>e in Open Value</w:t>
      </w:r>
      <w:r w:rsidR="002E402E" w:rsidRPr="002E402E">
        <w:t xml:space="preserve">: The </w:t>
      </w:r>
      <w:r w:rsidR="000D5752">
        <w:t>Product</w:t>
      </w:r>
      <w:r w:rsidR="002E402E" w:rsidRPr="002E402E">
        <w:t xml:space="preserve"> </w:t>
      </w:r>
      <w:r w:rsidR="000D5752">
        <w:t xml:space="preserve">is </w:t>
      </w:r>
      <w:r w:rsidR="002E402E" w:rsidRPr="002E402E">
        <w:t>offered on a non-</w:t>
      </w:r>
      <w:r w:rsidR="00F84975">
        <w:t>Organization W</w:t>
      </w:r>
      <w:r w:rsidR="002E402E" w:rsidRPr="002E402E">
        <w:t xml:space="preserve">ide basis in Open Value. </w:t>
      </w:r>
    </w:p>
    <w:p w14:paraId="4FDCA953" w14:textId="681EF831" w:rsidR="002E402E" w:rsidRPr="002E402E" w:rsidRDefault="003A35A1" w:rsidP="00A50201">
      <w:pPr>
        <w:pStyle w:val="ProductList-Body"/>
        <w:spacing w:after="20"/>
        <w:ind w:left="187"/>
      </w:pPr>
      <w:r>
        <w:fldChar w:fldCharType="begin"/>
      </w:r>
      <w:r w:rsidRPr="003A35A1">
        <w:instrText xml:space="preserve"> </w:instrText>
      </w:r>
      <w:r>
        <w:instrText>AutoTextList  \sNoStyle\t "Professional Desktop Platform Product"</w:instrText>
      </w:r>
      <w:r>
        <w:fldChar w:fldCharType="separate"/>
      </w:r>
      <w:r w:rsidRPr="006065E6">
        <w:rPr>
          <w:b/>
        </w:rPr>
        <w:t>PP</w:t>
      </w:r>
      <w:r>
        <w:fldChar w:fldCharType="end"/>
      </w:r>
      <w:r w:rsidR="002E402E" w:rsidRPr="002E402E">
        <w:t xml:space="preserve"> = </w:t>
      </w:r>
      <w:r w:rsidR="002E402E" w:rsidRPr="002E402E">
        <w:rPr>
          <w:u w:val="single"/>
        </w:rPr>
        <w:t>Professional Desktop Platform Product</w:t>
      </w:r>
      <w:r w:rsidR="002E402E" w:rsidRPr="002E402E">
        <w:t xml:space="preserve">: The </w:t>
      </w:r>
      <w:r w:rsidR="000D5752">
        <w:t>Product</w:t>
      </w:r>
      <w:r w:rsidR="002E402E" w:rsidRPr="002E402E">
        <w:t xml:space="preserve"> is offered as an </w:t>
      </w:r>
      <w:r w:rsidR="0076350B">
        <w:t>E</w:t>
      </w:r>
      <w:r w:rsidR="002E402E" w:rsidRPr="002E402E">
        <w:t xml:space="preserve">nterprise </w:t>
      </w:r>
      <w:r w:rsidR="0076350B">
        <w:t>P</w:t>
      </w:r>
      <w:r w:rsidR="002E402E" w:rsidRPr="002E402E">
        <w:t>roduct that is also a professional desktop platform product. MDOP</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r w:rsidR="002E402E" w:rsidRPr="002E402E">
        <w:t xml:space="preserve"> is an optional PP.</w:t>
      </w:r>
    </w:p>
    <w:p w14:paraId="4FDCA954" w14:textId="03036932" w:rsidR="002E402E" w:rsidRPr="002E402E" w:rsidRDefault="003A35A1" w:rsidP="00A50201">
      <w:pPr>
        <w:pStyle w:val="ProductList-Body"/>
        <w:spacing w:after="20"/>
        <w:ind w:left="187"/>
      </w:pPr>
      <w:r w:rsidRPr="006065E6">
        <w:rPr>
          <w:b/>
        </w:rPr>
        <w:fldChar w:fldCharType="begin"/>
      </w:r>
      <w:r w:rsidRPr="006065E6">
        <w:rPr>
          <w:b/>
        </w:rPr>
        <w:instrText>AutoTextList \sNoStyle\t "</w:instrText>
      </w:r>
      <w:r w:rsidR="001C09BD" w:rsidRPr="006065E6">
        <w:rPr>
          <w:b/>
        </w:rPr>
        <w:instrText>School Desktop Platform Product</w:instrText>
      </w:r>
      <w:r w:rsidRPr="006065E6">
        <w:rPr>
          <w:b/>
        </w:rPr>
        <w:instrText>"</w:instrText>
      </w:r>
      <w:r w:rsidRPr="006065E6">
        <w:rPr>
          <w:b/>
        </w:rPr>
        <w:fldChar w:fldCharType="separate"/>
      </w:r>
      <w:r w:rsidR="001C09BD" w:rsidRPr="006065E6">
        <w:rPr>
          <w:b/>
        </w:rPr>
        <w:t>SD</w:t>
      </w:r>
      <w:r w:rsidRPr="006065E6">
        <w:rPr>
          <w:b/>
        </w:rPr>
        <w:fldChar w:fldCharType="end"/>
      </w:r>
      <w:r w:rsidR="002E402E" w:rsidRPr="002E402E">
        <w:t xml:space="preserve"> = </w:t>
      </w:r>
      <w:r w:rsidR="002E402E" w:rsidRPr="002E402E">
        <w:rPr>
          <w:u w:val="single"/>
        </w:rPr>
        <w:t>School Desktop Platform Product</w:t>
      </w:r>
      <w:r w:rsidR="002E402E" w:rsidRPr="002E402E">
        <w:t xml:space="preserve">: The </w:t>
      </w:r>
      <w:r w:rsidR="000D5752">
        <w:t>Product</w:t>
      </w:r>
      <w:r w:rsidR="002E402E" w:rsidRPr="002E402E">
        <w:t xml:space="preserve"> is offered as a school desktop platform product with either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2E402E" w:rsidRPr="002E402E">
        <w:t xml:space="preserve"> or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2E402E" w:rsidRPr="002E402E">
        <w:t xml:space="preserve"> under Campus and School Agreement. An SD is counted as three units.</w:t>
      </w:r>
    </w:p>
    <w:p w14:paraId="4FDCA955" w14:textId="34E74E40" w:rsidR="004D0ACF" w:rsidRDefault="004D0ACF" w:rsidP="00A50201">
      <w:pPr>
        <w:pStyle w:val="ProductList-Body"/>
        <w:spacing w:after="20"/>
        <w:ind w:left="187"/>
      </w:pPr>
      <w:r w:rsidRPr="006065E6">
        <w:rPr>
          <w:b/>
        </w:rPr>
        <w:fldChar w:fldCharType="begin"/>
      </w:r>
      <w:r w:rsidRPr="006065E6">
        <w:rPr>
          <w:b/>
        </w:rPr>
        <w:instrText xml:space="preserve"> AutoTextList  \sNoStyle\t “Student Offering for EES Only”</w:instrText>
      </w:r>
      <w:r w:rsidRPr="006065E6">
        <w:rPr>
          <w:b/>
        </w:rPr>
        <w:fldChar w:fldCharType="separate"/>
      </w:r>
      <w:r w:rsidRPr="006065E6">
        <w:rPr>
          <w:b/>
        </w:rPr>
        <w:t>SE</w:t>
      </w:r>
      <w:r w:rsidRPr="006065E6">
        <w:rPr>
          <w:b/>
        </w:rPr>
        <w:fldChar w:fldCharType="end"/>
      </w:r>
      <w:r>
        <w:t xml:space="preserve"> </w:t>
      </w:r>
      <w:r w:rsidRPr="002E402E">
        <w:t xml:space="preserve">= </w:t>
      </w:r>
      <w:r w:rsidRPr="002E402E">
        <w:rPr>
          <w:u w:val="single"/>
        </w:rPr>
        <w:t>Student Offerin</w:t>
      </w:r>
      <w:r>
        <w:rPr>
          <w:u w:val="single"/>
        </w:rPr>
        <w:t>g for EES Only</w:t>
      </w:r>
      <w:r w:rsidRPr="002E402E">
        <w:t xml:space="preserve">: The </w:t>
      </w:r>
      <w:r w:rsidR="000D5752">
        <w:t>Product</w:t>
      </w:r>
      <w:r w:rsidRPr="002E402E">
        <w:t xml:space="preserve"> is o</w:t>
      </w:r>
      <w:r>
        <w:t>ffered as a Student Offering,</w:t>
      </w:r>
      <w:r w:rsidRPr="002E402E">
        <w:t xml:space="preserve"> must be ordered for the full Student Count</w:t>
      </w:r>
      <w:r>
        <w:t xml:space="preserve">, and only in the </w:t>
      </w:r>
      <w:r w:rsidRPr="00D450D0">
        <w:rPr>
          <w:color w:val="000000" w:themeColor="text1"/>
        </w:rPr>
        <w:t>Enrollment for Education Solutions</w:t>
      </w:r>
      <w:r w:rsidRPr="002E402E">
        <w:t>.</w:t>
      </w:r>
    </w:p>
    <w:p w14:paraId="4FDCA956" w14:textId="28B1B1BD" w:rsidR="002E402E" w:rsidRPr="002E402E" w:rsidRDefault="001C09BD" w:rsidP="00A50201">
      <w:pPr>
        <w:pStyle w:val="ProductList-Body"/>
        <w:spacing w:after="20"/>
        <w:ind w:left="187"/>
      </w:pPr>
      <w:r w:rsidRPr="006065E6">
        <w:rPr>
          <w:b/>
        </w:rPr>
        <w:fldChar w:fldCharType="begin"/>
      </w:r>
      <w:r w:rsidRPr="006065E6">
        <w:rPr>
          <w:b/>
        </w:rPr>
        <w:instrText xml:space="preserve"> AutoTextList \sNoStyle\t "Student Offering"</w:instrText>
      </w:r>
      <w:r w:rsidRPr="006065E6">
        <w:rPr>
          <w:b/>
        </w:rPr>
        <w:fldChar w:fldCharType="separate"/>
      </w:r>
      <w:r w:rsidRPr="006065E6">
        <w:rPr>
          <w:b/>
        </w:rPr>
        <w:t>ST</w:t>
      </w:r>
      <w:r w:rsidRPr="006065E6">
        <w:rPr>
          <w:b/>
        </w:rPr>
        <w:fldChar w:fldCharType="end"/>
      </w:r>
      <w:r w:rsidR="002E402E" w:rsidRPr="002E402E">
        <w:t xml:space="preserve"> = </w:t>
      </w:r>
      <w:r w:rsidR="002E402E" w:rsidRPr="002E402E">
        <w:rPr>
          <w:u w:val="single"/>
        </w:rPr>
        <w:t>Student Offering</w:t>
      </w:r>
      <w:r w:rsidR="002E402E" w:rsidRPr="002E402E">
        <w:t xml:space="preserve">: The </w:t>
      </w:r>
      <w:r w:rsidR="000D5752">
        <w:t>Product</w:t>
      </w:r>
      <w:r w:rsidR="002E402E" w:rsidRPr="002E402E">
        <w:t xml:space="preserve"> is offered as a Student Offering and must be ordered for the full Student Count.</w:t>
      </w:r>
    </w:p>
    <w:p w14:paraId="4FDCA957" w14:textId="43FC6AE3" w:rsidR="002E402E" w:rsidRPr="002E402E" w:rsidRDefault="001C09BD" w:rsidP="00DC0385">
      <w:pPr>
        <w:pStyle w:val="ProductList-Body"/>
        <w:ind w:left="180"/>
      </w:pPr>
      <w:r w:rsidRPr="006065E6">
        <w:rPr>
          <w:b/>
        </w:rPr>
        <w:fldChar w:fldCharType="begin"/>
      </w:r>
      <w:r w:rsidRPr="006065E6">
        <w:rPr>
          <w:b/>
        </w:rPr>
        <w:instrText xml:space="preserve"> AutoTextList \sNoStyle\t "Server and Tool Product"</w:instrText>
      </w:r>
      <w:r w:rsidRPr="006065E6">
        <w:rPr>
          <w:b/>
        </w:rPr>
        <w:fldChar w:fldCharType="separate"/>
      </w:r>
      <w:r w:rsidRPr="006065E6">
        <w:rPr>
          <w:b/>
        </w:rPr>
        <w:t>SP</w:t>
      </w:r>
      <w:r w:rsidRPr="006065E6">
        <w:rPr>
          <w:b/>
        </w:rPr>
        <w:fldChar w:fldCharType="end"/>
      </w:r>
      <w:r w:rsidR="002E402E" w:rsidRPr="002E402E">
        <w:t xml:space="preserve"> = </w:t>
      </w:r>
      <w:r w:rsidR="002E402E" w:rsidRPr="002E402E">
        <w:rPr>
          <w:u w:val="single"/>
        </w:rPr>
        <w:t>Server and Tools Product</w:t>
      </w:r>
      <w:r w:rsidR="002E402E" w:rsidRPr="002E402E">
        <w:t xml:space="preserve">: The </w:t>
      </w:r>
      <w:r w:rsidR="000D5752">
        <w:t>Product</w:t>
      </w:r>
      <w:r w:rsidR="002E402E" w:rsidRPr="002E402E">
        <w:t xml:space="preserve"> is a server and tools product offered under the Server and Cloud Enrollment.</w:t>
      </w:r>
    </w:p>
    <w:p w14:paraId="4FDCA95A" w14:textId="0F331698" w:rsidR="00C4636F" w:rsidRDefault="00C4636F" w:rsidP="004F3C6D">
      <w:pPr>
        <w:pStyle w:val="ProductList-Body"/>
      </w:pPr>
    </w:p>
    <w:p w14:paraId="4FDCA95B" w14:textId="77777777" w:rsidR="001C09BD" w:rsidRPr="00A50201" w:rsidRDefault="001C09BD" w:rsidP="001C09BD">
      <w:pPr>
        <w:pStyle w:val="ProductList-Body"/>
        <w:rPr>
          <w:b/>
          <w:color w:val="00188F"/>
        </w:rPr>
      </w:pPr>
      <w:r w:rsidRPr="00A50201">
        <w:rPr>
          <w:b/>
          <w:color w:val="00188F"/>
        </w:rPr>
        <w:t>Product Attributes</w:t>
      </w:r>
    </w:p>
    <w:p w14:paraId="55B601B7" w14:textId="072462AB" w:rsidR="007E7DB0" w:rsidRPr="00241D62" w:rsidRDefault="007E7DB0" w:rsidP="00A50201">
      <w:pPr>
        <w:pStyle w:val="ProductList-Body"/>
        <w:tabs>
          <w:tab w:val="clear" w:pos="158"/>
          <w:tab w:val="left" w:pos="180"/>
        </w:tabs>
        <w:spacing w:after="20"/>
        <w:ind w:left="187"/>
      </w:pPr>
      <w:r>
        <w:rPr>
          <w:b/>
        </w:rPr>
        <w:t>Application</w:t>
      </w:r>
      <w:r>
        <w:t xml:space="preserve"> = </w:t>
      </w:r>
      <w:r w:rsidR="00241FA0">
        <w:t xml:space="preserve">Product Pool </w:t>
      </w:r>
      <w:r w:rsidR="006A4EAE">
        <w:t xml:space="preserve">category </w:t>
      </w:r>
      <w:r w:rsidR="00241FA0">
        <w:t xml:space="preserve">for application </w:t>
      </w:r>
      <w:r w:rsidR="008D74AC">
        <w:t>p</w:t>
      </w:r>
      <w:r w:rsidR="00241FA0">
        <w:t>roducts.</w:t>
      </w:r>
    </w:p>
    <w:p w14:paraId="4FDCA95C" w14:textId="413D133D" w:rsidR="001C09BD" w:rsidRDefault="001C09BD" w:rsidP="00A50201">
      <w:pPr>
        <w:pStyle w:val="ProductList-Body"/>
        <w:tabs>
          <w:tab w:val="clear" w:pos="158"/>
          <w:tab w:val="left" w:pos="180"/>
        </w:tabs>
        <w:spacing w:after="20"/>
        <w:ind w:left="187"/>
      </w:pPr>
      <w:r w:rsidRPr="00241D62">
        <w:rPr>
          <w:b/>
        </w:rPr>
        <w:t>Desktop</w:t>
      </w:r>
      <w:r>
        <w:t xml:space="preserve"> </w:t>
      </w:r>
      <w:r w:rsidR="007E7DB0">
        <w:t>=</w:t>
      </w:r>
      <w:r>
        <w:t xml:space="preserve"> Software Assurance </w:t>
      </w:r>
      <w:r w:rsidR="007E7DB0">
        <w:t>B</w:t>
      </w:r>
      <w:r>
        <w:t xml:space="preserve">enefits for </w:t>
      </w:r>
      <w:r w:rsidR="007E7DB0">
        <w:t>d</w:t>
      </w:r>
      <w:r>
        <w:t xml:space="preserve">esktop </w:t>
      </w:r>
      <w:r w:rsidR="007E7DB0">
        <w:t>o</w:t>
      </w:r>
      <w:r>
        <w:t xml:space="preserve">fferings. </w:t>
      </w:r>
    </w:p>
    <w:p w14:paraId="4FDCA95D" w14:textId="40EA9A1F" w:rsidR="00611E56" w:rsidRDefault="00611E56" w:rsidP="00A50201">
      <w:pPr>
        <w:pStyle w:val="ProductList-Body"/>
        <w:tabs>
          <w:tab w:val="clear" w:pos="158"/>
          <w:tab w:val="left" w:pos="180"/>
        </w:tabs>
        <w:spacing w:after="20"/>
        <w:ind w:left="187"/>
      </w:pPr>
      <w:r w:rsidRPr="001C09BD">
        <w:rPr>
          <w:b/>
        </w:rPr>
        <w:t>Extended Term Eligible</w:t>
      </w:r>
      <w:r>
        <w:t xml:space="preserve"> = </w:t>
      </w:r>
      <w:r w:rsidR="00BD50E5">
        <w:t>O</w:t>
      </w:r>
      <w:r>
        <w:t xml:space="preserve">nline services for which Enterprise and Enterprise Subscription customers may elect Continuity of Service via Extended Term. A customer’s </w:t>
      </w:r>
      <w:r w:rsidR="00FB6373">
        <w:t>Online Service</w:t>
      </w:r>
      <w:r>
        <w:t>s subscription term must be coterminous with its agreement end date.</w:t>
      </w:r>
    </w:p>
    <w:p w14:paraId="4FDCA95F" w14:textId="44F07A73" w:rsidR="001C09BD" w:rsidRDefault="00BA09A6" w:rsidP="00A50201">
      <w:pPr>
        <w:pStyle w:val="ProductList-Body"/>
        <w:tabs>
          <w:tab w:val="clear" w:pos="158"/>
          <w:tab w:val="left" w:pos="180"/>
        </w:tabs>
        <w:spacing w:after="20"/>
        <w:ind w:left="187"/>
      </w:pPr>
      <w:r w:rsidRPr="00241D62">
        <w:rPr>
          <w:b/>
        </w:rPr>
        <w:t>P</w:t>
      </w:r>
      <w:r w:rsidR="001C09BD" w:rsidRPr="00241D62">
        <w:rPr>
          <w:b/>
        </w:rPr>
        <w:t xml:space="preserve">roduct </w:t>
      </w:r>
      <w:r w:rsidRPr="00241D62">
        <w:rPr>
          <w:b/>
        </w:rPr>
        <w:t>P</w:t>
      </w:r>
      <w:r w:rsidR="001C09BD" w:rsidRPr="00241D62">
        <w:rPr>
          <w:b/>
        </w:rPr>
        <w:t>ool</w:t>
      </w:r>
      <w:r w:rsidR="00891785">
        <w:rPr>
          <w:b/>
        </w:rPr>
        <w:t xml:space="preserve"> =</w:t>
      </w:r>
      <w:r w:rsidR="001C09BD">
        <w:t xml:space="preserve">  </w:t>
      </w:r>
      <w:r w:rsidR="00891785">
        <w:t xml:space="preserve">Indicates </w:t>
      </w:r>
      <w:r w:rsidR="001C09BD">
        <w:t xml:space="preserve">offerings </w:t>
      </w:r>
      <w:r w:rsidR="00891785">
        <w:t xml:space="preserve">that </w:t>
      </w:r>
      <w:r w:rsidR="001C09BD">
        <w:t xml:space="preserve">may be eligible for software assurance benefits associated with more than one </w:t>
      </w:r>
      <w:r>
        <w:t>P</w:t>
      </w:r>
      <w:r w:rsidR="001C09BD">
        <w:t xml:space="preserve">roduct </w:t>
      </w:r>
      <w:r w:rsidR="00BA49EA">
        <w:t>p</w:t>
      </w:r>
      <w:r w:rsidR="001C09BD">
        <w:t xml:space="preserve">ool and does not require that </w:t>
      </w:r>
      <w:r w:rsidR="0009588E">
        <w:t>a customer</w:t>
      </w:r>
      <w:r w:rsidR="001C09BD">
        <w:t xml:space="preserve"> choose between benefits of one </w:t>
      </w:r>
      <w:r w:rsidR="00891785">
        <w:t xml:space="preserve">Product </w:t>
      </w:r>
      <w:r w:rsidR="00BA49EA">
        <w:t>p</w:t>
      </w:r>
      <w:r w:rsidR="001C09BD">
        <w:t>ool or another.</w:t>
      </w:r>
      <w:r w:rsidR="00BA49EA">
        <w:t xml:space="preserve">  </w:t>
      </w:r>
      <w:r w:rsidR="007E7DB0">
        <w:t xml:space="preserve">There are three </w:t>
      </w:r>
      <w:r w:rsidR="00BA49EA">
        <w:t>Product pool</w:t>
      </w:r>
      <w:r w:rsidR="007E7DB0">
        <w:t xml:space="preserve"> categorie</w:t>
      </w:r>
      <w:r w:rsidR="00BA49EA">
        <w:t>s</w:t>
      </w:r>
      <w:r w:rsidR="007E7DB0">
        <w:t>;</w:t>
      </w:r>
      <w:r w:rsidR="00405189">
        <w:t xml:space="preserve"> Application, Server and System.</w:t>
      </w:r>
    </w:p>
    <w:p w14:paraId="4FDCA960" w14:textId="32E8AF15" w:rsidR="001C09BD" w:rsidRDefault="00287117" w:rsidP="00A50201">
      <w:pPr>
        <w:pStyle w:val="ProductList-Body"/>
        <w:tabs>
          <w:tab w:val="clear" w:pos="158"/>
          <w:tab w:val="left" w:pos="180"/>
        </w:tabs>
        <w:spacing w:after="20"/>
        <w:ind w:left="187"/>
      </w:pPr>
      <w:r w:rsidRPr="00611E56">
        <w:rPr>
          <w:b/>
        </w:rPr>
        <w:fldChar w:fldCharType="begin"/>
      </w:r>
      <w:r w:rsidRPr="00611E56">
        <w:rPr>
          <w:b/>
        </w:rPr>
        <w:instrText xml:space="preserve"> AutoTextList \sNoStyle\t "Online Subscription Program"</w:instrText>
      </w:r>
      <w:r w:rsidRPr="00611E56">
        <w:rPr>
          <w:b/>
        </w:rPr>
        <w:fldChar w:fldCharType="separate"/>
      </w:r>
      <w:r w:rsidRPr="00611E56">
        <w:rPr>
          <w:b/>
        </w:rPr>
        <w:t>OSP</w:t>
      </w:r>
      <w:r w:rsidRPr="00611E56">
        <w:rPr>
          <w:b/>
        </w:rPr>
        <w:fldChar w:fldCharType="end"/>
      </w:r>
      <w:r w:rsidR="001C09BD">
        <w:t xml:space="preserve"> = </w:t>
      </w:r>
      <w:r w:rsidR="001C09BD" w:rsidRPr="001C09BD">
        <w:rPr>
          <w:u w:val="single"/>
        </w:rPr>
        <w:t>Online Subscription Program</w:t>
      </w:r>
      <w:r w:rsidR="001C09BD">
        <w:t>: Available in an Online Subscription program.</w:t>
      </w:r>
    </w:p>
    <w:p w14:paraId="4FDCA961" w14:textId="28F5C74A" w:rsidR="001C09BD" w:rsidRDefault="001C09BD" w:rsidP="00A50201">
      <w:pPr>
        <w:pStyle w:val="ProductList-Body"/>
        <w:tabs>
          <w:tab w:val="clear" w:pos="158"/>
          <w:tab w:val="left" w:pos="180"/>
        </w:tabs>
        <w:spacing w:after="20"/>
        <w:ind w:left="187"/>
      </w:pPr>
      <w:r w:rsidRPr="005F0BFB">
        <w:rPr>
          <w:b/>
        </w:rPr>
        <w:t xml:space="preserve">Platform </w:t>
      </w:r>
      <w:r w:rsidR="005F0BFB">
        <w:rPr>
          <w:b/>
        </w:rPr>
        <w:t>I</w:t>
      </w:r>
      <w:r w:rsidRPr="005F0BFB">
        <w:rPr>
          <w:b/>
        </w:rPr>
        <w:t>ndependent</w:t>
      </w:r>
      <w:r>
        <w:t xml:space="preserve"> = a license for </w:t>
      </w:r>
      <w:r w:rsidR="00510119">
        <w:t>software</w:t>
      </w:r>
      <w:r>
        <w:t xml:space="preserve"> that is available for more than one computer platform (e.g., PC, Macintosh). Under a platform independent license, a customer may run either the version licensed or a different platform version, provided that </w:t>
      </w:r>
      <w:r w:rsidR="008D74AC">
        <w:t xml:space="preserve">the </w:t>
      </w:r>
      <w:r>
        <w:t xml:space="preserve">different platform version was available before or no later than the original version that was licensed.  If the components of a </w:t>
      </w:r>
      <w:r w:rsidR="00BA09A6">
        <w:t>Product</w:t>
      </w:r>
      <w:r>
        <w:t xml:space="preserve"> suite vary by platform version, customers may use the components of the suite that they choose to deploy and only those components; they may not mix components across platform versions.</w:t>
      </w:r>
      <w:r w:rsidR="005F0BFB">
        <w:t xml:space="preserve"> Software Assurance for a platform independent license permits a customer to use the most current version of either platform version of the </w:t>
      </w:r>
      <w:r w:rsidR="00BA09A6">
        <w:t>Product</w:t>
      </w:r>
      <w:r w:rsidR="005F0BFB">
        <w:t xml:space="preserve"> that becomes available during the term of coverage</w:t>
      </w:r>
      <w:r w:rsidR="008D74AC" w:rsidRPr="008D74AC">
        <w:t xml:space="preserve"> </w:t>
      </w:r>
      <w:r w:rsidR="008D74AC">
        <w:t>in place of the licensed Product</w:t>
      </w:r>
      <w:r w:rsidR="005F0BFB">
        <w:t>.</w:t>
      </w:r>
    </w:p>
    <w:p w14:paraId="4FDCA962" w14:textId="77777777" w:rsidR="001C09BD" w:rsidRDefault="001C09BD" w:rsidP="00A50201">
      <w:pPr>
        <w:pStyle w:val="ProductList-Body"/>
        <w:tabs>
          <w:tab w:val="clear" w:pos="158"/>
          <w:tab w:val="left" w:pos="180"/>
        </w:tabs>
        <w:spacing w:after="20"/>
        <w:ind w:left="187"/>
      </w:pPr>
      <w:r w:rsidRPr="001C09BD">
        <w:rPr>
          <w:b/>
        </w:rPr>
        <w:t>Promos &amp; Migrations</w:t>
      </w:r>
      <w:r>
        <w:t xml:space="preserve"> = There is an existing promotion or software migration available.</w:t>
      </w:r>
    </w:p>
    <w:p w14:paraId="4FDCA963" w14:textId="77EB1FC5" w:rsidR="001C09BD" w:rsidRDefault="001C09BD" w:rsidP="00A50201">
      <w:pPr>
        <w:pStyle w:val="ProductList-Body"/>
        <w:tabs>
          <w:tab w:val="clear" w:pos="158"/>
          <w:tab w:val="left" w:pos="180"/>
        </w:tabs>
        <w:spacing w:after="20"/>
        <w:ind w:left="187"/>
      </w:pPr>
      <w:r w:rsidRPr="00241D62">
        <w:rPr>
          <w:b/>
        </w:rPr>
        <w:t>Qualified User Exemption</w:t>
      </w:r>
      <w:r w:rsidR="008B02EF">
        <w:t xml:space="preserve"> =</w:t>
      </w:r>
      <w:r>
        <w:t xml:space="preserve"> Exemption applicable to users who access </w:t>
      </w:r>
      <w:r w:rsidR="000D5752">
        <w:t>Products</w:t>
      </w:r>
      <w:r>
        <w:t xml:space="preserve"> solely under one of these licenses. These users are exempt from being counted as a Qualified User under a customer’s agreement, notwithstanding anything to the contrary in that agreement.  </w:t>
      </w:r>
    </w:p>
    <w:p w14:paraId="4FDCA964" w14:textId="0BBAF275" w:rsidR="001C09BD" w:rsidRDefault="001C09BD" w:rsidP="00A50201">
      <w:pPr>
        <w:pStyle w:val="ProductList-Body"/>
        <w:tabs>
          <w:tab w:val="clear" w:pos="158"/>
          <w:tab w:val="left" w:pos="180"/>
        </w:tabs>
        <w:spacing w:after="20"/>
        <w:ind w:left="187"/>
      </w:pPr>
      <w:r w:rsidRPr="001C09BD">
        <w:rPr>
          <w:b/>
        </w:rPr>
        <w:lastRenderedPageBreak/>
        <w:t>Reduction Eligible</w:t>
      </w:r>
      <w:r>
        <w:t xml:space="preserve"> = an </w:t>
      </w:r>
      <w:r w:rsidR="00FB6373">
        <w:t>Online Service</w:t>
      </w:r>
      <w:r>
        <w:t xml:space="preserve"> for which an Enterprise</w:t>
      </w:r>
      <w:r w:rsidR="00F11336">
        <w:t>,</w:t>
      </w:r>
      <w:r>
        <w:t xml:space="preserve"> Enterprise Subscription</w:t>
      </w:r>
      <w:r w:rsidR="00F11336">
        <w:t>, Enterprise Windows Azure Enrollment or Enrollment for Education Solutions</w:t>
      </w:r>
      <w:r>
        <w:t xml:space="preserve"> customer can report a reduction in licenses</w:t>
      </w:r>
      <w:r w:rsidR="005F0BFB">
        <w:t xml:space="preserve"> or </w:t>
      </w:r>
      <w:r w:rsidR="002E1F83">
        <w:t>Allocated Annual</w:t>
      </w:r>
      <w:r w:rsidR="006F1126">
        <w:t xml:space="preserve"> C</w:t>
      </w:r>
      <w:r w:rsidR="005F0BFB">
        <w:t>ommitment</w:t>
      </w:r>
      <w:r>
        <w:t>.</w:t>
      </w:r>
    </w:p>
    <w:p w14:paraId="4FDCA965" w14:textId="3908EF60" w:rsidR="001C09BD" w:rsidRDefault="001C09BD" w:rsidP="00A50201">
      <w:pPr>
        <w:pStyle w:val="ProductList-Body"/>
        <w:tabs>
          <w:tab w:val="clear" w:pos="158"/>
          <w:tab w:val="left" w:pos="180"/>
        </w:tabs>
        <w:spacing w:after="20"/>
        <w:ind w:left="187"/>
      </w:pPr>
      <w:r w:rsidRPr="001C09BD">
        <w:rPr>
          <w:b/>
        </w:rPr>
        <w:t>Reduction Eligible (SCE)</w:t>
      </w:r>
      <w:r>
        <w:t xml:space="preserve"> = </w:t>
      </w:r>
      <w:r w:rsidR="00BA09A6">
        <w:t>Product</w:t>
      </w:r>
      <w:r>
        <w:t>s for which a Server &amp; Cloud Enrollment customer can report a reduction in subscription licenses</w:t>
      </w:r>
      <w:r w:rsidR="005F0BFB">
        <w:t xml:space="preserve"> or future </w:t>
      </w:r>
      <w:r w:rsidR="002E1F83">
        <w:t>Allocated Annual C</w:t>
      </w:r>
      <w:r w:rsidR="005F0BFB">
        <w:t>ommitment</w:t>
      </w:r>
      <w:r w:rsidR="00F11336">
        <w:t xml:space="preserve"> after 12 continuous months</w:t>
      </w:r>
      <w:r>
        <w:t>.</w:t>
      </w:r>
    </w:p>
    <w:p w14:paraId="1A54B68B" w14:textId="2FB9792C" w:rsidR="007E7DB0" w:rsidRDefault="007E7DB0" w:rsidP="00A50201">
      <w:pPr>
        <w:pStyle w:val="ProductList-Body"/>
        <w:tabs>
          <w:tab w:val="clear" w:pos="158"/>
          <w:tab w:val="left" w:pos="180"/>
        </w:tabs>
        <w:spacing w:after="20"/>
        <w:ind w:left="187"/>
        <w:rPr>
          <w:b/>
        </w:rPr>
      </w:pPr>
      <w:r>
        <w:rPr>
          <w:b/>
        </w:rPr>
        <w:t>Server</w:t>
      </w:r>
      <w:r>
        <w:t xml:space="preserve"> = Software Assurance benefits for server pool offerings and</w:t>
      </w:r>
      <w:r w:rsidR="00241FA0">
        <w:t xml:space="preserve"> Product </w:t>
      </w:r>
      <w:r w:rsidR="008D74AC">
        <w:t>p</w:t>
      </w:r>
      <w:r w:rsidR="00241FA0">
        <w:t xml:space="preserve">ool </w:t>
      </w:r>
      <w:r w:rsidR="0076350B">
        <w:t xml:space="preserve">category </w:t>
      </w:r>
      <w:r w:rsidR="00241FA0">
        <w:t xml:space="preserve">for server </w:t>
      </w:r>
      <w:r w:rsidR="008D74AC">
        <w:t>p</w:t>
      </w:r>
      <w:r w:rsidR="00241FA0">
        <w:t>roducts.</w:t>
      </w:r>
    </w:p>
    <w:p w14:paraId="4FDCA966" w14:textId="620FB06D" w:rsidR="001C09BD" w:rsidRDefault="001C09BD" w:rsidP="00A50201">
      <w:pPr>
        <w:pStyle w:val="ProductList-Body"/>
        <w:tabs>
          <w:tab w:val="clear" w:pos="158"/>
          <w:tab w:val="left" w:pos="180"/>
        </w:tabs>
        <w:spacing w:after="20"/>
        <w:ind w:left="187"/>
      </w:pPr>
      <w:r w:rsidRPr="00704D9C">
        <w:rPr>
          <w:b/>
        </w:rPr>
        <w:t>Software Assurance Benefits</w:t>
      </w:r>
      <w:r>
        <w:t xml:space="preserve"> </w:t>
      </w:r>
      <w:r w:rsidR="007E7DB0">
        <w:t>=</w:t>
      </w:r>
      <w:r>
        <w:t xml:space="preserve"> Software Assurance Benefits exist for eligible customers of this software.</w:t>
      </w:r>
    </w:p>
    <w:p w14:paraId="4FDCA968" w14:textId="74B742B4" w:rsidR="001C09BD" w:rsidRDefault="001C09BD" w:rsidP="00A50201">
      <w:pPr>
        <w:pStyle w:val="ProductList-Body"/>
        <w:tabs>
          <w:tab w:val="clear" w:pos="158"/>
          <w:tab w:val="left" w:pos="180"/>
        </w:tabs>
        <w:spacing w:after="20"/>
        <w:ind w:left="187"/>
      </w:pPr>
      <w:r w:rsidRPr="001C09BD">
        <w:rPr>
          <w:b/>
        </w:rPr>
        <w:t>Suite</w:t>
      </w:r>
      <w:r>
        <w:t xml:space="preserve"> = a </w:t>
      </w:r>
      <w:r w:rsidR="00BA09A6">
        <w:t>Product</w:t>
      </w:r>
      <w:r>
        <w:t xml:space="preserve"> that </w:t>
      </w:r>
      <w:r w:rsidR="008D74AC">
        <w:t xml:space="preserve">is </w:t>
      </w:r>
      <w:r>
        <w:t xml:space="preserve">comprised of components that are also licensed separately.  A suite is licensed under a single license that is assigned to a single user or device, and allows use of all of its components on the single device or by a single user to which it is assigned.  The </w:t>
      </w:r>
      <w:r w:rsidR="00BA09A6">
        <w:t>Product</w:t>
      </w:r>
      <w:r>
        <w:t xml:space="preserve"> may not be separated and used on separate devices or by separate users. </w:t>
      </w:r>
    </w:p>
    <w:p w14:paraId="071B6A30" w14:textId="3316CC06" w:rsidR="00241FA0" w:rsidRDefault="00241FA0" w:rsidP="00A50201">
      <w:pPr>
        <w:pStyle w:val="ProductList-Body"/>
        <w:tabs>
          <w:tab w:val="clear" w:pos="158"/>
          <w:tab w:val="left" w:pos="180"/>
        </w:tabs>
        <w:spacing w:after="20"/>
        <w:ind w:left="187"/>
        <w:rPr>
          <w:b/>
        </w:rPr>
      </w:pPr>
      <w:r>
        <w:rPr>
          <w:b/>
        </w:rPr>
        <w:t>System</w:t>
      </w:r>
      <w:r>
        <w:t xml:space="preserve"> = Product Pool </w:t>
      </w:r>
      <w:r w:rsidR="006A4EAE">
        <w:t xml:space="preserve">category </w:t>
      </w:r>
      <w:r>
        <w:t>for desktop operating system Products.</w:t>
      </w:r>
    </w:p>
    <w:p w14:paraId="4FDCA969" w14:textId="016BE060" w:rsidR="001C09BD" w:rsidRDefault="001C09BD" w:rsidP="00A50201">
      <w:pPr>
        <w:pStyle w:val="ProductList-Body"/>
        <w:tabs>
          <w:tab w:val="clear" w:pos="158"/>
          <w:tab w:val="left" w:pos="180"/>
        </w:tabs>
        <w:spacing w:after="20"/>
        <w:ind w:left="187"/>
      </w:pPr>
      <w:r w:rsidRPr="001C09BD">
        <w:rPr>
          <w:b/>
        </w:rPr>
        <w:t>Transition Eligible</w:t>
      </w:r>
      <w:r>
        <w:t xml:space="preserve"> = a </w:t>
      </w:r>
      <w:r w:rsidR="00BA09A6">
        <w:t>Product</w:t>
      </w:r>
      <w:r>
        <w:t xml:space="preserve"> (within or outside the desktop platform) for which an Enterprise or Enterprise Subscription customer is eligible to move to a Subscription license.</w:t>
      </w:r>
    </w:p>
    <w:p w14:paraId="4FDCA96A" w14:textId="796A5955" w:rsidR="001C09BD" w:rsidRDefault="001C09BD" w:rsidP="00A50201">
      <w:pPr>
        <w:pStyle w:val="ProductList-Body"/>
        <w:tabs>
          <w:tab w:val="clear" w:pos="158"/>
          <w:tab w:val="left" w:pos="180"/>
        </w:tabs>
        <w:spacing w:after="20"/>
        <w:ind w:left="187"/>
      </w:pPr>
      <w:r w:rsidRPr="001C09BD">
        <w:rPr>
          <w:b/>
        </w:rPr>
        <w:t>True-up Eligible</w:t>
      </w:r>
      <w:r>
        <w:t xml:space="preserve"> = an </w:t>
      </w:r>
      <w:r w:rsidR="00FB6373">
        <w:t>Online Service</w:t>
      </w:r>
      <w:r>
        <w:t xml:space="preserve"> subscription license that an Enterprise or Enterprise Subscription customer can order via the true-up or annual order process rather than monthly.</w:t>
      </w:r>
    </w:p>
    <w:p w14:paraId="4FDCA96B" w14:textId="79040B21" w:rsidR="001C09BD" w:rsidRDefault="00287117" w:rsidP="00A50201">
      <w:pPr>
        <w:pStyle w:val="ProductList-Body"/>
        <w:tabs>
          <w:tab w:val="clear" w:pos="158"/>
          <w:tab w:val="left" w:pos="180"/>
        </w:tabs>
        <w:spacing w:after="20"/>
        <w:ind w:left="187"/>
      </w:pPr>
      <w:r w:rsidRPr="00611E56">
        <w:rPr>
          <w:b/>
        </w:rPr>
        <w:fldChar w:fldCharType="begin"/>
      </w:r>
      <w:r w:rsidRPr="00611E56">
        <w:rPr>
          <w:b/>
        </w:rPr>
        <w:instrText xml:space="preserve"> AutoTextList \sNoStyle\t "Up to Date Discount"</w:instrText>
      </w:r>
      <w:r w:rsidRPr="00611E56">
        <w:rPr>
          <w:b/>
        </w:rPr>
        <w:fldChar w:fldCharType="separate"/>
      </w:r>
      <w:r w:rsidRPr="00611E56">
        <w:rPr>
          <w:b/>
        </w:rPr>
        <w:t>U</w:t>
      </w:r>
      <w:r w:rsidR="00241D62">
        <w:rPr>
          <w:b/>
        </w:rPr>
        <w:t xml:space="preserve">p </w:t>
      </w:r>
      <w:r w:rsidRPr="00611E56">
        <w:rPr>
          <w:b/>
        </w:rPr>
        <w:t>T</w:t>
      </w:r>
      <w:r w:rsidR="00241D62">
        <w:rPr>
          <w:b/>
        </w:rPr>
        <w:t xml:space="preserve">o </w:t>
      </w:r>
      <w:r w:rsidRPr="00611E56">
        <w:rPr>
          <w:b/>
        </w:rPr>
        <w:t>D</w:t>
      </w:r>
      <w:r w:rsidRPr="00611E56">
        <w:rPr>
          <w:b/>
        </w:rPr>
        <w:fldChar w:fldCharType="end"/>
      </w:r>
      <w:r w:rsidR="00C21E41">
        <w:rPr>
          <w:b/>
        </w:rPr>
        <w:t>ate Discount</w:t>
      </w:r>
      <w:r w:rsidR="001C09BD">
        <w:t xml:space="preserve"> = A discount available to Open Value Subscription customers ordering licenses for </w:t>
      </w:r>
      <w:r w:rsidR="00BA09A6">
        <w:t>Product</w:t>
      </w:r>
      <w:r w:rsidR="001C09BD">
        <w:t xml:space="preserve"> during the first year of their agreement if they have a license for the corresponding qualifying </w:t>
      </w:r>
      <w:r w:rsidR="00BA09A6">
        <w:t>Product</w:t>
      </w:r>
      <w:r w:rsidR="001C09BD">
        <w:t xml:space="preserve"> (identified in the </w:t>
      </w:r>
      <w:r w:rsidR="00BA09A6">
        <w:t>Product</w:t>
      </w:r>
      <w:r w:rsidR="001C09BD">
        <w:t xml:space="preserve"> notes for each UTD Discount eligible </w:t>
      </w:r>
      <w:r w:rsidR="00BA09A6">
        <w:t>Product</w:t>
      </w:r>
      <w:r w:rsidR="001C09BD">
        <w:t>).</w:t>
      </w:r>
    </w:p>
    <w:p w14:paraId="4FDCA96C" w14:textId="77777777" w:rsidR="00C4636F" w:rsidRDefault="00C4636F" w:rsidP="004F3C6D">
      <w:pPr>
        <w:pStyle w:val="ProductList-Body"/>
      </w:pPr>
    </w:p>
    <w:p w14:paraId="4FDCA96D" w14:textId="77777777" w:rsidR="00407E60" w:rsidRDefault="00407E60" w:rsidP="002E202B">
      <w:pPr>
        <w:pStyle w:val="ProductList-Offering1Heading"/>
        <w:outlineLvl w:val="1"/>
      </w:pPr>
      <w:bookmarkStart w:id="29" w:name="_Toc378147614"/>
      <w:bookmarkStart w:id="30" w:name="_Toc378151516"/>
      <w:bookmarkStart w:id="31" w:name="_Toc379797093"/>
      <w:bookmarkStart w:id="32" w:name="_Toc380513119"/>
      <w:bookmarkStart w:id="33" w:name="_Toc380655158"/>
      <w:bookmarkStart w:id="34" w:name="_Toc383689079"/>
      <w:r>
        <w:t>Prior Versions</w:t>
      </w:r>
      <w:bookmarkEnd w:id="29"/>
      <w:bookmarkEnd w:id="30"/>
      <w:bookmarkEnd w:id="31"/>
      <w:bookmarkEnd w:id="32"/>
      <w:bookmarkEnd w:id="33"/>
      <w:bookmarkEnd w:id="34"/>
    </w:p>
    <w:p w14:paraId="4FDCA96E" w14:textId="05339B60" w:rsidR="00407E60" w:rsidRDefault="00AD6DB4" w:rsidP="004F3C6D">
      <w:pPr>
        <w:pStyle w:val="ProductList-Body"/>
      </w:pPr>
      <w:r w:rsidRPr="00AD6DB4">
        <w:t xml:space="preserve">This Product List provides information on </w:t>
      </w:r>
      <w:r w:rsidR="00BA09A6">
        <w:t>P</w:t>
      </w:r>
      <w:r w:rsidRPr="00AD6DB4">
        <w:t xml:space="preserve">roducts currently available. Earlier versions of this document are available at </w:t>
      </w:r>
      <w:hyperlink r:id="rId20" w:history="1">
        <w:r w:rsidRPr="00190243">
          <w:rPr>
            <w:rStyle w:val="Hyperlink"/>
          </w:rPr>
          <w:t>http://go.microsoft.com/?linkid=9839207</w:t>
        </w:r>
      </w:hyperlink>
      <w:r w:rsidRPr="00AD6DB4">
        <w:t xml:space="preserve">. </w:t>
      </w:r>
      <w:r w:rsidR="0009588E">
        <w:t>To find the needed version</w:t>
      </w:r>
      <w:r w:rsidRPr="00AD6DB4">
        <w:t xml:space="preserve">, </w:t>
      </w:r>
      <w:r w:rsidR="00FC3DF4">
        <w:t xml:space="preserve">a customer </w:t>
      </w:r>
      <w:r w:rsidR="0099471C">
        <w:t>may</w:t>
      </w:r>
      <w:r w:rsidR="00FC3DF4">
        <w:t xml:space="preserve"> </w:t>
      </w:r>
      <w:r w:rsidRPr="00AD6DB4">
        <w:t xml:space="preserve">contact </w:t>
      </w:r>
      <w:r w:rsidR="00FC3DF4">
        <w:t>its</w:t>
      </w:r>
      <w:r w:rsidRPr="00AD6DB4">
        <w:t xml:space="preserve"> reseller or Microsoft Account Manager.</w:t>
      </w:r>
    </w:p>
    <w:p w14:paraId="4FDCA96F" w14:textId="77777777" w:rsidR="00407E60" w:rsidRDefault="00407E60" w:rsidP="004F3C6D">
      <w:pPr>
        <w:pStyle w:val="ProductList-Body"/>
      </w:pPr>
    </w:p>
    <w:p w14:paraId="4FDCA970" w14:textId="77777777" w:rsidR="00407E60" w:rsidRDefault="00407E60" w:rsidP="002E202B">
      <w:pPr>
        <w:pStyle w:val="ProductList-Offering1Heading"/>
        <w:outlineLvl w:val="1"/>
      </w:pPr>
      <w:bookmarkStart w:id="35" w:name="_Toc378147615"/>
      <w:bookmarkStart w:id="36" w:name="_Toc378151517"/>
      <w:bookmarkStart w:id="37" w:name="_Toc379797094"/>
      <w:bookmarkStart w:id="38" w:name="_Toc380513120"/>
      <w:bookmarkStart w:id="39" w:name="_Toc380655159"/>
      <w:bookmarkStart w:id="40" w:name="_Toc383689080"/>
      <w:r>
        <w:t>Clarifications and Summary of Changes</w:t>
      </w:r>
      <w:bookmarkEnd w:id="35"/>
      <w:bookmarkEnd w:id="36"/>
      <w:bookmarkEnd w:id="37"/>
      <w:bookmarkEnd w:id="38"/>
      <w:bookmarkEnd w:id="39"/>
      <w:bookmarkEnd w:id="40"/>
    </w:p>
    <w:p w14:paraId="4FDCA971" w14:textId="6BC2197B" w:rsidR="009A0C93" w:rsidRDefault="00AD6DB4" w:rsidP="004F3C6D">
      <w:pPr>
        <w:pStyle w:val="ProductList-Body"/>
      </w:pPr>
      <w:r w:rsidRPr="00AD6DB4">
        <w:t>Below are recent additions, deletions and other changes to the Product List. Also listed below, are clarifications of Microsoft  policy in response to common customer questions.</w:t>
      </w:r>
      <w:r>
        <w:t xml:space="preserve"> Information on </w:t>
      </w:r>
      <w:r w:rsidRPr="00AD6DB4">
        <w:t xml:space="preserve">additions, deletions and other changes </w:t>
      </w:r>
      <w:r>
        <w:t xml:space="preserve">to earlier versions of the Product </w:t>
      </w:r>
      <w:r w:rsidR="00450BEA">
        <w:t>L</w:t>
      </w:r>
      <w:r>
        <w:t>ist are available at</w:t>
      </w:r>
      <w:r w:rsidR="00CD12B3">
        <w:t xml:space="preserve"> </w:t>
      </w:r>
      <w:hyperlink r:id="rId21" w:history="1">
        <w:r w:rsidR="00CD12B3" w:rsidRPr="000B7E35">
          <w:rPr>
            <w:rStyle w:val="Hyperlink"/>
          </w:rPr>
          <w:t>http://www.microsoftvolumelicensing.com</w:t>
        </w:r>
      </w:hyperlink>
      <w:r>
        <w:t>.</w:t>
      </w:r>
    </w:p>
    <w:p w14:paraId="4FDCA972" w14:textId="77777777" w:rsidR="00AD6DB4" w:rsidRDefault="00AD6DB4" w:rsidP="004F3C6D">
      <w:pPr>
        <w:pStyle w:val="ProductList-Body"/>
      </w:pPr>
    </w:p>
    <w:tbl>
      <w:tblPr>
        <w:tblStyle w:val="TableGrid"/>
        <w:tblW w:w="0" w:type="auto"/>
        <w:tblLook w:val="04A0" w:firstRow="1" w:lastRow="0" w:firstColumn="1" w:lastColumn="0" w:noHBand="0" w:noVBand="1"/>
      </w:tblPr>
      <w:tblGrid>
        <w:gridCol w:w="5395"/>
        <w:gridCol w:w="5395"/>
      </w:tblGrid>
      <w:tr w:rsidR="00AD6DB4" w:rsidRPr="00AD6DB4" w14:paraId="4FDCA975" w14:textId="77777777" w:rsidTr="000872EB">
        <w:trPr>
          <w:tblHeader/>
        </w:trPr>
        <w:tc>
          <w:tcPr>
            <w:tcW w:w="5395" w:type="dxa"/>
            <w:shd w:val="clear" w:color="auto" w:fill="0072C6"/>
          </w:tcPr>
          <w:p w14:paraId="4FDCA973" w14:textId="77777777" w:rsidR="00AD6DB4" w:rsidRPr="00AD6DB4" w:rsidRDefault="00AD6DB4" w:rsidP="00AD6DB4">
            <w:pPr>
              <w:pStyle w:val="ProductList-Body"/>
              <w:spacing w:before="20" w:after="20"/>
              <w:rPr>
                <w:color w:val="FFFFFF" w:themeColor="background1"/>
              </w:rPr>
            </w:pPr>
            <w:r>
              <w:rPr>
                <w:color w:val="FFFFFF" w:themeColor="background1"/>
              </w:rPr>
              <w:t>Additions</w:t>
            </w:r>
          </w:p>
        </w:tc>
        <w:tc>
          <w:tcPr>
            <w:tcW w:w="5395" w:type="dxa"/>
            <w:shd w:val="clear" w:color="auto" w:fill="0072C6"/>
          </w:tcPr>
          <w:p w14:paraId="4FDCA974" w14:textId="77777777" w:rsidR="00AD6DB4" w:rsidRPr="00AD6DB4" w:rsidRDefault="00AD6DB4" w:rsidP="00AD6DB4">
            <w:pPr>
              <w:pStyle w:val="ProductList-Body"/>
              <w:spacing w:before="20" w:after="20"/>
              <w:rPr>
                <w:color w:val="FFFFFF" w:themeColor="background1"/>
              </w:rPr>
            </w:pPr>
            <w:r>
              <w:rPr>
                <w:color w:val="FFFFFF" w:themeColor="background1"/>
              </w:rPr>
              <w:t>Deletions</w:t>
            </w:r>
          </w:p>
        </w:tc>
      </w:tr>
      <w:tr w:rsidR="00EE2557" w14:paraId="6134A75F" w14:textId="77777777" w:rsidTr="00AD6DB4">
        <w:tc>
          <w:tcPr>
            <w:tcW w:w="5395" w:type="dxa"/>
          </w:tcPr>
          <w:p w14:paraId="0EE4A84C" w14:textId="3E977D07" w:rsidR="00EE2557" w:rsidRPr="00EE2557" w:rsidRDefault="00EE2557" w:rsidP="00EE2557">
            <w:pPr>
              <w:pStyle w:val="ProductList-Body"/>
            </w:pPr>
            <w:r w:rsidRPr="00EE2557">
              <w:t>Enterprise Mobility Suite</w:t>
            </w:r>
            <w:r w:rsidR="00CD5187">
              <w:fldChar w:fldCharType="begin"/>
            </w:r>
            <w:r w:rsidR="00CD5187">
              <w:instrText xml:space="preserve"> XE "</w:instrText>
            </w:r>
            <w:r w:rsidR="00CD5187" w:rsidRPr="007D69F9">
              <w:instrText>Enterprise Mobility Suite</w:instrText>
            </w:r>
            <w:r w:rsidR="00CD5187">
              <w:instrText xml:space="preserve">" </w:instrText>
            </w:r>
            <w:r w:rsidR="00CD5187">
              <w:fldChar w:fldCharType="end"/>
            </w:r>
          </w:p>
        </w:tc>
        <w:tc>
          <w:tcPr>
            <w:tcW w:w="5395" w:type="dxa"/>
          </w:tcPr>
          <w:p w14:paraId="75192887" w14:textId="49910D3C" w:rsidR="00EE2557" w:rsidRDefault="00EE2557" w:rsidP="00EE2557">
            <w:pPr>
              <w:pStyle w:val="ProductList-Body"/>
            </w:pPr>
            <w:r w:rsidRPr="004A63CE">
              <w:t>SQL Server 2012 Business Intelligence</w:t>
            </w:r>
          </w:p>
        </w:tc>
      </w:tr>
      <w:tr w:rsidR="00EE2557" w14:paraId="4FDCA978" w14:textId="77777777" w:rsidTr="00AD6DB4">
        <w:tc>
          <w:tcPr>
            <w:tcW w:w="5395" w:type="dxa"/>
          </w:tcPr>
          <w:p w14:paraId="4FDCA976" w14:textId="6BEE3FB0" w:rsidR="00EE2557" w:rsidRPr="00EE2557" w:rsidRDefault="00EE2557" w:rsidP="008E4C23">
            <w:pPr>
              <w:pStyle w:val="ProductList-Body"/>
            </w:pPr>
            <w:r w:rsidRPr="00EE2557">
              <w:t>Microsoft Dynamics CRM Basic Upgrade for SA</w:t>
            </w:r>
            <w:r w:rsidR="00B96E63">
              <w:fldChar w:fldCharType="begin"/>
            </w:r>
            <w:r w:rsidR="00B96E63">
              <w:instrText xml:space="preserve"> XE "</w:instrText>
            </w:r>
            <w:r w:rsidR="00B96E63" w:rsidRPr="00095A38">
              <w:instrText>Microsoft Dynamics CRM Basic Upgrade for SA</w:instrText>
            </w:r>
            <w:r w:rsidR="00B96E63">
              <w:instrText xml:space="preserve">" </w:instrText>
            </w:r>
            <w:r w:rsidR="00B96E63">
              <w:fldChar w:fldCharType="end"/>
            </w:r>
          </w:p>
        </w:tc>
        <w:tc>
          <w:tcPr>
            <w:tcW w:w="5395" w:type="dxa"/>
          </w:tcPr>
          <w:p w14:paraId="4FDCA977" w14:textId="6599EA6D" w:rsidR="00EE2557" w:rsidRDefault="00EE2557" w:rsidP="00EE2557">
            <w:pPr>
              <w:pStyle w:val="ProductList-Body"/>
            </w:pPr>
            <w:r w:rsidRPr="004A63CE">
              <w:t>SQL Server 2012 CAL (Device &amp; User SL)</w:t>
            </w:r>
          </w:p>
        </w:tc>
      </w:tr>
      <w:tr w:rsidR="00EE2557" w14:paraId="4FDCA97B" w14:textId="77777777" w:rsidTr="00AD6DB4">
        <w:tc>
          <w:tcPr>
            <w:tcW w:w="5395" w:type="dxa"/>
          </w:tcPr>
          <w:p w14:paraId="4FDCA979" w14:textId="2D75BED1" w:rsidR="00EE2557" w:rsidRPr="00EE2557" w:rsidRDefault="00EE2557" w:rsidP="008E4C23">
            <w:pPr>
              <w:pStyle w:val="ProductList-Body"/>
            </w:pPr>
            <w:r w:rsidRPr="00EE2557">
              <w:t>Microsoft Dynamics CRM Essential Upgrade for SA</w:t>
            </w:r>
          </w:p>
        </w:tc>
        <w:tc>
          <w:tcPr>
            <w:tcW w:w="5395" w:type="dxa"/>
          </w:tcPr>
          <w:p w14:paraId="4FDCA97A" w14:textId="04AD7988" w:rsidR="00EE2557" w:rsidRDefault="00EE2557" w:rsidP="00EE2557">
            <w:pPr>
              <w:pStyle w:val="ProductList-Body"/>
            </w:pPr>
            <w:r w:rsidRPr="004A63CE">
              <w:t xml:space="preserve">SQL Server 2012 Developer </w:t>
            </w:r>
          </w:p>
        </w:tc>
      </w:tr>
      <w:tr w:rsidR="00EE2557" w14:paraId="4FDCA97E" w14:textId="77777777" w:rsidTr="00AD6DB4">
        <w:tc>
          <w:tcPr>
            <w:tcW w:w="5395" w:type="dxa"/>
          </w:tcPr>
          <w:p w14:paraId="4FDCA97C" w14:textId="2B31C0BF" w:rsidR="00EE2557" w:rsidRPr="00EE2557" w:rsidRDefault="00EE2557" w:rsidP="008E4C23">
            <w:pPr>
              <w:pStyle w:val="ProductList-Body"/>
            </w:pPr>
            <w:r w:rsidRPr="00EE2557">
              <w:t>Microsoft Dynamics CRM Professional Upgrade for SA</w:t>
            </w:r>
            <w:r w:rsidR="00B96E63">
              <w:fldChar w:fldCharType="begin"/>
            </w:r>
            <w:r w:rsidR="00B96E63">
              <w:instrText xml:space="preserve"> XE "</w:instrText>
            </w:r>
            <w:r w:rsidR="00B96E63" w:rsidRPr="00095A38">
              <w:instrText>Microsoft Dynamics CRM Professional Upgrade for SA</w:instrText>
            </w:r>
            <w:r w:rsidR="00B96E63">
              <w:instrText xml:space="preserve">" </w:instrText>
            </w:r>
            <w:r w:rsidR="00B96E63">
              <w:fldChar w:fldCharType="end"/>
            </w:r>
          </w:p>
        </w:tc>
        <w:tc>
          <w:tcPr>
            <w:tcW w:w="5395" w:type="dxa"/>
          </w:tcPr>
          <w:p w14:paraId="4FDCA97D" w14:textId="43A71D02" w:rsidR="00EE2557" w:rsidRDefault="00EE2557" w:rsidP="00EE2557">
            <w:pPr>
              <w:pStyle w:val="ProductList-Body"/>
            </w:pPr>
            <w:r w:rsidRPr="004A63CE">
              <w:t xml:space="preserve">SQL Server 2012 Enterprise </w:t>
            </w:r>
          </w:p>
        </w:tc>
      </w:tr>
      <w:tr w:rsidR="00EE2557" w14:paraId="70B4B9BF" w14:textId="77777777" w:rsidTr="00AD6DB4">
        <w:tc>
          <w:tcPr>
            <w:tcW w:w="5395" w:type="dxa"/>
          </w:tcPr>
          <w:p w14:paraId="4DDB4BFA" w14:textId="0A220A16" w:rsidR="00EE2557" w:rsidRPr="00EE2557" w:rsidRDefault="00EE2557" w:rsidP="00EE2557">
            <w:pPr>
              <w:pStyle w:val="ProductList-Body"/>
            </w:pPr>
            <w:r w:rsidRPr="00EE2557">
              <w:t>Microsoft Social Listening Professional (User SL)</w:t>
            </w:r>
            <w:r w:rsidR="00CD5187">
              <w:fldChar w:fldCharType="begin"/>
            </w:r>
            <w:r w:rsidR="00CD5187">
              <w:instrText xml:space="preserve"> XE "</w:instrText>
            </w:r>
            <w:r w:rsidR="00CD5187" w:rsidRPr="0060669A">
              <w:instrText>Microsoft Social Listening Professional (User SL)</w:instrText>
            </w:r>
            <w:r w:rsidR="00CD5187">
              <w:instrText xml:space="preserve">" </w:instrText>
            </w:r>
            <w:r w:rsidR="00CD5187">
              <w:fldChar w:fldCharType="end"/>
            </w:r>
          </w:p>
        </w:tc>
        <w:tc>
          <w:tcPr>
            <w:tcW w:w="5395" w:type="dxa"/>
          </w:tcPr>
          <w:p w14:paraId="70FE8EAF" w14:textId="249FFC72" w:rsidR="00EE2557" w:rsidRDefault="00EE2557" w:rsidP="00EE2557">
            <w:pPr>
              <w:pStyle w:val="ProductList-Body"/>
            </w:pPr>
            <w:r w:rsidRPr="004A63CE">
              <w:t>SQL Server 2012 Enterprise Core (2 pack Core License)</w:t>
            </w:r>
          </w:p>
        </w:tc>
      </w:tr>
      <w:tr w:rsidR="00EE2557" w14:paraId="05B2F0A4" w14:textId="77777777" w:rsidTr="00AD6DB4">
        <w:tc>
          <w:tcPr>
            <w:tcW w:w="5395" w:type="dxa"/>
          </w:tcPr>
          <w:p w14:paraId="6046BD0F" w14:textId="1ECE989B" w:rsidR="00EE2557" w:rsidRPr="00EE2557" w:rsidRDefault="00EE2557" w:rsidP="00EE2557">
            <w:pPr>
              <w:pStyle w:val="ProductList-Body"/>
            </w:pPr>
            <w:r w:rsidRPr="00EE2557">
              <w:t>Microsoft Social Listening Professional to Microsoft Dynamics CRM Professional CAL (Device and User)</w:t>
            </w:r>
            <w:r w:rsidR="00CD5187">
              <w:fldChar w:fldCharType="begin"/>
            </w:r>
            <w:r w:rsidR="00CD5187">
              <w:instrText xml:space="preserve"> XE "</w:instrText>
            </w:r>
            <w:r w:rsidR="00CD5187" w:rsidRPr="0060669A">
              <w:instrText>Microsoft Social Listening Professional to Microsoft Dynamics CRM Professional CAL (Device and User)</w:instrText>
            </w:r>
            <w:r w:rsidR="00CD5187">
              <w:instrText xml:space="preserve">" </w:instrText>
            </w:r>
            <w:r w:rsidR="00CD5187">
              <w:fldChar w:fldCharType="end"/>
            </w:r>
          </w:p>
        </w:tc>
        <w:tc>
          <w:tcPr>
            <w:tcW w:w="5395" w:type="dxa"/>
          </w:tcPr>
          <w:p w14:paraId="14CFDF37" w14:textId="2B81F998" w:rsidR="00EE2557" w:rsidRDefault="00EE2557" w:rsidP="00EE2557">
            <w:pPr>
              <w:pStyle w:val="ProductList-Body"/>
            </w:pPr>
            <w:r w:rsidRPr="004A63CE">
              <w:t xml:space="preserve">SQL Server 2012 Standard </w:t>
            </w:r>
          </w:p>
        </w:tc>
      </w:tr>
      <w:tr w:rsidR="00EE2557" w14:paraId="11E26F8C" w14:textId="77777777" w:rsidTr="00AD6DB4">
        <w:tc>
          <w:tcPr>
            <w:tcW w:w="5395" w:type="dxa"/>
          </w:tcPr>
          <w:p w14:paraId="3CC664C6" w14:textId="6DD0262E" w:rsidR="00EE2557" w:rsidRPr="00EE2557" w:rsidRDefault="00EE2557" w:rsidP="00EE2557">
            <w:pPr>
              <w:pStyle w:val="ProductList-Body"/>
            </w:pPr>
            <w:r w:rsidRPr="00EE2557">
              <w:t>Microsoft Social Listening Professional Additional Posts (Add-on SL)</w:t>
            </w:r>
            <w:r w:rsidR="00CD5187">
              <w:fldChar w:fldCharType="begin"/>
            </w:r>
            <w:r w:rsidR="00CD5187">
              <w:instrText xml:space="preserve"> XE "</w:instrText>
            </w:r>
            <w:r w:rsidR="00CD5187" w:rsidRPr="0060669A">
              <w:instrText>Microsoft Social Listening Professional Additional Posts (Add-on SL)</w:instrText>
            </w:r>
            <w:r w:rsidR="00CD5187">
              <w:instrText xml:space="preserve">" </w:instrText>
            </w:r>
            <w:r w:rsidR="00CD5187">
              <w:fldChar w:fldCharType="end"/>
            </w:r>
          </w:p>
        </w:tc>
        <w:tc>
          <w:tcPr>
            <w:tcW w:w="5395" w:type="dxa"/>
          </w:tcPr>
          <w:p w14:paraId="2214C551" w14:textId="661ABEFC" w:rsidR="00EE2557" w:rsidRDefault="00EE2557" w:rsidP="00EE2557">
            <w:pPr>
              <w:pStyle w:val="ProductList-Body"/>
            </w:pPr>
            <w:r w:rsidRPr="004A63CE">
              <w:t>SQL Server 2012 Standard Core (2 pack Core License)</w:t>
            </w:r>
          </w:p>
        </w:tc>
      </w:tr>
      <w:tr w:rsidR="00EE2557" w14:paraId="5892AFCB" w14:textId="77777777" w:rsidTr="00AD6DB4">
        <w:tc>
          <w:tcPr>
            <w:tcW w:w="5395" w:type="dxa"/>
          </w:tcPr>
          <w:p w14:paraId="36DE0D66" w14:textId="3F9F4820" w:rsidR="00EE2557" w:rsidRPr="00EE2557" w:rsidRDefault="00EE2557" w:rsidP="00EE2557">
            <w:pPr>
              <w:pStyle w:val="ProductList-Body"/>
            </w:pPr>
            <w:r w:rsidRPr="00EE2557">
              <w:t>Microsoft Social Listening Professional Education (User SL)</w:t>
            </w:r>
            <w:r w:rsidR="00CD5187">
              <w:fldChar w:fldCharType="begin"/>
            </w:r>
            <w:r w:rsidR="00CD5187">
              <w:instrText xml:space="preserve"> XE "</w:instrText>
            </w:r>
            <w:r w:rsidR="00CD5187" w:rsidRPr="0060669A">
              <w:instrText>Microsoft Social Listening Professional Education (User SL)</w:instrText>
            </w:r>
            <w:r w:rsidR="00CD5187">
              <w:instrText xml:space="preserve">" </w:instrText>
            </w:r>
            <w:r w:rsidR="00CD5187">
              <w:fldChar w:fldCharType="end"/>
            </w:r>
          </w:p>
        </w:tc>
        <w:tc>
          <w:tcPr>
            <w:tcW w:w="5395" w:type="dxa"/>
          </w:tcPr>
          <w:p w14:paraId="7FB4DD17" w14:textId="7754D0F7" w:rsidR="00EE2557" w:rsidRDefault="00EE2557" w:rsidP="00EE2557">
            <w:pPr>
              <w:pStyle w:val="ProductList-Body"/>
            </w:pPr>
          </w:p>
        </w:tc>
      </w:tr>
      <w:tr w:rsidR="00EE2557" w14:paraId="552F4157" w14:textId="77777777" w:rsidTr="00AD6DB4">
        <w:tc>
          <w:tcPr>
            <w:tcW w:w="5395" w:type="dxa"/>
          </w:tcPr>
          <w:p w14:paraId="0E6EE314" w14:textId="22605C9D" w:rsidR="00EE2557" w:rsidRPr="00EE2557" w:rsidRDefault="00EE2557" w:rsidP="00EE2557">
            <w:pPr>
              <w:pStyle w:val="ProductList-Body"/>
            </w:pPr>
            <w:r w:rsidRPr="00EE2557">
              <w:t>Microsoft Social Listening Professional Education to Microsoft Dynamics CRM Professional CAL (Device and User)</w:t>
            </w:r>
            <w:r w:rsidR="00CD5187">
              <w:fldChar w:fldCharType="begin"/>
            </w:r>
            <w:r w:rsidR="00CD5187">
              <w:instrText xml:space="preserve"> XE "</w:instrText>
            </w:r>
            <w:r w:rsidR="00CD5187" w:rsidRPr="0060669A">
              <w:instrText>Microsoft Social Listening Professional Education to Microsoft Dynamics CRM Professional CAL (Device and User)</w:instrText>
            </w:r>
            <w:r w:rsidR="00CD5187">
              <w:instrText xml:space="preserve">" </w:instrText>
            </w:r>
            <w:r w:rsidR="00CD5187">
              <w:fldChar w:fldCharType="end"/>
            </w:r>
          </w:p>
        </w:tc>
        <w:tc>
          <w:tcPr>
            <w:tcW w:w="5395" w:type="dxa"/>
          </w:tcPr>
          <w:p w14:paraId="4F0A320F" w14:textId="6C9EE6DB" w:rsidR="00EE2557" w:rsidRDefault="00EE2557" w:rsidP="00EE2557">
            <w:pPr>
              <w:pStyle w:val="ProductList-Body"/>
            </w:pPr>
          </w:p>
        </w:tc>
      </w:tr>
      <w:tr w:rsidR="00EE2557" w14:paraId="04E936C7" w14:textId="77777777" w:rsidTr="00AD6DB4">
        <w:tc>
          <w:tcPr>
            <w:tcW w:w="5395" w:type="dxa"/>
          </w:tcPr>
          <w:p w14:paraId="10EA82EC" w14:textId="5769CB7F" w:rsidR="00EE2557" w:rsidRPr="00EE2557" w:rsidRDefault="00EE2557" w:rsidP="00EE2557">
            <w:pPr>
              <w:pStyle w:val="ProductList-Body"/>
            </w:pPr>
            <w:r w:rsidRPr="00EE2557">
              <w:t>Microsoft Social Listening Professional Education Additional Posts (Add-on SL)</w:t>
            </w:r>
            <w:r w:rsidR="00CD5187">
              <w:fldChar w:fldCharType="begin"/>
            </w:r>
            <w:r w:rsidR="00CD5187">
              <w:instrText xml:space="preserve"> XE "</w:instrText>
            </w:r>
            <w:r w:rsidR="00CD5187" w:rsidRPr="0060669A">
              <w:instrText>Microsoft Social Listening Professional Education Additional Posts (Add-on SL)</w:instrText>
            </w:r>
            <w:r w:rsidR="00CD5187">
              <w:instrText xml:space="preserve">" </w:instrText>
            </w:r>
            <w:r w:rsidR="00CD5187">
              <w:fldChar w:fldCharType="end"/>
            </w:r>
          </w:p>
        </w:tc>
        <w:tc>
          <w:tcPr>
            <w:tcW w:w="5395" w:type="dxa"/>
          </w:tcPr>
          <w:p w14:paraId="0FAD42D2" w14:textId="1A4DA39D" w:rsidR="00EE2557" w:rsidRDefault="00EE2557" w:rsidP="00EE2557">
            <w:pPr>
              <w:pStyle w:val="ProductList-Body"/>
            </w:pPr>
          </w:p>
        </w:tc>
      </w:tr>
      <w:tr w:rsidR="00EE2557" w14:paraId="51733675" w14:textId="77777777" w:rsidTr="00AD6DB4">
        <w:tc>
          <w:tcPr>
            <w:tcW w:w="5395" w:type="dxa"/>
          </w:tcPr>
          <w:p w14:paraId="01E72486" w14:textId="63D5C0AD" w:rsidR="00EE2557" w:rsidRPr="00EE2557" w:rsidRDefault="00EE2557" w:rsidP="00EE2557">
            <w:pPr>
              <w:pStyle w:val="ProductList-Body"/>
            </w:pPr>
            <w:r w:rsidRPr="00EE2557">
              <w:t>SQL Server 2014 Business Intelligence</w:t>
            </w:r>
          </w:p>
        </w:tc>
        <w:tc>
          <w:tcPr>
            <w:tcW w:w="5395" w:type="dxa"/>
          </w:tcPr>
          <w:p w14:paraId="1B70CCF3" w14:textId="59BA86E4" w:rsidR="00EE2557" w:rsidRDefault="00EE2557" w:rsidP="00EE2557">
            <w:pPr>
              <w:pStyle w:val="ProductList-Body"/>
            </w:pPr>
          </w:p>
        </w:tc>
      </w:tr>
      <w:tr w:rsidR="00EE2557" w14:paraId="563A9742" w14:textId="77777777" w:rsidTr="00AD6DB4">
        <w:tc>
          <w:tcPr>
            <w:tcW w:w="5395" w:type="dxa"/>
          </w:tcPr>
          <w:p w14:paraId="5C6AB4C2" w14:textId="62866AC2" w:rsidR="00EE2557" w:rsidRPr="00EE2557" w:rsidRDefault="00EE2557" w:rsidP="00EE2557">
            <w:pPr>
              <w:pStyle w:val="ProductList-Body"/>
            </w:pPr>
            <w:r w:rsidRPr="00EE2557">
              <w:t>SQL Server 2014 CAL (Device &amp; User SL)</w:t>
            </w:r>
          </w:p>
        </w:tc>
        <w:tc>
          <w:tcPr>
            <w:tcW w:w="5395" w:type="dxa"/>
          </w:tcPr>
          <w:p w14:paraId="04A55856" w14:textId="6F95D7D8" w:rsidR="00EE2557" w:rsidRDefault="00EE2557" w:rsidP="00EE2557">
            <w:pPr>
              <w:pStyle w:val="ProductList-Body"/>
            </w:pPr>
          </w:p>
        </w:tc>
      </w:tr>
      <w:tr w:rsidR="00EE2557" w14:paraId="7E757C4E" w14:textId="77777777" w:rsidTr="00AD6DB4">
        <w:tc>
          <w:tcPr>
            <w:tcW w:w="5395" w:type="dxa"/>
          </w:tcPr>
          <w:p w14:paraId="20C9ABC6" w14:textId="33661DE6" w:rsidR="00EE2557" w:rsidRPr="00EE2557" w:rsidRDefault="00EE2557" w:rsidP="00EE2557">
            <w:pPr>
              <w:pStyle w:val="ProductList-Body"/>
            </w:pPr>
            <w:r w:rsidRPr="00EE2557">
              <w:t xml:space="preserve">SQL Server 2014 Developer </w:t>
            </w:r>
          </w:p>
        </w:tc>
        <w:tc>
          <w:tcPr>
            <w:tcW w:w="5395" w:type="dxa"/>
          </w:tcPr>
          <w:p w14:paraId="73CF9AE0" w14:textId="58A7AB5E" w:rsidR="00EE2557" w:rsidRDefault="00EE2557" w:rsidP="00EE2557">
            <w:pPr>
              <w:pStyle w:val="ProductList-Body"/>
            </w:pPr>
          </w:p>
        </w:tc>
      </w:tr>
      <w:tr w:rsidR="00EE2557" w14:paraId="1CE5BD8D" w14:textId="77777777" w:rsidTr="00AD6DB4">
        <w:tc>
          <w:tcPr>
            <w:tcW w:w="5395" w:type="dxa"/>
          </w:tcPr>
          <w:p w14:paraId="7C2EC321" w14:textId="5728F0B8" w:rsidR="00EE2557" w:rsidRPr="00EE2557" w:rsidRDefault="00EE2557" w:rsidP="00EE2557">
            <w:pPr>
              <w:pStyle w:val="ProductList-Body"/>
            </w:pPr>
            <w:r w:rsidRPr="00EE2557">
              <w:t xml:space="preserve">SQL Server 2014 Enterprise </w:t>
            </w:r>
          </w:p>
        </w:tc>
        <w:tc>
          <w:tcPr>
            <w:tcW w:w="5395" w:type="dxa"/>
          </w:tcPr>
          <w:p w14:paraId="2900C080" w14:textId="3A5B2F0E" w:rsidR="00EE2557" w:rsidRDefault="00EE2557" w:rsidP="00EE2557">
            <w:pPr>
              <w:pStyle w:val="ProductList-Body"/>
            </w:pPr>
          </w:p>
        </w:tc>
      </w:tr>
      <w:tr w:rsidR="00EE2557" w14:paraId="43F6001A" w14:textId="77777777" w:rsidTr="00AD6DB4">
        <w:tc>
          <w:tcPr>
            <w:tcW w:w="5395" w:type="dxa"/>
          </w:tcPr>
          <w:p w14:paraId="34A595E7" w14:textId="695D4634" w:rsidR="00EE2557" w:rsidRPr="00EE2557" w:rsidRDefault="00EE2557" w:rsidP="00EE2557">
            <w:pPr>
              <w:pStyle w:val="ProductList-Body"/>
            </w:pPr>
            <w:r w:rsidRPr="00EE2557">
              <w:t>SQL Server 2012 Enterprise Core (2 pack Core License)</w:t>
            </w:r>
          </w:p>
        </w:tc>
        <w:tc>
          <w:tcPr>
            <w:tcW w:w="5395" w:type="dxa"/>
          </w:tcPr>
          <w:p w14:paraId="4F7483ED" w14:textId="2A0A54A0" w:rsidR="00EE2557" w:rsidRDefault="00EE2557" w:rsidP="00EE2557">
            <w:pPr>
              <w:pStyle w:val="ProductList-Body"/>
            </w:pPr>
          </w:p>
        </w:tc>
      </w:tr>
      <w:tr w:rsidR="00EE2557" w14:paraId="5E913280" w14:textId="77777777" w:rsidTr="00AD6DB4">
        <w:tc>
          <w:tcPr>
            <w:tcW w:w="5395" w:type="dxa"/>
          </w:tcPr>
          <w:p w14:paraId="4F6EB997" w14:textId="2C468FE0" w:rsidR="00EE2557" w:rsidRPr="00EE2557" w:rsidRDefault="00EE2557" w:rsidP="00EE2557">
            <w:pPr>
              <w:pStyle w:val="ProductList-Body"/>
            </w:pPr>
            <w:r w:rsidRPr="00EE2557">
              <w:t xml:space="preserve">SQL Server 2014 Standard </w:t>
            </w:r>
          </w:p>
        </w:tc>
        <w:tc>
          <w:tcPr>
            <w:tcW w:w="5395" w:type="dxa"/>
          </w:tcPr>
          <w:p w14:paraId="65D2AF05" w14:textId="780328F1" w:rsidR="00EE2557" w:rsidRDefault="00EE2557" w:rsidP="00EE2557">
            <w:pPr>
              <w:pStyle w:val="ProductList-Body"/>
            </w:pPr>
          </w:p>
        </w:tc>
      </w:tr>
      <w:tr w:rsidR="00EE2557" w14:paraId="499ECAB3" w14:textId="77777777" w:rsidTr="00AD6DB4">
        <w:tc>
          <w:tcPr>
            <w:tcW w:w="5395" w:type="dxa"/>
          </w:tcPr>
          <w:p w14:paraId="034B309F" w14:textId="786FE723" w:rsidR="00EE2557" w:rsidRPr="00EE2557" w:rsidRDefault="00EE2557" w:rsidP="00EE2557">
            <w:pPr>
              <w:pStyle w:val="ProductList-Body"/>
            </w:pPr>
            <w:r w:rsidRPr="00EE2557">
              <w:t>SQL Server 2014 Standard Core (2 pack Core License)</w:t>
            </w:r>
          </w:p>
        </w:tc>
        <w:tc>
          <w:tcPr>
            <w:tcW w:w="5395" w:type="dxa"/>
          </w:tcPr>
          <w:p w14:paraId="7694E840" w14:textId="39AE8D4F" w:rsidR="00EE2557" w:rsidRDefault="00EE2557" w:rsidP="00EE2557">
            <w:pPr>
              <w:pStyle w:val="ProductList-Body"/>
            </w:pPr>
          </w:p>
        </w:tc>
      </w:tr>
      <w:tr w:rsidR="00EE2557" w14:paraId="45F257E2" w14:textId="77777777" w:rsidTr="00AD6DB4">
        <w:tc>
          <w:tcPr>
            <w:tcW w:w="5395" w:type="dxa"/>
          </w:tcPr>
          <w:p w14:paraId="4BFD0F7A" w14:textId="76EAFBF4" w:rsidR="00EE2557" w:rsidRPr="00EE2557" w:rsidRDefault="00EE2557" w:rsidP="00EE2557">
            <w:pPr>
              <w:pStyle w:val="ProductList-Body"/>
            </w:pPr>
            <w:r>
              <w:t>Windows Azure Active Directory Premium</w:t>
            </w:r>
            <w:r w:rsidR="00CD5187">
              <w:fldChar w:fldCharType="begin"/>
            </w:r>
            <w:r w:rsidR="00CD5187">
              <w:instrText xml:space="preserve"> XE "</w:instrText>
            </w:r>
            <w:r w:rsidR="00CD5187" w:rsidRPr="009E0D45">
              <w:instrText>Windows Azure Active Directory Premium</w:instrText>
            </w:r>
            <w:r w:rsidR="00CD5187">
              <w:instrText xml:space="preserve">" </w:instrText>
            </w:r>
            <w:r w:rsidR="00CD5187">
              <w:fldChar w:fldCharType="end"/>
            </w:r>
          </w:p>
        </w:tc>
        <w:tc>
          <w:tcPr>
            <w:tcW w:w="5395" w:type="dxa"/>
          </w:tcPr>
          <w:p w14:paraId="4647A784" w14:textId="368B8046" w:rsidR="00EE2557" w:rsidRDefault="00EE2557" w:rsidP="00EE2557">
            <w:pPr>
              <w:pStyle w:val="ProductList-Body"/>
            </w:pPr>
          </w:p>
        </w:tc>
      </w:tr>
      <w:tr w:rsidR="00EE2557" w14:paraId="638CFF30" w14:textId="77777777" w:rsidTr="00AD6DB4">
        <w:tc>
          <w:tcPr>
            <w:tcW w:w="5395" w:type="dxa"/>
          </w:tcPr>
          <w:p w14:paraId="68D89EDB" w14:textId="1E3195AA" w:rsidR="00EE2557" w:rsidRPr="00EE2557" w:rsidRDefault="00EE2557" w:rsidP="00EE2557">
            <w:pPr>
              <w:pStyle w:val="ProductList-Body"/>
            </w:pPr>
            <w:r w:rsidRPr="00EE2557">
              <w:t>Windows Industry Enterprise Upgrade 8.1</w:t>
            </w:r>
            <w:r w:rsidR="00CD5187">
              <w:fldChar w:fldCharType="begin"/>
            </w:r>
            <w:r w:rsidR="00CD5187">
              <w:instrText xml:space="preserve"> XE "</w:instrText>
            </w:r>
            <w:r w:rsidR="00CD5187" w:rsidRPr="00082536">
              <w:instrText>Windows Industry Enterprise Upgrade 8.1</w:instrText>
            </w:r>
            <w:r w:rsidR="00CD5187">
              <w:instrText xml:space="preserve">" </w:instrText>
            </w:r>
            <w:r w:rsidR="00CD5187">
              <w:fldChar w:fldCharType="end"/>
            </w:r>
          </w:p>
        </w:tc>
        <w:tc>
          <w:tcPr>
            <w:tcW w:w="5395" w:type="dxa"/>
          </w:tcPr>
          <w:p w14:paraId="59531657" w14:textId="18B6D5A0" w:rsidR="00EE2557" w:rsidRDefault="00EE2557" w:rsidP="00EE2557">
            <w:pPr>
              <w:pStyle w:val="ProductList-Body"/>
            </w:pPr>
          </w:p>
        </w:tc>
      </w:tr>
      <w:tr w:rsidR="00EE2557" w14:paraId="1E5D1354" w14:textId="77777777" w:rsidTr="00AD6DB4">
        <w:tc>
          <w:tcPr>
            <w:tcW w:w="5395" w:type="dxa"/>
          </w:tcPr>
          <w:p w14:paraId="3326D0BF" w14:textId="59864F73" w:rsidR="00EE2557" w:rsidRPr="00EE2557" w:rsidRDefault="00EE2557" w:rsidP="00EE2557">
            <w:pPr>
              <w:pStyle w:val="ProductList-Body"/>
            </w:pPr>
            <w:r w:rsidRPr="00EE2557">
              <w:t>Windows Industry Enterprise Upgrade 8.1</w:t>
            </w:r>
            <w:r w:rsidR="00CD5187">
              <w:fldChar w:fldCharType="begin"/>
            </w:r>
            <w:r w:rsidR="00CD5187">
              <w:instrText xml:space="preserve"> XE "</w:instrText>
            </w:r>
            <w:r w:rsidR="00CD5187" w:rsidRPr="00082536">
              <w:instrText>Windows Industry Enterprise Upgrade 8.1</w:instrText>
            </w:r>
            <w:r w:rsidR="00CD5187">
              <w:instrText xml:space="preserve">" </w:instrText>
            </w:r>
            <w:r w:rsidR="00CD5187">
              <w:fldChar w:fldCharType="end"/>
            </w:r>
            <w:r w:rsidRPr="00EE2557">
              <w:t xml:space="preserve"> (Std, POSR, Ind Retail)</w:t>
            </w:r>
            <w:r w:rsidR="00CD5187">
              <w:fldChar w:fldCharType="begin"/>
            </w:r>
            <w:r w:rsidR="00CD5187">
              <w:instrText xml:space="preserve"> XE "</w:instrText>
            </w:r>
            <w:r w:rsidR="00CD5187" w:rsidRPr="00082536">
              <w:instrText>Windows Industry Enterprise Upgrade 8.1 (Std, POSR, Ind Retail)</w:instrText>
            </w:r>
            <w:r w:rsidR="00CD5187">
              <w:instrText xml:space="preserve">" </w:instrText>
            </w:r>
            <w:r w:rsidR="00CD5187">
              <w:fldChar w:fldCharType="end"/>
            </w:r>
          </w:p>
        </w:tc>
        <w:tc>
          <w:tcPr>
            <w:tcW w:w="5395" w:type="dxa"/>
          </w:tcPr>
          <w:p w14:paraId="7322EFF9" w14:textId="6AB1383C" w:rsidR="00EE2557" w:rsidRDefault="00EE2557" w:rsidP="00EE2557">
            <w:pPr>
              <w:pStyle w:val="ProductList-Body"/>
            </w:pPr>
          </w:p>
        </w:tc>
      </w:tr>
      <w:tr w:rsidR="00EE2557" w14:paraId="21701397" w14:textId="77777777" w:rsidTr="00AD6DB4">
        <w:tc>
          <w:tcPr>
            <w:tcW w:w="5395" w:type="dxa"/>
          </w:tcPr>
          <w:p w14:paraId="73BB3855" w14:textId="4EB8D396" w:rsidR="00EE2557" w:rsidRPr="00EE2557" w:rsidRDefault="00EE2557" w:rsidP="00EE2557">
            <w:pPr>
              <w:pStyle w:val="ProductList-Body"/>
            </w:pPr>
            <w:r w:rsidRPr="00EE2557">
              <w:t>Windows Industry Enterprise for SA 8.1</w:t>
            </w:r>
            <w:r w:rsidR="00CD5187">
              <w:fldChar w:fldCharType="begin"/>
            </w:r>
            <w:r w:rsidR="00CD5187">
              <w:instrText xml:space="preserve"> XE "</w:instrText>
            </w:r>
            <w:r w:rsidR="00CD5187" w:rsidRPr="00082536">
              <w:instrText>Windows Industry Enterprise for SA 8.1</w:instrText>
            </w:r>
            <w:r w:rsidR="00CD5187">
              <w:instrText xml:space="preserve">" </w:instrText>
            </w:r>
            <w:r w:rsidR="00CD5187">
              <w:fldChar w:fldCharType="end"/>
            </w:r>
          </w:p>
        </w:tc>
        <w:tc>
          <w:tcPr>
            <w:tcW w:w="5395" w:type="dxa"/>
          </w:tcPr>
          <w:p w14:paraId="706D0545" w14:textId="5F1BF64C" w:rsidR="00EE2557" w:rsidRDefault="00EE2557" w:rsidP="00EE2557">
            <w:pPr>
              <w:pStyle w:val="ProductList-Body"/>
            </w:pPr>
          </w:p>
        </w:tc>
      </w:tr>
      <w:tr w:rsidR="00EE2557" w14:paraId="2B7901A3" w14:textId="77777777" w:rsidTr="00AD6DB4">
        <w:tc>
          <w:tcPr>
            <w:tcW w:w="5395" w:type="dxa"/>
          </w:tcPr>
          <w:p w14:paraId="54E668F3" w14:textId="45E613CC" w:rsidR="00EE2557" w:rsidRPr="00EE2557" w:rsidRDefault="00EE2557" w:rsidP="00EE2557">
            <w:pPr>
              <w:pStyle w:val="ProductList-Body"/>
            </w:pPr>
            <w:r w:rsidRPr="00EE2557">
              <w:t>Windows Industry Enterprise for SA 8.1</w:t>
            </w:r>
            <w:r w:rsidR="00CD5187">
              <w:fldChar w:fldCharType="begin"/>
            </w:r>
            <w:r w:rsidR="00CD5187">
              <w:instrText xml:space="preserve"> XE "</w:instrText>
            </w:r>
            <w:r w:rsidR="00CD5187" w:rsidRPr="00082536">
              <w:instrText>Windows Industry Enterprise for SA 8.1</w:instrText>
            </w:r>
            <w:r w:rsidR="00CD5187">
              <w:instrText xml:space="preserve">" </w:instrText>
            </w:r>
            <w:r w:rsidR="00CD5187">
              <w:fldChar w:fldCharType="end"/>
            </w:r>
            <w:r w:rsidRPr="00EE2557">
              <w:t xml:space="preserve"> (Std, POSR, Ind Retail)</w:t>
            </w:r>
            <w:r w:rsidR="00CD5187">
              <w:fldChar w:fldCharType="begin"/>
            </w:r>
            <w:r w:rsidR="00CD5187">
              <w:instrText xml:space="preserve"> XE "</w:instrText>
            </w:r>
            <w:r w:rsidR="00CD5187" w:rsidRPr="00082536">
              <w:instrText>Windows Industry Enterprise for SA 8.1 (Std, POSR, Ind Retail)</w:instrText>
            </w:r>
            <w:r w:rsidR="00CD5187">
              <w:instrText xml:space="preserve">" </w:instrText>
            </w:r>
            <w:r w:rsidR="00CD5187">
              <w:fldChar w:fldCharType="end"/>
            </w:r>
          </w:p>
        </w:tc>
        <w:tc>
          <w:tcPr>
            <w:tcW w:w="5395" w:type="dxa"/>
          </w:tcPr>
          <w:p w14:paraId="265524FF" w14:textId="735A54A0" w:rsidR="00EE2557" w:rsidRDefault="00EE2557" w:rsidP="00EE2557">
            <w:pPr>
              <w:pStyle w:val="ProductList-Body"/>
            </w:pPr>
          </w:p>
        </w:tc>
      </w:tr>
      <w:tr w:rsidR="00EE2557" w14:paraId="1EFA93B3" w14:textId="77777777" w:rsidTr="00AD6DB4">
        <w:tc>
          <w:tcPr>
            <w:tcW w:w="5395" w:type="dxa"/>
          </w:tcPr>
          <w:p w14:paraId="5C408A21" w14:textId="3820EE4A" w:rsidR="00EE2557" w:rsidRPr="00EE2557" w:rsidRDefault="00EE2557" w:rsidP="00EE2557">
            <w:pPr>
              <w:pStyle w:val="ProductList-Body"/>
            </w:pPr>
            <w:r w:rsidRPr="00EE2557">
              <w:t>Windows Industry Enterprise for SA with MDOP 8.1</w:t>
            </w:r>
            <w:r w:rsidR="00CD5187">
              <w:fldChar w:fldCharType="begin"/>
            </w:r>
            <w:r w:rsidR="00CD5187">
              <w:instrText xml:space="preserve"> XE "</w:instrText>
            </w:r>
            <w:r w:rsidR="00CD5187" w:rsidRPr="00082536">
              <w:instrText>Windows Industry Enterprise for SA with MDOP 8.1</w:instrText>
            </w:r>
            <w:r w:rsidR="00CD5187">
              <w:instrText xml:space="preserve">" </w:instrText>
            </w:r>
            <w:r w:rsidR="00CD5187">
              <w:fldChar w:fldCharType="end"/>
            </w:r>
          </w:p>
        </w:tc>
        <w:tc>
          <w:tcPr>
            <w:tcW w:w="5395" w:type="dxa"/>
          </w:tcPr>
          <w:p w14:paraId="32FFEB81" w14:textId="6D183D18" w:rsidR="00EE2557" w:rsidRDefault="00EE2557" w:rsidP="00EE2557">
            <w:pPr>
              <w:pStyle w:val="ProductList-Body"/>
            </w:pPr>
          </w:p>
        </w:tc>
      </w:tr>
      <w:tr w:rsidR="00EE2557" w14:paraId="72FBB056" w14:textId="77777777" w:rsidTr="00AD6DB4">
        <w:tc>
          <w:tcPr>
            <w:tcW w:w="5395" w:type="dxa"/>
          </w:tcPr>
          <w:p w14:paraId="0E00F9B8" w14:textId="38878AD4" w:rsidR="00EE2557" w:rsidRPr="00EE2557" w:rsidRDefault="00EE2557" w:rsidP="00EE2557">
            <w:pPr>
              <w:pStyle w:val="ProductList-Body"/>
            </w:pPr>
            <w:r w:rsidRPr="00EE2557">
              <w:lastRenderedPageBreak/>
              <w:t>Windows Industry Enterprise for SA with MDOP 8.1</w:t>
            </w:r>
            <w:r w:rsidR="00CD5187">
              <w:fldChar w:fldCharType="begin"/>
            </w:r>
            <w:r w:rsidR="00CD5187">
              <w:instrText xml:space="preserve"> XE "</w:instrText>
            </w:r>
            <w:r w:rsidR="00CD5187" w:rsidRPr="00082536">
              <w:instrText>Windows Industry Enterprise for SA with MDOP 8.1</w:instrText>
            </w:r>
            <w:r w:rsidR="00CD5187">
              <w:instrText xml:space="preserve">" </w:instrText>
            </w:r>
            <w:r w:rsidR="00CD5187">
              <w:fldChar w:fldCharType="end"/>
            </w:r>
            <w:r w:rsidRPr="00EE2557">
              <w:t xml:space="preserve"> (Std, POSR, Ind Retail)</w:t>
            </w:r>
            <w:r w:rsidR="00CD5187">
              <w:fldChar w:fldCharType="begin"/>
            </w:r>
            <w:r w:rsidR="00CD5187">
              <w:instrText xml:space="preserve"> XE "</w:instrText>
            </w:r>
            <w:r w:rsidR="00CD5187" w:rsidRPr="00082536">
              <w:instrText>Windows Industry Enterprise for SA with MDOP 8.1 (Std, POSR, Ind Retail)</w:instrText>
            </w:r>
            <w:r w:rsidR="00CD5187">
              <w:instrText xml:space="preserve">" </w:instrText>
            </w:r>
            <w:r w:rsidR="00CD5187">
              <w:fldChar w:fldCharType="end"/>
            </w:r>
          </w:p>
        </w:tc>
        <w:tc>
          <w:tcPr>
            <w:tcW w:w="5395" w:type="dxa"/>
          </w:tcPr>
          <w:p w14:paraId="5678CA74" w14:textId="3D92A2E4" w:rsidR="00EE2557" w:rsidRDefault="00EE2557" w:rsidP="00EE2557">
            <w:pPr>
              <w:pStyle w:val="ProductList-Body"/>
            </w:pPr>
          </w:p>
        </w:tc>
      </w:tr>
    </w:tbl>
    <w:p w14:paraId="10D1F2A4" w14:textId="647B66FB" w:rsidR="008C6215" w:rsidRDefault="008C6215" w:rsidP="004F3C6D">
      <w:pPr>
        <w:pStyle w:val="ProductList-Body"/>
      </w:pPr>
    </w:p>
    <w:p w14:paraId="57701288" w14:textId="21D400E9" w:rsidR="00633463" w:rsidRDefault="00633463" w:rsidP="008C6215">
      <w:pPr>
        <w:pStyle w:val="ProductList-Body"/>
        <w:rPr>
          <w:b/>
          <w:color w:val="00188F"/>
        </w:rPr>
      </w:pPr>
      <w:r>
        <w:rPr>
          <w:b/>
          <w:color w:val="00188F"/>
        </w:rPr>
        <w:t>Software</w:t>
      </w:r>
    </w:p>
    <w:p w14:paraId="27D4A899" w14:textId="38A11534" w:rsidR="00633463" w:rsidRPr="00633463" w:rsidRDefault="00633463" w:rsidP="00633463">
      <w:pPr>
        <w:pStyle w:val="ProductList-Body"/>
      </w:pPr>
      <w:r>
        <w:t>The Microsoft Dynamics CRM User SL for SA rules have been imported from the Product Use Rights.</w:t>
      </w:r>
    </w:p>
    <w:p w14:paraId="39663A36" w14:textId="77777777" w:rsidR="00633463" w:rsidRPr="00633463" w:rsidRDefault="00633463" w:rsidP="00633463">
      <w:pPr>
        <w:pStyle w:val="ProductList-Body"/>
      </w:pPr>
    </w:p>
    <w:p w14:paraId="250A8E73" w14:textId="0183D3EF" w:rsidR="008C6215" w:rsidRPr="008C6215" w:rsidRDefault="008C6215" w:rsidP="008C6215">
      <w:pPr>
        <w:pStyle w:val="ProductList-Body"/>
        <w:rPr>
          <w:b/>
        </w:rPr>
      </w:pPr>
      <w:r w:rsidRPr="008C6215">
        <w:rPr>
          <w:b/>
          <w:color w:val="00188F"/>
        </w:rPr>
        <w:t>Software Assurance</w:t>
      </w:r>
    </w:p>
    <w:p w14:paraId="210794D7" w14:textId="79A63DD8" w:rsidR="008C6215" w:rsidRDefault="008C6215" w:rsidP="008C6215">
      <w:pPr>
        <w:pStyle w:val="ProductList-Body"/>
        <w:rPr>
          <w:rFonts w:eastAsia="Calibri" w:cs="Tahoma"/>
          <w:szCs w:val="18"/>
        </w:rPr>
      </w:pPr>
      <w:r w:rsidRPr="008C6215">
        <w:rPr>
          <w:rFonts w:eastAsia="Calibri" w:cs="Tahoma"/>
          <w:szCs w:val="18"/>
        </w:rPr>
        <w:t>TechNet Content was removed because TechNet Subscription benefits will no longer be included with Software Assurance in new and renewing Volume Licensing agreements beginning in May 2014.</w:t>
      </w:r>
    </w:p>
    <w:p w14:paraId="65689EF0" w14:textId="77777777" w:rsidR="00F67265" w:rsidRDefault="00F67265" w:rsidP="008C6215">
      <w:pPr>
        <w:pStyle w:val="ProductList-Body"/>
        <w:rPr>
          <w:rFonts w:eastAsia="Calibri" w:cs="Tahoma"/>
          <w:szCs w:val="18"/>
        </w:rPr>
      </w:pPr>
    </w:p>
    <w:p w14:paraId="2700E4D4" w14:textId="1F8AD54E" w:rsidR="00F67265" w:rsidRDefault="00F67265" w:rsidP="008C6215">
      <w:pPr>
        <w:pStyle w:val="ProductList-Body"/>
      </w:pPr>
      <w:r>
        <w:t>The Microsoft Dynamics CRM Professional CAL has a Panning Serves point value of 2.</w:t>
      </w:r>
    </w:p>
    <w:p w14:paraId="5D58EABC" w14:textId="2454AD2E" w:rsidR="008C6215" w:rsidRPr="008C6215" w:rsidRDefault="00633463" w:rsidP="008C6215">
      <w:pPr>
        <w:pStyle w:val="ProductList-Body"/>
        <w:rPr>
          <w:b/>
        </w:rPr>
      </w:pPr>
      <w:r>
        <w:rPr>
          <w:b/>
          <w:color w:val="00188F"/>
        </w:rPr>
        <w:t xml:space="preserve">Appendix B - </w:t>
      </w:r>
      <w:r w:rsidR="00F67265">
        <w:rPr>
          <w:b/>
          <w:color w:val="00188F"/>
        </w:rPr>
        <w:t>Promotions</w:t>
      </w:r>
    </w:p>
    <w:p w14:paraId="0BB58084" w14:textId="6126F5B8" w:rsidR="00F67265" w:rsidRDefault="00633463" w:rsidP="008C6215">
      <w:pPr>
        <w:pStyle w:val="ProductList-Body"/>
        <w:rPr>
          <w:rFonts w:eastAsia="Calibri" w:cs="Tahoma"/>
          <w:szCs w:val="18"/>
        </w:rPr>
      </w:pPr>
      <w:r>
        <w:rPr>
          <w:rFonts w:eastAsia="Calibri" w:cs="Tahoma"/>
          <w:szCs w:val="18"/>
        </w:rPr>
        <w:t xml:space="preserve">The </w:t>
      </w:r>
      <w:r w:rsidR="00F67265">
        <w:rPr>
          <w:rFonts w:eastAsia="Calibri" w:cs="Tahoma"/>
          <w:szCs w:val="18"/>
        </w:rPr>
        <w:t>Windows Azure Adoption Acceleration</w:t>
      </w:r>
      <w:r>
        <w:rPr>
          <w:rFonts w:eastAsia="Calibri" w:cs="Tahoma"/>
          <w:szCs w:val="18"/>
        </w:rPr>
        <w:t xml:space="preserve"> promotion has been adjusted the monetary commitment calculation. </w:t>
      </w:r>
    </w:p>
    <w:p w14:paraId="7810E96F" w14:textId="77777777" w:rsidR="00F67265" w:rsidRDefault="00F67265" w:rsidP="008C6215">
      <w:pPr>
        <w:pStyle w:val="ProductList-Body"/>
        <w:rPr>
          <w:rFonts w:eastAsia="Calibri" w:cs="Tahoma"/>
          <w:szCs w:val="18"/>
        </w:rPr>
      </w:pPr>
    </w:p>
    <w:p w14:paraId="63B06CD0" w14:textId="77777777" w:rsidR="007804C9" w:rsidRDefault="007804C9" w:rsidP="004F3C6D">
      <w:pPr>
        <w:pStyle w:val="ProductList-Body"/>
      </w:pPr>
    </w:p>
    <w:p w14:paraId="51DD24EB" w14:textId="77777777" w:rsidR="007804C9" w:rsidRDefault="007804C9" w:rsidP="004F3C6D">
      <w:pPr>
        <w:pStyle w:val="ProductList-Body"/>
      </w:pPr>
    </w:p>
    <w:p w14:paraId="12787E79" w14:textId="77777777" w:rsidR="007804C9" w:rsidRDefault="007804C9" w:rsidP="004F3C6D">
      <w:pPr>
        <w:pStyle w:val="ProductList-Body"/>
      </w:pPr>
    </w:p>
    <w:p w14:paraId="3235B032" w14:textId="77777777" w:rsidR="007804C9" w:rsidRDefault="007804C9" w:rsidP="004F3C6D">
      <w:pPr>
        <w:pStyle w:val="ProductList-Body"/>
      </w:pPr>
    </w:p>
    <w:p w14:paraId="4FDCA981" w14:textId="77777777" w:rsidR="00AD6DB4" w:rsidRDefault="00AD6DB4" w:rsidP="004F3C6D">
      <w:pPr>
        <w:pStyle w:val="ProductList-Body"/>
      </w:pPr>
    </w:p>
    <w:p w14:paraId="4FDCA982" w14:textId="77777777" w:rsidR="00AD6DB4" w:rsidRDefault="00AD6DB4" w:rsidP="004F3C6D">
      <w:pPr>
        <w:pStyle w:val="ProductList-Body"/>
      </w:pPr>
    </w:p>
    <w:p w14:paraId="4FDCA985" w14:textId="77777777" w:rsidR="009A0C93" w:rsidRDefault="009A0C93" w:rsidP="004F3C6D">
      <w:pPr>
        <w:pStyle w:val="ProductList-Body"/>
        <w:sectPr w:rsidR="009A0C93" w:rsidSect="00F20AFE">
          <w:footerReference w:type="default" r:id="rId22"/>
          <w:pgSz w:w="12240" w:h="15840"/>
          <w:pgMar w:top="1440" w:right="720" w:bottom="1440" w:left="720" w:header="720" w:footer="720" w:gutter="0"/>
          <w:cols w:space="720"/>
          <w:docGrid w:linePitch="360"/>
        </w:sectPr>
      </w:pPr>
    </w:p>
    <w:p w14:paraId="4FDCA986" w14:textId="6F228101" w:rsidR="009A0C93" w:rsidRDefault="009A0C93" w:rsidP="00661180">
      <w:pPr>
        <w:pStyle w:val="ProductList-SectionHeading"/>
        <w:outlineLvl w:val="0"/>
      </w:pPr>
      <w:bookmarkStart w:id="41" w:name="SoftwareProducts"/>
      <w:bookmarkStart w:id="42" w:name="_Toc378147616"/>
      <w:bookmarkStart w:id="43" w:name="_Toc378151518"/>
      <w:bookmarkStart w:id="44" w:name="_Toc379797095"/>
      <w:bookmarkStart w:id="45" w:name="_Toc380513121"/>
      <w:bookmarkStart w:id="46" w:name="_Toc380655160"/>
      <w:bookmarkStart w:id="47" w:name="_Toc383689081"/>
      <w:r>
        <w:lastRenderedPageBreak/>
        <w:t>Software</w:t>
      </w:r>
      <w:bookmarkEnd w:id="41"/>
      <w:bookmarkEnd w:id="42"/>
      <w:bookmarkEnd w:id="43"/>
      <w:bookmarkEnd w:id="44"/>
      <w:bookmarkEnd w:id="45"/>
      <w:bookmarkEnd w:id="46"/>
      <w:bookmarkEnd w:id="47"/>
    </w:p>
    <w:p w14:paraId="4FDCA98A" w14:textId="77777777" w:rsidR="00407E60" w:rsidRDefault="00407E60" w:rsidP="00680B4D">
      <w:pPr>
        <w:pStyle w:val="ProductList-Offering1Heading"/>
        <w:outlineLvl w:val="1"/>
      </w:pPr>
      <w:bookmarkStart w:id="48" w:name="_Toc378147618"/>
      <w:bookmarkStart w:id="49" w:name="_Toc378151520"/>
      <w:bookmarkStart w:id="50" w:name="_Toc379797096"/>
      <w:bookmarkStart w:id="51" w:name="_Toc380513122"/>
      <w:bookmarkStart w:id="52" w:name="_Toc380655161"/>
      <w:bookmarkStart w:id="53" w:name="_Toc383689082"/>
      <w:r>
        <w:t>AutoRoute</w:t>
      </w:r>
      <w:bookmarkEnd w:id="48"/>
      <w:bookmarkEnd w:id="49"/>
      <w:bookmarkEnd w:id="50"/>
      <w:bookmarkEnd w:id="51"/>
      <w:bookmarkEnd w:id="52"/>
      <w:bookmarkEnd w:id="53"/>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D601A" w14:paraId="4FDCA999" w14:textId="77777777" w:rsidTr="000872EB">
        <w:trPr>
          <w:tblHeader/>
        </w:trPr>
        <w:tc>
          <w:tcPr>
            <w:tcW w:w="3060" w:type="dxa"/>
            <w:tcBorders>
              <w:bottom w:val="nil"/>
            </w:tcBorders>
            <w:shd w:val="clear" w:color="auto" w:fill="00188F"/>
          </w:tcPr>
          <w:p w14:paraId="4FDCA98B" w14:textId="77777777" w:rsidR="000756A2" w:rsidRPr="00EE0836" w:rsidRDefault="000756A2" w:rsidP="00EE0836">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98C" w14:textId="77777777" w:rsidR="000756A2" w:rsidRPr="00EE0836" w:rsidRDefault="00D14E32"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98D" w14:textId="77777777" w:rsidR="000756A2" w:rsidRPr="00EE0836" w:rsidRDefault="00D14E32" w:rsidP="00813FC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sidR="00813FC9">
              <w:rPr>
                <w:color w:val="FFFFFF" w:themeColor="background1"/>
              </w:rPr>
              <w:t xml:space="preserve"> </w:t>
            </w:r>
            <w:r w:rsidR="00813FC9" w:rsidRPr="00EE0836">
              <w:rPr>
                <w:color w:val="FFFFFF" w:themeColor="background1"/>
              </w:rPr>
              <w:t>L</w:t>
            </w:r>
            <w:r w:rsidR="00813FC9">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98E" w14:textId="77777777" w:rsidR="000756A2" w:rsidRPr="00EE0836" w:rsidRDefault="00813FC9"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98F" w14:textId="77777777" w:rsidR="000756A2" w:rsidRPr="00EE0836" w:rsidRDefault="00813FC9"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990" w14:textId="77777777" w:rsidR="000756A2" w:rsidRPr="00EE0836" w:rsidRDefault="00813FC9"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991" w14:textId="77777777" w:rsidR="000756A2" w:rsidRPr="00EE0836" w:rsidRDefault="009267F8"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sidR="009B373A">
              <w:rPr>
                <w:color w:val="FFFFFF" w:themeColor="background1"/>
              </w:rPr>
              <w:t>EA/EAS</w:t>
            </w:r>
            <w:r>
              <w:rPr>
                <w:color w:val="FFFFFF" w:themeColor="background1"/>
              </w:rPr>
              <w:fldChar w:fldCharType="end"/>
            </w:r>
          </w:p>
        </w:tc>
        <w:tc>
          <w:tcPr>
            <w:tcW w:w="595" w:type="dxa"/>
            <w:shd w:val="clear" w:color="auto" w:fill="00188F"/>
            <w:vAlign w:val="center"/>
          </w:tcPr>
          <w:p w14:paraId="4FDCA992" w14:textId="77777777" w:rsidR="000756A2" w:rsidRPr="00EE0836" w:rsidRDefault="009B373A"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993" w14:textId="77777777" w:rsidR="000756A2" w:rsidRPr="00EE0836" w:rsidRDefault="009B373A"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994" w14:textId="77777777" w:rsidR="000756A2" w:rsidRPr="00EE0836" w:rsidRDefault="009B373A"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995" w14:textId="77777777" w:rsidR="000756A2" w:rsidRPr="00EE0836" w:rsidRDefault="009B373A"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996" w14:textId="77777777" w:rsidR="000756A2" w:rsidRPr="00EE0836" w:rsidRDefault="009B373A"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997" w14:textId="77777777" w:rsidR="000756A2" w:rsidRPr="00EE0836" w:rsidRDefault="004F2172"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998" w14:textId="77777777" w:rsidR="000756A2" w:rsidRPr="00EE0836" w:rsidRDefault="004F2172" w:rsidP="00EE0836">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D601A" w14:paraId="4FDCA9A8" w14:textId="77777777" w:rsidTr="005A483A">
        <w:tc>
          <w:tcPr>
            <w:tcW w:w="3060" w:type="dxa"/>
            <w:tcBorders>
              <w:top w:val="nil"/>
              <w:left w:val="nil"/>
              <w:bottom w:val="nil"/>
              <w:right w:val="nil"/>
            </w:tcBorders>
          </w:tcPr>
          <w:p w14:paraId="4FDCA99A" w14:textId="5F555E57" w:rsidR="000756A2" w:rsidRDefault="00C4636F" w:rsidP="00C05A53">
            <w:pPr>
              <w:pStyle w:val="ProductList-Offering1"/>
            </w:pPr>
            <w:bookmarkStart w:id="54" w:name="_Toc379797097"/>
            <w:bookmarkStart w:id="55" w:name="_Toc380513123"/>
            <w:bookmarkStart w:id="56" w:name="_Toc380655162"/>
            <w:bookmarkStart w:id="57" w:name="_Toc383689083"/>
            <w:r>
              <w:t>AutoRoute 2013</w:t>
            </w:r>
            <w:bookmarkEnd w:id="54"/>
            <w:bookmarkEnd w:id="55"/>
            <w:bookmarkEnd w:id="56"/>
            <w:bookmarkEnd w:id="57"/>
            <w:r w:rsidR="00D67904">
              <w:fldChar w:fldCharType="begin"/>
            </w:r>
            <w:r w:rsidR="00D67904">
              <w:instrText xml:space="preserve"> XE "</w:instrText>
            </w:r>
            <w:r w:rsidR="00D67904" w:rsidRPr="003C4ADB">
              <w:instrText>AutoRoute 2013</w:instrText>
            </w:r>
            <w:r w:rsidR="00D67904">
              <w:instrText xml:space="preserve">" </w:instrText>
            </w:r>
            <w:r w:rsidR="00D67904">
              <w:fldChar w:fldCharType="end"/>
            </w:r>
          </w:p>
        </w:tc>
        <w:tc>
          <w:tcPr>
            <w:tcW w:w="595" w:type="dxa"/>
            <w:tcBorders>
              <w:top w:val="nil"/>
              <w:left w:val="nil"/>
              <w:bottom w:val="nil"/>
              <w:right w:val="nil"/>
            </w:tcBorders>
            <w:vAlign w:val="center"/>
          </w:tcPr>
          <w:p w14:paraId="4FDCA99B" w14:textId="77777777" w:rsidR="000756A2" w:rsidRPr="00287117" w:rsidRDefault="00C4636F" w:rsidP="00287117">
            <w:pPr>
              <w:pStyle w:val="ProductList-OfferingBody"/>
              <w:ind w:left="-88"/>
              <w:jc w:val="center"/>
            </w:pPr>
            <w:r w:rsidRPr="00287117">
              <w:t>10/12</w:t>
            </w:r>
          </w:p>
        </w:tc>
        <w:tc>
          <w:tcPr>
            <w:tcW w:w="595" w:type="dxa"/>
            <w:tcBorders>
              <w:top w:val="nil"/>
              <w:left w:val="nil"/>
              <w:bottom w:val="nil"/>
              <w:right w:val="nil"/>
            </w:tcBorders>
            <w:vAlign w:val="center"/>
          </w:tcPr>
          <w:p w14:paraId="4FDCA99C" w14:textId="77777777" w:rsidR="000756A2" w:rsidRPr="00287117" w:rsidRDefault="00C4636F" w:rsidP="00287117">
            <w:pPr>
              <w:pStyle w:val="ProductList-OfferingBody"/>
              <w:ind w:left="-88"/>
              <w:jc w:val="center"/>
            </w:pPr>
            <w:r w:rsidRPr="00287117">
              <w:t>1</w:t>
            </w:r>
          </w:p>
        </w:tc>
        <w:tc>
          <w:tcPr>
            <w:tcW w:w="596" w:type="dxa"/>
            <w:tcBorders>
              <w:top w:val="nil"/>
              <w:left w:val="nil"/>
              <w:bottom w:val="nil"/>
              <w:right w:val="nil"/>
            </w:tcBorders>
            <w:vAlign w:val="center"/>
          </w:tcPr>
          <w:p w14:paraId="4FDCA99D" w14:textId="77777777" w:rsidR="000756A2" w:rsidRPr="00287117" w:rsidRDefault="00C4636F" w:rsidP="00287117">
            <w:pPr>
              <w:pStyle w:val="ProductList-OfferingBody"/>
              <w:ind w:left="-88"/>
              <w:jc w:val="center"/>
            </w:pPr>
            <w:r w:rsidRPr="00287117">
              <w:t>2</w:t>
            </w:r>
          </w:p>
        </w:tc>
        <w:tc>
          <w:tcPr>
            <w:tcW w:w="595" w:type="dxa"/>
            <w:tcBorders>
              <w:top w:val="nil"/>
              <w:left w:val="nil"/>
              <w:bottom w:val="nil"/>
              <w:right w:val="single" w:sz="12" w:space="0" w:color="FFFFFF" w:themeColor="background1"/>
            </w:tcBorders>
            <w:vAlign w:val="center"/>
          </w:tcPr>
          <w:p w14:paraId="4FDCA99E" w14:textId="77777777" w:rsidR="000756A2" w:rsidRPr="00287117" w:rsidRDefault="00C4636F" w:rsidP="00287117">
            <w:pPr>
              <w:pStyle w:val="ProductList-OfferingBody"/>
              <w:ind w:left="-88"/>
              <w:jc w:val="center"/>
            </w:pPr>
            <w:r w:rsidRPr="00287117">
              <w:t>1</w:t>
            </w:r>
          </w:p>
        </w:tc>
        <w:tc>
          <w:tcPr>
            <w:tcW w:w="595" w:type="dxa"/>
            <w:tcBorders>
              <w:left w:val="single" w:sz="12" w:space="0" w:color="FFFFFF" w:themeColor="background1"/>
            </w:tcBorders>
            <w:shd w:val="clear" w:color="auto" w:fill="70AD47" w:themeFill="accent6"/>
            <w:vAlign w:val="center"/>
          </w:tcPr>
          <w:p w14:paraId="4FDCA99F" w14:textId="77777777" w:rsidR="000756A2" w:rsidRPr="00287117" w:rsidRDefault="00C4636F" w:rsidP="00287117">
            <w:pPr>
              <w:pStyle w:val="ProductList-OfferingBody"/>
              <w:ind w:left="-88"/>
              <w:jc w:val="center"/>
            </w:pPr>
            <w:r w:rsidRPr="00287117">
              <w:t>1</w:t>
            </w:r>
          </w:p>
        </w:tc>
        <w:tc>
          <w:tcPr>
            <w:tcW w:w="596" w:type="dxa"/>
            <w:shd w:val="clear" w:color="auto" w:fill="70AD47" w:themeFill="accent6"/>
            <w:vAlign w:val="center"/>
          </w:tcPr>
          <w:p w14:paraId="4FDCA9A0" w14:textId="77777777" w:rsidR="000756A2" w:rsidRPr="00287117" w:rsidRDefault="00287117" w:rsidP="00287117">
            <w:pPr>
              <w:pStyle w:val="ProductList-OfferingBody"/>
              <w:ind w:left="-88"/>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9A1" w14:textId="77777777" w:rsidR="000756A2" w:rsidRPr="00287117" w:rsidRDefault="00287117" w:rsidP="00287117">
            <w:pPr>
              <w:pStyle w:val="ProductList-OfferingBody"/>
              <w:ind w:left="-88"/>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9A2" w14:textId="77777777" w:rsidR="000756A2" w:rsidRPr="00287117" w:rsidRDefault="000756A2" w:rsidP="00287117">
            <w:pPr>
              <w:pStyle w:val="ProductList-OfferingBody"/>
              <w:ind w:left="-88"/>
              <w:jc w:val="center"/>
            </w:pPr>
          </w:p>
        </w:tc>
        <w:tc>
          <w:tcPr>
            <w:tcW w:w="595" w:type="dxa"/>
            <w:shd w:val="clear" w:color="auto" w:fill="70AD47" w:themeFill="accent6"/>
            <w:vAlign w:val="center"/>
          </w:tcPr>
          <w:p w14:paraId="4FDCA9A3" w14:textId="77777777" w:rsidR="000756A2" w:rsidRPr="00287117" w:rsidRDefault="000756A2" w:rsidP="00287117">
            <w:pPr>
              <w:pStyle w:val="ProductList-OfferingBody"/>
              <w:ind w:left="-88"/>
              <w:jc w:val="center"/>
            </w:pPr>
          </w:p>
        </w:tc>
        <w:tc>
          <w:tcPr>
            <w:tcW w:w="595" w:type="dxa"/>
            <w:shd w:val="clear" w:color="auto" w:fill="BFBFBF" w:themeFill="background1" w:themeFillShade="BF"/>
            <w:vAlign w:val="center"/>
          </w:tcPr>
          <w:p w14:paraId="4FDCA9A4" w14:textId="77777777" w:rsidR="000756A2" w:rsidRPr="00287117" w:rsidRDefault="000756A2" w:rsidP="00287117">
            <w:pPr>
              <w:pStyle w:val="ProductList-OfferingBody"/>
              <w:ind w:left="-88"/>
              <w:jc w:val="center"/>
            </w:pPr>
          </w:p>
        </w:tc>
        <w:tc>
          <w:tcPr>
            <w:tcW w:w="596" w:type="dxa"/>
            <w:shd w:val="clear" w:color="auto" w:fill="70AD47" w:themeFill="accent6"/>
            <w:vAlign w:val="center"/>
          </w:tcPr>
          <w:p w14:paraId="4FDCA9A5" w14:textId="77777777" w:rsidR="000756A2" w:rsidRPr="00287117" w:rsidRDefault="00287117" w:rsidP="00287117">
            <w:pPr>
              <w:pStyle w:val="ProductList-OfferingBody"/>
              <w:ind w:left="-88"/>
              <w:jc w:val="center"/>
            </w:pPr>
            <w:r w:rsidRPr="00287117">
              <w:fldChar w:fldCharType="begin"/>
            </w:r>
            <w:r w:rsidRPr="00287117">
              <w:instrText xml:space="preserve"> AutoTextList  \sNoStyle\t "Non-Company Wide in Open Value"</w:instrText>
            </w:r>
            <w:r w:rsidRPr="00287117">
              <w:fldChar w:fldCharType="separate"/>
            </w:r>
            <w:r w:rsidRPr="00287117">
              <w:t xml:space="preserve"> P </w:t>
            </w:r>
            <w:r w:rsidRPr="00287117">
              <w:fldChar w:fldCharType="end"/>
            </w:r>
          </w:p>
        </w:tc>
        <w:tc>
          <w:tcPr>
            <w:tcW w:w="595" w:type="dxa"/>
            <w:shd w:val="clear" w:color="auto" w:fill="70AD47" w:themeFill="accent6"/>
            <w:vAlign w:val="center"/>
          </w:tcPr>
          <w:p w14:paraId="4FDCA9A6" w14:textId="77777777" w:rsidR="000756A2" w:rsidRPr="00287117" w:rsidRDefault="000756A2" w:rsidP="00287117">
            <w:pPr>
              <w:pStyle w:val="ProductList-OfferingBody"/>
              <w:ind w:left="-88"/>
              <w:jc w:val="center"/>
            </w:pPr>
          </w:p>
        </w:tc>
        <w:tc>
          <w:tcPr>
            <w:tcW w:w="596" w:type="dxa"/>
            <w:shd w:val="clear" w:color="auto" w:fill="70AD47" w:themeFill="accent6"/>
            <w:vAlign w:val="center"/>
          </w:tcPr>
          <w:p w14:paraId="4FDCA9A7" w14:textId="77777777" w:rsidR="000756A2" w:rsidRPr="00287117" w:rsidRDefault="00287117" w:rsidP="00287117">
            <w:pPr>
              <w:pStyle w:val="ProductList-OfferingBody"/>
              <w:ind w:left="-88"/>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A9A9" w14:textId="77777777" w:rsidR="00407E60" w:rsidRDefault="00407E60"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A9AD" w14:textId="77777777" w:rsidTr="00C4636F">
        <w:tc>
          <w:tcPr>
            <w:tcW w:w="3596" w:type="dxa"/>
          </w:tcPr>
          <w:p w14:paraId="4FDCA9AA" w14:textId="77777777" w:rsidR="00782C7B" w:rsidRDefault="00287117" w:rsidP="00C4636F">
            <w:pPr>
              <w:pStyle w:val="ProductList-Body"/>
            </w:pPr>
            <w:r>
              <w:t xml:space="preserve">Prior Version: </w:t>
            </w:r>
            <w:r w:rsidRPr="00CD3F90">
              <w:rPr>
                <w:b/>
              </w:rPr>
              <w:t>AutoRoute 2011</w:t>
            </w:r>
            <w:r>
              <w:t xml:space="preserve"> (7/11)</w:t>
            </w:r>
          </w:p>
        </w:tc>
        <w:tc>
          <w:tcPr>
            <w:tcW w:w="3597" w:type="dxa"/>
          </w:tcPr>
          <w:p w14:paraId="4FDCA9AB" w14:textId="77777777" w:rsidR="00782C7B" w:rsidRDefault="00CD3F90" w:rsidP="00C4636F">
            <w:pPr>
              <w:pStyle w:val="ProductList-Body"/>
            </w:pPr>
            <w:r>
              <w:t xml:space="preserve">Product Pool: </w:t>
            </w:r>
            <w:r w:rsidR="00A47BC2">
              <w:rPr>
                <w:b/>
              </w:rPr>
              <w:t>Application</w:t>
            </w:r>
          </w:p>
        </w:tc>
        <w:tc>
          <w:tcPr>
            <w:tcW w:w="3597" w:type="dxa"/>
          </w:tcPr>
          <w:p w14:paraId="4FDCA9AC" w14:textId="77777777" w:rsidR="00782C7B" w:rsidRDefault="00782C7B" w:rsidP="00C4636F">
            <w:pPr>
              <w:pStyle w:val="ProductList-Body"/>
            </w:pPr>
          </w:p>
        </w:tc>
      </w:tr>
      <w:tr w:rsidR="00DB0FA5" w14:paraId="47BD5D49" w14:textId="77777777" w:rsidTr="00C4636F">
        <w:tc>
          <w:tcPr>
            <w:tcW w:w="3596" w:type="dxa"/>
          </w:tcPr>
          <w:p w14:paraId="4BDEE4E4" w14:textId="77777777" w:rsidR="00DB0FA5" w:rsidRDefault="00DB0FA5" w:rsidP="00C4636F">
            <w:pPr>
              <w:pStyle w:val="ProductList-Body"/>
            </w:pPr>
          </w:p>
        </w:tc>
        <w:tc>
          <w:tcPr>
            <w:tcW w:w="3597" w:type="dxa"/>
          </w:tcPr>
          <w:p w14:paraId="40FFE854" w14:textId="153BC39F" w:rsidR="00DB0FA5" w:rsidRDefault="00540EA2" w:rsidP="00DB0FA5">
            <w:pPr>
              <w:pStyle w:val="ProductList-Body"/>
            </w:pPr>
            <w:hyperlink w:anchor="SoftwareAssurance" w:history="1">
              <w:r w:rsidR="00DB0FA5" w:rsidRPr="00AD224C">
                <w:rPr>
                  <w:rStyle w:val="Hyperlink"/>
                  <w:color w:val="000000" w:themeColor="text1"/>
                  <w:u w:val="none"/>
                </w:rPr>
                <w:t>Software Assurance Benefits</w:t>
              </w:r>
            </w:hyperlink>
            <w:r w:rsidR="00DB0FA5">
              <w:t xml:space="preserve">: </w:t>
            </w:r>
            <w:r w:rsidR="00DB0FA5">
              <w:rPr>
                <w:b/>
              </w:rPr>
              <w:t>D</w:t>
            </w:r>
            <w:r w:rsidR="00DB0FA5" w:rsidRPr="00AD224C">
              <w:rPr>
                <w:b/>
              </w:rPr>
              <w:t>e</w:t>
            </w:r>
            <w:r w:rsidR="00DB0FA5">
              <w:rPr>
                <w:b/>
              </w:rPr>
              <w:t>sktop</w:t>
            </w:r>
          </w:p>
        </w:tc>
        <w:tc>
          <w:tcPr>
            <w:tcW w:w="3597" w:type="dxa"/>
          </w:tcPr>
          <w:p w14:paraId="3480AEC4" w14:textId="77777777" w:rsidR="00DB0FA5" w:rsidRDefault="00DB0FA5" w:rsidP="00C4636F">
            <w:pPr>
              <w:pStyle w:val="ProductList-Body"/>
            </w:pPr>
          </w:p>
        </w:tc>
      </w:tr>
    </w:tbl>
    <w:bookmarkStart w:id="58" w:name="_Toc378147619"/>
    <w:bookmarkStart w:id="59" w:name="_Toc378151521"/>
    <w:p w14:paraId="4FDCA9AE" w14:textId="77777777" w:rsidR="00585A48" w:rsidRPr="00585A48" w:rsidRDefault="00585A48" w:rsidP="00156278">
      <w:pPr>
        <w:pStyle w:val="ProductList-Body"/>
        <w:shd w:val="clear" w:color="auto" w:fill="BFBFBF" w:themeFill="background1" w:themeFillShade="BF"/>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9AF" w14:textId="77777777" w:rsidR="00407E60" w:rsidRDefault="00407E60" w:rsidP="00680B4D">
      <w:pPr>
        <w:pStyle w:val="ProductList-Offering1Heading"/>
        <w:outlineLvl w:val="1"/>
      </w:pPr>
      <w:bookmarkStart w:id="60" w:name="_Toc379797098"/>
      <w:bookmarkStart w:id="61" w:name="_Toc380513124"/>
      <w:bookmarkStart w:id="62" w:name="_Toc380655163"/>
      <w:bookmarkStart w:id="63" w:name="_Toc383689084"/>
      <w:r>
        <w:t>BizTalk Server</w:t>
      </w:r>
      <w:bookmarkEnd w:id="58"/>
      <w:bookmarkEnd w:id="59"/>
      <w:bookmarkEnd w:id="60"/>
      <w:bookmarkEnd w:id="61"/>
      <w:bookmarkEnd w:id="62"/>
      <w:bookmarkEnd w:id="63"/>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9BE" w14:textId="77777777" w:rsidTr="000872EB">
        <w:trPr>
          <w:tblHeader/>
        </w:trPr>
        <w:tc>
          <w:tcPr>
            <w:tcW w:w="3060" w:type="dxa"/>
            <w:tcBorders>
              <w:bottom w:val="nil"/>
            </w:tcBorders>
            <w:shd w:val="clear" w:color="auto" w:fill="00188F"/>
          </w:tcPr>
          <w:p w14:paraId="4FDCA9B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9B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9B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9B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9B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9B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9B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9B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9B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9B9" w14:textId="77777777" w:rsidR="00C05A53" w:rsidRPr="00EE0836" w:rsidRDefault="00C05A53" w:rsidP="00D450D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9B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9B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9BC" w14:textId="77777777" w:rsidR="00C05A53" w:rsidRPr="00EE0836" w:rsidRDefault="00C05A53" w:rsidP="00D450D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9B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9CD" w14:textId="77777777" w:rsidTr="005A483A">
        <w:tc>
          <w:tcPr>
            <w:tcW w:w="3060" w:type="dxa"/>
            <w:tcBorders>
              <w:top w:val="nil"/>
              <w:left w:val="nil"/>
              <w:bottom w:val="dashSmallGap" w:sz="4" w:space="0" w:color="BFBFBF" w:themeColor="background1" w:themeShade="BF"/>
              <w:right w:val="nil"/>
            </w:tcBorders>
          </w:tcPr>
          <w:p w14:paraId="4FDCA9BF" w14:textId="7E681380" w:rsidR="00C05A53" w:rsidRDefault="00CD3F90" w:rsidP="00CD3F90">
            <w:pPr>
              <w:pStyle w:val="ProductList-Offering1"/>
            </w:pPr>
            <w:bookmarkStart w:id="64" w:name="_Toc379797099"/>
            <w:bookmarkStart w:id="65" w:name="_Toc380513125"/>
            <w:bookmarkStart w:id="66" w:name="_Toc380655164"/>
            <w:bookmarkStart w:id="67" w:name="_Toc383689085"/>
            <w:r>
              <w:t>BizTalk Server 2013 Branch Edition</w:t>
            </w:r>
            <w:bookmarkEnd w:id="64"/>
            <w:bookmarkEnd w:id="65"/>
            <w:bookmarkEnd w:id="66"/>
            <w:bookmarkEnd w:id="67"/>
            <w:r w:rsidR="00D67904">
              <w:fldChar w:fldCharType="begin"/>
            </w:r>
            <w:r w:rsidR="00D67904">
              <w:instrText xml:space="preserve"> XE "</w:instrText>
            </w:r>
            <w:r w:rsidR="00D67904" w:rsidRPr="00693CCE">
              <w:instrText>BizTalk Server 2013 Branch Edition</w:instrText>
            </w:r>
            <w:r w:rsidR="00D67904">
              <w:instrText xml:space="preserve">" </w:instrText>
            </w:r>
            <w:r w:rsidR="00D67904">
              <w:fldChar w:fldCharType="end"/>
            </w:r>
          </w:p>
        </w:tc>
        <w:tc>
          <w:tcPr>
            <w:tcW w:w="595" w:type="dxa"/>
            <w:tcBorders>
              <w:top w:val="nil"/>
              <w:left w:val="nil"/>
              <w:bottom w:val="dashSmallGap" w:sz="4" w:space="0" w:color="BFBFBF" w:themeColor="background1" w:themeShade="BF"/>
              <w:right w:val="nil"/>
            </w:tcBorders>
            <w:vAlign w:val="center"/>
          </w:tcPr>
          <w:p w14:paraId="4FDCA9C0" w14:textId="77777777" w:rsidR="00C05A53" w:rsidRPr="005A0966" w:rsidRDefault="00CD3F90" w:rsidP="005A0966">
            <w:pPr>
              <w:pStyle w:val="ProductList-OfferingBody"/>
              <w:jc w:val="center"/>
            </w:pPr>
            <w:r w:rsidRPr="005A0966">
              <w:t>3/13</w:t>
            </w:r>
          </w:p>
        </w:tc>
        <w:tc>
          <w:tcPr>
            <w:tcW w:w="595" w:type="dxa"/>
            <w:tcBorders>
              <w:top w:val="nil"/>
              <w:left w:val="nil"/>
              <w:bottom w:val="dashSmallGap" w:sz="4" w:space="0" w:color="BFBFBF" w:themeColor="background1" w:themeShade="BF"/>
              <w:right w:val="nil"/>
            </w:tcBorders>
            <w:vAlign w:val="center"/>
          </w:tcPr>
          <w:p w14:paraId="4FDCA9C1" w14:textId="77777777" w:rsidR="00C05A53" w:rsidRPr="005A0966" w:rsidRDefault="00CD3F90" w:rsidP="005A0966">
            <w:pPr>
              <w:pStyle w:val="ProductList-OfferingBody"/>
              <w:jc w:val="center"/>
            </w:pPr>
            <w:r w:rsidRPr="005A0966">
              <w:t>25</w:t>
            </w:r>
          </w:p>
        </w:tc>
        <w:tc>
          <w:tcPr>
            <w:tcW w:w="596" w:type="dxa"/>
            <w:tcBorders>
              <w:top w:val="nil"/>
              <w:left w:val="nil"/>
              <w:bottom w:val="dashSmallGap" w:sz="4" w:space="0" w:color="BFBFBF" w:themeColor="background1" w:themeShade="BF"/>
              <w:right w:val="nil"/>
            </w:tcBorders>
            <w:vAlign w:val="center"/>
          </w:tcPr>
          <w:p w14:paraId="4FDCA9C2" w14:textId="77777777" w:rsidR="00C05A53" w:rsidRPr="005A0966" w:rsidRDefault="00CD3F90" w:rsidP="005A0966">
            <w:pPr>
              <w:pStyle w:val="ProductList-OfferingBody"/>
              <w:jc w:val="center"/>
            </w:pPr>
            <w:r w:rsidRPr="005A0966">
              <w:t>38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9C3" w14:textId="77777777" w:rsidR="00C05A53" w:rsidRPr="005A0966" w:rsidRDefault="00CD3F90" w:rsidP="005A0966">
            <w:pPr>
              <w:pStyle w:val="ProductList-OfferingBody"/>
              <w:jc w:val="center"/>
            </w:pPr>
            <w:r w:rsidRPr="005A0966">
              <w:t>13</w:t>
            </w:r>
          </w:p>
        </w:tc>
        <w:tc>
          <w:tcPr>
            <w:tcW w:w="595" w:type="dxa"/>
            <w:tcBorders>
              <w:left w:val="single" w:sz="12" w:space="0" w:color="FFFFFF" w:themeColor="background1"/>
            </w:tcBorders>
            <w:shd w:val="clear" w:color="auto" w:fill="70AD47" w:themeFill="accent6"/>
            <w:vAlign w:val="center"/>
          </w:tcPr>
          <w:p w14:paraId="4FDCA9C4" w14:textId="77777777" w:rsidR="00C05A53" w:rsidRPr="005A0966" w:rsidRDefault="00CD3F90" w:rsidP="005A0966">
            <w:pPr>
              <w:pStyle w:val="ProductList-OfferingBody"/>
              <w:jc w:val="center"/>
            </w:pPr>
            <w:r w:rsidRPr="005A0966">
              <w:t>25</w:t>
            </w:r>
          </w:p>
        </w:tc>
        <w:tc>
          <w:tcPr>
            <w:tcW w:w="596" w:type="dxa"/>
            <w:shd w:val="clear" w:color="auto" w:fill="70AD47" w:themeFill="accent6"/>
            <w:vAlign w:val="center"/>
          </w:tcPr>
          <w:p w14:paraId="4FDCA9C5" w14:textId="77777777" w:rsidR="00C05A53"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A</w:t>
            </w:r>
            <w:r w:rsidR="005F0BFB" w:rsidRPr="005A0966">
              <w:t>,</w:t>
            </w:r>
            <w:r w:rsidRPr="005A0966">
              <w:fldChar w:fldCharType="end"/>
            </w:r>
            <w:r w:rsidRPr="005A0966">
              <w:fldChar w:fldCharType="begin"/>
            </w:r>
            <w:r w:rsidRPr="005A0966">
              <w:instrText xml:space="preserve"> AutoTextList  \sNoStyle\t "Application Platform Product"</w:instrText>
            </w:r>
            <w:r w:rsidRPr="005A0966">
              <w:fldChar w:fldCharType="separate"/>
            </w:r>
            <w:r w:rsidRPr="005A0966">
              <w:t>AP</w:t>
            </w:r>
            <w:r w:rsidRPr="005A0966">
              <w:fldChar w:fldCharType="end"/>
            </w:r>
            <w:r w:rsidRPr="005A0966">
              <w:t>,</w:t>
            </w: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70AD47" w:themeFill="accent6"/>
            <w:vAlign w:val="center"/>
          </w:tcPr>
          <w:p w14:paraId="4FDCA9C6" w14:textId="77777777" w:rsidR="00C05A53"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A9C7" w14:textId="77777777" w:rsidR="00C05A53" w:rsidRPr="005A0966" w:rsidRDefault="00C05A53" w:rsidP="005A0966">
            <w:pPr>
              <w:pStyle w:val="ProductList-OfferingBody"/>
              <w:jc w:val="center"/>
            </w:pPr>
          </w:p>
        </w:tc>
        <w:tc>
          <w:tcPr>
            <w:tcW w:w="595" w:type="dxa"/>
            <w:shd w:val="clear" w:color="auto" w:fill="70AD47" w:themeFill="accent6"/>
            <w:vAlign w:val="center"/>
          </w:tcPr>
          <w:p w14:paraId="4FDCA9C8" w14:textId="77777777" w:rsidR="00C05A53" w:rsidRPr="005A0966" w:rsidRDefault="00C05A53" w:rsidP="005A0966">
            <w:pPr>
              <w:pStyle w:val="ProductList-OfferingBody"/>
              <w:jc w:val="center"/>
            </w:pPr>
          </w:p>
        </w:tc>
        <w:tc>
          <w:tcPr>
            <w:tcW w:w="595" w:type="dxa"/>
            <w:shd w:val="clear" w:color="auto" w:fill="70AD47" w:themeFill="accent6"/>
            <w:vAlign w:val="center"/>
          </w:tcPr>
          <w:p w14:paraId="4FDCA9C9" w14:textId="77777777" w:rsidR="00C05A53" w:rsidRPr="005A0966" w:rsidRDefault="005A0966" w:rsidP="005A0966">
            <w:pPr>
              <w:pStyle w:val="ProductList-OfferingBody"/>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9CA" w14:textId="77777777" w:rsidR="00C05A53" w:rsidRPr="005A0966" w:rsidRDefault="00CD3F90" w:rsidP="005A0966">
            <w:pPr>
              <w:pStyle w:val="ProductList-OfferingBody"/>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9CB" w14:textId="77777777" w:rsidR="00C05A53" w:rsidRPr="005A0966" w:rsidRDefault="00C05A53" w:rsidP="005A0966">
            <w:pPr>
              <w:pStyle w:val="ProductList-OfferingBody"/>
              <w:jc w:val="center"/>
            </w:pPr>
          </w:p>
        </w:tc>
        <w:tc>
          <w:tcPr>
            <w:tcW w:w="596" w:type="dxa"/>
            <w:shd w:val="clear" w:color="auto" w:fill="70AD47" w:themeFill="accent6"/>
            <w:vAlign w:val="center"/>
          </w:tcPr>
          <w:p w14:paraId="4FDCA9CC" w14:textId="77777777" w:rsidR="00C05A53" w:rsidRPr="005A0966" w:rsidRDefault="00CD3F90" w:rsidP="005A0966">
            <w:pPr>
              <w:pStyle w:val="ProductList-OfferingBody"/>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A9DC" w14:textId="77777777" w:rsidTr="005A0966">
        <w:tc>
          <w:tcPr>
            <w:tcW w:w="3060" w:type="dxa"/>
            <w:tcBorders>
              <w:top w:val="dashSmallGap" w:sz="4" w:space="0" w:color="BFBFBF" w:themeColor="background1" w:themeShade="BF"/>
              <w:left w:val="nil"/>
              <w:bottom w:val="dashSmallGap" w:sz="4" w:space="0" w:color="BFBFBF" w:themeColor="background1" w:themeShade="BF"/>
              <w:right w:val="nil"/>
            </w:tcBorders>
          </w:tcPr>
          <w:p w14:paraId="4FDCA9CE" w14:textId="64B65FC1" w:rsidR="00C05A53" w:rsidRDefault="00CD3F90" w:rsidP="00C05A53">
            <w:pPr>
              <w:pStyle w:val="ProductList-Offering1"/>
            </w:pPr>
            <w:bookmarkStart w:id="68" w:name="_Toc379797100"/>
            <w:bookmarkStart w:id="69" w:name="_Toc380513126"/>
            <w:bookmarkStart w:id="70" w:name="_Toc380655165"/>
            <w:bookmarkStart w:id="71" w:name="_Toc383689086"/>
            <w:r>
              <w:t>BizTalk Server 2013 Branch IDC</w:t>
            </w:r>
            <w:bookmarkEnd w:id="68"/>
            <w:bookmarkEnd w:id="69"/>
            <w:bookmarkEnd w:id="70"/>
            <w:bookmarkEnd w:id="71"/>
            <w:r w:rsidR="00D67904">
              <w:fldChar w:fldCharType="begin"/>
            </w:r>
            <w:r w:rsidR="00D67904">
              <w:instrText xml:space="preserve"> XE "</w:instrText>
            </w:r>
            <w:r w:rsidR="00D67904" w:rsidRPr="00A8445A">
              <w:instrText>BizTalk Server 2013 Branch IDC</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CF" w14:textId="77777777" w:rsidR="00C05A53" w:rsidRPr="005A0966" w:rsidRDefault="00CD3F90" w:rsidP="005A0966">
            <w:pPr>
              <w:pStyle w:val="ProductList-OfferingBody"/>
              <w:jc w:val="center"/>
            </w:pPr>
            <w:r w:rsidRPr="005A0966">
              <w:t>3/13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D0" w14:textId="77777777" w:rsidR="00C05A53" w:rsidRPr="005A0966" w:rsidRDefault="00C05A53" w:rsidP="005A0966">
            <w:pPr>
              <w:pStyle w:val="ProductList-OfferingBody"/>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9D1" w14:textId="77777777" w:rsidR="00C05A53" w:rsidRPr="005A0966" w:rsidRDefault="00C05A53" w:rsidP="005A0966">
            <w:pPr>
              <w:pStyle w:val="ProductList-OfferingBody"/>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9D2" w14:textId="77777777" w:rsidR="00C05A53" w:rsidRPr="005A0966" w:rsidRDefault="00C05A53" w:rsidP="005A0966">
            <w:pPr>
              <w:pStyle w:val="ProductList-OfferingBody"/>
              <w:jc w:val="center"/>
            </w:pPr>
          </w:p>
        </w:tc>
        <w:tc>
          <w:tcPr>
            <w:tcW w:w="595" w:type="dxa"/>
            <w:tcBorders>
              <w:left w:val="single" w:sz="12" w:space="0" w:color="FFFFFF" w:themeColor="background1"/>
            </w:tcBorders>
            <w:shd w:val="clear" w:color="auto" w:fill="BFBFBF" w:themeFill="background1" w:themeFillShade="BF"/>
            <w:vAlign w:val="center"/>
          </w:tcPr>
          <w:p w14:paraId="4FDCA9D3" w14:textId="77777777" w:rsidR="00C05A53" w:rsidRPr="005A0966" w:rsidRDefault="00C05A53" w:rsidP="005A0966">
            <w:pPr>
              <w:pStyle w:val="ProductList-OfferingBody"/>
              <w:jc w:val="center"/>
            </w:pPr>
          </w:p>
        </w:tc>
        <w:tc>
          <w:tcPr>
            <w:tcW w:w="596" w:type="dxa"/>
            <w:shd w:val="clear" w:color="auto" w:fill="70AD47" w:themeFill="accent6"/>
            <w:vAlign w:val="center"/>
          </w:tcPr>
          <w:p w14:paraId="4FDCA9D4" w14:textId="77777777" w:rsidR="00C05A53" w:rsidRPr="005A0966" w:rsidRDefault="00CD3F90" w:rsidP="005A0966">
            <w:pPr>
              <w:pStyle w:val="ProductList-OfferingBody"/>
              <w:jc w:val="center"/>
            </w:pP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BFBFBF" w:themeFill="background1" w:themeFillShade="BF"/>
            <w:vAlign w:val="center"/>
          </w:tcPr>
          <w:p w14:paraId="4FDCA9D5"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9D6"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9D7"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9D8"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9D9"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9DA"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9DB" w14:textId="77777777" w:rsidR="00C05A53" w:rsidRPr="005A0966" w:rsidRDefault="00C05A53" w:rsidP="005A0966">
            <w:pPr>
              <w:pStyle w:val="ProductList-OfferingBody"/>
              <w:jc w:val="center"/>
            </w:pPr>
          </w:p>
        </w:tc>
      </w:tr>
      <w:tr w:rsidR="00CD3F90" w14:paraId="4FDCA9EB" w14:textId="77777777" w:rsidTr="00EB4400">
        <w:tc>
          <w:tcPr>
            <w:tcW w:w="3060" w:type="dxa"/>
            <w:tcBorders>
              <w:top w:val="dashSmallGap" w:sz="4" w:space="0" w:color="BFBFBF" w:themeColor="background1" w:themeShade="BF"/>
              <w:left w:val="nil"/>
              <w:bottom w:val="dashSmallGap" w:sz="4" w:space="0" w:color="BFBFBF" w:themeColor="background1" w:themeShade="BF"/>
              <w:right w:val="nil"/>
            </w:tcBorders>
          </w:tcPr>
          <w:p w14:paraId="4FDCA9DD" w14:textId="7ACE2DF8" w:rsidR="00CD3F90" w:rsidRDefault="00CD3F90" w:rsidP="00C05A53">
            <w:pPr>
              <w:pStyle w:val="ProductList-Offering1"/>
            </w:pPr>
            <w:bookmarkStart w:id="72" w:name="_Toc379797101"/>
            <w:bookmarkStart w:id="73" w:name="_Toc380513127"/>
            <w:bookmarkStart w:id="74" w:name="_Toc380655166"/>
            <w:bookmarkStart w:id="75" w:name="_Toc383689087"/>
            <w:r>
              <w:t xml:space="preserve">BizTalk Server </w:t>
            </w:r>
            <w:r w:rsidR="002502BF">
              <w:t xml:space="preserve">2013 </w:t>
            </w:r>
            <w:r>
              <w:t>Enterprise Edition</w:t>
            </w:r>
            <w:bookmarkEnd w:id="72"/>
            <w:bookmarkEnd w:id="73"/>
            <w:bookmarkEnd w:id="74"/>
            <w:bookmarkEnd w:id="75"/>
            <w:r w:rsidR="00D67904">
              <w:fldChar w:fldCharType="begin"/>
            </w:r>
            <w:r w:rsidR="00D67904">
              <w:instrText xml:space="preserve"> XE "</w:instrText>
            </w:r>
            <w:r w:rsidR="00D67904" w:rsidRPr="000876AE">
              <w:instrText>BizTalk Server 2013 Enterprise Edition</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DE" w14:textId="77777777" w:rsidR="00CD3F90" w:rsidRPr="005A0966" w:rsidRDefault="00CD3F90" w:rsidP="005A0966">
            <w:pPr>
              <w:pStyle w:val="ProductList-OfferingBody"/>
              <w:jc w:val="center"/>
            </w:pPr>
            <w:r w:rsidRPr="005A0966">
              <w:t>3/13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DF" w14:textId="3C767178" w:rsidR="00CD3F90" w:rsidRPr="005A0966" w:rsidRDefault="001D0B44" w:rsidP="005A0966">
            <w:pPr>
              <w:pStyle w:val="ProductList-OfferingBody"/>
              <w:jc w:val="center"/>
            </w:pPr>
            <w:r>
              <w:t>200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9E0" w14:textId="493364E2" w:rsidR="00CD3F90" w:rsidRPr="005A0966" w:rsidRDefault="00EB4400" w:rsidP="005A0966">
            <w:pPr>
              <w:pStyle w:val="ProductList-OfferingBody"/>
              <w:jc w:val="center"/>
            </w:pPr>
            <w:r>
              <w:t>300</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9E1" w14:textId="625F79BD" w:rsidR="00CD3F90" w:rsidRPr="005A0966" w:rsidRDefault="00EB4400" w:rsidP="005A0966">
            <w:pPr>
              <w:pStyle w:val="ProductList-OfferingBody"/>
              <w:jc w:val="center"/>
            </w:pPr>
            <w:r>
              <w:t>100</w:t>
            </w:r>
          </w:p>
        </w:tc>
        <w:tc>
          <w:tcPr>
            <w:tcW w:w="595" w:type="dxa"/>
            <w:tcBorders>
              <w:left w:val="single" w:sz="12" w:space="0" w:color="FFFFFF" w:themeColor="background1"/>
            </w:tcBorders>
            <w:shd w:val="clear" w:color="auto" w:fill="70AD47" w:themeFill="accent6"/>
            <w:vAlign w:val="center"/>
          </w:tcPr>
          <w:p w14:paraId="4FDCA9E2" w14:textId="5F512E8C" w:rsidR="00CD3F90" w:rsidRPr="005A0966" w:rsidRDefault="00EB4400" w:rsidP="005A0966">
            <w:pPr>
              <w:pStyle w:val="ProductList-OfferingBody"/>
              <w:jc w:val="center"/>
            </w:pPr>
            <w:r>
              <w:t>200</w:t>
            </w:r>
          </w:p>
        </w:tc>
        <w:tc>
          <w:tcPr>
            <w:tcW w:w="596" w:type="dxa"/>
            <w:shd w:val="clear" w:color="auto" w:fill="70AD47" w:themeFill="accent6"/>
            <w:vAlign w:val="center"/>
          </w:tcPr>
          <w:p w14:paraId="4FDCA9E3" w14:textId="433AD368" w:rsidR="00CD3F90" w:rsidRPr="005A0966" w:rsidRDefault="00EB440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Pr="005A0966">
              <w:t>,</w:t>
            </w:r>
            <w:r w:rsidRPr="005A0966">
              <w:fldChar w:fldCharType="begin"/>
            </w:r>
            <w:r w:rsidRPr="005A0966">
              <w:instrText xml:space="preserve"> AutoTextList  \sNoStyle\t "Application Platform Product"</w:instrText>
            </w:r>
            <w:r w:rsidRPr="005A0966">
              <w:fldChar w:fldCharType="separate"/>
            </w:r>
            <w:r w:rsidRPr="005A0966">
              <w:t>AP</w:t>
            </w:r>
            <w:r w:rsidRPr="005A0966">
              <w:fldChar w:fldCharType="end"/>
            </w:r>
          </w:p>
        </w:tc>
        <w:tc>
          <w:tcPr>
            <w:tcW w:w="595" w:type="dxa"/>
            <w:shd w:val="clear" w:color="auto" w:fill="70AD47" w:themeFill="accent6"/>
            <w:vAlign w:val="center"/>
          </w:tcPr>
          <w:p w14:paraId="4FDCA9E4" w14:textId="3A8BCD26" w:rsidR="00CD3F90" w:rsidRPr="005A0966" w:rsidRDefault="00EB4400" w:rsidP="005A0966">
            <w:pPr>
              <w:pStyle w:val="ProductList-OfferingBody"/>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4FDCA9E5" w14:textId="77777777" w:rsidR="00CD3F90" w:rsidRPr="005A0966" w:rsidRDefault="00CD3F90" w:rsidP="005A0966">
            <w:pPr>
              <w:pStyle w:val="ProductList-OfferingBody"/>
              <w:jc w:val="center"/>
            </w:pPr>
          </w:p>
        </w:tc>
        <w:tc>
          <w:tcPr>
            <w:tcW w:w="595" w:type="dxa"/>
            <w:shd w:val="clear" w:color="auto" w:fill="70AD47" w:themeFill="accent6"/>
            <w:vAlign w:val="center"/>
          </w:tcPr>
          <w:p w14:paraId="4FDCA9E6" w14:textId="77777777" w:rsidR="00CD3F90" w:rsidRPr="005A0966" w:rsidRDefault="00CD3F90" w:rsidP="005A0966">
            <w:pPr>
              <w:pStyle w:val="ProductList-OfferingBody"/>
              <w:jc w:val="center"/>
            </w:pPr>
          </w:p>
        </w:tc>
        <w:tc>
          <w:tcPr>
            <w:tcW w:w="595" w:type="dxa"/>
            <w:shd w:val="clear" w:color="auto" w:fill="70AD47" w:themeFill="accent6"/>
            <w:vAlign w:val="center"/>
          </w:tcPr>
          <w:p w14:paraId="4FDCA9E7" w14:textId="04A0167E" w:rsidR="00CD3F90" w:rsidRPr="005A0966" w:rsidRDefault="00EB4400" w:rsidP="005A0966">
            <w:pPr>
              <w:pStyle w:val="ProductList-OfferingBody"/>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9E8" w14:textId="2B0062A7" w:rsidR="00CD3F90" w:rsidRPr="005A0966" w:rsidRDefault="00EB4400" w:rsidP="005A0966">
            <w:pPr>
              <w:pStyle w:val="ProductList-OfferingBody"/>
              <w:jc w:val="center"/>
            </w:pPr>
            <w:r w:rsidRPr="005A0966">
              <w:t>P</w:t>
            </w:r>
          </w:p>
        </w:tc>
        <w:tc>
          <w:tcPr>
            <w:tcW w:w="595" w:type="dxa"/>
            <w:shd w:val="clear" w:color="auto" w:fill="70AD47" w:themeFill="accent6"/>
            <w:vAlign w:val="center"/>
          </w:tcPr>
          <w:p w14:paraId="4FDCA9E9" w14:textId="77777777" w:rsidR="00CD3F90" w:rsidRPr="005A0966" w:rsidRDefault="00CD3F90" w:rsidP="005A0966">
            <w:pPr>
              <w:pStyle w:val="ProductList-OfferingBody"/>
              <w:jc w:val="center"/>
            </w:pPr>
          </w:p>
        </w:tc>
        <w:tc>
          <w:tcPr>
            <w:tcW w:w="596" w:type="dxa"/>
            <w:shd w:val="clear" w:color="auto" w:fill="70AD47" w:themeFill="accent6"/>
            <w:vAlign w:val="center"/>
          </w:tcPr>
          <w:p w14:paraId="4FDCA9EA" w14:textId="77777777" w:rsidR="00CD3F90" w:rsidRPr="005A0966" w:rsidRDefault="00CD3F90" w:rsidP="005A0966">
            <w:pPr>
              <w:pStyle w:val="ProductList-OfferingBody"/>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D3F90" w14:paraId="4FDCA9FA" w14:textId="77777777" w:rsidTr="005A483A">
        <w:tc>
          <w:tcPr>
            <w:tcW w:w="3060" w:type="dxa"/>
            <w:tcBorders>
              <w:top w:val="dashSmallGap" w:sz="4" w:space="0" w:color="BFBFBF" w:themeColor="background1" w:themeShade="BF"/>
              <w:left w:val="nil"/>
              <w:bottom w:val="dashSmallGap" w:sz="4" w:space="0" w:color="BFBFBF" w:themeColor="background1" w:themeShade="BF"/>
              <w:right w:val="nil"/>
            </w:tcBorders>
          </w:tcPr>
          <w:p w14:paraId="4FDCA9EC" w14:textId="59BBD443" w:rsidR="00CD3F90" w:rsidRDefault="00CD3F90" w:rsidP="00C05A53">
            <w:pPr>
              <w:pStyle w:val="ProductList-Offering1"/>
            </w:pPr>
            <w:bookmarkStart w:id="76" w:name="_Toc379797102"/>
            <w:bookmarkStart w:id="77" w:name="_Toc380513128"/>
            <w:bookmarkStart w:id="78" w:name="_Toc380655167"/>
            <w:bookmarkStart w:id="79" w:name="_Toc383689088"/>
            <w:r>
              <w:t>BizTalk Server 2013 Standard Edition</w:t>
            </w:r>
            <w:bookmarkEnd w:id="76"/>
            <w:bookmarkEnd w:id="77"/>
            <w:bookmarkEnd w:id="78"/>
            <w:bookmarkEnd w:id="79"/>
            <w:r w:rsidR="00D67904">
              <w:fldChar w:fldCharType="begin"/>
            </w:r>
            <w:r w:rsidR="00D67904">
              <w:instrText xml:space="preserve"> XE "</w:instrText>
            </w:r>
            <w:r w:rsidR="00D67904" w:rsidRPr="008C1485">
              <w:instrText>BizTalk Server 2013 Standard Edition</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ED" w14:textId="77777777" w:rsidR="00CD3F90" w:rsidRPr="005A0966" w:rsidRDefault="00CD3F90" w:rsidP="005A0966">
            <w:pPr>
              <w:pStyle w:val="ProductList-OfferingBody"/>
              <w:jc w:val="center"/>
            </w:pPr>
            <w:r w:rsidRPr="005A0966">
              <w:t>3/13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EE" w14:textId="77777777" w:rsidR="00CD3F90" w:rsidRPr="005A0966" w:rsidRDefault="00CD3F90" w:rsidP="005A0966">
            <w:pPr>
              <w:pStyle w:val="ProductList-OfferingBody"/>
              <w:jc w:val="center"/>
            </w:pPr>
            <w:r w:rsidRPr="005A0966">
              <w:t>50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9EF" w14:textId="77777777" w:rsidR="00CD3F90" w:rsidRPr="005A0966" w:rsidRDefault="00CD3F90" w:rsidP="005A0966">
            <w:pPr>
              <w:pStyle w:val="ProductList-OfferingBody"/>
              <w:jc w:val="center"/>
            </w:pPr>
            <w:r w:rsidRPr="005A0966">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9F0" w14:textId="77777777" w:rsidR="00CD3F90" w:rsidRPr="005A0966" w:rsidRDefault="00CD3F90" w:rsidP="005A0966">
            <w:pPr>
              <w:pStyle w:val="ProductList-OfferingBody"/>
              <w:jc w:val="center"/>
            </w:pPr>
            <w:r w:rsidRPr="005A0966">
              <w:t>25</w:t>
            </w:r>
          </w:p>
        </w:tc>
        <w:tc>
          <w:tcPr>
            <w:tcW w:w="595" w:type="dxa"/>
            <w:tcBorders>
              <w:left w:val="single" w:sz="12" w:space="0" w:color="FFFFFF" w:themeColor="background1"/>
            </w:tcBorders>
            <w:shd w:val="clear" w:color="auto" w:fill="70AD47" w:themeFill="accent6"/>
            <w:vAlign w:val="center"/>
          </w:tcPr>
          <w:p w14:paraId="4FDCA9F1" w14:textId="77777777" w:rsidR="00CD3F90" w:rsidRPr="005A0966" w:rsidRDefault="00CD3F90" w:rsidP="005A0966">
            <w:pPr>
              <w:pStyle w:val="ProductList-OfferingBody"/>
              <w:jc w:val="center"/>
            </w:pPr>
            <w:r w:rsidRPr="005A0966">
              <w:t>50</w:t>
            </w:r>
          </w:p>
        </w:tc>
        <w:tc>
          <w:tcPr>
            <w:tcW w:w="596" w:type="dxa"/>
            <w:shd w:val="clear" w:color="auto" w:fill="70AD47" w:themeFill="accent6"/>
            <w:vAlign w:val="center"/>
          </w:tcPr>
          <w:p w14:paraId="4FDCA9F2" w14:textId="77777777" w:rsidR="00CD3F90"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Pr="005A0966">
              <w:t>,</w:t>
            </w:r>
            <w:r w:rsidRPr="005A0966">
              <w:fldChar w:fldCharType="begin"/>
            </w:r>
            <w:r w:rsidRPr="005A0966">
              <w:instrText xml:space="preserve"> AutoTextList  \sNoStyle\t "Application Platform Product"</w:instrText>
            </w:r>
            <w:r w:rsidRPr="005A0966">
              <w:fldChar w:fldCharType="separate"/>
            </w:r>
            <w:r w:rsidRPr="005A0966">
              <w:t>AP</w:t>
            </w:r>
            <w:r w:rsidRPr="005A0966">
              <w:fldChar w:fldCharType="end"/>
            </w:r>
          </w:p>
        </w:tc>
        <w:tc>
          <w:tcPr>
            <w:tcW w:w="595" w:type="dxa"/>
            <w:shd w:val="clear" w:color="auto" w:fill="70AD47" w:themeFill="accent6"/>
            <w:vAlign w:val="center"/>
          </w:tcPr>
          <w:p w14:paraId="4FDCA9F3" w14:textId="77777777" w:rsidR="00CD3F90"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A9F4" w14:textId="77777777" w:rsidR="00CD3F90" w:rsidRPr="005A0966" w:rsidRDefault="00CD3F90" w:rsidP="005A0966">
            <w:pPr>
              <w:pStyle w:val="ProductList-OfferingBody"/>
              <w:jc w:val="center"/>
            </w:pPr>
          </w:p>
        </w:tc>
        <w:tc>
          <w:tcPr>
            <w:tcW w:w="595" w:type="dxa"/>
            <w:shd w:val="clear" w:color="auto" w:fill="70AD47" w:themeFill="accent6"/>
            <w:vAlign w:val="center"/>
          </w:tcPr>
          <w:p w14:paraId="4FDCA9F5" w14:textId="77777777" w:rsidR="00CD3F90" w:rsidRPr="005A0966" w:rsidRDefault="00CD3F90" w:rsidP="005A0966">
            <w:pPr>
              <w:pStyle w:val="ProductList-OfferingBody"/>
              <w:jc w:val="center"/>
            </w:pPr>
          </w:p>
        </w:tc>
        <w:tc>
          <w:tcPr>
            <w:tcW w:w="595" w:type="dxa"/>
            <w:shd w:val="clear" w:color="auto" w:fill="70AD47" w:themeFill="accent6"/>
            <w:vAlign w:val="center"/>
          </w:tcPr>
          <w:p w14:paraId="4FDCA9F6" w14:textId="77777777" w:rsidR="00CD3F90" w:rsidRPr="005A0966" w:rsidRDefault="005A0966" w:rsidP="005A0966">
            <w:pPr>
              <w:pStyle w:val="ProductList-OfferingBody"/>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9F7" w14:textId="77777777" w:rsidR="00CD3F90" w:rsidRPr="005A0966" w:rsidRDefault="00CD3F90" w:rsidP="005A0966">
            <w:pPr>
              <w:pStyle w:val="ProductList-OfferingBody"/>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9F8" w14:textId="77777777" w:rsidR="00CD3F90" w:rsidRPr="005A0966" w:rsidRDefault="00CD3F90" w:rsidP="005A0966">
            <w:pPr>
              <w:pStyle w:val="ProductList-OfferingBody"/>
              <w:jc w:val="center"/>
            </w:pPr>
          </w:p>
        </w:tc>
        <w:tc>
          <w:tcPr>
            <w:tcW w:w="596" w:type="dxa"/>
            <w:shd w:val="clear" w:color="auto" w:fill="70AD47" w:themeFill="accent6"/>
            <w:vAlign w:val="center"/>
          </w:tcPr>
          <w:p w14:paraId="4FDCA9F9" w14:textId="77777777" w:rsidR="00CD3F90" w:rsidRPr="005A0966" w:rsidRDefault="00CD3F90" w:rsidP="005A0966">
            <w:pPr>
              <w:pStyle w:val="ProductList-OfferingBody"/>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AA09" w14:textId="77777777" w:rsidTr="005A0966">
        <w:tc>
          <w:tcPr>
            <w:tcW w:w="3060" w:type="dxa"/>
            <w:tcBorders>
              <w:top w:val="dashSmallGap" w:sz="4" w:space="0" w:color="BFBFBF" w:themeColor="background1" w:themeShade="BF"/>
              <w:left w:val="nil"/>
              <w:bottom w:val="nil"/>
              <w:right w:val="nil"/>
            </w:tcBorders>
          </w:tcPr>
          <w:p w14:paraId="4FDCA9FB" w14:textId="6F9306B0" w:rsidR="00C05A53" w:rsidRDefault="00CD3F90" w:rsidP="00C05A53">
            <w:pPr>
              <w:pStyle w:val="ProductList-Offering1"/>
            </w:pPr>
            <w:bookmarkStart w:id="80" w:name="_Toc379797103"/>
            <w:bookmarkStart w:id="81" w:name="_Toc380513129"/>
            <w:bookmarkStart w:id="82" w:name="_Toc380655168"/>
            <w:bookmarkStart w:id="83" w:name="_Toc383689089"/>
            <w:r>
              <w:t>BizTalk Server 2013 Standard Edition</w:t>
            </w:r>
            <w:r w:rsidR="00D67904">
              <w:fldChar w:fldCharType="begin"/>
            </w:r>
            <w:r w:rsidR="00D67904">
              <w:instrText xml:space="preserve"> XE "</w:instrText>
            </w:r>
            <w:r w:rsidR="00D67904" w:rsidRPr="008C1485">
              <w:instrText>BizTalk Server 2013 Standard Edition</w:instrText>
            </w:r>
            <w:r w:rsidR="00D67904">
              <w:instrText xml:space="preserve">" </w:instrText>
            </w:r>
            <w:r w:rsidR="00D67904">
              <w:fldChar w:fldCharType="end"/>
            </w:r>
            <w:r>
              <w:t xml:space="preserve"> IDC</w:t>
            </w:r>
            <w:bookmarkEnd w:id="80"/>
            <w:bookmarkEnd w:id="81"/>
            <w:bookmarkEnd w:id="82"/>
            <w:bookmarkEnd w:id="83"/>
            <w:r w:rsidR="00D67904">
              <w:fldChar w:fldCharType="begin"/>
            </w:r>
            <w:r w:rsidR="00D67904">
              <w:instrText xml:space="preserve"> XE "</w:instrText>
            </w:r>
            <w:r w:rsidR="00D67904" w:rsidRPr="00E93506">
              <w:instrText>BizTalk Server 2013 Standard Edition IDC</w:instrText>
            </w:r>
            <w:r w:rsidR="00D67904">
              <w:instrText xml:space="preserve">" </w:instrText>
            </w:r>
            <w:r w:rsidR="00D67904">
              <w:fldChar w:fldCharType="end"/>
            </w:r>
          </w:p>
        </w:tc>
        <w:tc>
          <w:tcPr>
            <w:tcW w:w="595" w:type="dxa"/>
            <w:tcBorders>
              <w:top w:val="dashSmallGap" w:sz="4" w:space="0" w:color="BFBFBF" w:themeColor="background1" w:themeShade="BF"/>
              <w:left w:val="nil"/>
              <w:bottom w:val="nil"/>
              <w:right w:val="nil"/>
            </w:tcBorders>
            <w:vAlign w:val="center"/>
          </w:tcPr>
          <w:p w14:paraId="4FDCA9FC" w14:textId="77777777" w:rsidR="00C05A53" w:rsidRPr="005A0966" w:rsidRDefault="00CD3F90" w:rsidP="005A0966">
            <w:pPr>
              <w:pStyle w:val="ProductList-OfferingBody"/>
              <w:jc w:val="center"/>
            </w:pPr>
            <w:r w:rsidRPr="005A0966">
              <w:t>3/13</w:t>
            </w:r>
          </w:p>
        </w:tc>
        <w:tc>
          <w:tcPr>
            <w:tcW w:w="595" w:type="dxa"/>
            <w:tcBorders>
              <w:top w:val="dashSmallGap" w:sz="4" w:space="0" w:color="BFBFBF" w:themeColor="background1" w:themeShade="BF"/>
              <w:left w:val="nil"/>
              <w:bottom w:val="nil"/>
              <w:right w:val="nil"/>
            </w:tcBorders>
            <w:vAlign w:val="center"/>
          </w:tcPr>
          <w:p w14:paraId="4FDCA9FD" w14:textId="77777777" w:rsidR="00C05A53" w:rsidRPr="005A0966" w:rsidRDefault="00C05A53" w:rsidP="005A0966">
            <w:pPr>
              <w:pStyle w:val="ProductList-OfferingBody"/>
              <w:jc w:val="center"/>
            </w:pPr>
          </w:p>
        </w:tc>
        <w:tc>
          <w:tcPr>
            <w:tcW w:w="596" w:type="dxa"/>
            <w:tcBorders>
              <w:top w:val="dashSmallGap" w:sz="4" w:space="0" w:color="BFBFBF" w:themeColor="background1" w:themeShade="BF"/>
              <w:left w:val="nil"/>
              <w:bottom w:val="nil"/>
              <w:right w:val="nil"/>
            </w:tcBorders>
            <w:vAlign w:val="center"/>
          </w:tcPr>
          <w:p w14:paraId="4FDCA9FE" w14:textId="77777777" w:rsidR="00C05A53" w:rsidRPr="005A0966" w:rsidRDefault="00C05A53" w:rsidP="005A0966">
            <w:pPr>
              <w:pStyle w:val="ProductList-OfferingBody"/>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9FF" w14:textId="77777777" w:rsidR="00C05A53" w:rsidRPr="005A0966" w:rsidRDefault="00C05A53" w:rsidP="005A0966">
            <w:pPr>
              <w:pStyle w:val="ProductList-OfferingBody"/>
              <w:jc w:val="center"/>
            </w:pPr>
          </w:p>
        </w:tc>
        <w:tc>
          <w:tcPr>
            <w:tcW w:w="595" w:type="dxa"/>
            <w:tcBorders>
              <w:left w:val="single" w:sz="12" w:space="0" w:color="FFFFFF" w:themeColor="background1"/>
            </w:tcBorders>
            <w:shd w:val="clear" w:color="auto" w:fill="BFBFBF" w:themeFill="background1" w:themeFillShade="BF"/>
            <w:vAlign w:val="center"/>
          </w:tcPr>
          <w:p w14:paraId="4FDCAA00" w14:textId="77777777" w:rsidR="00C05A53" w:rsidRPr="005A0966" w:rsidRDefault="00C05A53" w:rsidP="005A0966">
            <w:pPr>
              <w:pStyle w:val="ProductList-OfferingBody"/>
              <w:jc w:val="center"/>
            </w:pPr>
          </w:p>
        </w:tc>
        <w:tc>
          <w:tcPr>
            <w:tcW w:w="596" w:type="dxa"/>
            <w:shd w:val="clear" w:color="auto" w:fill="70AD47" w:themeFill="accent6"/>
            <w:vAlign w:val="center"/>
          </w:tcPr>
          <w:p w14:paraId="4FDCAA01" w14:textId="77777777" w:rsidR="00C05A53" w:rsidRPr="005A0966" w:rsidRDefault="00CD3F90" w:rsidP="005A0966">
            <w:pPr>
              <w:pStyle w:val="ProductList-OfferingBody"/>
              <w:jc w:val="center"/>
            </w:pP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BFBFBF" w:themeFill="background1" w:themeFillShade="BF"/>
            <w:vAlign w:val="center"/>
          </w:tcPr>
          <w:p w14:paraId="4FDCAA02"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A03"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A04"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A05"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A06"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A07"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A08" w14:textId="77777777" w:rsidR="00C05A53" w:rsidRPr="005A0966" w:rsidRDefault="00C05A53" w:rsidP="005A0966">
            <w:pPr>
              <w:pStyle w:val="ProductList-OfferingBody"/>
              <w:jc w:val="center"/>
            </w:pPr>
          </w:p>
        </w:tc>
      </w:tr>
    </w:tbl>
    <w:p w14:paraId="4FDCAA0A" w14:textId="77777777" w:rsidR="00407E60" w:rsidRDefault="00407E60"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AA0E" w14:textId="77777777" w:rsidTr="00C4636F">
        <w:tc>
          <w:tcPr>
            <w:tcW w:w="3596" w:type="dxa"/>
          </w:tcPr>
          <w:p w14:paraId="4FDCAA0B" w14:textId="17CDD0EF" w:rsidR="00782C7B" w:rsidRDefault="005A0966" w:rsidP="00C4636F">
            <w:pPr>
              <w:pStyle w:val="ProductList-Body"/>
            </w:pPr>
            <w:r>
              <w:t xml:space="preserve">Prior Version: </w:t>
            </w:r>
            <w:r w:rsidRPr="00AD224C">
              <w:rPr>
                <w:b/>
              </w:rPr>
              <w:t>BizTalk Server 2010</w:t>
            </w:r>
            <w:r w:rsidR="00EF0970">
              <w:rPr>
                <w:b/>
              </w:rPr>
              <w:fldChar w:fldCharType="begin"/>
            </w:r>
            <w:r w:rsidR="00EF0970">
              <w:instrText xml:space="preserve"> XE "</w:instrText>
            </w:r>
            <w:r w:rsidR="00EF0970" w:rsidRPr="006A7B7E">
              <w:instrText>BizTalk Server 2010</w:instrText>
            </w:r>
            <w:r w:rsidR="00EF0970">
              <w:instrText xml:space="preserve">" </w:instrText>
            </w:r>
            <w:r w:rsidR="00EF0970">
              <w:rPr>
                <w:b/>
              </w:rPr>
              <w:fldChar w:fldCharType="end"/>
            </w:r>
            <w:r>
              <w:t xml:space="preserve"> (9/10)</w:t>
            </w:r>
          </w:p>
        </w:tc>
        <w:tc>
          <w:tcPr>
            <w:tcW w:w="3597" w:type="dxa"/>
          </w:tcPr>
          <w:p w14:paraId="4FDCAA0C" w14:textId="77777777" w:rsidR="00782C7B" w:rsidRDefault="005A0966" w:rsidP="00C4636F">
            <w:pPr>
              <w:pStyle w:val="ProductList-Body"/>
            </w:pPr>
            <w:r>
              <w:t xml:space="preserve">Product Pool: </w:t>
            </w:r>
            <w:r w:rsidRPr="00AD224C">
              <w:rPr>
                <w:b/>
              </w:rPr>
              <w:t>Server</w:t>
            </w:r>
          </w:p>
        </w:tc>
        <w:tc>
          <w:tcPr>
            <w:tcW w:w="3597" w:type="dxa"/>
          </w:tcPr>
          <w:p w14:paraId="4FDCAA0D" w14:textId="77777777" w:rsidR="00782C7B" w:rsidRDefault="00AD224C" w:rsidP="00C4636F">
            <w:pPr>
              <w:pStyle w:val="ProductList-Body"/>
            </w:pPr>
            <w:r w:rsidRPr="00AD224C">
              <w:t>Reduction Eligible (SCE):</w:t>
            </w:r>
            <w:r>
              <w:rPr>
                <w:b/>
              </w:rPr>
              <w:t xml:space="preserve"> All but Branch IDC</w:t>
            </w:r>
          </w:p>
        </w:tc>
      </w:tr>
      <w:tr w:rsidR="00782C7B" w14:paraId="4FDCAA12" w14:textId="77777777" w:rsidTr="00C4636F">
        <w:tc>
          <w:tcPr>
            <w:tcW w:w="3596" w:type="dxa"/>
          </w:tcPr>
          <w:p w14:paraId="4FDCAA0F" w14:textId="77777777" w:rsidR="00782C7B" w:rsidRDefault="00782C7B" w:rsidP="00C4636F">
            <w:pPr>
              <w:pStyle w:val="ProductList-Body"/>
            </w:pPr>
          </w:p>
        </w:tc>
        <w:tc>
          <w:tcPr>
            <w:tcW w:w="3597" w:type="dxa"/>
          </w:tcPr>
          <w:p w14:paraId="4FDCAA10" w14:textId="77777777" w:rsidR="00782C7B" w:rsidRDefault="00540EA2" w:rsidP="00C4636F">
            <w:pPr>
              <w:pStyle w:val="ProductList-Body"/>
            </w:pPr>
            <w:hyperlink w:anchor="SoftwareAssurance" w:history="1">
              <w:r w:rsidR="00AD224C" w:rsidRPr="00AD224C">
                <w:rPr>
                  <w:rStyle w:val="Hyperlink"/>
                  <w:color w:val="000000" w:themeColor="text1"/>
                  <w:u w:val="none"/>
                </w:rPr>
                <w:t>Software Assurance Benefits</w:t>
              </w:r>
            </w:hyperlink>
            <w:r w:rsidR="005A0966">
              <w:t xml:space="preserve">: </w:t>
            </w:r>
            <w:r w:rsidR="00AD224C" w:rsidRPr="00AD224C">
              <w:rPr>
                <w:b/>
              </w:rPr>
              <w:t>Server</w:t>
            </w:r>
          </w:p>
        </w:tc>
        <w:tc>
          <w:tcPr>
            <w:tcW w:w="3597" w:type="dxa"/>
          </w:tcPr>
          <w:p w14:paraId="4FDCAA11" w14:textId="52A2D16F" w:rsidR="00782C7B" w:rsidRDefault="00050BC6" w:rsidP="00C4636F">
            <w:pPr>
              <w:pStyle w:val="ProductList-Body"/>
            </w:pPr>
            <w:r>
              <w:t>Qualified User Exemption</w:t>
            </w:r>
            <w:r w:rsidR="00AD224C">
              <w:t xml:space="preserve">: </w:t>
            </w:r>
            <w:r w:rsidR="00AD224C" w:rsidRPr="00AD224C">
              <w:rPr>
                <w:b/>
              </w:rPr>
              <w:t>All</w:t>
            </w:r>
          </w:p>
        </w:tc>
      </w:tr>
    </w:tbl>
    <w:p w14:paraId="4FDCAA1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A14" w14:textId="77777777" w:rsidR="00AD224C" w:rsidRPr="00D26825" w:rsidRDefault="00AD224C" w:rsidP="00AD224C">
      <w:pPr>
        <w:pStyle w:val="ProductList-Body"/>
        <w:rPr>
          <w:b/>
          <w:color w:val="00188F"/>
        </w:rPr>
      </w:pPr>
      <w:r w:rsidRPr="00D26825">
        <w:rPr>
          <w:b/>
          <w:color w:val="00188F"/>
        </w:rPr>
        <w:t>Special Deployment and Use Options available to Software Assurance customers</w:t>
      </w:r>
    </w:p>
    <w:p w14:paraId="4FDCAA15" w14:textId="105F5BDD" w:rsidR="00AD224C" w:rsidRDefault="00AD224C" w:rsidP="00AD224C">
      <w:pPr>
        <w:pStyle w:val="ProductList-Body"/>
      </w:pPr>
      <w:r>
        <w:t>BizTalk Server 2010</w:t>
      </w:r>
      <w:r w:rsidR="00EF0970">
        <w:fldChar w:fldCharType="begin"/>
      </w:r>
      <w:r w:rsidR="00EF0970">
        <w:instrText xml:space="preserve"> XE "</w:instrText>
      </w:r>
      <w:r w:rsidR="00EF0970" w:rsidRPr="006A7B7E">
        <w:instrText>BizTalk Server 2010</w:instrText>
      </w:r>
      <w:r w:rsidR="00EF0970">
        <w:instrText xml:space="preserve">" </w:instrText>
      </w:r>
      <w:r w:rsidR="00EF0970">
        <w:fldChar w:fldCharType="end"/>
      </w:r>
      <w:r>
        <w:t xml:space="preserve"> will be the last version of BizTalk Server licensed under the per processor licensing model.  As an exception, Volume Licensing customers with active SA for BizTalk Server 2010 processor licenses as of </w:t>
      </w:r>
      <w:r w:rsidR="002647B9">
        <w:t xml:space="preserve">April </w:t>
      </w:r>
      <w:r w:rsidR="009D7B57">
        <w:t>1, 2013</w:t>
      </w:r>
      <w:r>
        <w:t xml:space="preserve"> (“qualifying licenses”) are given the following options. </w:t>
      </w:r>
    </w:p>
    <w:p w14:paraId="4FDCAA16" w14:textId="77777777" w:rsidR="00AD224C" w:rsidRDefault="00AD224C" w:rsidP="00AD224C">
      <w:pPr>
        <w:pStyle w:val="ProductList-Body"/>
      </w:pPr>
    </w:p>
    <w:p w14:paraId="4FDCAA17" w14:textId="77777777" w:rsidR="00AD224C" w:rsidRPr="00AD224C" w:rsidRDefault="00AD224C" w:rsidP="00AD224C">
      <w:pPr>
        <w:pStyle w:val="ProductList-Body"/>
        <w:rPr>
          <w:b/>
        </w:rPr>
      </w:pPr>
      <w:r w:rsidRPr="00D26825">
        <w:rPr>
          <w:b/>
          <w:color w:val="00188F"/>
        </w:rPr>
        <w:t>Current Term</w:t>
      </w:r>
    </w:p>
    <w:p w14:paraId="4FDCAA18" w14:textId="6E16282E" w:rsidR="00AD224C" w:rsidRDefault="00AD224C" w:rsidP="00AD224C">
      <w:pPr>
        <w:pStyle w:val="ProductList-Body"/>
      </w:pPr>
      <w:r>
        <w:t>During the current term of their SA coverage, customers (including customers under subscription agreements) may, under any qualifying licenses, upgrade to and use the latest version of the same edition of BizTalk Server software in place of BizTalk Server 2010</w:t>
      </w:r>
      <w:r w:rsidR="00EF0970">
        <w:fldChar w:fldCharType="begin"/>
      </w:r>
      <w:r w:rsidR="00EF0970">
        <w:instrText xml:space="preserve"> XE "</w:instrText>
      </w:r>
      <w:r w:rsidR="00EF0970" w:rsidRPr="006A7B7E">
        <w:instrText>BizTalk Server 2010</w:instrText>
      </w:r>
      <w:r w:rsidR="00EF0970">
        <w:instrText xml:space="preserve">" </w:instrText>
      </w:r>
      <w:r w:rsidR="00EF0970">
        <w:fldChar w:fldCharType="end"/>
      </w:r>
      <w:r>
        <w:t xml:space="preserve"> subject to the BizTalk Server 2010 processor license product use rights (as reflected in the January 2013 PUR). </w:t>
      </w:r>
    </w:p>
    <w:p w14:paraId="4FDCAA19" w14:textId="77777777" w:rsidR="00AD224C" w:rsidRDefault="00AD224C" w:rsidP="00AD224C">
      <w:pPr>
        <w:pStyle w:val="ProductList-Body"/>
      </w:pPr>
    </w:p>
    <w:p w14:paraId="4FDCAA1A" w14:textId="77777777" w:rsidR="00AD224C" w:rsidRPr="00AD224C" w:rsidRDefault="00AD224C" w:rsidP="00AD224C">
      <w:pPr>
        <w:pStyle w:val="ProductList-Body"/>
        <w:rPr>
          <w:b/>
        </w:rPr>
      </w:pPr>
      <w:r w:rsidRPr="00D26825">
        <w:rPr>
          <w:b/>
          <w:color w:val="00188F"/>
        </w:rPr>
        <w:t>First Renewal Term</w:t>
      </w:r>
    </w:p>
    <w:p w14:paraId="4FDCAA1B" w14:textId="22135BBE" w:rsidR="00AD224C" w:rsidRDefault="00AD224C" w:rsidP="00AD224C">
      <w:pPr>
        <w:pStyle w:val="ProductList-Body"/>
      </w:pPr>
      <w:r>
        <w:t>Upon their first SA renewal on or after April 1, 2013 for every server a customer has correctly licensed under BizTalk Server 2010</w:t>
      </w:r>
      <w:r w:rsidR="00EF0970">
        <w:fldChar w:fldCharType="begin"/>
      </w:r>
      <w:r w:rsidR="00EF0970">
        <w:instrText xml:space="preserve"> XE "</w:instrText>
      </w:r>
      <w:r w:rsidR="00EF0970" w:rsidRPr="006A7B7E">
        <w:instrText>BizTalk Server 2010</w:instrText>
      </w:r>
      <w:r w:rsidR="00EF0970">
        <w:instrText xml:space="preserve">" </w:instrText>
      </w:r>
      <w:r w:rsidR="00EF0970">
        <w:fldChar w:fldCharType="end"/>
      </w:r>
      <w:r>
        <w:t xml:space="preserve"> processor license product use rights, the customer may acquire SA for BizTalk Server core licenses for the same edition without acquiring the underlying core licenses for a number of core licenses equal to the number of qualifying processor licenses assigned to the server multiplied by the greater of: </w:t>
      </w:r>
    </w:p>
    <w:p w14:paraId="4FDCAA1C" w14:textId="00EB8B8E" w:rsidR="00AD224C" w:rsidRDefault="00AD224C" w:rsidP="00F32AEC">
      <w:pPr>
        <w:pStyle w:val="ProductList-Body"/>
        <w:numPr>
          <w:ilvl w:val="0"/>
          <w:numId w:val="37"/>
        </w:numPr>
        <w:tabs>
          <w:tab w:val="clear" w:pos="158"/>
          <w:tab w:val="left" w:pos="450"/>
        </w:tabs>
        <w:ind w:left="450" w:hanging="270"/>
      </w:pPr>
      <w:r>
        <w:t>four, or</w:t>
      </w:r>
    </w:p>
    <w:p w14:paraId="4FDCAA1D" w14:textId="7D291253" w:rsidR="00AD224C" w:rsidRDefault="00AD224C" w:rsidP="00F32AEC">
      <w:pPr>
        <w:pStyle w:val="ProductList-Body"/>
        <w:numPr>
          <w:ilvl w:val="0"/>
          <w:numId w:val="37"/>
        </w:numPr>
        <w:tabs>
          <w:tab w:val="clear" w:pos="158"/>
          <w:tab w:val="left" w:pos="450"/>
        </w:tabs>
        <w:ind w:left="450" w:hanging="270"/>
      </w:pPr>
      <w:r>
        <w:t xml:space="preserve">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SA renewal either using the Microsoft MAP tool or any equivalent software.) </w:t>
      </w:r>
    </w:p>
    <w:p w14:paraId="4FDCAA1E" w14:textId="77777777" w:rsidR="00AD224C" w:rsidRDefault="00AD224C" w:rsidP="00AD224C">
      <w:pPr>
        <w:pStyle w:val="ProductList-Body"/>
      </w:pPr>
    </w:p>
    <w:p w14:paraId="4FDCAA1F" w14:textId="62720759" w:rsidR="00AD224C" w:rsidRDefault="00AD224C" w:rsidP="00AD224C">
      <w:pPr>
        <w:pStyle w:val="ProductList-Body"/>
      </w:pPr>
      <w:r>
        <w:t xml:space="preserve">Customers’ processor licenses are no longer valid upon acquisition of SA for core licenses under this offering. The option to acquire SA for BizTalk Server core licenses is not applicable to renewal of coverage under subscription programs.  </w:t>
      </w:r>
    </w:p>
    <w:p w14:paraId="4FDCAA20" w14:textId="77777777" w:rsidR="00AD224C" w:rsidRDefault="00AD224C" w:rsidP="00AD224C">
      <w:pPr>
        <w:pStyle w:val="ProductList-Body"/>
      </w:pPr>
    </w:p>
    <w:p w14:paraId="4FDCAA21" w14:textId="77777777" w:rsidR="00AD224C" w:rsidRPr="00AD224C" w:rsidRDefault="00AD224C" w:rsidP="00AD224C">
      <w:pPr>
        <w:pStyle w:val="ProductList-Body"/>
        <w:rPr>
          <w:b/>
        </w:rPr>
      </w:pPr>
      <w:r w:rsidRPr="00D26825">
        <w:rPr>
          <w:b/>
          <w:color w:val="00188F"/>
        </w:rPr>
        <w:t>For Customers with Software Assurance coverage who choose not to renew</w:t>
      </w:r>
    </w:p>
    <w:p w14:paraId="4FDCAA22" w14:textId="0F853DD1" w:rsidR="00AD224C" w:rsidRDefault="00AD224C" w:rsidP="00AD224C">
      <w:pPr>
        <w:pStyle w:val="ProductList-Body"/>
      </w:pPr>
      <w:r>
        <w:t>Enterprise Subscription and Open Value Subscription customers electing to buyout processor licenses and any other customers who acquire perpetual licenses under their agreement and choose not to renew their expiring SA may run that edition of BizTalk Server 2010</w:t>
      </w:r>
      <w:r w:rsidR="00EF0970">
        <w:fldChar w:fldCharType="begin"/>
      </w:r>
      <w:r w:rsidR="00EF0970">
        <w:instrText xml:space="preserve"> XE "</w:instrText>
      </w:r>
      <w:r w:rsidR="00EF0970" w:rsidRPr="006A7B7E">
        <w:instrText>BizTalk Server 2010</w:instrText>
      </w:r>
      <w:r w:rsidR="00EF0970">
        <w:instrText xml:space="preserve">" </w:instrText>
      </w:r>
      <w:r w:rsidR="00EF0970">
        <w:fldChar w:fldCharType="end"/>
      </w:r>
      <w:r>
        <w:t xml:space="preserve"> or the latest version of the same edition of BizTalk Server then available under those licenses as follows:</w:t>
      </w:r>
    </w:p>
    <w:p w14:paraId="4FDCAA23" w14:textId="1421CFB9" w:rsidR="00AD224C" w:rsidRDefault="00AD224C" w:rsidP="00136452">
      <w:pPr>
        <w:pStyle w:val="ProductList-Body"/>
        <w:numPr>
          <w:ilvl w:val="0"/>
          <w:numId w:val="38"/>
        </w:numPr>
        <w:tabs>
          <w:tab w:val="clear" w:pos="158"/>
          <w:tab w:val="left" w:pos="450"/>
        </w:tabs>
        <w:ind w:left="450" w:hanging="270"/>
      </w:pPr>
      <w:r w:rsidRPr="006F1126">
        <w:rPr>
          <w:b/>
        </w:rPr>
        <w:t>BizTalk Server 2010</w:t>
      </w:r>
      <w:r w:rsidR="00EF0970">
        <w:fldChar w:fldCharType="begin"/>
      </w:r>
      <w:r w:rsidR="00EF0970">
        <w:instrText xml:space="preserve"> XE "</w:instrText>
      </w:r>
      <w:r w:rsidR="00EF0970" w:rsidRPr="006A7B7E">
        <w:instrText>BizTalk Server 2010</w:instrText>
      </w:r>
      <w:r w:rsidR="00EF0970">
        <w:instrText xml:space="preserve">" </w:instrText>
      </w:r>
      <w:r w:rsidR="00EF0970">
        <w:fldChar w:fldCharType="end"/>
      </w:r>
      <w:r>
        <w:t>: Ongoing use of this version of the software is subject to BizTalk Server 2010 processor license product use rights however customers no longer have License Mobility through SA.</w:t>
      </w:r>
    </w:p>
    <w:p w14:paraId="4FDCAA24" w14:textId="3D20A336" w:rsidR="00AD224C" w:rsidRDefault="00AD224C" w:rsidP="00136452">
      <w:pPr>
        <w:pStyle w:val="ProductList-Body"/>
        <w:numPr>
          <w:ilvl w:val="0"/>
          <w:numId w:val="38"/>
        </w:numPr>
        <w:tabs>
          <w:tab w:val="clear" w:pos="158"/>
          <w:tab w:val="left" w:pos="450"/>
        </w:tabs>
        <w:ind w:left="450" w:hanging="270"/>
      </w:pPr>
      <w:r w:rsidRPr="006F1126">
        <w:rPr>
          <w:b/>
        </w:rPr>
        <w:t>Latest version of BizTalk Server</w:t>
      </w:r>
      <w:r>
        <w:t>: Use of this version of the software is subject to BizTalk Server 2010</w:t>
      </w:r>
      <w:r w:rsidR="00EF0970">
        <w:fldChar w:fldCharType="begin"/>
      </w:r>
      <w:r w:rsidR="00EF0970">
        <w:instrText xml:space="preserve"> XE "</w:instrText>
      </w:r>
      <w:r w:rsidR="00EF0970" w:rsidRPr="006A7B7E">
        <w:instrText>BizTalk Server 2010</w:instrText>
      </w:r>
      <w:r w:rsidR="00EF0970">
        <w:instrText xml:space="preserve">" </w:instrText>
      </w:r>
      <w:r w:rsidR="00EF0970">
        <w:fldChar w:fldCharType="end"/>
      </w:r>
      <w:r>
        <w:t xml:space="preserve"> processor license product use rights; however: </w:t>
      </w:r>
    </w:p>
    <w:p w14:paraId="4FDCAA25" w14:textId="2D76772C" w:rsidR="00AD224C" w:rsidRDefault="00AD224C" w:rsidP="00136452">
      <w:pPr>
        <w:pStyle w:val="ProductList-Body"/>
        <w:numPr>
          <w:ilvl w:val="1"/>
          <w:numId w:val="38"/>
        </w:numPr>
        <w:tabs>
          <w:tab w:val="clear" w:pos="158"/>
          <w:tab w:val="left" w:pos="450"/>
        </w:tabs>
        <w:ind w:left="720" w:hanging="270"/>
      </w:pPr>
      <w:r>
        <w:t xml:space="preserve">customers no longer have License Mobility within Server Farms or License Mobility through SA; and </w:t>
      </w:r>
    </w:p>
    <w:p w14:paraId="4FDCAA26" w14:textId="63AEAACC" w:rsidR="00AD224C" w:rsidRDefault="00AD224C" w:rsidP="00136452">
      <w:pPr>
        <w:pStyle w:val="ProductList-Body"/>
        <w:numPr>
          <w:ilvl w:val="1"/>
          <w:numId w:val="38"/>
        </w:numPr>
        <w:tabs>
          <w:tab w:val="clear" w:pos="158"/>
          <w:tab w:val="left" w:pos="450"/>
        </w:tabs>
        <w:ind w:left="720" w:hanging="270"/>
      </w:pPr>
      <w:r>
        <w:lastRenderedPageBreak/>
        <w:t xml:space="preserve">any reassignment of licenses is subject to limitations below related to their “core license equivalency.”  Core license equivalency is determined as follows. </w:t>
      </w:r>
    </w:p>
    <w:p w14:paraId="4FDCAA27" w14:textId="6AA5E1C6" w:rsidR="00AD224C" w:rsidRDefault="00AD224C" w:rsidP="00136452">
      <w:pPr>
        <w:pStyle w:val="ProductList-Body"/>
        <w:numPr>
          <w:ilvl w:val="0"/>
          <w:numId w:val="39"/>
        </w:numPr>
        <w:tabs>
          <w:tab w:val="clear" w:pos="158"/>
          <w:tab w:val="left" w:pos="450"/>
        </w:tabs>
        <w:ind w:left="450" w:hanging="270"/>
      </w:pPr>
      <w:r>
        <w:t xml:space="preserve">For every qualifying license assigned to the server, the core license equivalency is the greater of: </w:t>
      </w:r>
    </w:p>
    <w:p w14:paraId="4FDCAA28" w14:textId="0F922570" w:rsidR="00AD224C" w:rsidRDefault="00AD224C" w:rsidP="00136452">
      <w:pPr>
        <w:pStyle w:val="ProductList-Body"/>
        <w:numPr>
          <w:ilvl w:val="1"/>
          <w:numId w:val="39"/>
        </w:numPr>
        <w:tabs>
          <w:tab w:val="clear" w:pos="158"/>
          <w:tab w:val="left" w:pos="450"/>
        </w:tabs>
        <w:ind w:left="720" w:hanging="270"/>
      </w:pPr>
      <w:r>
        <w:t xml:space="preserve">four cores per processor license, OR </w:t>
      </w:r>
    </w:p>
    <w:p w14:paraId="4FDCAA29" w14:textId="417153E6" w:rsidR="00AD224C" w:rsidRDefault="00AD224C" w:rsidP="00136452">
      <w:pPr>
        <w:pStyle w:val="ProductList-Body"/>
        <w:numPr>
          <w:ilvl w:val="1"/>
          <w:numId w:val="39"/>
        </w:numPr>
        <w:tabs>
          <w:tab w:val="clear" w:pos="158"/>
          <w:tab w:val="left" w:pos="450"/>
        </w:tabs>
        <w:ind w:left="720" w:hanging="270"/>
      </w:pPr>
      <w: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expiration of SA either using the Microsoft MAP tool or any equivalent software.) </w:t>
      </w:r>
    </w:p>
    <w:p w14:paraId="4FDCAA2A" w14:textId="2C452562" w:rsidR="00AD224C" w:rsidRDefault="00AD224C" w:rsidP="00136452">
      <w:pPr>
        <w:pStyle w:val="ProductList-Body"/>
        <w:numPr>
          <w:ilvl w:val="0"/>
          <w:numId w:val="39"/>
        </w:numPr>
        <w:tabs>
          <w:tab w:val="clear" w:pos="158"/>
          <w:tab w:val="left" w:pos="450"/>
        </w:tabs>
        <w:ind w:left="450" w:hanging="270"/>
      </w:pPr>
      <w:r>
        <w:t>Customers may reassign licenses to another server. However, if the customer reassigns a license to another server customer will have to follow the use rights of the version of software they are using. When assigning core licenses to servers under such scenarios customer may combine the core equivalency of their existing licenses with additional BizTalk Server core licenses.</w:t>
      </w:r>
    </w:p>
    <w:p w14:paraId="4FDCAA2B" w14:textId="0731C067" w:rsidR="00782C7B" w:rsidRDefault="00AD224C" w:rsidP="00136452">
      <w:pPr>
        <w:pStyle w:val="ProductList-Body"/>
        <w:numPr>
          <w:ilvl w:val="0"/>
          <w:numId w:val="39"/>
        </w:numPr>
        <w:tabs>
          <w:tab w:val="clear" w:pos="158"/>
          <w:tab w:val="left" w:pos="450"/>
        </w:tabs>
        <w:ind w:left="450" w:hanging="270"/>
      </w:pPr>
      <w:r>
        <w:t>Customers’ deemed core license equivalency does not imply that they may assign a single processor license to cores across two or more processors.</w:t>
      </w:r>
    </w:p>
    <w:bookmarkStart w:id="84" w:name="_Toc378147621"/>
    <w:bookmarkStart w:id="85" w:name="_Toc378151523"/>
    <w:p w14:paraId="4FDCAA2C"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A2D" w14:textId="6472A461" w:rsidR="00407E60" w:rsidRDefault="00407E60" w:rsidP="00680B4D">
      <w:pPr>
        <w:pStyle w:val="ProductList-Offering1Heading"/>
        <w:outlineLvl w:val="1"/>
      </w:pPr>
      <w:bookmarkStart w:id="86" w:name="_Toc379797104"/>
      <w:bookmarkStart w:id="87" w:name="_Toc380513130"/>
      <w:bookmarkStart w:id="88" w:name="_Toc380655169"/>
      <w:bookmarkStart w:id="89" w:name="_Toc383689090"/>
      <w:r>
        <w:t>Core Infrastructure Server</w:t>
      </w:r>
      <w:bookmarkEnd w:id="84"/>
      <w:bookmarkEnd w:id="85"/>
      <w:bookmarkEnd w:id="86"/>
      <w:bookmarkEnd w:id="87"/>
      <w:r w:rsidR="00FE161B">
        <w:t xml:space="preserve"> Suite</w:t>
      </w:r>
      <w:bookmarkEnd w:id="88"/>
      <w:bookmarkEnd w:id="89"/>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A3C" w14:textId="77777777" w:rsidTr="000872EB">
        <w:trPr>
          <w:tblHeader/>
        </w:trPr>
        <w:tc>
          <w:tcPr>
            <w:tcW w:w="3060" w:type="dxa"/>
            <w:tcBorders>
              <w:bottom w:val="nil"/>
            </w:tcBorders>
            <w:shd w:val="clear" w:color="auto" w:fill="00188F"/>
          </w:tcPr>
          <w:p w14:paraId="4FDCAA2E"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A2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A3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A3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A3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A3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A3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A3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A3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A3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A3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A3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A3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A3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A4B" w14:textId="77777777" w:rsidTr="00A12C31">
        <w:tc>
          <w:tcPr>
            <w:tcW w:w="3060" w:type="dxa"/>
            <w:tcBorders>
              <w:top w:val="nil"/>
              <w:left w:val="nil"/>
              <w:bottom w:val="dashSmallGap" w:sz="4" w:space="0" w:color="BFBFBF" w:themeColor="background1" w:themeShade="BF"/>
              <w:right w:val="nil"/>
            </w:tcBorders>
          </w:tcPr>
          <w:p w14:paraId="4FDCAA3D" w14:textId="08BBF714" w:rsidR="00C05A53" w:rsidRDefault="005F17AF" w:rsidP="00C05A53">
            <w:pPr>
              <w:pStyle w:val="ProductList-Offering1"/>
            </w:pPr>
            <w:bookmarkStart w:id="90" w:name="_Toc379797105"/>
            <w:bookmarkStart w:id="91" w:name="_Toc380513131"/>
            <w:bookmarkStart w:id="92" w:name="_Toc380655170"/>
            <w:bookmarkStart w:id="93" w:name="_Toc383689091"/>
            <w:r>
              <w:t>Core Infrastruct</w:t>
            </w:r>
            <w:r w:rsidR="005E2606">
              <w:t>ure Serve</w:t>
            </w:r>
            <w:r>
              <w:t>r</w:t>
            </w:r>
            <w:r w:rsidR="005E2606">
              <w:t xml:space="preserve"> Suite Datacenter</w:t>
            </w:r>
            <w:bookmarkEnd w:id="90"/>
            <w:bookmarkEnd w:id="91"/>
            <w:bookmarkEnd w:id="92"/>
            <w:bookmarkEnd w:id="93"/>
            <w:r w:rsidR="00D67904">
              <w:fldChar w:fldCharType="begin"/>
            </w:r>
            <w:r w:rsidR="00D67904">
              <w:instrText xml:space="preserve"> XE "</w:instrText>
            </w:r>
            <w:r w:rsidR="00D67904" w:rsidRPr="00F0459A">
              <w:instrText>Core Infrastructure Server Suite Datacenter</w:instrText>
            </w:r>
            <w:r w:rsidR="00D67904">
              <w:instrText xml:space="preserve">" </w:instrText>
            </w:r>
            <w:r w:rsidR="00D67904">
              <w:fldChar w:fldCharType="end"/>
            </w:r>
          </w:p>
        </w:tc>
        <w:tc>
          <w:tcPr>
            <w:tcW w:w="595" w:type="dxa"/>
            <w:tcBorders>
              <w:top w:val="nil"/>
              <w:left w:val="nil"/>
              <w:bottom w:val="dashSmallGap" w:sz="4" w:space="0" w:color="BFBFBF" w:themeColor="background1" w:themeShade="BF"/>
              <w:right w:val="nil"/>
            </w:tcBorders>
            <w:vAlign w:val="center"/>
          </w:tcPr>
          <w:p w14:paraId="4FDCAA3E" w14:textId="77777777" w:rsidR="00C05A53" w:rsidRDefault="005E2606" w:rsidP="00C05A53">
            <w:pPr>
              <w:pStyle w:val="ProductList-OfferingBody"/>
              <w:ind w:left="-113"/>
              <w:jc w:val="center"/>
            </w:pPr>
            <w:r>
              <w:t>11/09</w:t>
            </w:r>
          </w:p>
        </w:tc>
        <w:tc>
          <w:tcPr>
            <w:tcW w:w="595" w:type="dxa"/>
            <w:tcBorders>
              <w:top w:val="nil"/>
              <w:left w:val="nil"/>
              <w:bottom w:val="dashSmallGap" w:sz="4" w:space="0" w:color="BFBFBF" w:themeColor="background1" w:themeShade="BF"/>
              <w:right w:val="nil"/>
            </w:tcBorders>
            <w:vAlign w:val="center"/>
          </w:tcPr>
          <w:p w14:paraId="4FDCAA3F" w14:textId="77777777" w:rsidR="00C05A53" w:rsidRDefault="005E2606" w:rsidP="00C05A53">
            <w:pPr>
              <w:pStyle w:val="ProductList-OfferingBody"/>
              <w:ind w:left="-113"/>
              <w:jc w:val="center"/>
            </w:pPr>
            <w:r>
              <w:t>75</w:t>
            </w:r>
          </w:p>
        </w:tc>
        <w:tc>
          <w:tcPr>
            <w:tcW w:w="596" w:type="dxa"/>
            <w:tcBorders>
              <w:top w:val="nil"/>
              <w:left w:val="nil"/>
              <w:bottom w:val="dashSmallGap" w:sz="4" w:space="0" w:color="BFBFBF" w:themeColor="background1" w:themeShade="BF"/>
              <w:right w:val="nil"/>
            </w:tcBorders>
            <w:vAlign w:val="center"/>
          </w:tcPr>
          <w:p w14:paraId="4FDCAA40" w14:textId="77777777" w:rsidR="00C05A53" w:rsidRDefault="005E2606" w:rsidP="00C05A53">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A41" w14:textId="77777777" w:rsidR="00C05A53" w:rsidRDefault="005E2606" w:rsidP="00C05A53">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AA42" w14:textId="77777777" w:rsidR="00C05A53" w:rsidRDefault="005E2606" w:rsidP="00C05A53">
            <w:pPr>
              <w:pStyle w:val="ProductList-OfferingBody"/>
              <w:ind w:left="-113"/>
              <w:jc w:val="center"/>
            </w:pPr>
            <w:r>
              <w:t>75</w:t>
            </w:r>
          </w:p>
        </w:tc>
        <w:tc>
          <w:tcPr>
            <w:tcW w:w="596" w:type="dxa"/>
            <w:shd w:val="clear" w:color="auto" w:fill="70AD47" w:themeFill="accent6"/>
            <w:vAlign w:val="center"/>
          </w:tcPr>
          <w:p w14:paraId="4FDCAA43" w14:textId="77777777" w:rsidR="00C05A53" w:rsidRDefault="005E2606" w:rsidP="00C05A53">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c>
          <w:tcPr>
            <w:tcW w:w="595" w:type="dxa"/>
            <w:shd w:val="clear" w:color="auto" w:fill="BFBFBF" w:themeFill="background1" w:themeFillShade="BF"/>
            <w:vAlign w:val="center"/>
          </w:tcPr>
          <w:p w14:paraId="4FDCAA4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4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A4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A47"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A48"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A4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A4A" w14:textId="346408FB" w:rsidR="00C05A53" w:rsidRPr="00A12C31" w:rsidRDefault="00A12C31" w:rsidP="00C05A53">
            <w:pPr>
              <w:pStyle w:val="ProductList-OfferingBody"/>
              <w:ind w:left="-113"/>
              <w:jc w:val="center"/>
            </w:pPr>
            <w:r w:rsidRPr="00A12C31">
              <w:fldChar w:fldCharType="begin"/>
            </w:r>
            <w:r w:rsidRPr="00A12C31">
              <w:instrText xml:space="preserve"> AutoTextList \sNoStyle\t "Server and Tool Product"</w:instrText>
            </w:r>
            <w:r w:rsidRPr="00A12C31">
              <w:fldChar w:fldCharType="separate"/>
            </w:r>
            <w:r w:rsidRPr="00A12C31">
              <w:t>SP</w:t>
            </w:r>
            <w:r w:rsidRPr="00A12C31">
              <w:fldChar w:fldCharType="end"/>
            </w:r>
          </w:p>
        </w:tc>
      </w:tr>
      <w:tr w:rsidR="00C05A53" w14:paraId="4FDCAA5A" w14:textId="77777777" w:rsidTr="00A12C31">
        <w:tc>
          <w:tcPr>
            <w:tcW w:w="3060" w:type="dxa"/>
            <w:tcBorders>
              <w:top w:val="dashSmallGap" w:sz="4" w:space="0" w:color="BFBFBF" w:themeColor="background1" w:themeShade="BF"/>
              <w:left w:val="nil"/>
              <w:bottom w:val="dashSmallGap" w:sz="4" w:space="0" w:color="BFBFBF" w:themeColor="background1" w:themeShade="BF"/>
              <w:right w:val="nil"/>
            </w:tcBorders>
          </w:tcPr>
          <w:p w14:paraId="4FDCAA4C" w14:textId="5A7EA0A6" w:rsidR="00C05A53" w:rsidRDefault="005E2606" w:rsidP="00C05A53">
            <w:pPr>
              <w:pStyle w:val="ProductList-Offering1"/>
            </w:pPr>
            <w:bookmarkStart w:id="94" w:name="_Toc379797106"/>
            <w:bookmarkStart w:id="95" w:name="_Toc380513132"/>
            <w:bookmarkStart w:id="96" w:name="_Toc380655171"/>
            <w:bookmarkStart w:id="97" w:name="_Toc383689092"/>
            <w:r>
              <w:t>Core Infrastructure Server Suite Enterprise</w:t>
            </w:r>
            <w:bookmarkEnd w:id="94"/>
            <w:bookmarkEnd w:id="95"/>
            <w:bookmarkEnd w:id="96"/>
            <w:bookmarkEnd w:id="97"/>
            <w:r w:rsidR="00D67904">
              <w:fldChar w:fldCharType="begin"/>
            </w:r>
            <w:r w:rsidR="00D67904">
              <w:instrText xml:space="preserve"> XE "</w:instrText>
            </w:r>
            <w:r w:rsidR="00D67904" w:rsidRPr="00796676">
              <w:instrText>Core Infrastructure Server Suite Enterprise</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4D" w14:textId="77777777" w:rsidR="00C05A53" w:rsidRDefault="005E2606" w:rsidP="00C05A53">
            <w:pPr>
              <w:pStyle w:val="ProductList-OfferingBody"/>
              <w:ind w:left="-113"/>
              <w:jc w:val="center"/>
            </w:pPr>
            <w:r>
              <w:t>11/09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4E"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A4F"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A50"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A5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9" w14:textId="5AFDD752" w:rsidR="00C05A53" w:rsidRPr="00A12C31" w:rsidRDefault="00C05A53" w:rsidP="00A12C31">
            <w:pPr>
              <w:pStyle w:val="ProductList-OfferingBody"/>
              <w:ind w:left="-113"/>
              <w:jc w:val="center"/>
            </w:pPr>
          </w:p>
        </w:tc>
      </w:tr>
      <w:tr w:rsidR="00C05A53" w14:paraId="4FDCAA69" w14:textId="77777777" w:rsidTr="00A12C31">
        <w:tc>
          <w:tcPr>
            <w:tcW w:w="3060" w:type="dxa"/>
            <w:tcBorders>
              <w:top w:val="dashSmallGap" w:sz="4" w:space="0" w:color="BFBFBF" w:themeColor="background1" w:themeShade="BF"/>
              <w:left w:val="nil"/>
              <w:bottom w:val="nil"/>
              <w:right w:val="nil"/>
            </w:tcBorders>
          </w:tcPr>
          <w:p w14:paraId="4FDCAA5B" w14:textId="24953F6E" w:rsidR="00C05A53" w:rsidRDefault="005E2606" w:rsidP="00C05A53">
            <w:pPr>
              <w:pStyle w:val="ProductList-Offering1"/>
            </w:pPr>
            <w:bookmarkStart w:id="98" w:name="_Toc379797107"/>
            <w:bookmarkStart w:id="99" w:name="_Toc380513133"/>
            <w:bookmarkStart w:id="100" w:name="_Toc380655172"/>
            <w:bookmarkStart w:id="101" w:name="_Toc383689093"/>
            <w:r>
              <w:t>Core Infrastructure Server Suite Standard</w:t>
            </w:r>
            <w:bookmarkEnd w:id="98"/>
            <w:bookmarkEnd w:id="99"/>
            <w:bookmarkEnd w:id="100"/>
            <w:bookmarkEnd w:id="101"/>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p>
        </w:tc>
        <w:tc>
          <w:tcPr>
            <w:tcW w:w="595" w:type="dxa"/>
            <w:tcBorders>
              <w:top w:val="dashSmallGap" w:sz="4" w:space="0" w:color="BFBFBF" w:themeColor="background1" w:themeShade="BF"/>
              <w:left w:val="nil"/>
              <w:bottom w:val="nil"/>
              <w:right w:val="nil"/>
            </w:tcBorders>
            <w:vAlign w:val="center"/>
          </w:tcPr>
          <w:p w14:paraId="4FDCAA5C" w14:textId="77777777" w:rsidR="00C05A53" w:rsidRDefault="005E2606" w:rsidP="00C05A53">
            <w:pPr>
              <w:pStyle w:val="ProductList-OfferingBody"/>
              <w:ind w:left="-113"/>
              <w:jc w:val="center"/>
            </w:pPr>
            <w:r>
              <w:t>11/09</w:t>
            </w:r>
          </w:p>
        </w:tc>
        <w:tc>
          <w:tcPr>
            <w:tcW w:w="595" w:type="dxa"/>
            <w:tcBorders>
              <w:top w:val="dashSmallGap" w:sz="4" w:space="0" w:color="BFBFBF" w:themeColor="background1" w:themeShade="BF"/>
              <w:left w:val="nil"/>
              <w:bottom w:val="nil"/>
              <w:right w:val="nil"/>
            </w:tcBorders>
            <w:vAlign w:val="center"/>
          </w:tcPr>
          <w:p w14:paraId="4FDCAA5D" w14:textId="77777777" w:rsidR="00C05A53" w:rsidRDefault="005E2606" w:rsidP="00C05A53">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AA5E" w14:textId="77777777" w:rsidR="00C05A53" w:rsidRDefault="005E2606" w:rsidP="00C05A53">
            <w:pPr>
              <w:pStyle w:val="ProductList-OfferingBody"/>
              <w:ind w:left="-113"/>
              <w:jc w:val="center"/>
            </w:pPr>
            <w:r>
              <w:t>28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A5F" w14:textId="77777777" w:rsidR="00C05A53" w:rsidRDefault="005E2606"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AA60" w14:textId="77777777" w:rsidR="00C05A53" w:rsidRDefault="005E2606" w:rsidP="00C05A53">
            <w:pPr>
              <w:pStyle w:val="ProductList-OfferingBody"/>
              <w:ind w:left="-113"/>
              <w:jc w:val="center"/>
            </w:pPr>
            <w:r>
              <w:t>25</w:t>
            </w:r>
          </w:p>
        </w:tc>
        <w:tc>
          <w:tcPr>
            <w:tcW w:w="596" w:type="dxa"/>
            <w:shd w:val="clear" w:color="auto" w:fill="70AD47" w:themeFill="accent6"/>
            <w:vAlign w:val="center"/>
          </w:tcPr>
          <w:p w14:paraId="4FDCAA61" w14:textId="77777777" w:rsidR="00C05A53" w:rsidRDefault="005E2606" w:rsidP="00C05A53">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c>
          <w:tcPr>
            <w:tcW w:w="595" w:type="dxa"/>
            <w:shd w:val="clear" w:color="auto" w:fill="BFBFBF" w:themeFill="background1" w:themeFillShade="BF"/>
            <w:vAlign w:val="center"/>
          </w:tcPr>
          <w:p w14:paraId="4FDCAA6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6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A6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A6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A6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A67"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A68" w14:textId="0ECC5CFC" w:rsidR="00C05A53" w:rsidRPr="00A12C31" w:rsidRDefault="00A12C31" w:rsidP="00C05A53">
            <w:pPr>
              <w:pStyle w:val="ProductList-OfferingBody"/>
              <w:ind w:left="-113"/>
              <w:jc w:val="center"/>
            </w:pPr>
            <w:r w:rsidRPr="00A12C31">
              <w:fldChar w:fldCharType="begin"/>
            </w:r>
            <w:r w:rsidRPr="00A12C31">
              <w:instrText xml:space="preserve"> AutoTextList \sNoStyle\t "Server and Tool Product"</w:instrText>
            </w:r>
            <w:r w:rsidRPr="00A12C31">
              <w:fldChar w:fldCharType="separate"/>
            </w:r>
            <w:r w:rsidRPr="00A12C31">
              <w:t>SP</w:t>
            </w:r>
            <w:r w:rsidRPr="00A12C31">
              <w:fldChar w:fldCharType="end"/>
            </w:r>
          </w:p>
        </w:tc>
      </w:tr>
    </w:tbl>
    <w:p w14:paraId="4FDCAA6A" w14:textId="77777777" w:rsidR="00407E60" w:rsidRDefault="00407E60" w:rsidP="004F3C6D">
      <w:pPr>
        <w:pStyle w:val="ProductList-Body"/>
      </w:pPr>
    </w:p>
    <w:tbl>
      <w:tblPr>
        <w:tblStyle w:val="TableGrid"/>
        <w:tblW w:w="10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3600"/>
        <w:gridCol w:w="3600"/>
      </w:tblGrid>
      <w:tr w:rsidR="000C0ACA" w14:paraId="4FDCAA6F" w14:textId="77777777" w:rsidTr="000C0ACA">
        <w:tc>
          <w:tcPr>
            <w:tcW w:w="3596" w:type="dxa"/>
          </w:tcPr>
          <w:p w14:paraId="4FDCAA6B" w14:textId="77777777" w:rsidR="000C0ACA" w:rsidRDefault="000C0ACA" w:rsidP="005E2606">
            <w:pPr>
              <w:pStyle w:val="ProductList-Body"/>
            </w:pPr>
          </w:p>
        </w:tc>
        <w:tc>
          <w:tcPr>
            <w:tcW w:w="3597" w:type="dxa"/>
          </w:tcPr>
          <w:p w14:paraId="4FDCAA6C" w14:textId="77777777" w:rsidR="000C0ACA" w:rsidRDefault="000C0ACA" w:rsidP="005E2606">
            <w:pPr>
              <w:pStyle w:val="ProductList-Body"/>
            </w:pPr>
            <w:r>
              <w:t xml:space="preserve">Product Pool: </w:t>
            </w:r>
            <w:r w:rsidRPr="00AD224C">
              <w:rPr>
                <w:b/>
              </w:rPr>
              <w:t>Server</w:t>
            </w:r>
          </w:p>
        </w:tc>
        <w:tc>
          <w:tcPr>
            <w:tcW w:w="3597" w:type="dxa"/>
          </w:tcPr>
          <w:p w14:paraId="4FDCAA6D" w14:textId="77777777" w:rsidR="000C0ACA" w:rsidRPr="00A13C12" w:rsidRDefault="000C0ACA" w:rsidP="005E2606">
            <w:pPr>
              <w:pStyle w:val="ProductList-Body"/>
              <w:rPr>
                <w:b/>
              </w:rPr>
            </w:pPr>
            <w:r>
              <w:t xml:space="preserve">Reduction Eligible (SCE): </w:t>
            </w:r>
            <w:r>
              <w:rPr>
                <w:b/>
              </w:rPr>
              <w:t>All</w:t>
            </w:r>
          </w:p>
        </w:tc>
      </w:tr>
      <w:tr w:rsidR="000C0ACA" w14:paraId="4FDCAA74" w14:textId="77777777" w:rsidTr="000C0ACA">
        <w:tc>
          <w:tcPr>
            <w:tcW w:w="3596" w:type="dxa"/>
          </w:tcPr>
          <w:p w14:paraId="4FDCAA70" w14:textId="77777777" w:rsidR="000C0ACA" w:rsidRDefault="000C0ACA" w:rsidP="005E2606">
            <w:pPr>
              <w:pStyle w:val="ProductList-Body"/>
            </w:pPr>
          </w:p>
        </w:tc>
        <w:tc>
          <w:tcPr>
            <w:tcW w:w="3597" w:type="dxa"/>
          </w:tcPr>
          <w:p w14:paraId="4FDCAA71" w14:textId="77777777" w:rsidR="000C0ACA" w:rsidRDefault="00540EA2" w:rsidP="005E2606">
            <w:pPr>
              <w:pStyle w:val="ProductList-Body"/>
            </w:pPr>
            <w:hyperlink w:anchor="SoftwareAssurance" w:history="1">
              <w:r w:rsidR="000C0ACA" w:rsidRPr="00AD224C">
                <w:rPr>
                  <w:rStyle w:val="Hyperlink"/>
                  <w:color w:val="000000" w:themeColor="text1"/>
                  <w:u w:val="none"/>
                </w:rPr>
                <w:t>Software Assurance Benefits</w:t>
              </w:r>
            </w:hyperlink>
            <w:r w:rsidR="000C0ACA">
              <w:t xml:space="preserve">: </w:t>
            </w:r>
            <w:r w:rsidR="000C0ACA" w:rsidRPr="00AD224C">
              <w:rPr>
                <w:b/>
              </w:rPr>
              <w:t>Server</w:t>
            </w:r>
          </w:p>
        </w:tc>
        <w:tc>
          <w:tcPr>
            <w:tcW w:w="3597" w:type="dxa"/>
          </w:tcPr>
          <w:p w14:paraId="4FDCAA72" w14:textId="77777777" w:rsidR="000C0ACA" w:rsidRDefault="000C0ACA" w:rsidP="005E2606">
            <w:pPr>
              <w:pStyle w:val="ProductList-Body"/>
            </w:pPr>
          </w:p>
        </w:tc>
      </w:tr>
    </w:tbl>
    <w:p w14:paraId="4FDCAA7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A76" w14:textId="4E315B42" w:rsidR="001F2DDF" w:rsidRPr="00D26825" w:rsidRDefault="001F2DDF" w:rsidP="001F2DDF">
      <w:pPr>
        <w:pStyle w:val="ProductList-Body"/>
        <w:rPr>
          <w:b/>
          <w:color w:val="00188F"/>
        </w:rPr>
      </w:pPr>
      <w:r w:rsidRPr="00D26825">
        <w:rPr>
          <w:b/>
          <w:color w:val="00188F"/>
        </w:rPr>
        <w:t xml:space="preserve">Core Infrastructure Server Suite </w:t>
      </w:r>
      <w:r w:rsidR="00846616" w:rsidRPr="00D26825">
        <w:rPr>
          <w:b/>
          <w:color w:val="00188F"/>
        </w:rPr>
        <w:t>(</w:t>
      </w:r>
      <w:r w:rsidRPr="00D26825">
        <w:rPr>
          <w:b/>
          <w:color w:val="00188F"/>
        </w:rPr>
        <w:t>Standard</w:t>
      </w:r>
      <w:r w:rsidR="00846616" w:rsidRPr="00D26825">
        <w:rPr>
          <w:b/>
          <w:color w:val="00188F"/>
        </w:rPr>
        <w:t xml:space="preserve"> or Datacenter)</w:t>
      </w:r>
      <w:r w:rsidR="00D67904" w:rsidRPr="00D26825">
        <w:rPr>
          <w:b/>
          <w:color w:val="00188F"/>
        </w:rPr>
        <w:fldChar w:fldCharType="begin"/>
      </w:r>
      <w:r w:rsidR="00D67904" w:rsidRPr="00D26825">
        <w:rPr>
          <w:color w:val="00188F"/>
        </w:rPr>
        <w:instrText xml:space="preserve"> XE "Core Infrastructure Server Suite Standard" </w:instrText>
      </w:r>
      <w:r w:rsidR="00D67904" w:rsidRPr="00D26825">
        <w:rPr>
          <w:b/>
          <w:color w:val="00188F"/>
        </w:rPr>
        <w:fldChar w:fldCharType="end"/>
      </w:r>
    </w:p>
    <w:p w14:paraId="4FDCAA78" w14:textId="77777777" w:rsidR="001F2DDF" w:rsidRPr="001F2DDF" w:rsidRDefault="001F2DDF" w:rsidP="00516278">
      <w:pPr>
        <w:pStyle w:val="ProductList-Body"/>
        <w:ind w:left="180"/>
        <w:rPr>
          <w:b/>
        </w:rPr>
      </w:pPr>
      <w:r w:rsidRPr="00D26825">
        <w:rPr>
          <w:b/>
          <w:color w:val="00188F"/>
        </w:rPr>
        <w:t>Migration to New Licensing Model</w:t>
      </w:r>
    </w:p>
    <w:p w14:paraId="4FDCAA79" w14:textId="79C495AC" w:rsidR="001F2DDF" w:rsidRDefault="001F2DDF" w:rsidP="00516278">
      <w:pPr>
        <w:pStyle w:val="ProductList-Body"/>
        <w:ind w:left="180"/>
      </w:pPr>
      <w:r>
        <w:t>As of April 1</w:t>
      </w:r>
      <w:r w:rsidR="00846616">
        <w:t>,</w:t>
      </w:r>
      <w:r>
        <w:t xml:space="preserve"> 2012 the licensing model for</w:t>
      </w:r>
      <w:r w:rsidR="00EF0970">
        <w:t xml:space="preserve"> Core Infrastructure Server</w:t>
      </w:r>
      <w:r>
        <w:t xml:space="preserve"> </w:t>
      </w:r>
      <w:r w:rsidR="00EF0970">
        <w:t>(“</w:t>
      </w:r>
      <w:r>
        <w:t>CIS</w:t>
      </w:r>
      <w:r w:rsidR="00EF0970">
        <w:t>”)</w:t>
      </w:r>
      <w:r>
        <w:t xml:space="preserve"> has been changed. Licenses acquired under new enrollments effective after April 1</w:t>
      </w:r>
      <w:r w:rsidR="00846616">
        <w:t>,</w:t>
      </w:r>
      <w:r>
        <w:t xml:space="preserve"> 2012 can license up to two physical processors.</w:t>
      </w:r>
    </w:p>
    <w:p w14:paraId="4FDCAA7A" w14:textId="77777777" w:rsidR="001F2DDF" w:rsidRDefault="001F2DDF" w:rsidP="00516278">
      <w:pPr>
        <w:pStyle w:val="ProductList-Body"/>
        <w:ind w:left="180"/>
      </w:pPr>
    </w:p>
    <w:p w14:paraId="4FDCAA7B" w14:textId="679B2F22" w:rsidR="001F2DDF" w:rsidRDefault="001F2DDF" w:rsidP="00516278">
      <w:pPr>
        <w:pStyle w:val="ProductList-Body"/>
        <w:ind w:left="180"/>
      </w:pPr>
      <w:r>
        <w:t>Customers under existing enrollments as of April 1</w:t>
      </w:r>
      <w:r w:rsidR="00846616">
        <w:t>,</w:t>
      </w:r>
      <w:r>
        <w:t xml:space="preserve"> 2012 can continue to true up licenses under the old model under which each license can license only one processor. The following migration rights apply to licenses for these customers:</w:t>
      </w:r>
    </w:p>
    <w:p w14:paraId="3E3EC5AE" w14:textId="45E69DBC" w:rsidR="00EF171D" w:rsidRDefault="00EF171D" w:rsidP="00516278">
      <w:pPr>
        <w:pStyle w:val="ProductList-Body"/>
        <w:ind w:left="180"/>
      </w:pPr>
    </w:p>
    <w:p w14:paraId="511FA415" w14:textId="3530273D" w:rsidR="00EF171D" w:rsidRDefault="00EF171D" w:rsidP="00516278">
      <w:pPr>
        <w:pStyle w:val="ProductList-Body"/>
        <w:ind w:left="180"/>
      </w:pPr>
      <w:r w:rsidRPr="00D26825">
        <w:rPr>
          <w:b/>
          <w:color w:val="00188F"/>
        </w:rPr>
        <w:t>Core Infrastructure Suite</w:t>
      </w:r>
    </w:p>
    <w:p w14:paraId="19235301" w14:textId="19F56D99" w:rsidR="00EF171D" w:rsidRDefault="001F2DDF" w:rsidP="00516278">
      <w:pPr>
        <w:pStyle w:val="ProductList-Body"/>
        <w:ind w:left="180"/>
      </w:pPr>
      <w:r>
        <w:t xml:space="preserve">For the duration of their existing enrollment, customers’ existing and new licenses under the old model will be deemed to be equivalent to licenses under the new model at </w:t>
      </w:r>
      <w:r w:rsidR="00EF171D">
        <w:t>the following</w:t>
      </w:r>
      <w:r>
        <w:t xml:space="preserve"> ratio</w:t>
      </w:r>
      <w:r w:rsidR="00EF171D">
        <w:t>:</w:t>
      </w:r>
    </w:p>
    <w:p w14:paraId="485889E6" w14:textId="77777777" w:rsidR="00EF171D" w:rsidRPr="00EF171D" w:rsidRDefault="00EF171D" w:rsidP="00F32AEC">
      <w:pPr>
        <w:pStyle w:val="ProductList-Body"/>
        <w:numPr>
          <w:ilvl w:val="0"/>
          <w:numId w:val="41"/>
        </w:numPr>
        <w:ind w:hanging="270"/>
      </w:pPr>
      <w:r w:rsidRPr="00EF171D">
        <w:t xml:space="preserve">Core Infrastructure Suite Standard a 1:1 ratio; and </w:t>
      </w:r>
    </w:p>
    <w:p w14:paraId="07AF2A2E" w14:textId="77777777" w:rsidR="00EF171D" w:rsidRPr="00553757" w:rsidRDefault="00EF171D" w:rsidP="00F32AEC">
      <w:pPr>
        <w:pStyle w:val="ProductList-Body"/>
        <w:numPr>
          <w:ilvl w:val="0"/>
          <w:numId w:val="41"/>
        </w:numPr>
        <w:ind w:hanging="270"/>
      </w:pPr>
      <w:r w:rsidRPr="00EF171D">
        <w:t>Core Infrastructure Suite Datacenter a 2:1 ratio. Every two licenses under the old model will be equivalent to one license under the new model.</w:t>
      </w:r>
    </w:p>
    <w:p w14:paraId="06B77D8F" w14:textId="77777777" w:rsidR="00EF171D" w:rsidRDefault="00EF171D" w:rsidP="00516278">
      <w:pPr>
        <w:pStyle w:val="ProductList-Body"/>
        <w:ind w:left="180"/>
      </w:pPr>
    </w:p>
    <w:p w14:paraId="4FDCAA7C" w14:textId="2B2B53EB" w:rsidR="001F2DDF" w:rsidRDefault="001F2DDF" w:rsidP="00516278">
      <w:pPr>
        <w:pStyle w:val="ProductList-Body"/>
        <w:ind w:left="180"/>
      </w:pPr>
      <w:r>
        <w:t xml:space="preserve"> At renewal customers can renew SA into licenses under the new model.</w:t>
      </w:r>
    </w:p>
    <w:p w14:paraId="4FDCAA7D" w14:textId="77777777" w:rsidR="001F2DDF" w:rsidRDefault="001F2DDF" w:rsidP="00516278">
      <w:pPr>
        <w:pStyle w:val="ProductList-Body"/>
        <w:ind w:left="180"/>
      </w:pPr>
    </w:p>
    <w:p w14:paraId="4FDCAA7E" w14:textId="77777777" w:rsidR="001F2DDF" w:rsidRPr="001F2DDF" w:rsidRDefault="001F2DDF" w:rsidP="00516278">
      <w:pPr>
        <w:pStyle w:val="ProductList-Body"/>
        <w:ind w:left="180"/>
        <w:rPr>
          <w:b/>
        </w:rPr>
      </w:pPr>
      <w:r w:rsidRPr="00D26825">
        <w:rPr>
          <w:b/>
          <w:color w:val="00188F"/>
        </w:rPr>
        <w:t>Release of New Version of Windows Server</w:t>
      </w:r>
    </w:p>
    <w:p w14:paraId="4FDCAA7F" w14:textId="5A74AF97" w:rsidR="001F2DDF" w:rsidRDefault="001F2DDF" w:rsidP="00516278">
      <w:pPr>
        <w:pStyle w:val="ProductList-Body"/>
        <w:ind w:left="180"/>
      </w:pPr>
      <w:r>
        <w:t xml:space="preserve">Customers licensed for Core Infrastructure Server Suite </w:t>
      </w:r>
      <w:r w:rsidR="00846616">
        <w:t>(</w:t>
      </w:r>
      <w:r>
        <w:t>Standard</w:t>
      </w:r>
      <w:r w:rsidR="00846616">
        <w:t xml:space="preserve"> o</w:t>
      </w:r>
      <w:r w:rsidR="008D075C">
        <w:t>r</w:t>
      </w:r>
      <w:r w:rsidR="00846616">
        <w:t xml:space="preserve"> Datacenter)</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with active SA as of September 1, 2012 have the rights to use the following </w:t>
      </w:r>
      <w:r w:rsidR="00BA09A6">
        <w:t>P</w:t>
      </w:r>
      <w:r>
        <w:t xml:space="preserve">roducts subject to the product use rights for Core Infrastructure Server Suite </w:t>
      </w:r>
      <w:r w:rsidR="00846616">
        <w:t>(</w:t>
      </w:r>
      <w:r>
        <w:t>Standard</w:t>
      </w:r>
      <w:r w:rsidR="00846616">
        <w:t xml:space="preserve"> or Datacenter)</w:t>
      </w:r>
      <w:r>
        <w:t>:</w:t>
      </w:r>
    </w:p>
    <w:p w14:paraId="4FDCAA80" w14:textId="77501986" w:rsidR="001F2DDF" w:rsidRDefault="001F2DDF" w:rsidP="00846616">
      <w:pPr>
        <w:pStyle w:val="ProductList-Body"/>
        <w:numPr>
          <w:ilvl w:val="0"/>
          <w:numId w:val="1"/>
        </w:numPr>
        <w:ind w:hanging="270"/>
      </w:pPr>
      <w:r>
        <w:t>Windows Server 2012 Standard</w:t>
      </w:r>
      <w:r w:rsidR="00846616">
        <w:t xml:space="preserve"> (Core Infrastructure Suite Standard)</w:t>
      </w:r>
      <w:r w:rsidR="00EF0970">
        <w:fldChar w:fldCharType="begin"/>
      </w:r>
      <w:r w:rsidR="00EF0970">
        <w:instrText xml:space="preserve"> XE "</w:instrText>
      </w:r>
      <w:r w:rsidR="00EF0970" w:rsidRPr="00001DDB">
        <w:instrText>Windows Server 2012 Standard</w:instrText>
      </w:r>
      <w:r w:rsidR="00EF0970">
        <w:instrText xml:space="preserve">" </w:instrText>
      </w:r>
      <w:r w:rsidR="00EF0970">
        <w:fldChar w:fldCharType="end"/>
      </w:r>
    </w:p>
    <w:p w14:paraId="0E17DFBD" w14:textId="77777777" w:rsidR="00846616" w:rsidRDefault="001F2DDF" w:rsidP="00846616">
      <w:pPr>
        <w:pStyle w:val="ProductList-Body"/>
        <w:numPr>
          <w:ilvl w:val="0"/>
          <w:numId w:val="1"/>
        </w:numPr>
        <w:ind w:hanging="270"/>
      </w:pPr>
      <w:r>
        <w:t>System Center 2012 Standard</w:t>
      </w:r>
      <w:r w:rsidR="00846616">
        <w:t xml:space="preserve"> (Core Infrastructure Suite Standard)</w:t>
      </w:r>
    </w:p>
    <w:p w14:paraId="7527A16C" w14:textId="77777777" w:rsidR="00846616" w:rsidRDefault="00846616" w:rsidP="00846616">
      <w:pPr>
        <w:pStyle w:val="ProductList-Body"/>
        <w:numPr>
          <w:ilvl w:val="0"/>
          <w:numId w:val="1"/>
        </w:numPr>
        <w:ind w:hanging="270"/>
      </w:pPr>
      <w:r>
        <w:t>Windows Server Datacenter (Core Infrastructure Suite Datacenter)</w:t>
      </w:r>
    </w:p>
    <w:p w14:paraId="4FDCAA81" w14:textId="68839DB6" w:rsidR="001F2DDF" w:rsidRDefault="00846616" w:rsidP="00846616">
      <w:pPr>
        <w:pStyle w:val="ProductList-Body"/>
        <w:numPr>
          <w:ilvl w:val="0"/>
          <w:numId w:val="1"/>
        </w:numPr>
        <w:ind w:hanging="270"/>
      </w:pPr>
      <w:r>
        <w:t xml:space="preserve">System Center Datacenter (Core Infrastructure Suite Datacenter) </w:t>
      </w:r>
      <w:r w:rsidR="00EF0970">
        <w:fldChar w:fldCharType="begin"/>
      </w:r>
      <w:r w:rsidR="00EF0970">
        <w:instrText xml:space="preserve"> XE "</w:instrText>
      </w:r>
      <w:r w:rsidR="00EF0970" w:rsidRPr="00E92910">
        <w:instrText>System Center 2012 Standard</w:instrText>
      </w:r>
      <w:r w:rsidR="00EF0970">
        <w:instrText xml:space="preserve">" </w:instrText>
      </w:r>
      <w:r w:rsidR="00EF0970">
        <w:fldChar w:fldCharType="end"/>
      </w:r>
    </w:p>
    <w:p w14:paraId="4FDCAA82" w14:textId="77777777" w:rsidR="001F2DDF" w:rsidRDefault="001F2DDF" w:rsidP="001F2DDF">
      <w:pPr>
        <w:pStyle w:val="ProductList-Body"/>
      </w:pPr>
    </w:p>
    <w:p w14:paraId="4FDCAA83" w14:textId="2FAEAD3C" w:rsidR="001F2DDF" w:rsidRDefault="001F2DDF" w:rsidP="00516278">
      <w:pPr>
        <w:pStyle w:val="ProductList-Body"/>
        <w:ind w:left="180"/>
      </w:pPr>
      <w:r>
        <w:t>For any server that is correctly licensed for 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customers may run an instance of 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Enterprise in place of Windows Server Standard.</w:t>
      </w:r>
    </w:p>
    <w:p w14:paraId="4FDCAA84" w14:textId="77777777" w:rsidR="001F2DDF" w:rsidRDefault="001F2DDF" w:rsidP="00516278">
      <w:pPr>
        <w:pStyle w:val="ProductList-Body"/>
        <w:ind w:left="180"/>
      </w:pPr>
    </w:p>
    <w:p w14:paraId="24A1E13D" w14:textId="77777777" w:rsidR="00740770" w:rsidRDefault="00740770">
      <w:pPr>
        <w:rPr>
          <w:b/>
          <w:color w:val="00188F"/>
          <w:sz w:val="18"/>
        </w:rPr>
      </w:pPr>
      <w:r>
        <w:rPr>
          <w:b/>
          <w:color w:val="00188F"/>
        </w:rPr>
        <w:br w:type="page"/>
      </w:r>
    </w:p>
    <w:p w14:paraId="6655A1B8" w14:textId="757BACD2" w:rsidR="00846616" w:rsidRDefault="001F2DDF" w:rsidP="00516278">
      <w:pPr>
        <w:pStyle w:val="ProductList-Body"/>
        <w:ind w:left="180"/>
      </w:pPr>
      <w:r w:rsidRPr="00D26825">
        <w:rPr>
          <w:b/>
          <w:color w:val="00188F"/>
        </w:rPr>
        <w:lastRenderedPageBreak/>
        <w:t>Software Assurance Renewal Offer for Windows Server and System Center</w:t>
      </w:r>
      <w:r>
        <w:t xml:space="preserve"> </w:t>
      </w:r>
    </w:p>
    <w:p w14:paraId="4FDCAA85" w14:textId="7C1353F4" w:rsidR="00782C7B" w:rsidRDefault="001F2DDF" w:rsidP="00516278">
      <w:pPr>
        <w:pStyle w:val="ProductList-Body"/>
        <w:ind w:left="180"/>
      </w:pPr>
      <w:r>
        <w:t>Customers who have licenses with active SA for a</w:t>
      </w:r>
      <w:r w:rsidR="00846616">
        <w:t>ny of</w:t>
      </w:r>
      <w:r>
        <w:t xml:space="preserve"> the </w:t>
      </w:r>
      <w:r w:rsidR="00BA09A6">
        <w:t>Product</w:t>
      </w:r>
      <w:r>
        <w:t xml:space="preserve">s in </w:t>
      </w:r>
      <w:r w:rsidR="00846616">
        <w:t>column</w:t>
      </w:r>
      <w:r>
        <w:t xml:space="preserve"> A </w:t>
      </w:r>
      <w:r w:rsidR="00846616">
        <w:t xml:space="preserve">of the table </w:t>
      </w:r>
      <w:r>
        <w:t xml:space="preserve">below may, upon expiration of that coverage, acquire SA for </w:t>
      </w:r>
      <w:r w:rsidR="00846616">
        <w:t xml:space="preserve">the corresponding </w:t>
      </w:r>
      <w:r>
        <w:t>Core Infrastructure Server Suite</w:t>
      </w:r>
      <w:r w:rsidR="006F1126">
        <w:t xml:space="preserve"> </w:t>
      </w:r>
      <w:r w:rsidR="00846616">
        <w:t>in column B</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without acquiring the underlying Core Infrastructure Server Suite license.</w:t>
      </w:r>
    </w:p>
    <w:p w14:paraId="4FDCAA86" w14:textId="77777777" w:rsidR="001F2DDF" w:rsidRDefault="001F2DDF" w:rsidP="001F2DDF">
      <w:pPr>
        <w:pStyle w:val="ProductList-Body"/>
      </w:pPr>
    </w:p>
    <w:tbl>
      <w:tblPr>
        <w:tblStyle w:val="TableGrid"/>
        <w:tblW w:w="0" w:type="auto"/>
        <w:tblInd w:w="175" w:type="dxa"/>
        <w:tblLook w:val="04A0" w:firstRow="1" w:lastRow="0" w:firstColumn="1" w:lastColumn="0" w:noHBand="0" w:noVBand="1"/>
      </w:tblPr>
      <w:tblGrid>
        <w:gridCol w:w="4140"/>
        <w:gridCol w:w="4140"/>
      </w:tblGrid>
      <w:tr w:rsidR="00846616" w14:paraId="4FDCAA88" w14:textId="17C5805F" w:rsidTr="000872EB">
        <w:trPr>
          <w:tblHeader/>
        </w:trPr>
        <w:tc>
          <w:tcPr>
            <w:tcW w:w="4140" w:type="dxa"/>
            <w:shd w:val="clear" w:color="auto" w:fill="0072C6"/>
          </w:tcPr>
          <w:p w14:paraId="4FDCAA87" w14:textId="0C88B0A7" w:rsidR="00846616" w:rsidRDefault="00846616" w:rsidP="00846616">
            <w:pPr>
              <w:pStyle w:val="ProductList-Body"/>
              <w:tabs>
                <w:tab w:val="left" w:pos="990"/>
              </w:tabs>
              <w:spacing w:before="20" w:after="20"/>
            </w:pPr>
            <w:r>
              <w:rPr>
                <w:color w:val="FFFFFF" w:themeColor="background1"/>
              </w:rPr>
              <w:t>Column</w:t>
            </w:r>
            <w:r w:rsidRPr="001F2DDF">
              <w:rPr>
                <w:color w:val="FFFFFF" w:themeColor="background1"/>
              </w:rPr>
              <w:t xml:space="preserve"> A</w:t>
            </w:r>
            <w:r>
              <w:rPr>
                <w:color w:val="FFFFFF" w:themeColor="background1"/>
              </w:rPr>
              <w:tab/>
            </w:r>
          </w:p>
        </w:tc>
        <w:tc>
          <w:tcPr>
            <w:tcW w:w="4140" w:type="dxa"/>
            <w:shd w:val="clear" w:color="auto" w:fill="0072C6"/>
          </w:tcPr>
          <w:p w14:paraId="0EDA8CC3" w14:textId="6B076A9C" w:rsidR="00846616" w:rsidRPr="001F2DDF" w:rsidRDefault="00846616" w:rsidP="002F275E">
            <w:pPr>
              <w:pStyle w:val="ProductList-Body"/>
              <w:tabs>
                <w:tab w:val="left" w:pos="990"/>
              </w:tabs>
              <w:spacing w:before="20" w:after="20"/>
              <w:rPr>
                <w:color w:val="FFFFFF" w:themeColor="background1"/>
              </w:rPr>
            </w:pPr>
            <w:r>
              <w:rPr>
                <w:color w:val="FFFFFF" w:themeColor="background1"/>
              </w:rPr>
              <w:t>Column B</w:t>
            </w:r>
          </w:p>
        </w:tc>
      </w:tr>
      <w:tr w:rsidR="00846616" w14:paraId="4FDCAA8A" w14:textId="63EE617A" w:rsidTr="00733083">
        <w:tc>
          <w:tcPr>
            <w:tcW w:w="4140" w:type="dxa"/>
          </w:tcPr>
          <w:p w14:paraId="372248B8" w14:textId="77777777" w:rsidR="00846616" w:rsidRDefault="00846616" w:rsidP="001F2DDF">
            <w:pPr>
              <w:pStyle w:val="ProductList-Body"/>
            </w:pPr>
            <w:r>
              <w:t>Windows Server Standard</w:t>
            </w:r>
          </w:p>
          <w:p w14:paraId="4FDCAA89" w14:textId="394C8865" w:rsidR="00846616" w:rsidRDefault="00846616" w:rsidP="001F2DDF">
            <w:pPr>
              <w:pStyle w:val="ProductList-Body"/>
            </w:pPr>
            <w:r>
              <w:t>System Center Standard</w:t>
            </w:r>
          </w:p>
        </w:tc>
        <w:tc>
          <w:tcPr>
            <w:tcW w:w="4140" w:type="dxa"/>
            <w:vAlign w:val="center"/>
          </w:tcPr>
          <w:p w14:paraId="4B1E74D0" w14:textId="710E7E21" w:rsidR="00846616" w:rsidRDefault="00846616" w:rsidP="00846616">
            <w:pPr>
              <w:pStyle w:val="ProductList-Body"/>
            </w:pPr>
            <w:r>
              <w:t>Core Infrastructure Server Suite Standard</w:t>
            </w:r>
          </w:p>
        </w:tc>
      </w:tr>
      <w:tr w:rsidR="00846616" w14:paraId="4FDCAA8C" w14:textId="1C0EAA01" w:rsidTr="00733083">
        <w:tc>
          <w:tcPr>
            <w:tcW w:w="4140" w:type="dxa"/>
          </w:tcPr>
          <w:p w14:paraId="2070C33C" w14:textId="77777777" w:rsidR="00846616" w:rsidRDefault="00846616" w:rsidP="00846616">
            <w:pPr>
              <w:pStyle w:val="ProductList-Body"/>
            </w:pPr>
            <w:r>
              <w:t>Windows Server Datacenter</w:t>
            </w:r>
          </w:p>
          <w:p w14:paraId="4FDCAA8B" w14:textId="72EDB7A1" w:rsidR="00846616" w:rsidRDefault="00846616" w:rsidP="00846616">
            <w:pPr>
              <w:pStyle w:val="ProductList-Body"/>
            </w:pPr>
            <w:r>
              <w:t>System Center Datacenter</w:t>
            </w:r>
          </w:p>
        </w:tc>
        <w:tc>
          <w:tcPr>
            <w:tcW w:w="4140" w:type="dxa"/>
            <w:vAlign w:val="center"/>
          </w:tcPr>
          <w:p w14:paraId="799C9FCF" w14:textId="7FC5D98A" w:rsidR="00846616" w:rsidRDefault="00846616" w:rsidP="00846616">
            <w:pPr>
              <w:pStyle w:val="ProductList-Body"/>
            </w:pPr>
            <w:r>
              <w:t>Core Infrastructure Server Suite Datacenter</w:t>
            </w:r>
          </w:p>
        </w:tc>
      </w:tr>
    </w:tbl>
    <w:p w14:paraId="4FDCAA8D" w14:textId="77777777" w:rsidR="001F2DDF" w:rsidRDefault="001F2DDF" w:rsidP="001F2DDF">
      <w:pPr>
        <w:pStyle w:val="ProductList-Body"/>
      </w:pPr>
    </w:p>
    <w:p w14:paraId="4FDCAA8E" w14:textId="44FB50D3" w:rsidR="001F2DDF" w:rsidRDefault="001F2DDF" w:rsidP="00516278">
      <w:pPr>
        <w:pStyle w:val="ProductList-Body"/>
        <w:ind w:left="180"/>
      </w:pPr>
      <w:r>
        <w:t xml:space="preserve">For each set consisting of one of each of the qualifying licenses in </w:t>
      </w:r>
      <w:r w:rsidR="00846616">
        <w:t>the t</w:t>
      </w:r>
      <w:r>
        <w:t>able above, customers may acquire SA for one license of Core Infrastructure Server Suite</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w:t>
      </w:r>
    </w:p>
    <w:p w14:paraId="4FDCAA8F" w14:textId="77777777" w:rsidR="001F2DDF" w:rsidRDefault="001F2DDF" w:rsidP="00516278">
      <w:pPr>
        <w:pStyle w:val="ProductList-Body"/>
        <w:ind w:left="180"/>
      </w:pPr>
    </w:p>
    <w:p w14:paraId="4FDCAA90" w14:textId="7642A969" w:rsidR="001F2DDF" w:rsidRDefault="001F2DDF" w:rsidP="00516278">
      <w:pPr>
        <w:pStyle w:val="ProductList-Body"/>
        <w:ind w:left="180"/>
      </w:pPr>
      <w:r>
        <w:t xml:space="preserve">Customers who license and use Core Infrastructure Server Suite </w:t>
      </w:r>
      <w:r w:rsidR="00087BC2">
        <w:t>(</w:t>
      </w:r>
      <w:r>
        <w:t>Standard</w:t>
      </w:r>
      <w:r w:rsidR="00087BC2">
        <w:t xml:space="preserve"> or Datacenter)</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under this offer may no longer use software under their qualifying licenses. Licenses and SA acquired under a subscription agreement do not qualify for this offer.</w:t>
      </w:r>
    </w:p>
    <w:p w14:paraId="4FDCAA91" w14:textId="77777777" w:rsidR="001F2DDF" w:rsidRDefault="001F2DDF" w:rsidP="00516278">
      <w:pPr>
        <w:pStyle w:val="ProductList-Body"/>
        <w:ind w:left="180"/>
      </w:pPr>
    </w:p>
    <w:p w14:paraId="4FDCAA92" w14:textId="2EFB4771" w:rsidR="001F2DDF" w:rsidRPr="001F2DDF" w:rsidRDefault="001F2DDF" w:rsidP="00516278">
      <w:pPr>
        <w:pStyle w:val="ProductList-Body"/>
        <w:ind w:left="180"/>
        <w:rPr>
          <w:b/>
        </w:rPr>
      </w:pPr>
      <w:r w:rsidRPr="00D26825">
        <w:rPr>
          <w:b/>
          <w:color w:val="00188F"/>
        </w:rPr>
        <w:t xml:space="preserve">Step Up from Windows Server or System Center to Core Infrastructure Server Suite </w:t>
      </w:r>
      <w:r w:rsidR="00D67904">
        <w:rPr>
          <w:b/>
        </w:rPr>
        <w:fldChar w:fldCharType="begin"/>
      </w:r>
      <w:r w:rsidR="00D67904">
        <w:instrText xml:space="preserve"> XE "</w:instrText>
      </w:r>
      <w:r w:rsidR="00D67904" w:rsidRPr="00683B92">
        <w:instrText>Core Infrastructure Server Suite Standard</w:instrText>
      </w:r>
      <w:r w:rsidR="00D67904">
        <w:instrText xml:space="preserve">" </w:instrText>
      </w:r>
      <w:r w:rsidR="00D67904">
        <w:rPr>
          <w:b/>
        </w:rPr>
        <w:fldChar w:fldCharType="end"/>
      </w:r>
    </w:p>
    <w:p w14:paraId="4FDCAA93" w14:textId="2FC257A4" w:rsidR="001F2DDF" w:rsidRDefault="001F2DDF" w:rsidP="00516278">
      <w:pPr>
        <w:pStyle w:val="ProductList-Body"/>
        <w:ind w:left="180"/>
      </w:pPr>
      <w:r>
        <w:t>Customers may step up from Windows Server or System Center to Core Infrastructure Server Suite</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by acquiring the appropriate Step Up license for Core Infrastructure Server Suite.  Customers must have active SA for their Windows Server or System Center license in order to acquire the Step Up license.  </w:t>
      </w:r>
    </w:p>
    <w:p w14:paraId="4FDCAA98" w14:textId="77777777" w:rsidR="001F2DDF" w:rsidRDefault="001F2DDF" w:rsidP="00516278">
      <w:pPr>
        <w:pStyle w:val="ProductList-Body"/>
        <w:ind w:left="180"/>
      </w:pPr>
    </w:p>
    <w:p w14:paraId="4FDCAA99" w14:textId="7ECB61D7" w:rsidR="001F2DDF" w:rsidRDefault="001F2DDF" w:rsidP="00516278">
      <w:pPr>
        <w:pStyle w:val="ProductList-Body"/>
        <w:ind w:left="180"/>
      </w:pPr>
      <w:r>
        <w:t>Customers’ right to use software under the Core Infrastructure Server Suite</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license is conditioned on customers’ fulfillment of any remaining payment obligations for the qualifying product license.  Customers’ Core Infrastructure Server Suite  license supersedes and replaces the underlying qualifying product license.</w:t>
      </w:r>
    </w:p>
    <w:p w14:paraId="4FDCAA9A" w14:textId="77777777" w:rsidR="001F2DDF" w:rsidRDefault="001F2DDF" w:rsidP="001F2DDF">
      <w:pPr>
        <w:pStyle w:val="ProductList-Body"/>
      </w:pPr>
    </w:p>
    <w:tbl>
      <w:tblPr>
        <w:tblStyle w:val="TableGrid"/>
        <w:tblW w:w="0" w:type="auto"/>
        <w:tblInd w:w="175" w:type="dxa"/>
        <w:tblLook w:val="04A0" w:firstRow="1" w:lastRow="0" w:firstColumn="1" w:lastColumn="0" w:noHBand="0" w:noVBand="1"/>
      </w:tblPr>
      <w:tblGrid>
        <w:gridCol w:w="4140"/>
        <w:gridCol w:w="4140"/>
      </w:tblGrid>
      <w:tr w:rsidR="001F2DDF" w14:paraId="4FDCAA9D" w14:textId="77777777" w:rsidTr="00733083">
        <w:trPr>
          <w:tblHeader/>
        </w:trPr>
        <w:tc>
          <w:tcPr>
            <w:tcW w:w="4140" w:type="dxa"/>
            <w:shd w:val="clear" w:color="auto" w:fill="0072C6"/>
          </w:tcPr>
          <w:p w14:paraId="4FDCAA9B" w14:textId="77777777" w:rsidR="001F2DDF" w:rsidRPr="001F2DDF" w:rsidRDefault="001F2DDF" w:rsidP="008940CA">
            <w:pPr>
              <w:pStyle w:val="ProductList-Body"/>
              <w:spacing w:before="20" w:after="20"/>
              <w:rPr>
                <w:color w:val="FFFFFF" w:themeColor="background1"/>
              </w:rPr>
            </w:pPr>
            <w:r>
              <w:rPr>
                <w:color w:val="FFFFFF" w:themeColor="background1"/>
              </w:rPr>
              <w:t>Qualifying Product</w:t>
            </w:r>
          </w:p>
        </w:tc>
        <w:tc>
          <w:tcPr>
            <w:tcW w:w="4140" w:type="dxa"/>
            <w:shd w:val="clear" w:color="auto" w:fill="0072C6"/>
          </w:tcPr>
          <w:p w14:paraId="4FDCAA9C" w14:textId="77777777" w:rsidR="001F2DDF" w:rsidRPr="001F2DDF" w:rsidRDefault="001F2DDF" w:rsidP="008940CA">
            <w:pPr>
              <w:pStyle w:val="ProductList-Body"/>
              <w:spacing w:before="20" w:after="20"/>
              <w:rPr>
                <w:color w:val="FFFFFF" w:themeColor="background1"/>
              </w:rPr>
            </w:pPr>
            <w:r>
              <w:rPr>
                <w:color w:val="FFFFFF" w:themeColor="background1"/>
              </w:rPr>
              <w:t>Step Up To</w:t>
            </w:r>
          </w:p>
        </w:tc>
      </w:tr>
      <w:tr w:rsidR="001F2DDF" w14:paraId="4FDCAAA0" w14:textId="77777777" w:rsidTr="00733083">
        <w:tc>
          <w:tcPr>
            <w:tcW w:w="4140" w:type="dxa"/>
          </w:tcPr>
          <w:p w14:paraId="4FDCAA9E" w14:textId="77777777" w:rsidR="001F2DDF" w:rsidRDefault="001F2DDF" w:rsidP="001F2DDF">
            <w:pPr>
              <w:pStyle w:val="ProductList-Body"/>
            </w:pPr>
            <w:r>
              <w:t>Windows Server Standard</w:t>
            </w:r>
          </w:p>
        </w:tc>
        <w:tc>
          <w:tcPr>
            <w:tcW w:w="4140" w:type="dxa"/>
          </w:tcPr>
          <w:p w14:paraId="4FDCAA9F" w14:textId="3108D2A8" w:rsidR="001F2DDF" w:rsidRDefault="001F2DDF" w:rsidP="001F2DDF">
            <w:pPr>
              <w:pStyle w:val="ProductList-Body"/>
            </w:pPr>
            <w:r>
              <w:t>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p>
        </w:tc>
      </w:tr>
      <w:tr w:rsidR="001F2DDF" w14:paraId="4FDCAAA3" w14:textId="77777777" w:rsidTr="00733083">
        <w:tc>
          <w:tcPr>
            <w:tcW w:w="4140" w:type="dxa"/>
          </w:tcPr>
          <w:p w14:paraId="4FDCAAA1" w14:textId="77777777" w:rsidR="001F2DDF" w:rsidRDefault="001F2DDF" w:rsidP="001F2DDF">
            <w:pPr>
              <w:pStyle w:val="ProductList-Body"/>
            </w:pPr>
            <w:r>
              <w:t>System Center Standard</w:t>
            </w:r>
          </w:p>
        </w:tc>
        <w:tc>
          <w:tcPr>
            <w:tcW w:w="4140" w:type="dxa"/>
          </w:tcPr>
          <w:p w14:paraId="4FDCAAA2" w14:textId="17DF45C8" w:rsidR="001F2DDF" w:rsidRDefault="001F2DDF" w:rsidP="001F2DDF">
            <w:pPr>
              <w:pStyle w:val="ProductList-Body"/>
            </w:pPr>
            <w:r>
              <w:t>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p>
        </w:tc>
      </w:tr>
      <w:tr w:rsidR="00087BC2" w14:paraId="264311A4" w14:textId="77777777" w:rsidTr="00733083">
        <w:tc>
          <w:tcPr>
            <w:tcW w:w="4140" w:type="dxa"/>
          </w:tcPr>
          <w:p w14:paraId="13A5F7B6" w14:textId="0F275249" w:rsidR="00087BC2" w:rsidRDefault="00087BC2" w:rsidP="00087BC2">
            <w:pPr>
              <w:pStyle w:val="ProductList-Body"/>
            </w:pPr>
            <w:r>
              <w:t>Windows Server Datacenter</w:t>
            </w:r>
          </w:p>
        </w:tc>
        <w:tc>
          <w:tcPr>
            <w:tcW w:w="4140" w:type="dxa"/>
          </w:tcPr>
          <w:p w14:paraId="611CBB1C" w14:textId="6CC2FB15" w:rsidR="00087BC2" w:rsidRDefault="00087BC2" w:rsidP="00087BC2">
            <w:pPr>
              <w:pStyle w:val="ProductList-Body"/>
            </w:pPr>
            <w:r>
              <w:t>Core Infrastructure Server Suite Datacenter</w:t>
            </w:r>
            <w:r>
              <w:fldChar w:fldCharType="begin"/>
            </w:r>
            <w:r>
              <w:instrText xml:space="preserve"> XE "</w:instrText>
            </w:r>
            <w:r w:rsidRPr="00683B92">
              <w:instrText>Core Infrastructure Server Suite Standard</w:instrText>
            </w:r>
            <w:r>
              <w:instrText xml:space="preserve">" </w:instrText>
            </w:r>
            <w:r>
              <w:fldChar w:fldCharType="end"/>
            </w:r>
          </w:p>
        </w:tc>
      </w:tr>
      <w:tr w:rsidR="00087BC2" w14:paraId="551617F8" w14:textId="77777777" w:rsidTr="00733083">
        <w:tc>
          <w:tcPr>
            <w:tcW w:w="4140" w:type="dxa"/>
          </w:tcPr>
          <w:p w14:paraId="76088CB4" w14:textId="60D88068" w:rsidR="00087BC2" w:rsidRDefault="00087BC2" w:rsidP="00087BC2">
            <w:pPr>
              <w:pStyle w:val="ProductList-Body"/>
            </w:pPr>
            <w:r>
              <w:t>System Center Datacenter</w:t>
            </w:r>
          </w:p>
        </w:tc>
        <w:tc>
          <w:tcPr>
            <w:tcW w:w="4140" w:type="dxa"/>
          </w:tcPr>
          <w:p w14:paraId="410AC436" w14:textId="000F2A5A" w:rsidR="00087BC2" w:rsidRDefault="00087BC2" w:rsidP="00087BC2">
            <w:pPr>
              <w:pStyle w:val="ProductList-Body"/>
            </w:pPr>
            <w:r>
              <w:t>Core Infrastructure Server Suite Datacenter</w:t>
            </w:r>
            <w:r>
              <w:fldChar w:fldCharType="begin"/>
            </w:r>
            <w:r>
              <w:instrText xml:space="preserve"> XE "</w:instrText>
            </w:r>
            <w:r w:rsidRPr="00683B92">
              <w:instrText>Core Infrastructure Server Suite Standard</w:instrText>
            </w:r>
            <w:r>
              <w:instrText xml:space="preserve">" </w:instrText>
            </w:r>
            <w:r>
              <w:fldChar w:fldCharType="end"/>
            </w:r>
          </w:p>
        </w:tc>
      </w:tr>
    </w:tbl>
    <w:p w14:paraId="4FDCAAA4" w14:textId="77777777" w:rsidR="001F2DDF" w:rsidRDefault="001F2DDF" w:rsidP="001F2DDF">
      <w:pPr>
        <w:pStyle w:val="ProductList-Body"/>
      </w:pPr>
    </w:p>
    <w:p w14:paraId="4FDCAAA5" w14:textId="08224C44" w:rsidR="001F2DDF" w:rsidRPr="001F2DDF" w:rsidRDefault="001F2DDF" w:rsidP="001F2DDF">
      <w:pPr>
        <w:pStyle w:val="ProductList-Body"/>
        <w:rPr>
          <w:b/>
        </w:rPr>
      </w:pPr>
      <w:r w:rsidRPr="00D26825">
        <w:rPr>
          <w:b/>
          <w:color w:val="00188F"/>
        </w:rPr>
        <w:t xml:space="preserve">Core Infrastructure Server </w:t>
      </w:r>
      <w:r w:rsidRPr="008C6215">
        <w:rPr>
          <w:b/>
          <w:color w:val="00188F"/>
        </w:rPr>
        <w:t>Suite Enterprise</w:t>
      </w:r>
      <w:r w:rsidR="00D67904">
        <w:rPr>
          <w:b/>
        </w:rPr>
        <w:fldChar w:fldCharType="begin"/>
      </w:r>
      <w:r w:rsidR="00D67904">
        <w:instrText xml:space="preserve"> XE "</w:instrText>
      </w:r>
      <w:r w:rsidR="00D67904" w:rsidRPr="00796676">
        <w:instrText>Core Infrastructure Server Suite Enterprise</w:instrText>
      </w:r>
      <w:r w:rsidR="00D67904">
        <w:instrText xml:space="preserve">" </w:instrText>
      </w:r>
      <w:r w:rsidR="00D67904">
        <w:rPr>
          <w:b/>
        </w:rPr>
        <w:fldChar w:fldCharType="end"/>
      </w:r>
    </w:p>
    <w:p w14:paraId="4FDCAAA6" w14:textId="67C499C9" w:rsidR="001F2DDF" w:rsidRDefault="001F2DDF" w:rsidP="001F2DDF">
      <w:pPr>
        <w:pStyle w:val="ProductList-Body"/>
      </w:pPr>
      <w:r>
        <w:t>Effective April 1, 2012 Microsoft is discontinuing Core Infrastructure Server Suite Enterprise</w:t>
      </w:r>
      <w:r w:rsidR="00D67904">
        <w:fldChar w:fldCharType="begin"/>
      </w:r>
      <w:r w:rsidR="00D67904">
        <w:instrText xml:space="preserve"> XE "</w:instrText>
      </w:r>
      <w:r w:rsidR="00D67904" w:rsidRPr="00796676">
        <w:instrText>Core Infrastructure Server Suite Enterprise</w:instrText>
      </w:r>
      <w:r w:rsidR="00D67904">
        <w:instrText xml:space="preserve">" </w:instrText>
      </w:r>
      <w:r w:rsidR="00D67904">
        <w:fldChar w:fldCharType="end"/>
      </w:r>
      <w:r>
        <w:t>. Core Infrastructure Server Suite Enterprise customers with active SA as of April 1, 2012, will be eligible for one license for Core Infrastructure Server Standard for each license for Core Infrastructure Server Suite Enterprise with SA they have as of that date.  Licenses for 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granted under this offer will include SA coverage that expires upon expiration of the coverage for their qualifying Core Infrastructure Server Suite Enterprise licenses. Customers who use Core Infrastructure Server Suite Standard under this offer may no longer use software under their qualifying licenses.  This product note and documentation of the customer’s qualifying licenses is evidence of their right to use Core Infrastructure Server Suite Standard under this offer.  That right expires upon expiration of the qualifying licenses.</w:t>
      </w:r>
    </w:p>
    <w:bookmarkStart w:id="102" w:name="_Toc378147622"/>
    <w:bookmarkStart w:id="103" w:name="_Toc378151524"/>
    <w:p w14:paraId="4FDCAAD4"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AD5" w14:textId="77777777" w:rsidR="00407E60" w:rsidRDefault="00407E60" w:rsidP="00680B4D">
      <w:pPr>
        <w:pStyle w:val="ProductList-Offering1Heading"/>
        <w:outlineLvl w:val="1"/>
      </w:pPr>
      <w:bookmarkStart w:id="104" w:name="_Toc379797108"/>
      <w:bookmarkStart w:id="105" w:name="_Toc380513134"/>
      <w:bookmarkStart w:id="106" w:name="_Toc380655173"/>
      <w:bookmarkStart w:id="107" w:name="_Toc383689094"/>
      <w:r>
        <w:t>CAL Suite</w:t>
      </w:r>
      <w:bookmarkEnd w:id="102"/>
      <w:bookmarkEnd w:id="103"/>
      <w:bookmarkEnd w:id="104"/>
      <w:bookmarkEnd w:id="105"/>
      <w:bookmarkEnd w:id="106"/>
      <w:bookmarkEnd w:id="107"/>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AE4" w14:textId="77777777" w:rsidTr="000872EB">
        <w:trPr>
          <w:tblHeader/>
        </w:trPr>
        <w:tc>
          <w:tcPr>
            <w:tcW w:w="3060" w:type="dxa"/>
            <w:tcBorders>
              <w:bottom w:val="nil"/>
            </w:tcBorders>
            <w:shd w:val="clear" w:color="auto" w:fill="00188F"/>
          </w:tcPr>
          <w:p w14:paraId="4FDCAAD6"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AD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AD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AD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AD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AD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AD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AD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AD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AD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AE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AE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AE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AE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AF3" w14:textId="77777777" w:rsidTr="00D27ABE">
        <w:tc>
          <w:tcPr>
            <w:tcW w:w="3060" w:type="dxa"/>
            <w:tcBorders>
              <w:top w:val="nil"/>
              <w:left w:val="nil"/>
              <w:bottom w:val="dashSmallGap" w:sz="4" w:space="0" w:color="BFBFBF" w:themeColor="background1" w:themeShade="BF"/>
              <w:right w:val="nil"/>
            </w:tcBorders>
          </w:tcPr>
          <w:p w14:paraId="4FDCAAE5" w14:textId="3B097BA1" w:rsidR="00C05A53" w:rsidRDefault="008940CA" w:rsidP="00305488">
            <w:pPr>
              <w:pStyle w:val="ProductList-Offering1"/>
            </w:pPr>
            <w:bookmarkStart w:id="108" w:name="_Toc379797109"/>
            <w:bookmarkStart w:id="109" w:name="_Toc380513135"/>
            <w:bookmarkStart w:id="110" w:name="_Toc380655174"/>
            <w:bookmarkStart w:id="111" w:name="_Toc383689095"/>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BB1F35">
              <w:t xml:space="preserve"> (Device</w:t>
            </w:r>
            <w:r w:rsidR="00305488">
              <w:t xml:space="preserve"> and User</w:t>
            </w:r>
            <w:r w:rsidR="00BB1F35">
              <w:t>)</w:t>
            </w:r>
            <w:bookmarkEnd w:id="108"/>
            <w:bookmarkEnd w:id="109"/>
            <w:bookmarkEnd w:id="110"/>
            <w:bookmarkEnd w:id="111"/>
          </w:p>
        </w:tc>
        <w:tc>
          <w:tcPr>
            <w:tcW w:w="595" w:type="dxa"/>
            <w:tcBorders>
              <w:top w:val="nil"/>
              <w:left w:val="nil"/>
              <w:bottom w:val="dashSmallGap" w:sz="4" w:space="0" w:color="BFBFBF" w:themeColor="background1" w:themeShade="BF"/>
              <w:right w:val="nil"/>
            </w:tcBorders>
            <w:vAlign w:val="center"/>
          </w:tcPr>
          <w:p w14:paraId="4FDCAAE6" w14:textId="77777777" w:rsidR="00C05A53" w:rsidRDefault="008940CA" w:rsidP="00C05A53">
            <w:pPr>
              <w:pStyle w:val="ProductList-OfferingBody"/>
              <w:ind w:left="-113"/>
              <w:jc w:val="center"/>
            </w:pPr>
            <w:r>
              <w:t>10/06</w:t>
            </w:r>
          </w:p>
        </w:tc>
        <w:tc>
          <w:tcPr>
            <w:tcW w:w="595" w:type="dxa"/>
            <w:tcBorders>
              <w:top w:val="nil"/>
              <w:left w:val="nil"/>
              <w:bottom w:val="dashSmallGap" w:sz="4" w:space="0" w:color="BFBFBF" w:themeColor="background1" w:themeShade="BF"/>
              <w:right w:val="nil"/>
            </w:tcBorders>
            <w:vAlign w:val="center"/>
          </w:tcPr>
          <w:p w14:paraId="4FDCAAE7"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AAE8" w14:textId="77777777" w:rsidR="00C05A53" w:rsidRDefault="008940CA"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AE9" w14:textId="77777777" w:rsidR="00C05A53" w:rsidRDefault="008940C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AEA" w14:textId="77777777" w:rsidR="00C05A53" w:rsidRDefault="008940CA" w:rsidP="00C351CD">
            <w:pPr>
              <w:pStyle w:val="ProductList-OfferingBody"/>
              <w:ind w:left="-113"/>
              <w:jc w:val="center"/>
            </w:pPr>
            <w:r>
              <w:t>1</w:t>
            </w:r>
            <w:r w:rsidR="00C351CD">
              <w:t>,</w:t>
            </w:r>
            <w:r w:rsidR="00C351CD">
              <w:fldChar w:fldCharType="begin"/>
            </w:r>
            <w:r w:rsidR="00C351CD">
              <w:instrText>AutoTextList \sNoStyle\t "School Desktop Platform Product"</w:instrText>
            </w:r>
            <w:r w:rsidR="00C351CD">
              <w:fldChar w:fldCharType="separate"/>
            </w:r>
            <w:r w:rsidR="00C351CD">
              <w:t>SD</w:t>
            </w:r>
            <w:r w:rsidR="00C351CD">
              <w:fldChar w:fldCharType="end"/>
            </w:r>
          </w:p>
        </w:tc>
        <w:tc>
          <w:tcPr>
            <w:tcW w:w="596" w:type="dxa"/>
            <w:shd w:val="clear" w:color="auto" w:fill="70AD47" w:themeFill="accent6"/>
            <w:vAlign w:val="center"/>
          </w:tcPr>
          <w:p w14:paraId="4FDCAAEB" w14:textId="77777777" w:rsidR="00C05A53" w:rsidRDefault="00C351CD" w:rsidP="00C05A53">
            <w:pPr>
              <w:pStyle w:val="ProductList-OfferingBody"/>
              <w:ind w:left="-113"/>
              <w:jc w:val="center"/>
            </w:pP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AAEC" w14:textId="77777777" w:rsidR="00C05A53" w:rsidRDefault="00C351CD"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AAE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AE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E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AF0" w14:textId="77777777" w:rsidR="00C05A53" w:rsidRDefault="00C351CD" w:rsidP="00C351CD">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AAF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F2" w14:textId="77777777" w:rsidR="00C05A53" w:rsidRDefault="00C05A53" w:rsidP="00C05A53">
            <w:pPr>
              <w:pStyle w:val="ProductList-OfferingBody"/>
              <w:ind w:left="-113"/>
              <w:jc w:val="center"/>
            </w:pPr>
          </w:p>
        </w:tc>
      </w:tr>
      <w:tr w:rsidR="00C05A53" w14:paraId="4FDCAB02"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AF4" w14:textId="2863EFB2" w:rsidR="00C05A53" w:rsidRDefault="008940CA" w:rsidP="00305488">
            <w:pPr>
              <w:pStyle w:val="ProductList-Offering1"/>
            </w:pPr>
            <w:bookmarkStart w:id="112" w:name="_Toc379797110"/>
            <w:bookmarkStart w:id="113" w:name="_Toc380513136"/>
            <w:bookmarkStart w:id="114" w:name="_Toc380655175"/>
            <w:bookmarkStart w:id="115" w:name="_Toc383689096"/>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r w:rsidR="00A47BC2">
              <w:t xml:space="preserve"> </w:t>
            </w:r>
            <w:r w:rsidR="00305488">
              <w:t>(Device and User)</w:t>
            </w:r>
            <w:bookmarkEnd w:id="112"/>
            <w:bookmarkEnd w:id="113"/>
            <w:bookmarkEnd w:id="114"/>
            <w:bookmarkEnd w:id="115"/>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F5" w14:textId="77777777" w:rsidR="00C05A53"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F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AF7"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AF8"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AF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AFA" w14:textId="10941024" w:rsidR="00C05A53"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AFB" w14:textId="22D4A712"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F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F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F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F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0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01" w14:textId="77777777" w:rsidR="00C05A53" w:rsidRDefault="00C05A53" w:rsidP="00C05A53">
            <w:pPr>
              <w:pStyle w:val="ProductList-OfferingBody"/>
              <w:ind w:left="-113"/>
              <w:jc w:val="center"/>
            </w:pPr>
          </w:p>
        </w:tc>
      </w:tr>
      <w:tr w:rsidR="008940CA" w14:paraId="4FDCAB11"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03" w14:textId="645E95DD" w:rsidR="008940CA" w:rsidRDefault="008940CA" w:rsidP="00C05A53">
            <w:pPr>
              <w:pStyle w:val="ProductList-Offering1"/>
            </w:pPr>
            <w:bookmarkStart w:id="116" w:name="_Toc379797111"/>
            <w:bookmarkStart w:id="117" w:name="_Toc380513137"/>
            <w:bookmarkStart w:id="118" w:name="_Toc380655176"/>
            <w:bookmarkStart w:id="119" w:name="_Toc383689097"/>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r>
              <w:t xml:space="preserve"> and Windows Intune</w:t>
            </w:r>
            <w:r w:rsidR="00D67904">
              <w:fldChar w:fldCharType="begin"/>
            </w:r>
            <w:r w:rsidR="00D67904">
              <w:instrText xml:space="preserve"> XE "</w:instrText>
            </w:r>
            <w:r w:rsidR="00D67904" w:rsidRPr="00E76F43">
              <w:instrText>Core CAL Suite Bridge for Office 365 and Windows Intune</w:instrText>
            </w:r>
            <w:r w:rsidR="00D67904">
              <w:instrText xml:space="preserve">" </w:instrText>
            </w:r>
            <w:r w:rsidR="00D67904">
              <w:fldChar w:fldCharType="end"/>
            </w:r>
            <w:r w:rsidR="00305488">
              <w:t xml:space="preserve"> (Device and User)</w:t>
            </w:r>
            <w:bookmarkEnd w:id="116"/>
            <w:bookmarkEnd w:id="117"/>
            <w:bookmarkEnd w:id="118"/>
            <w:bookmarkEnd w:id="119"/>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04" w14:textId="77777777" w:rsidR="008940CA"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05"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06"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07"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08"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09" w14:textId="1B3BF705"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0A" w14:textId="0ABD21D3"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0B"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0C"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0D"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0E"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0F"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0" w14:textId="77777777" w:rsidR="008940CA" w:rsidRDefault="008940CA" w:rsidP="00C05A53">
            <w:pPr>
              <w:pStyle w:val="ProductList-OfferingBody"/>
              <w:ind w:left="-113"/>
              <w:jc w:val="center"/>
            </w:pPr>
          </w:p>
        </w:tc>
      </w:tr>
      <w:tr w:rsidR="008940CA" w14:paraId="4FDCAB20"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12" w14:textId="081D3D46" w:rsidR="008940CA" w:rsidRDefault="008940CA" w:rsidP="00305488">
            <w:pPr>
              <w:pStyle w:val="ProductList-Offering1"/>
            </w:pPr>
            <w:bookmarkStart w:id="120" w:name="_Toc379797112"/>
            <w:bookmarkStart w:id="121" w:name="_Toc380513138"/>
            <w:bookmarkStart w:id="122" w:name="_Toc380655177"/>
            <w:bookmarkStart w:id="123" w:name="_Toc383689098"/>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for Windows Intune</w:t>
            </w:r>
            <w:r w:rsidR="00D67904">
              <w:fldChar w:fldCharType="begin"/>
            </w:r>
            <w:r w:rsidR="00D67904">
              <w:instrText xml:space="preserve"> XE "</w:instrText>
            </w:r>
            <w:r w:rsidR="00D67904" w:rsidRPr="00D1524F">
              <w:instrText>Core CAL Suite for Windows Intune</w:instrText>
            </w:r>
            <w:r w:rsidR="00D67904">
              <w:instrText xml:space="preserve">" </w:instrText>
            </w:r>
            <w:r w:rsidR="00D67904">
              <w:fldChar w:fldCharType="end"/>
            </w:r>
            <w:r w:rsidR="00305488">
              <w:t xml:space="preserve"> (Device and User)</w:t>
            </w:r>
            <w:bookmarkEnd w:id="120"/>
            <w:bookmarkEnd w:id="121"/>
            <w:bookmarkEnd w:id="122"/>
            <w:bookmarkEnd w:id="123"/>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13" w14:textId="77777777" w:rsidR="008940CA" w:rsidRDefault="008940CA" w:rsidP="00C05A53">
            <w:pPr>
              <w:pStyle w:val="ProductList-OfferingBody"/>
              <w:ind w:left="-113"/>
              <w:jc w:val="center"/>
            </w:pPr>
            <w:r>
              <w:t>4/11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14"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15"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16"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17"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18" w14:textId="6680284C"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19" w14:textId="24A219F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A"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1B"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1C"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D"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1E"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F" w14:textId="77777777" w:rsidR="008940CA" w:rsidRDefault="008940CA" w:rsidP="00C05A53">
            <w:pPr>
              <w:pStyle w:val="ProductList-OfferingBody"/>
              <w:ind w:left="-113"/>
              <w:jc w:val="center"/>
            </w:pPr>
          </w:p>
        </w:tc>
      </w:tr>
      <w:tr w:rsidR="008940CA" w14:paraId="4FDCAB2F"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21" w14:textId="19453AF5" w:rsidR="008940CA" w:rsidRDefault="008940CA" w:rsidP="00305488">
            <w:pPr>
              <w:pStyle w:val="ProductList-Offering1"/>
            </w:pPr>
            <w:bookmarkStart w:id="124" w:name="_Toc379797113"/>
            <w:bookmarkStart w:id="125" w:name="_Toc380513139"/>
            <w:bookmarkStart w:id="126" w:name="_Toc380655178"/>
            <w:bookmarkStart w:id="127" w:name="_Toc383689099"/>
            <w:r>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A47BC2">
              <w:t xml:space="preserve"> </w:t>
            </w:r>
            <w:r w:rsidR="00305488">
              <w:t>(Device and User)</w:t>
            </w:r>
            <w:bookmarkEnd w:id="124"/>
            <w:bookmarkEnd w:id="125"/>
            <w:bookmarkEnd w:id="126"/>
            <w:bookmarkEnd w:id="127"/>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22" w14:textId="77777777" w:rsidR="008940CA" w:rsidRDefault="008940CA" w:rsidP="00C05A53">
            <w:pPr>
              <w:pStyle w:val="ProductList-OfferingBody"/>
              <w:ind w:left="-113"/>
              <w:jc w:val="center"/>
            </w:pPr>
            <w:r>
              <w:t>10/06</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23"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24" w14:textId="77777777" w:rsidR="008940CA" w:rsidRDefault="008940CA" w:rsidP="00C05A53">
            <w:pPr>
              <w:pStyle w:val="ProductList-OfferingBody"/>
              <w:ind w:left="-113"/>
              <w:jc w:val="center"/>
            </w:pPr>
            <w:r>
              <w:t>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25" w14:textId="77777777" w:rsidR="008940CA" w:rsidRDefault="008940CA"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AB26" w14:textId="77777777" w:rsidR="008940CA" w:rsidRDefault="008940CA" w:rsidP="00C05A53">
            <w:pPr>
              <w:pStyle w:val="ProductList-OfferingBody"/>
              <w:ind w:left="-113"/>
              <w:jc w:val="center"/>
            </w:pPr>
            <w:r>
              <w:t>2</w:t>
            </w:r>
            <w:r w:rsidR="00C351CD">
              <w:t>,</w:t>
            </w:r>
            <w:r w:rsidR="00C351CD">
              <w:fldChar w:fldCharType="begin"/>
            </w:r>
            <w:r w:rsidR="00C351CD">
              <w:instrText>AutoTextList \sNoStyle\t "School Desktop Platform Product"</w:instrText>
            </w:r>
            <w:r w:rsidR="00C351CD">
              <w:fldChar w:fldCharType="separate"/>
            </w:r>
            <w:r w:rsidR="00C351CD">
              <w:t>SD</w:t>
            </w:r>
            <w:r w:rsidR="00C351CD">
              <w:fldChar w:fldCharType="end"/>
            </w:r>
          </w:p>
        </w:tc>
        <w:tc>
          <w:tcPr>
            <w:tcW w:w="596" w:type="dxa"/>
            <w:shd w:val="clear" w:color="auto" w:fill="70AD47" w:themeFill="accent6"/>
            <w:vAlign w:val="center"/>
          </w:tcPr>
          <w:p w14:paraId="4FDCAB27" w14:textId="77777777" w:rsidR="008940CA" w:rsidRDefault="00C351CD" w:rsidP="00C05A53">
            <w:pPr>
              <w:pStyle w:val="ProductList-OfferingBody"/>
              <w:ind w:left="-113"/>
              <w:jc w:val="center"/>
            </w:pPr>
            <w:r>
              <w:fldChar w:fldCharType="begin"/>
            </w:r>
            <w:r w:rsidRPr="003A35A1">
              <w:instrText xml:space="preserve"> </w:instrText>
            </w:r>
            <w:r>
              <w:instrText>AutoTextList  \sNoStyle\t "Enterprise Desktop Platform Product"</w:instrText>
            </w:r>
            <w:r>
              <w:fldChar w:fldCharType="separate"/>
            </w:r>
            <w:r>
              <w:t>EP</w:t>
            </w:r>
            <w:r>
              <w:fldChar w:fldCharType="end"/>
            </w:r>
          </w:p>
        </w:tc>
        <w:tc>
          <w:tcPr>
            <w:tcW w:w="595" w:type="dxa"/>
            <w:shd w:val="clear" w:color="auto" w:fill="70AD47" w:themeFill="accent6"/>
            <w:vAlign w:val="center"/>
          </w:tcPr>
          <w:p w14:paraId="4FDCAB28" w14:textId="77777777" w:rsidR="008940CA" w:rsidRDefault="00C351CD"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AB29" w14:textId="77777777" w:rsidR="008940CA" w:rsidRDefault="008940CA" w:rsidP="00C05A53">
            <w:pPr>
              <w:pStyle w:val="ProductList-OfferingBody"/>
              <w:ind w:left="-113"/>
              <w:jc w:val="center"/>
            </w:pPr>
          </w:p>
        </w:tc>
        <w:tc>
          <w:tcPr>
            <w:tcW w:w="595" w:type="dxa"/>
            <w:shd w:val="clear" w:color="auto" w:fill="70AD47" w:themeFill="accent6"/>
            <w:vAlign w:val="center"/>
          </w:tcPr>
          <w:p w14:paraId="4FDCAB2A"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2B"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2C" w14:textId="77777777" w:rsidR="008940CA" w:rsidRDefault="00C351CD"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AB2D"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2E" w14:textId="77777777" w:rsidR="008940CA" w:rsidRDefault="008940CA" w:rsidP="00C05A53">
            <w:pPr>
              <w:pStyle w:val="ProductList-OfferingBody"/>
              <w:ind w:left="-113"/>
              <w:jc w:val="center"/>
            </w:pPr>
          </w:p>
        </w:tc>
      </w:tr>
      <w:tr w:rsidR="008940CA" w14:paraId="4FDCAB3E"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30" w14:textId="4D486200" w:rsidR="008940CA" w:rsidRDefault="008940CA" w:rsidP="00C351CD">
            <w:pPr>
              <w:pStyle w:val="ProductList-Offering1"/>
            </w:pPr>
            <w:bookmarkStart w:id="128" w:name="_Toc379797114"/>
            <w:bookmarkStart w:id="129" w:name="_Toc380513140"/>
            <w:bookmarkStart w:id="130" w:name="_Toc380655179"/>
            <w:bookmarkStart w:id="131" w:name="_Toc383689100"/>
            <w:r>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r>
              <w:t xml:space="preserve"> </w:t>
            </w:r>
            <w:r w:rsidR="00305488">
              <w:t>(Device and User)</w:t>
            </w:r>
            <w:bookmarkEnd w:id="128"/>
            <w:bookmarkEnd w:id="129"/>
            <w:bookmarkEnd w:id="130"/>
            <w:bookmarkEnd w:id="131"/>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31" w14:textId="77777777" w:rsidR="008940CA"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32"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33"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34"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35"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36" w14:textId="72F15CE5"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37" w14:textId="291B516F"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38"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39"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3A"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3B"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3C"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3D" w14:textId="77777777" w:rsidR="008940CA" w:rsidRDefault="008940CA" w:rsidP="00C05A53">
            <w:pPr>
              <w:pStyle w:val="ProductList-OfferingBody"/>
              <w:ind w:left="-113"/>
              <w:jc w:val="center"/>
            </w:pPr>
          </w:p>
        </w:tc>
      </w:tr>
      <w:tr w:rsidR="008940CA" w14:paraId="4FDCAB4D"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3F" w14:textId="39F7115A" w:rsidR="008940CA" w:rsidRDefault="008940CA" w:rsidP="00305488">
            <w:pPr>
              <w:pStyle w:val="ProductList-Offering1"/>
            </w:pPr>
            <w:bookmarkStart w:id="132" w:name="_Toc379797115"/>
            <w:bookmarkStart w:id="133" w:name="_Toc380513141"/>
            <w:bookmarkStart w:id="134" w:name="_Toc380655180"/>
            <w:bookmarkStart w:id="135" w:name="_Toc383689101"/>
            <w:r>
              <w:lastRenderedPageBreak/>
              <w:t xml:space="preserve">Enterprise CAL </w:t>
            </w:r>
            <w:r w:rsidR="00C351CD">
              <w:t>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C351CD">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r w:rsidR="00C351CD">
              <w:t xml:space="preserve"> and</w:t>
            </w:r>
            <w:r>
              <w:t xml:space="preserve"> Windows Intune</w:t>
            </w:r>
            <w:r w:rsidR="00767845">
              <w:fldChar w:fldCharType="begin"/>
            </w:r>
            <w:r w:rsidR="00767845">
              <w:instrText xml:space="preserve"> XE "</w:instrText>
            </w:r>
            <w:r w:rsidR="00767845" w:rsidRPr="00D223FA">
              <w:instrText>Enterprise CAL Suite Bridge for Office 365 and Windows Intune</w:instrText>
            </w:r>
            <w:r w:rsidR="00767845">
              <w:instrText xml:space="preserve">" </w:instrText>
            </w:r>
            <w:r w:rsidR="00767845">
              <w:fldChar w:fldCharType="end"/>
            </w:r>
            <w:r w:rsidR="00BB1F35">
              <w:t xml:space="preserve"> </w:t>
            </w:r>
            <w:r w:rsidR="00305488">
              <w:t>(Device and User)</w:t>
            </w:r>
            <w:bookmarkEnd w:id="132"/>
            <w:bookmarkEnd w:id="133"/>
            <w:bookmarkEnd w:id="134"/>
            <w:bookmarkEnd w:id="135"/>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40" w14:textId="77777777" w:rsidR="008940CA"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41"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42"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43"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44"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45" w14:textId="3085A724"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46" w14:textId="70FBE359"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47"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48"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49"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4A"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4B"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4C" w14:textId="77777777" w:rsidR="008940CA" w:rsidRDefault="008940CA" w:rsidP="00C05A53">
            <w:pPr>
              <w:pStyle w:val="ProductList-OfferingBody"/>
              <w:ind w:left="-113"/>
              <w:jc w:val="center"/>
            </w:pPr>
          </w:p>
        </w:tc>
      </w:tr>
      <w:tr w:rsidR="00C05A53" w14:paraId="4FDCAB5C" w14:textId="77777777" w:rsidTr="00D27ABE">
        <w:tc>
          <w:tcPr>
            <w:tcW w:w="3060" w:type="dxa"/>
            <w:tcBorders>
              <w:top w:val="dashSmallGap" w:sz="4" w:space="0" w:color="BFBFBF" w:themeColor="background1" w:themeShade="BF"/>
              <w:left w:val="nil"/>
              <w:bottom w:val="nil"/>
              <w:right w:val="nil"/>
            </w:tcBorders>
          </w:tcPr>
          <w:p w14:paraId="4FDCAB4E" w14:textId="33A40C6C" w:rsidR="00C05A53" w:rsidRDefault="008940CA" w:rsidP="00C05A53">
            <w:pPr>
              <w:pStyle w:val="ProductList-Offering1"/>
            </w:pPr>
            <w:bookmarkStart w:id="136" w:name="_Toc379797116"/>
            <w:bookmarkStart w:id="137" w:name="_Toc380513142"/>
            <w:bookmarkStart w:id="138" w:name="_Toc380655181"/>
            <w:bookmarkStart w:id="139" w:name="_Toc383689102"/>
            <w:r>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050BC6">
              <w:t xml:space="preserve"> Bridge</w:t>
            </w:r>
            <w:r w:rsidR="00C351CD">
              <w:t xml:space="preserve"> for Windows Intune</w:t>
            </w:r>
            <w:r w:rsidR="00767845">
              <w:fldChar w:fldCharType="begin"/>
            </w:r>
            <w:r w:rsidR="00767845">
              <w:instrText xml:space="preserve"> XE "</w:instrText>
            </w:r>
            <w:r w:rsidR="00767845" w:rsidRPr="00BC7CF4">
              <w:instrText>Enterprise CAL Suite Bridge for Windows Intune</w:instrText>
            </w:r>
            <w:r w:rsidR="00767845">
              <w:instrText xml:space="preserve">" </w:instrText>
            </w:r>
            <w:r w:rsidR="00767845">
              <w:fldChar w:fldCharType="end"/>
            </w:r>
            <w:r w:rsidR="00BB1F35">
              <w:t xml:space="preserve"> </w:t>
            </w:r>
            <w:r w:rsidR="00305488">
              <w:t>(Device and User)</w:t>
            </w:r>
            <w:bookmarkEnd w:id="136"/>
            <w:bookmarkEnd w:id="137"/>
            <w:bookmarkEnd w:id="138"/>
            <w:bookmarkEnd w:id="139"/>
          </w:p>
        </w:tc>
        <w:tc>
          <w:tcPr>
            <w:tcW w:w="595" w:type="dxa"/>
            <w:tcBorders>
              <w:top w:val="dashSmallGap" w:sz="4" w:space="0" w:color="BFBFBF" w:themeColor="background1" w:themeShade="BF"/>
              <w:left w:val="nil"/>
              <w:bottom w:val="nil"/>
              <w:right w:val="nil"/>
            </w:tcBorders>
            <w:vAlign w:val="center"/>
          </w:tcPr>
          <w:p w14:paraId="4FDCAB4F" w14:textId="77777777" w:rsidR="00C05A53" w:rsidRDefault="008940CA" w:rsidP="00C05A53">
            <w:pPr>
              <w:pStyle w:val="ProductList-OfferingBody"/>
              <w:ind w:left="-113"/>
              <w:jc w:val="center"/>
            </w:pPr>
            <w:r>
              <w:t>4/11</w:t>
            </w:r>
          </w:p>
        </w:tc>
        <w:tc>
          <w:tcPr>
            <w:tcW w:w="595" w:type="dxa"/>
            <w:tcBorders>
              <w:top w:val="dashSmallGap" w:sz="4" w:space="0" w:color="BFBFBF" w:themeColor="background1" w:themeShade="BF"/>
              <w:left w:val="nil"/>
              <w:bottom w:val="nil"/>
              <w:right w:val="nil"/>
            </w:tcBorders>
            <w:vAlign w:val="center"/>
          </w:tcPr>
          <w:p w14:paraId="4FDCAB50"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AB51"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B52"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5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B54" w14:textId="1269E3ED" w:rsidR="00C05A53"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55" w14:textId="269E1E3C"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5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5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5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5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5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5B" w14:textId="77777777" w:rsidR="00C05A53" w:rsidRDefault="00C05A53" w:rsidP="00C05A53">
            <w:pPr>
              <w:pStyle w:val="ProductList-OfferingBody"/>
              <w:ind w:left="-113"/>
              <w:jc w:val="center"/>
            </w:pPr>
          </w:p>
        </w:tc>
      </w:tr>
    </w:tbl>
    <w:p w14:paraId="4FDCAB5D"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601776" w14:paraId="4FDCAB61" w14:textId="77777777" w:rsidTr="00601776">
        <w:tc>
          <w:tcPr>
            <w:tcW w:w="3596" w:type="dxa"/>
          </w:tcPr>
          <w:p w14:paraId="4FDCAB5E" w14:textId="178DCD90" w:rsidR="00601776" w:rsidRDefault="00601776" w:rsidP="00601776">
            <w:pPr>
              <w:pStyle w:val="ProductList-Body"/>
              <w:spacing w:before="20" w:after="20"/>
            </w:pPr>
            <w:r>
              <w:t xml:space="preserve">Transition Eligible: </w:t>
            </w:r>
            <w:r w:rsidRPr="008940CA">
              <w:rPr>
                <w:b/>
              </w:rPr>
              <w:t>All</w:t>
            </w:r>
            <w:r w:rsidR="00050BC6">
              <w:rPr>
                <w:b/>
              </w:rPr>
              <w:t xml:space="preserve"> but Bridges</w:t>
            </w:r>
          </w:p>
        </w:tc>
        <w:tc>
          <w:tcPr>
            <w:tcW w:w="3597" w:type="dxa"/>
          </w:tcPr>
          <w:p w14:paraId="4FDCAB5F" w14:textId="77777777" w:rsidR="00601776" w:rsidRDefault="00601776" w:rsidP="00601776">
            <w:pPr>
              <w:pStyle w:val="ProductList-Body"/>
              <w:spacing w:before="20" w:after="20"/>
            </w:pPr>
            <w:r>
              <w:t xml:space="preserve">Product Pool: </w:t>
            </w:r>
            <w:r w:rsidRPr="00AD224C">
              <w:rPr>
                <w:b/>
              </w:rPr>
              <w:t>Server</w:t>
            </w:r>
          </w:p>
        </w:tc>
        <w:tc>
          <w:tcPr>
            <w:tcW w:w="3597" w:type="dxa"/>
          </w:tcPr>
          <w:p w14:paraId="4FDCAB60" w14:textId="518E4294" w:rsidR="00601776" w:rsidRDefault="00601776" w:rsidP="00601776">
            <w:pPr>
              <w:pStyle w:val="ProductList-Body"/>
              <w:spacing w:before="20" w:after="20"/>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sidRPr="008940CA">
              <w:rPr>
                <w:b/>
              </w:rPr>
              <w:t xml:space="preserve">Core CAL or Enterprise </w:t>
            </w:r>
          </w:p>
        </w:tc>
      </w:tr>
      <w:tr w:rsidR="00601776" w14:paraId="4FDCAB65" w14:textId="77777777" w:rsidTr="00601776">
        <w:tc>
          <w:tcPr>
            <w:tcW w:w="3596" w:type="dxa"/>
          </w:tcPr>
          <w:p w14:paraId="4FDCAB62" w14:textId="35823889" w:rsidR="00601776" w:rsidRDefault="00C21E41" w:rsidP="00601776">
            <w:pPr>
              <w:pStyle w:val="ProductList-Body"/>
              <w:spacing w:before="20" w:after="20"/>
            </w:pPr>
            <w:r>
              <w:t xml:space="preserve">Suite: </w:t>
            </w:r>
            <w:r w:rsidRPr="008940CA">
              <w:rPr>
                <w:b/>
              </w:rPr>
              <w:t>Yes</w:t>
            </w:r>
          </w:p>
        </w:tc>
        <w:tc>
          <w:tcPr>
            <w:tcW w:w="3597" w:type="dxa"/>
          </w:tcPr>
          <w:p w14:paraId="4FDCAB63" w14:textId="77777777" w:rsidR="00601776" w:rsidRDefault="00540EA2" w:rsidP="00601776">
            <w:pPr>
              <w:pStyle w:val="ProductList-Body"/>
              <w:spacing w:before="20" w:after="20"/>
            </w:pPr>
            <w:hyperlink w:anchor="SoftwareAssurance" w:history="1">
              <w:r w:rsidR="00601776" w:rsidRPr="00AD224C">
                <w:rPr>
                  <w:rStyle w:val="Hyperlink"/>
                  <w:color w:val="000000" w:themeColor="text1"/>
                  <w:u w:val="none"/>
                </w:rPr>
                <w:t>Software Assurance Benefits</w:t>
              </w:r>
            </w:hyperlink>
            <w:r w:rsidR="00601776">
              <w:t xml:space="preserve">: </w:t>
            </w:r>
            <w:r w:rsidR="00601776" w:rsidRPr="00AD224C">
              <w:rPr>
                <w:b/>
              </w:rPr>
              <w:t>Server</w:t>
            </w:r>
          </w:p>
        </w:tc>
        <w:tc>
          <w:tcPr>
            <w:tcW w:w="3597" w:type="dxa"/>
          </w:tcPr>
          <w:p w14:paraId="4FDCAB64" w14:textId="77F353A9" w:rsidR="00601776" w:rsidRDefault="00C21E41" w:rsidP="00C21E41">
            <w:pPr>
              <w:pStyle w:val="ProductList-Body"/>
              <w:spacing w:before="20" w:after="20"/>
              <w:ind w:left="169"/>
            </w:pPr>
            <w:r w:rsidRPr="008940CA">
              <w:rPr>
                <w:b/>
              </w:rPr>
              <w:t>CAL Suite</w:t>
            </w:r>
            <w:r>
              <w:rPr>
                <w:b/>
              </w:rPr>
              <w:fldChar w:fldCharType="begin"/>
            </w:r>
            <w:r>
              <w:instrText xml:space="preserve"> XE "</w:instrText>
            </w:r>
            <w:r w:rsidRPr="00B924C1">
              <w:instrText>Enterprise CAL Suite</w:instrText>
            </w:r>
            <w:r>
              <w:instrText xml:space="preserve">" </w:instrText>
            </w:r>
            <w:r>
              <w:rPr>
                <w:b/>
              </w:rPr>
              <w:fldChar w:fldCharType="end"/>
            </w:r>
          </w:p>
        </w:tc>
      </w:tr>
    </w:tbl>
    <w:p w14:paraId="4FDCAB66"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B67" w14:textId="320BDA93" w:rsidR="00C351CD" w:rsidRPr="00553757" w:rsidRDefault="00E47D53" w:rsidP="00C351CD">
      <w:pPr>
        <w:pStyle w:val="ProductList-Body"/>
        <w:rPr>
          <w:b/>
          <w:color w:val="00188F"/>
        </w:rPr>
      </w:pPr>
      <w:r w:rsidRPr="00553757">
        <w:rPr>
          <w:b/>
          <w:color w:val="00188F"/>
        </w:rPr>
        <w:t xml:space="preserve">Process to Determine </w:t>
      </w:r>
      <w:r w:rsidR="00C351CD" w:rsidRPr="00553757">
        <w:rPr>
          <w:b/>
          <w:color w:val="00188F"/>
        </w:rPr>
        <w:t>Applicable Use Rights for CAL Suites</w:t>
      </w:r>
    </w:p>
    <w:p w14:paraId="4FDCAB68" w14:textId="70952429" w:rsidR="00C351CD" w:rsidRDefault="00C351CD" w:rsidP="00C351CD">
      <w:pPr>
        <w:pStyle w:val="ProductList-Body"/>
      </w:pPr>
      <w:r>
        <w:t>A CAL Suite license is version-less and the access rights are determined by the status of the SA coverage on it.  If SA coverage lapses, access rights under perpetual Licenses are determined based on the PUR in effect prior to the lapse.</w:t>
      </w:r>
    </w:p>
    <w:p w14:paraId="4FDCAB69" w14:textId="77777777" w:rsidR="00C351CD" w:rsidRDefault="00C351CD" w:rsidP="00C351CD">
      <w:pPr>
        <w:pStyle w:val="ProductList-Body"/>
      </w:pPr>
    </w:p>
    <w:p w14:paraId="4FDCAB6A" w14:textId="222A8B04" w:rsidR="00C351CD" w:rsidRPr="009F7D89" w:rsidRDefault="00C351CD" w:rsidP="00C351CD">
      <w:pPr>
        <w:pStyle w:val="ProductList-Body"/>
        <w:rPr>
          <w:b/>
        </w:rPr>
      </w:pPr>
      <w:r w:rsidRPr="00553757">
        <w:rPr>
          <w:b/>
          <w:color w:val="00188F"/>
        </w:rPr>
        <w:t>Core CAL Suite</w:t>
      </w:r>
      <w:r w:rsidR="00767845">
        <w:rPr>
          <w:b/>
        </w:rPr>
        <w:fldChar w:fldCharType="begin"/>
      </w:r>
      <w:r w:rsidR="00767845">
        <w:instrText xml:space="preserve"> XE "</w:instrText>
      </w:r>
      <w:r w:rsidR="00767845" w:rsidRPr="00B302CE">
        <w:instrText>Core CAL Suite</w:instrText>
      </w:r>
      <w:r w:rsidR="00767845">
        <w:instrText xml:space="preserve">" </w:instrText>
      </w:r>
      <w:r w:rsidR="00767845">
        <w:rPr>
          <w:b/>
        </w:rPr>
        <w:fldChar w:fldCharType="end"/>
      </w:r>
    </w:p>
    <w:p w14:paraId="4FDCAB6B" w14:textId="21D2038F" w:rsidR="00C351CD" w:rsidRDefault="00C351CD" w:rsidP="00C351CD">
      <w:pPr>
        <w:pStyle w:val="ProductList-Body"/>
      </w:pPr>
      <w:r>
        <w:t>As of October 1, 2012, a license for the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with active SA coverage provides rights equivalent to the following: Windows Server 2012 CAL</w:t>
      </w:r>
      <w:r w:rsidR="00212A48">
        <w:fldChar w:fldCharType="begin"/>
      </w:r>
      <w:r w:rsidR="00212A48">
        <w:instrText xml:space="preserve"> XE "</w:instrText>
      </w:r>
      <w:r w:rsidR="00212A48" w:rsidRPr="00E54DB9">
        <w:instrText>Windows Server 2012 CAL</w:instrText>
      </w:r>
      <w:r w:rsidR="00212A48">
        <w:instrText xml:space="preserve">" </w:instrText>
      </w:r>
      <w:r w:rsidR="00212A48">
        <w:fldChar w:fldCharType="end"/>
      </w:r>
      <w:r>
        <w:t>, Exchange Server 2013 Standard CAL, Lync Server 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t xml:space="preserve"> Standard CAL,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Standard CAL</w:t>
      </w:r>
      <w:r w:rsidR="00AE709D">
        <w:fldChar w:fldCharType="begin"/>
      </w:r>
      <w:r w:rsidR="00AE709D">
        <w:instrText xml:space="preserve"> XE "</w:instrText>
      </w:r>
      <w:r w:rsidR="00AE709D" w:rsidRPr="006E4327">
        <w:instrText>SharePoint Server 2013 Standard CAL</w:instrText>
      </w:r>
      <w:r w:rsidR="00AE709D">
        <w:instrText xml:space="preserve">" </w:instrText>
      </w:r>
      <w:r w:rsidR="00AE709D">
        <w:fldChar w:fldCharType="end"/>
      </w:r>
      <w:r>
        <w:t>, System Center 2012 Configuration Manager Client Management License, and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xml:space="preserve">.  </w:t>
      </w:r>
    </w:p>
    <w:p w14:paraId="4FDCAB6C" w14:textId="77777777" w:rsidR="00C351CD" w:rsidRDefault="00C351CD" w:rsidP="00C351CD">
      <w:pPr>
        <w:pStyle w:val="ProductList-Body"/>
      </w:pPr>
    </w:p>
    <w:p w14:paraId="4FDCAB6D" w14:textId="37026958" w:rsidR="00C351CD" w:rsidRDefault="00C351CD" w:rsidP="00C351CD">
      <w:pPr>
        <w:pStyle w:val="ProductList-Body"/>
      </w:pPr>
      <w:r>
        <w:t xml:space="preserve">Open Value customers may be eligible for an Up to Date Discount based on existing Core CALs. See </w:t>
      </w:r>
      <w:hyperlink w:anchor="ChartKey" w:history="1">
        <w:r w:rsidRPr="001D0765">
          <w:rPr>
            <w:rStyle w:val="Hyperlink"/>
          </w:rPr>
          <w:t>Chart Key</w:t>
        </w:r>
      </w:hyperlink>
      <w:r>
        <w:t>.</w:t>
      </w:r>
    </w:p>
    <w:p w14:paraId="4FDCAB6E" w14:textId="77777777" w:rsidR="00C351CD" w:rsidRDefault="00C351CD" w:rsidP="00C351CD">
      <w:pPr>
        <w:pStyle w:val="ProductList-Body"/>
      </w:pPr>
    </w:p>
    <w:p w14:paraId="4FDCAB6F" w14:textId="5D74FF90" w:rsidR="00C351CD" w:rsidRPr="009F7D89" w:rsidRDefault="00C351CD" w:rsidP="00C351CD">
      <w:pPr>
        <w:pStyle w:val="ProductList-Body"/>
        <w:rPr>
          <w:b/>
        </w:rPr>
      </w:pPr>
      <w:r w:rsidRPr="00553757">
        <w:rPr>
          <w:b/>
          <w:color w:val="00188F"/>
        </w:rPr>
        <w:t>Enterprise CAL Suite</w:t>
      </w:r>
      <w:r w:rsidR="00767845">
        <w:rPr>
          <w:b/>
        </w:rPr>
        <w:fldChar w:fldCharType="begin"/>
      </w:r>
      <w:r w:rsidR="00767845">
        <w:instrText xml:space="preserve"> XE "</w:instrText>
      </w:r>
      <w:r w:rsidR="00767845" w:rsidRPr="00B924C1">
        <w:instrText>Enterprise CAL Suite</w:instrText>
      </w:r>
      <w:r w:rsidR="00767845">
        <w:instrText xml:space="preserve">" </w:instrText>
      </w:r>
      <w:r w:rsidR="00767845">
        <w:rPr>
          <w:b/>
        </w:rPr>
        <w:fldChar w:fldCharType="end"/>
      </w:r>
    </w:p>
    <w:p w14:paraId="4FDCAB70" w14:textId="082E0B81" w:rsidR="00C351CD" w:rsidRDefault="00C351CD" w:rsidP="00C351CD">
      <w:pPr>
        <w:pStyle w:val="ProductList-Body"/>
      </w:pPr>
      <w:r>
        <w:t>As of April 1, 2013, a license for the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with active SA coverage provides rights equivalent to the following: all of the current components of the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Exchange Enterprise CAL with Services 2013,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SharePoint Server Enterprise CAL 2013, Lync Server Enterprise CAL 2013, Windows Server 2012 Active Directory Rights Management Services CAL and all of the current components of the System Center 2012 Client Management Suite. Rights associated with Online Services offerings expire upon lapse of SA coverage, whether or not the Enterprise CAL Suite is perpetual.  </w:t>
      </w:r>
    </w:p>
    <w:p w14:paraId="4FDCAB71" w14:textId="77777777" w:rsidR="00C351CD" w:rsidRDefault="00C351CD" w:rsidP="00C351CD">
      <w:pPr>
        <w:pStyle w:val="ProductList-Body"/>
      </w:pPr>
    </w:p>
    <w:p w14:paraId="4FDCAB72" w14:textId="334EE80D" w:rsidR="00C351CD" w:rsidRDefault="00C351CD" w:rsidP="00C351CD">
      <w:pPr>
        <w:pStyle w:val="ProductList-Body"/>
      </w:pPr>
      <w:r>
        <w:t xml:space="preserve">Open Value customers may be eligible for </w:t>
      </w:r>
      <w:r w:rsidR="004605BC">
        <w:t>an</w:t>
      </w:r>
      <w:r>
        <w:t xml:space="preserve"> Up to Date Discount based on existing Enterprise CALs. See </w:t>
      </w:r>
      <w:hyperlink w:anchor="ChartKey" w:history="1">
        <w:r w:rsidRPr="001D0765">
          <w:rPr>
            <w:rStyle w:val="Hyperlink"/>
          </w:rPr>
          <w:t>Chart Key</w:t>
        </w:r>
      </w:hyperlink>
      <w:r>
        <w:t>.</w:t>
      </w:r>
    </w:p>
    <w:p w14:paraId="4FDCAB73" w14:textId="77777777" w:rsidR="00C351CD" w:rsidRDefault="00C351CD" w:rsidP="00C351CD">
      <w:pPr>
        <w:pStyle w:val="ProductList-Body"/>
      </w:pPr>
    </w:p>
    <w:p w14:paraId="4FDCAB74" w14:textId="7FB864E9" w:rsidR="00C351CD" w:rsidRPr="009F7D89" w:rsidRDefault="00C351CD" w:rsidP="00C351CD">
      <w:pPr>
        <w:pStyle w:val="ProductList-Body"/>
        <w:rPr>
          <w:b/>
        </w:rPr>
      </w:pPr>
      <w:r w:rsidRPr="00553757">
        <w:rPr>
          <w:b/>
          <w:color w:val="00188F"/>
        </w:rPr>
        <w:t>Online Services Included with Enterprise CAL Suite</w:t>
      </w:r>
      <w:r w:rsidR="00767845">
        <w:rPr>
          <w:b/>
        </w:rPr>
        <w:fldChar w:fldCharType="begin"/>
      </w:r>
      <w:r w:rsidR="00767845">
        <w:instrText xml:space="preserve"> XE "</w:instrText>
      </w:r>
      <w:r w:rsidR="00767845" w:rsidRPr="00B924C1">
        <w:instrText>Enterprise CAL Suite</w:instrText>
      </w:r>
      <w:r w:rsidR="00767845">
        <w:instrText xml:space="preserve">" </w:instrText>
      </w:r>
      <w:r w:rsidR="00767845">
        <w:rPr>
          <w:b/>
        </w:rPr>
        <w:fldChar w:fldCharType="end"/>
      </w:r>
    </w:p>
    <w:p w14:paraId="4FDCAB75" w14:textId="1234D932" w:rsidR="00C351CD" w:rsidRDefault="00C351CD" w:rsidP="00C351CD">
      <w:pPr>
        <w:pStyle w:val="ProductList-Body"/>
      </w:pPr>
      <w:r>
        <w:t>As of April 1, 2013, a license for the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with active SA coverage includes the rights to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Data Loss Prevention, and 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w:t>
      </w:r>
    </w:p>
    <w:p w14:paraId="4FDCAB76" w14:textId="77777777" w:rsidR="00C351CD" w:rsidRDefault="00C351CD" w:rsidP="00C351CD">
      <w:pPr>
        <w:pStyle w:val="ProductList-Body"/>
      </w:pPr>
    </w:p>
    <w:p w14:paraId="4FDCAB77" w14:textId="77777777" w:rsidR="00C351CD" w:rsidRDefault="00C351CD" w:rsidP="009F7D89">
      <w:pPr>
        <w:pStyle w:val="ProductList-Body"/>
        <w:numPr>
          <w:ilvl w:val="0"/>
          <w:numId w:val="3"/>
        </w:numPr>
        <w:ind w:left="450" w:hanging="270"/>
      </w:pPr>
      <w:r w:rsidRPr="009F7D89">
        <w:rPr>
          <w:b/>
        </w:rPr>
        <w:t>International Availability</w:t>
      </w:r>
      <w:r>
        <w:t xml:space="preserve">. These Online Services are only available in countries where Office 365 is available: </w:t>
      </w:r>
      <w:hyperlink r:id="rId23" w:anchor="international" w:history="1">
        <w:r w:rsidRPr="00E94524">
          <w:rPr>
            <w:rStyle w:val="Hyperlink"/>
          </w:rPr>
          <w:t>http://www.microsoft.com/online/faq.aspx#international</w:t>
        </w:r>
      </w:hyperlink>
      <w:r>
        <w:t xml:space="preserve"> </w:t>
      </w:r>
    </w:p>
    <w:p w14:paraId="4FDCAB78" w14:textId="77777777" w:rsidR="00C351CD" w:rsidRDefault="00C351CD" w:rsidP="009F7D89">
      <w:pPr>
        <w:pStyle w:val="ProductList-Body"/>
        <w:numPr>
          <w:ilvl w:val="0"/>
          <w:numId w:val="3"/>
        </w:numPr>
        <w:ind w:left="450" w:hanging="270"/>
      </w:pPr>
      <w:r w:rsidRPr="009F7D89">
        <w:rPr>
          <w:b/>
        </w:rPr>
        <w:t>Provisioning</w:t>
      </w:r>
      <w:r>
        <w:t>. To begin using these services, customer must contact their Microsoft Partner, who can begin the provisioning process required to activate each service.</w:t>
      </w:r>
    </w:p>
    <w:p w14:paraId="4FDCAB79" w14:textId="39AC03C4" w:rsidR="00C351CD" w:rsidRDefault="00C351CD" w:rsidP="00A50201">
      <w:pPr>
        <w:pStyle w:val="ProductList-Body"/>
        <w:numPr>
          <w:ilvl w:val="0"/>
          <w:numId w:val="3"/>
        </w:numPr>
        <w:ind w:left="450" w:hanging="270"/>
      </w:pPr>
      <w:r w:rsidRPr="009F7D89">
        <w:rPr>
          <w:b/>
        </w:rPr>
        <w:t>Supplemental Terms and Conditions</w:t>
      </w:r>
      <w:r>
        <w:t xml:space="preserve">. For customers under Microsoft Business Agreements dated prior to </w:t>
      </w:r>
      <w:r w:rsidR="00E96D66">
        <w:t>October 2010</w:t>
      </w:r>
      <w:r>
        <w:t xml:space="preserve"> </w:t>
      </w:r>
      <w:r w:rsidR="006519F7">
        <w:t>who have</w:t>
      </w:r>
      <w:r w:rsidR="006519F7" w:rsidRPr="006519F7">
        <w:t xml:space="preserve"> not attached the Online Services Supplemental Terms and Conditions for Online Services to its volume licensing agreement via an Enrollment dated after July 2011 or </w:t>
      </w:r>
      <w:r w:rsidR="006519F7">
        <w:t>otherwise</w:t>
      </w:r>
      <w:r>
        <w:t xml:space="preserve">, the Supplemental Terms for Online Services used with Software </w:t>
      </w:r>
      <w:r w:rsidR="005D22F8">
        <w:t>–</w:t>
      </w:r>
      <w:r>
        <w:t xml:space="preserve"> Legacy</w:t>
      </w:r>
      <w:r w:rsidR="005D22F8">
        <w:t xml:space="preserve"> Agreements</w:t>
      </w:r>
      <w:r>
        <w:t xml:space="preserve"> in Appendix A – Program Agreement Supplemental Terms apply to purchase and use of the Online Services included with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w:t>
      </w:r>
    </w:p>
    <w:p w14:paraId="4FDCAB7A" w14:textId="77777777" w:rsidR="00C351CD" w:rsidRDefault="00C351CD" w:rsidP="00C351CD">
      <w:pPr>
        <w:pStyle w:val="ProductList-Body"/>
      </w:pPr>
    </w:p>
    <w:p w14:paraId="4FDCAB7B" w14:textId="6B46BDDB" w:rsidR="00C351CD" w:rsidRPr="009F7D89" w:rsidRDefault="00C351CD" w:rsidP="00C351CD">
      <w:pPr>
        <w:pStyle w:val="ProductList-Body"/>
        <w:rPr>
          <w:b/>
        </w:rPr>
      </w:pPr>
      <w:r w:rsidRPr="00D26825">
        <w:rPr>
          <w:b/>
          <w:color w:val="00188F"/>
        </w:rPr>
        <w:t>Forefront Unified Access Gateway</w:t>
      </w:r>
      <w:r w:rsidR="00F910AC">
        <w:rPr>
          <w:b/>
          <w:color w:val="00188F"/>
        </w:rPr>
        <w:fldChar w:fldCharType="begin"/>
      </w:r>
      <w:r w:rsidR="00F910AC">
        <w:instrText xml:space="preserve"> XE "</w:instrText>
      </w:r>
      <w:r w:rsidR="00F910AC" w:rsidRPr="00F910AC">
        <w:instrText>Forefront Unified Access Gateway</w:instrText>
      </w:r>
      <w:r w:rsidR="00F910AC">
        <w:instrText xml:space="preserve">" </w:instrText>
      </w:r>
      <w:r w:rsidR="00F910AC">
        <w:rPr>
          <w:b/>
          <w:color w:val="00188F"/>
        </w:rPr>
        <w:fldChar w:fldCharType="end"/>
      </w:r>
      <w:r w:rsidRPr="00D26825">
        <w:rPr>
          <w:b/>
          <w:color w:val="00188F"/>
        </w:rPr>
        <w:t xml:space="preserve"> 2010</w:t>
      </w:r>
    </w:p>
    <w:p w14:paraId="4FDCAB7C" w14:textId="3F743AF0" w:rsidR="00C351CD" w:rsidRDefault="00C351CD" w:rsidP="00C351CD">
      <w:pPr>
        <w:pStyle w:val="ProductList-Body"/>
      </w:pPr>
      <w:r>
        <w:t>Enterprise CAL customers with active SA coverage as of December 1, 2012 may be eligible for special terms regarding the use of Forefront Unified Access Gateway</w:t>
      </w:r>
      <w:r w:rsidR="00F910AC">
        <w:fldChar w:fldCharType="begin"/>
      </w:r>
      <w:r w:rsidR="00F910AC">
        <w:instrText xml:space="preserve"> XE "</w:instrText>
      </w:r>
      <w:r w:rsidR="00F910AC" w:rsidRPr="00F910AC">
        <w:instrText>Forefront Unified Access Gateway</w:instrText>
      </w:r>
      <w:r w:rsidR="00F910AC">
        <w:instrText xml:space="preserve">" </w:instrText>
      </w:r>
      <w:r w:rsidR="00F910AC">
        <w:fldChar w:fldCharType="end"/>
      </w:r>
      <w:r>
        <w:t xml:space="preserve"> 2010.  See the March 2014 Product List for more information</w:t>
      </w:r>
      <w:r w:rsidR="00554F9B">
        <w:t xml:space="preserve"> </w:t>
      </w:r>
      <w:hyperlink r:id="rId24" w:history="1">
        <w:r w:rsidR="00554F9B" w:rsidRPr="00190243">
          <w:rPr>
            <w:rStyle w:val="Hyperlink"/>
          </w:rPr>
          <w:t>http://go.microsoft.com/?linkid=9839207</w:t>
        </w:r>
      </w:hyperlink>
      <w:r>
        <w:t xml:space="preserve">. </w:t>
      </w:r>
    </w:p>
    <w:p w14:paraId="4FDCAB7D" w14:textId="77777777" w:rsidR="00C351CD" w:rsidRDefault="00C351CD" w:rsidP="00C351CD">
      <w:pPr>
        <w:pStyle w:val="ProductList-Body"/>
      </w:pPr>
    </w:p>
    <w:p w14:paraId="4FDCAB7E" w14:textId="77777777" w:rsidR="00C351CD" w:rsidRPr="009F7D89" w:rsidRDefault="00C351CD" w:rsidP="00C351CD">
      <w:pPr>
        <w:pStyle w:val="ProductList-Body"/>
        <w:rPr>
          <w:b/>
        </w:rPr>
      </w:pPr>
      <w:r w:rsidRPr="00D26825">
        <w:rPr>
          <w:b/>
          <w:color w:val="00188F"/>
        </w:rPr>
        <w:t>Forefront Protection Suite</w:t>
      </w:r>
      <w:r w:rsidRPr="009F7D89">
        <w:rPr>
          <w:b/>
        </w:rPr>
        <w:t xml:space="preserve"> </w:t>
      </w:r>
    </w:p>
    <w:p w14:paraId="4FDCAB7F" w14:textId="6905E2CD" w:rsidR="00C351CD" w:rsidRDefault="00C351CD" w:rsidP="00C351CD">
      <w:pPr>
        <w:pStyle w:val="ProductList-Body"/>
      </w:pPr>
      <w:r>
        <w:t xml:space="preserve">A subscription to Forefront Protection Suite consists of the following </w:t>
      </w:r>
      <w:r w:rsidR="00FB6373">
        <w:t>Online Service</w:t>
      </w:r>
      <w:r>
        <w:t>s: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Forefront for Office Communications Server</w:t>
      </w:r>
      <w:r w:rsidR="00212A48">
        <w:fldChar w:fldCharType="begin"/>
      </w:r>
      <w:r w:rsidR="00212A48">
        <w:instrText xml:space="preserve"> XE "</w:instrText>
      </w:r>
      <w:r w:rsidR="00212A48" w:rsidRPr="00636730">
        <w:instrText>Forefront for Office Communications Server</w:instrText>
      </w:r>
      <w:r w:rsidR="00212A48">
        <w:instrText xml:space="preserve">" </w:instrText>
      </w:r>
      <w:r w:rsidR="00212A48">
        <w:fldChar w:fldCharType="end"/>
      </w:r>
      <w:r>
        <w:t xml:space="preserve"> (formerly Antigen</w:t>
      </w:r>
      <w:r w:rsidR="00864C0F">
        <w:fldChar w:fldCharType="begin"/>
      </w:r>
      <w:r w:rsidR="00864C0F">
        <w:instrText xml:space="preserve"> XE "</w:instrText>
      </w:r>
      <w:r w:rsidR="00864C0F" w:rsidRPr="0099739A">
        <w:instrText>Antigen</w:instrText>
      </w:r>
      <w:r w:rsidR="00864C0F">
        <w:instrText xml:space="preserve">" </w:instrText>
      </w:r>
      <w:r w:rsidR="00864C0F">
        <w:fldChar w:fldCharType="end"/>
      </w:r>
      <w:r>
        <w:t xml:space="preserve"> for Instant Messaging</w:t>
      </w:r>
      <w:r w:rsidR="00212A48">
        <w:fldChar w:fldCharType="begin"/>
      </w:r>
      <w:r w:rsidR="00212A48">
        <w:instrText xml:space="preserve"> XE "</w:instrText>
      </w:r>
      <w:r w:rsidR="00212A48" w:rsidRPr="00636730">
        <w:instrText>Antigen for Instant Messaging</w:instrText>
      </w:r>
      <w:r w:rsidR="00212A48">
        <w:instrText xml:space="preserve">" </w:instrText>
      </w:r>
      <w:r w:rsidR="00212A48">
        <w:fldChar w:fldCharType="end"/>
      </w:r>
      <w:r>
        <w:t>), Forefront Online Protection for Exchange</w:t>
      </w:r>
      <w:r w:rsidR="00E6194F">
        <w:fldChar w:fldCharType="begin"/>
      </w:r>
      <w:r w:rsidR="00E6194F">
        <w:instrText xml:space="preserve"> XE "</w:instrText>
      </w:r>
      <w:r w:rsidR="00E6194F" w:rsidRPr="003F501B">
        <w:instrText>Forefront Online Protection for Exchange</w:instrText>
      </w:r>
      <w:r w:rsidR="00E6194F">
        <w:instrText xml:space="preserve">" </w:instrText>
      </w:r>
      <w:r w:rsidR="00E6194F">
        <w:fldChar w:fldCharType="end"/>
      </w:r>
      <w:r>
        <w:t xml:space="preserve"> (formerly Exchange Hosted Filtering</w:t>
      </w:r>
      <w:r w:rsidR="00B01933">
        <w:fldChar w:fldCharType="begin"/>
      </w:r>
      <w:r w:rsidR="00B01933">
        <w:instrText xml:space="preserve"> XE "</w:instrText>
      </w:r>
      <w:r w:rsidR="00B01933" w:rsidRPr="00CC2CBE">
        <w:instrText>Exchange Hosted Filtering</w:instrText>
      </w:r>
      <w:r w:rsidR="00B01933">
        <w:instrText xml:space="preserve">" </w:instrText>
      </w:r>
      <w:r w:rsidR="00B01933">
        <w:fldChar w:fldCharType="end"/>
      </w:r>
      <w:r>
        <w:t>), Forefront Protection 2010 for Exchange Server</w:t>
      </w:r>
      <w:r w:rsidR="00212A48">
        <w:fldChar w:fldCharType="begin"/>
      </w:r>
      <w:r w:rsidR="00212A48">
        <w:instrText xml:space="preserve"> XE "</w:instrText>
      </w:r>
      <w:r w:rsidR="00212A48" w:rsidRPr="008C4F4B">
        <w:instrText>Forefront Protection 2010 for Exchange Server</w:instrText>
      </w:r>
      <w:r w:rsidR="00212A48">
        <w:instrText xml:space="preserve">" </w:instrText>
      </w:r>
      <w:r w:rsidR="00212A48">
        <w:fldChar w:fldCharType="end"/>
      </w:r>
      <w:r>
        <w:t>, Forefront Threat Management Gateway Web Protection Service</w:t>
      </w:r>
      <w:r w:rsidR="00212A48">
        <w:fldChar w:fldCharType="begin"/>
      </w:r>
      <w:r w:rsidR="00212A48">
        <w:instrText xml:space="preserve"> XE "</w:instrText>
      </w:r>
      <w:r w:rsidR="00212A48" w:rsidRPr="008C4F4B">
        <w:instrText>Forefront Threat Management Gateway Web Protection Service</w:instrText>
      </w:r>
      <w:r w:rsidR="00212A48">
        <w:instrText xml:space="preserve">" </w:instrText>
      </w:r>
      <w:r w:rsidR="00212A48">
        <w:fldChar w:fldCharType="end"/>
      </w:r>
      <w:r>
        <w:t xml:space="preserve"> and Forefront Protection 2010 for SharePoint</w:t>
      </w:r>
      <w:r w:rsidR="00864C0F">
        <w:fldChar w:fldCharType="begin"/>
      </w:r>
      <w:r w:rsidR="00864C0F">
        <w:instrText xml:space="preserve"> XE "</w:instrText>
      </w:r>
      <w:r w:rsidR="00864C0F" w:rsidRPr="002634DC">
        <w:instrText>Forefront Protection 2010</w:instrText>
      </w:r>
      <w:r w:rsidR="00864C0F" w:rsidRPr="00845210">
        <w:rPr>
          <w:b/>
        </w:rPr>
        <w:instrText xml:space="preserve"> </w:instrText>
      </w:r>
      <w:r w:rsidR="00864C0F" w:rsidRPr="002634DC">
        <w:instrText>for SharePoint</w:instrText>
      </w:r>
      <w:r w:rsidR="00864C0F">
        <w:instrText xml:space="preserve">" </w:instrText>
      </w:r>
      <w:r w:rsidR="00864C0F">
        <w:fldChar w:fldCharType="end"/>
      </w:r>
      <w:r>
        <w:t xml:space="preserve"> Server</w:t>
      </w:r>
      <w:r w:rsidR="00212A48">
        <w:fldChar w:fldCharType="begin"/>
      </w:r>
      <w:r w:rsidR="00212A48">
        <w:instrText xml:space="preserve"> XE "</w:instrText>
      </w:r>
      <w:r w:rsidR="00212A48" w:rsidRPr="008C4F4B">
        <w:instrText>Forefront Protection 2010 for SharePoint Server</w:instrText>
      </w:r>
      <w:r w:rsidR="00212A48">
        <w:instrText xml:space="preserve">" </w:instrText>
      </w:r>
      <w:r w:rsidR="00212A48">
        <w:fldChar w:fldCharType="end"/>
      </w:r>
      <w:r>
        <w:t xml:space="preserve">. </w:t>
      </w:r>
    </w:p>
    <w:p w14:paraId="4FDCAB80" w14:textId="77777777" w:rsidR="00C351CD" w:rsidRDefault="00C351CD" w:rsidP="00C351CD">
      <w:pPr>
        <w:pStyle w:val="ProductList-Body"/>
      </w:pPr>
    </w:p>
    <w:p w14:paraId="4FDCAB81" w14:textId="72395A9A" w:rsidR="00C351CD" w:rsidRPr="00D26825" w:rsidRDefault="00C351CD" w:rsidP="00C351CD">
      <w:pPr>
        <w:pStyle w:val="ProductList-Body"/>
        <w:rPr>
          <w:b/>
          <w:color w:val="00188F"/>
        </w:rPr>
      </w:pPr>
      <w:r w:rsidRPr="00D26825">
        <w:rPr>
          <w:b/>
          <w:color w:val="00188F"/>
        </w:rPr>
        <w:t>Core CAL Suite</w:t>
      </w:r>
      <w:r w:rsidR="00767845" w:rsidRPr="00D26825">
        <w:rPr>
          <w:b/>
          <w:color w:val="00188F"/>
        </w:rPr>
        <w:fldChar w:fldCharType="begin"/>
      </w:r>
      <w:r w:rsidR="00767845" w:rsidRPr="00D26825">
        <w:rPr>
          <w:color w:val="00188F"/>
        </w:rPr>
        <w:instrText xml:space="preserve"> XE "Core CAL Suite" </w:instrText>
      </w:r>
      <w:r w:rsidR="00767845" w:rsidRPr="00D26825">
        <w:rPr>
          <w:b/>
          <w:color w:val="00188F"/>
        </w:rPr>
        <w:fldChar w:fldCharType="end"/>
      </w:r>
      <w:r w:rsidRPr="00D26825">
        <w:rPr>
          <w:b/>
          <w:color w:val="00188F"/>
        </w:rPr>
        <w:t xml:space="preserve"> Bridge for O365, for O365 &amp; Intune, and for Intune</w:t>
      </w:r>
    </w:p>
    <w:p w14:paraId="4FDCAB83" w14:textId="77777777" w:rsidR="00C351CD" w:rsidRPr="009F7D89" w:rsidRDefault="00C351CD" w:rsidP="008B6ABD">
      <w:pPr>
        <w:pStyle w:val="ProductList-Body"/>
        <w:ind w:left="180"/>
        <w:rPr>
          <w:b/>
        </w:rPr>
      </w:pPr>
      <w:r w:rsidRPr="00D26825">
        <w:rPr>
          <w:b/>
          <w:color w:val="00188F"/>
        </w:rPr>
        <w:t>CAL Suite Bridges Requirements</w:t>
      </w:r>
    </w:p>
    <w:p w14:paraId="4FDCAB84" w14:textId="09CBEF37" w:rsidR="00C351CD" w:rsidRDefault="00C351CD" w:rsidP="008B6ABD">
      <w:pPr>
        <w:pStyle w:val="ProductList-Body"/>
        <w:ind w:left="180"/>
      </w:pPr>
      <w:r>
        <w:t>A CAL Sui</w:t>
      </w:r>
      <w:r w:rsidR="00D1024F">
        <w:t>te Bridge may be required when t</w:t>
      </w:r>
      <w:r>
        <w:t xml:space="preserve">ransitioning from a CAL Suite to comparable </w:t>
      </w:r>
      <w:r w:rsidR="00BA09A6">
        <w:t>software</w:t>
      </w:r>
      <w:r>
        <w:t xml:space="preserve"> and Onli</w:t>
      </w:r>
      <w:r w:rsidR="00D1024F">
        <w:t>ne Service combination.  When a t</w:t>
      </w:r>
      <w:r>
        <w:t xml:space="preserve">ransition requires a CAL Suite Bridge, and the qualifying License has been fully paid by the Customer, no License purchase is required of the CAL </w:t>
      </w:r>
      <w:r>
        <w:lastRenderedPageBreak/>
        <w:t xml:space="preserve">Suite Bridge.  Instead, SA may be purchased for the CAL Suite Bridge at the Enrollment anniversary in which the </w:t>
      </w:r>
      <w:r w:rsidR="00D1024F">
        <w:t>t</w:t>
      </w:r>
      <w:r>
        <w:t xml:space="preserve">ransition is effective.  In such circumstances, the </w:t>
      </w:r>
      <w:r w:rsidR="00D1024F">
        <w:t>t</w:t>
      </w:r>
      <w:r>
        <w:t xml:space="preserve">ransition ratio may only be one CAL Suite Bridge SA for one CAL Suite SA, and for the same user or device License as the qualifying CAL Suite.  </w:t>
      </w:r>
    </w:p>
    <w:p w14:paraId="4FDCAB85" w14:textId="77777777" w:rsidR="00C351CD" w:rsidRDefault="00C351CD" w:rsidP="008B6ABD">
      <w:pPr>
        <w:pStyle w:val="ProductList-Body"/>
        <w:ind w:left="180"/>
      </w:pPr>
    </w:p>
    <w:p w14:paraId="4FDCAB86" w14:textId="1D099BD9" w:rsidR="00782C7B" w:rsidRDefault="00C351CD" w:rsidP="008B6ABD">
      <w:pPr>
        <w:pStyle w:val="ProductList-Body"/>
        <w:ind w:left="180"/>
      </w:pPr>
      <w:r>
        <w:t xml:space="preserve">A CAL Suite Bridge is an Enterprise Product, and may only be licensed in conjunction with its qualifying Online Service to satisfy the </w:t>
      </w:r>
      <w:r w:rsidR="00F84975">
        <w:t>Organization W</w:t>
      </w:r>
      <w:r>
        <w:t>ide requirement of either that CAL Suite Bridge or its parent CAL Suite.</w:t>
      </w:r>
    </w:p>
    <w:p w14:paraId="4FDCAB87" w14:textId="77777777" w:rsidR="00407E60" w:rsidRDefault="00407E60" w:rsidP="004F3C6D">
      <w:pPr>
        <w:pStyle w:val="ProductList-Body"/>
      </w:pPr>
    </w:p>
    <w:tbl>
      <w:tblPr>
        <w:tblStyle w:val="TableGrid"/>
        <w:tblW w:w="10620" w:type="dxa"/>
        <w:tblInd w:w="175" w:type="dxa"/>
        <w:tblLook w:val="04A0" w:firstRow="1" w:lastRow="0" w:firstColumn="1" w:lastColumn="0" w:noHBand="0" w:noVBand="1"/>
      </w:tblPr>
      <w:tblGrid>
        <w:gridCol w:w="3870"/>
        <w:gridCol w:w="2790"/>
        <w:gridCol w:w="3960"/>
      </w:tblGrid>
      <w:tr w:rsidR="009F7D89" w14:paraId="4FDCAB8B" w14:textId="77777777" w:rsidTr="000872EB">
        <w:trPr>
          <w:tblHeader/>
        </w:trPr>
        <w:tc>
          <w:tcPr>
            <w:tcW w:w="3870" w:type="dxa"/>
            <w:shd w:val="clear" w:color="auto" w:fill="0072C6"/>
          </w:tcPr>
          <w:p w14:paraId="4FDCAB88" w14:textId="77777777" w:rsidR="009F7D89" w:rsidRPr="009F7D89" w:rsidRDefault="009F7D89" w:rsidP="009F7D89">
            <w:pPr>
              <w:pStyle w:val="ProductList-Body"/>
              <w:spacing w:before="20" w:after="20"/>
              <w:rPr>
                <w:color w:val="FFFFFF" w:themeColor="background1"/>
              </w:rPr>
            </w:pPr>
            <w:r>
              <w:rPr>
                <w:color w:val="FFFFFF" w:themeColor="background1"/>
              </w:rPr>
              <w:t>CAL Suite Bridge</w:t>
            </w:r>
          </w:p>
        </w:tc>
        <w:tc>
          <w:tcPr>
            <w:tcW w:w="2790" w:type="dxa"/>
            <w:shd w:val="clear" w:color="auto" w:fill="0072C6"/>
          </w:tcPr>
          <w:p w14:paraId="4FDCAB89" w14:textId="77777777" w:rsidR="009F7D89" w:rsidRPr="009F7D89" w:rsidRDefault="009F7D89" w:rsidP="009F7D89">
            <w:pPr>
              <w:pStyle w:val="ProductList-Body"/>
              <w:spacing w:before="20" w:after="20"/>
              <w:rPr>
                <w:color w:val="FFFFFF" w:themeColor="background1"/>
              </w:rPr>
            </w:pPr>
            <w:r>
              <w:rPr>
                <w:color w:val="FFFFFF" w:themeColor="background1"/>
              </w:rPr>
              <w:t>Parent CAL Suite</w:t>
            </w:r>
          </w:p>
        </w:tc>
        <w:tc>
          <w:tcPr>
            <w:tcW w:w="3960" w:type="dxa"/>
            <w:shd w:val="clear" w:color="auto" w:fill="0072C6"/>
          </w:tcPr>
          <w:p w14:paraId="4FDCAB8A" w14:textId="77777777" w:rsidR="009F7D89" w:rsidRPr="009F7D89" w:rsidRDefault="009F7D89" w:rsidP="009F7D89">
            <w:pPr>
              <w:pStyle w:val="ProductList-Body"/>
              <w:spacing w:before="20" w:after="20"/>
              <w:rPr>
                <w:color w:val="FFFFFF" w:themeColor="background1"/>
              </w:rPr>
            </w:pPr>
            <w:r>
              <w:rPr>
                <w:color w:val="FFFFFF" w:themeColor="background1"/>
              </w:rPr>
              <w:t>Qualifying Online Services</w:t>
            </w:r>
          </w:p>
        </w:tc>
      </w:tr>
      <w:tr w:rsidR="009F7D89" w14:paraId="4FDCAB91" w14:textId="77777777" w:rsidTr="008A0064">
        <w:tc>
          <w:tcPr>
            <w:tcW w:w="3870" w:type="dxa"/>
          </w:tcPr>
          <w:p w14:paraId="4FDCAB8C" w14:textId="13CDD9ED" w:rsidR="009F7D89" w:rsidRPr="007539CD" w:rsidRDefault="009F7D89" w:rsidP="009F7D89">
            <w:pPr>
              <w:pStyle w:val="ProductList-Body"/>
            </w:pPr>
            <w:r w:rsidRPr="007539CD">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p>
        </w:tc>
        <w:tc>
          <w:tcPr>
            <w:tcW w:w="2790" w:type="dxa"/>
          </w:tcPr>
          <w:p w14:paraId="4FDCAB8D" w14:textId="44720038" w:rsidR="009F7D89" w:rsidRPr="007E0642" w:rsidRDefault="009F7D89" w:rsidP="009F7D89">
            <w:pPr>
              <w:pStyle w:val="ProductList-Body"/>
            </w:pPr>
            <w:r w:rsidRPr="007E0642">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p>
        </w:tc>
        <w:tc>
          <w:tcPr>
            <w:tcW w:w="3960" w:type="dxa"/>
          </w:tcPr>
          <w:p w14:paraId="4FDCAB8E" w14:textId="53ACF028" w:rsidR="009F7D89" w:rsidRDefault="009F7D89" w:rsidP="009F7D89">
            <w:pPr>
              <w:pStyle w:val="ProductList-Body"/>
            </w:pPr>
            <w:r>
              <w:t>Office 365 Enterprise E1</w:t>
            </w:r>
            <w:r w:rsidR="00C81E30">
              <w:fldChar w:fldCharType="begin"/>
            </w:r>
            <w:r w:rsidR="00C81E30">
              <w:instrText xml:space="preserve"> XE "</w:instrText>
            </w:r>
            <w:r w:rsidR="00C81E30" w:rsidRPr="003E1FA9">
              <w:instrText>Office 365 Enterprise E1</w:instrText>
            </w:r>
            <w:r w:rsidR="00C81E30">
              <w:instrText xml:space="preserve">" </w:instrText>
            </w:r>
            <w:r w:rsidR="00C81E30">
              <w:fldChar w:fldCharType="end"/>
            </w:r>
            <w:r>
              <w:t>, or</w:t>
            </w:r>
          </w:p>
          <w:p w14:paraId="4FDCAB8F" w14:textId="5C91C308"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or</w:t>
            </w:r>
          </w:p>
          <w:p w14:paraId="4FDCAB90" w14:textId="6DE20A53"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p>
        </w:tc>
      </w:tr>
      <w:tr w:rsidR="009F7D89" w14:paraId="4FDCAB97" w14:textId="77777777" w:rsidTr="008A0064">
        <w:tc>
          <w:tcPr>
            <w:tcW w:w="3870" w:type="dxa"/>
          </w:tcPr>
          <w:p w14:paraId="4FDCAB92" w14:textId="1E6CEB22" w:rsidR="009F7D89" w:rsidRPr="007539CD" w:rsidRDefault="009F7D89" w:rsidP="009F7D89">
            <w:pPr>
              <w:pStyle w:val="ProductList-Body"/>
            </w:pPr>
            <w:r w:rsidRPr="007539CD">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r w:rsidRPr="007539CD">
              <w:t xml:space="preserve"> and Windows Intune</w:t>
            </w:r>
            <w:r w:rsidR="00D67904">
              <w:fldChar w:fldCharType="begin"/>
            </w:r>
            <w:r w:rsidR="00D67904">
              <w:instrText xml:space="preserve"> XE "</w:instrText>
            </w:r>
            <w:r w:rsidR="00D67904" w:rsidRPr="00E76F43">
              <w:instrText>Core CAL Suite Bridge for Office 365 and Windows Intune</w:instrText>
            </w:r>
            <w:r w:rsidR="00D67904">
              <w:instrText xml:space="preserve">" </w:instrText>
            </w:r>
            <w:r w:rsidR="00D67904">
              <w:fldChar w:fldCharType="end"/>
            </w:r>
          </w:p>
        </w:tc>
        <w:tc>
          <w:tcPr>
            <w:tcW w:w="2790" w:type="dxa"/>
          </w:tcPr>
          <w:p w14:paraId="4FDCAB93" w14:textId="3DCC56A5" w:rsidR="009F7D89" w:rsidRPr="007E0642" w:rsidRDefault="009F7D89" w:rsidP="009F7D89">
            <w:pPr>
              <w:pStyle w:val="ProductList-Body"/>
            </w:pPr>
            <w:r w:rsidRPr="007E0642">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p>
        </w:tc>
        <w:tc>
          <w:tcPr>
            <w:tcW w:w="3960" w:type="dxa"/>
          </w:tcPr>
          <w:p w14:paraId="4FDCAB94" w14:textId="654C6612" w:rsidR="009F7D89" w:rsidRDefault="009F7D89" w:rsidP="009F7D89">
            <w:pPr>
              <w:pStyle w:val="ProductList-Body"/>
            </w:pPr>
            <w:r>
              <w:t>Office 365 Enterprise E1</w:t>
            </w:r>
            <w:r w:rsidR="00C81E30">
              <w:fldChar w:fldCharType="begin"/>
            </w:r>
            <w:r w:rsidR="00C81E30">
              <w:instrText xml:space="preserve"> XE "</w:instrText>
            </w:r>
            <w:r w:rsidR="00C81E30" w:rsidRPr="003E1FA9">
              <w:instrText>Office 365 Enterprise E1</w:instrText>
            </w:r>
            <w:r w:rsidR="00C81E30">
              <w:instrText xml:space="preserve">" </w:instrText>
            </w:r>
            <w:r w:rsidR="00C81E30">
              <w:fldChar w:fldCharType="end"/>
            </w:r>
            <w:r>
              <w:t xml:space="preserve"> and 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r>
              <w:t>, or</w:t>
            </w:r>
          </w:p>
          <w:p w14:paraId="4FDCAB95" w14:textId="5F799914"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xml:space="preserve"> and 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r>
              <w:t>, or</w:t>
            </w:r>
          </w:p>
          <w:p w14:paraId="4FDCAB96" w14:textId="5C7DF141"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r>
              <w:t xml:space="preserve"> and 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p>
        </w:tc>
      </w:tr>
      <w:tr w:rsidR="009F7D89" w14:paraId="4FDCAB9B" w14:textId="77777777" w:rsidTr="008A0064">
        <w:tc>
          <w:tcPr>
            <w:tcW w:w="3870" w:type="dxa"/>
          </w:tcPr>
          <w:p w14:paraId="4FDCAB98" w14:textId="3A7523C7" w:rsidR="009F7D89" w:rsidRPr="007539CD" w:rsidRDefault="009F7D89" w:rsidP="009F7D89">
            <w:pPr>
              <w:pStyle w:val="ProductList-Body"/>
            </w:pPr>
            <w:r w:rsidRPr="007539CD">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7539CD">
              <w:t xml:space="preserve"> Bridge for 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p>
        </w:tc>
        <w:tc>
          <w:tcPr>
            <w:tcW w:w="2790" w:type="dxa"/>
          </w:tcPr>
          <w:p w14:paraId="4FDCAB99" w14:textId="0CCB9950" w:rsidR="009F7D89" w:rsidRPr="007E0642" w:rsidRDefault="009F7D89" w:rsidP="009F7D89">
            <w:pPr>
              <w:pStyle w:val="ProductList-Body"/>
            </w:pPr>
            <w:r w:rsidRPr="007E0642">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p>
        </w:tc>
        <w:tc>
          <w:tcPr>
            <w:tcW w:w="3960" w:type="dxa"/>
          </w:tcPr>
          <w:p w14:paraId="4FDCAB9A" w14:textId="6163370E" w:rsidR="009F7D89" w:rsidRDefault="009F7D89" w:rsidP="009F7D89">
            <w:pPr>
              <w:pStyle w:val="ProductList-Body"/>
            </w:pPr>
            <w:r>
              <w:t>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p>
        </w:tc>
      </w:tr>
      <w:tr w:rsidR="009F7D89" w14:paraId="4FDCABA0" w14:textId="77777777" w:rsidTr="008A0064">
        <w:tc>
          <w:tcPr>
            <w:tcW w:w="3870" w:type="dxa"/>
          </w:tcPr>
          <w:p w14:paraId="4FDCAB9C" w14:textId="3CFEDDAB" w:rsidR="009F7D89" w:rsidRPr="007539CD" w:rsidRDefault="009F7D89" w:rsidP="009F7D89">
            <w:pPr>
              <w:pStyle w:val="ProductList-Body"/>
            </w:pPr>
            <w:r w:rsidRPr="007539CD">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p>
        </w:tc>
        <w:tc>
          <w:tcPr>
            <w:tcW w:w="2790" w:type="dxa"/>
          </w:tcPr>
          <w:p w14:paraId="4FDCAB9D" w14:textId="574B3AD7" w:rsidR="009F7D89" w:rsidRPr="007E0642" w:rsidRDefault="009F7D89" w:rsidP="009F7D89">
            <w:pPr>
              <w:pStyle w:val="ProductList-Body"/>
            </w:pPr>
            <w:r w:rsidRPr="007E0642">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tc>
        <w:tc>
          <w:tcPr>
            <w:tcW w:w="3960" w:type="dxa"/>
          </w:tcPr>
          <w:p w14:paraId="4FDCAB9E" w14:textId="08C45ACC"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or</w:t>
            </w:r>
          </w:p>
          <w:p w14:paraId="4FDCAB9F" w14:textId="5F72C2D3"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p>
        </w:tc>
      </w:tr>
      <w:tr w:rsidR="009F7D89" w14:paraId="4FDCABA5" w14:textId="77777777" w:rsidTr="008A0064">
        <w:tc>
          <w:tcPr>
            <w:tcW w:w="3870" w:type="dxa"/>
          </w:tcPr>
          <w:p w14:paraId="4FDCABA1" w14:textId="0B41F521" w:rsidR="009F7D89" w:rsidRPr="007539CD" w:rsidRDefault="009F7D89" w:rsidP="009F7D89">
            <w:pPr>
              <w:pStyle w:val="ProductList-Body"/>
            </w:pPr>
            <w:r w:rsidRPr="007539CD">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r w:rsidRPr="007539CD">
              <w:t xml:space="preserve"> and Windows Intune</w:t>
            </w:r>
            <w:r w:rsidR="00767845">
              <w:fldChar w:fldCharType="begin"/>
            </w:r>
            <w:r w:rsidR="00767845">
              <w:instrText xml:space="preserve"> XE "</w:instrText>
            </w:r>
            <w:r w:rsidR="00767845" w:rsidRPr="00D223FA">
              <w:instrText>Enterprise CAL Suite Bridge for Office 365 and Windows Intune</w:instrText>
            </w:r>
            <w:r w:rsidR="00767845">
              <w:instrText xml:space="preserve">" </w:instrText>
            </w:r>
            <w:r w:rsidR="00767845">
              <w:fldChar w:fldCharType="end"/>
            </w:r>
          </w:p>
        </w:tc>
        <w:tc>
          <w:tcPr>
            <w:tcW w:w="2790" w:type="dxa"/>
          </w:tcPr>
          <w:p w14:paraId="4FDCABA2" w14:textId="209FD773" w:rsidR="009F7D89" w:rsidRPr="007E0642" w:rsidRDefault="009F7D89" w:rsidP="009F7D89">
            <w:pPr>
              <w:pStyle w:val="ProductList-Body"/>
            </w:pPr>
            <w:r w:rsidRPr="007E0642">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tc>
        <w:tc>
          <w:tcPr>
            <w:tcW w:w="3960" w:type="dxa"/>
          </w:tcPr>
          <w:p w14:paraId="4FDCABA3" w14:textId="4568BB78"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xml:space="preserve"> and 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r>
              <w:t>, or</w:t>
            </w:r>
          </w:p>
          <w:p w14:paraId="4FDCABA4" w14:textId="428452B2"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r>
              <w:t xml:space="preserve"> and 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p>
        </w:tc>
      </w:tr>
      <w:tr w:rsidR="009F7D89" w14:paraId="4FDCABA9" w14:textId="77777777" w:rsidTr="008A0064">
        <w:tc>
          <w:tcPr>
            <w:tcW w:w="3870" w:type="dxa"/>
          </w:tcPr>
          <w:p w14:paraId="4FDCABA6" w14:textId="3DDFEC81" w:rsidR="009F7D89" w:rsidRDefault="009F7D89" w:rsidP="009F7D89">
            <w:pPr>
              <w:pStyle w:val="ProductList-Body"/>
            </w:pPr>
            <w:r w:rsidRPr="007539CD">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7539CD">
              <w:t xml:space="preserve"> Bridge for Windows Intune</w:t>
            </w:r>
            <w:r w:rsidR="00767845">
              <w:fldChar w:fldCharType="begin"/>
            </w:r>
            <w:r w:rsidR="00767845">
              <w:instrText xml:space="preserve"> XE "</w:instrText>
            </w:r>
            <w:r w:rsidR="00767845" w:rsidRPr="00BC7CF4">
              <w:instrText>Enterprise CAL Suite Bridge for Windows Intune</w:instrText>
            </w:r>
            <w:r w:rsidR="00767845">
              <w:instrText xml:space="preserve">" </w:instrText>
            </w:r>
            <w:r w:rsidR="00767845">
              <w:fldChar w:fldCharType="end"/>
            </w:r>
          </w:p>
        </w:tc>
        <w:tc>
          <w:tcPr>
            <w:tcW w:w="2790" w:type="dxa"/>
          </w:tcPr>
          <w:p w14:paraId="4FDCABA7" w14:textId="289938F1" w:rsidR="009F7D89" w:rsidRDefault="009F7D89" w:rsidP="009F7D89">
            <w:pPr>
              <w:pStyle w:val="ProductList-Body"/>
            </w:pPr>
            <w:r w:rsidRPr="007E0642">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tc>
        <w:tc>
          <w:tcPr>
            <w:tcW w:w="3960" w:type="dxa"/>
          </w:tcPr>
          <w:p w14:paraId="4FDCABA8" w14:textId="074E38A0" w:rsidR="009F7D89" w:rsidRDefault="009F7D89" w:rsidP="009F7D89">
            <w:pPr>
              <w:pStyle w:val="ProductList-Body"/>
            </w:pPr>
            <w:r>
              <w:t>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p>
        </w:tc>
      </w:tr>
    </w:tbl>
    <w:p w14:paraId="4FDCABAA" w14:textId="77777777" w:rsidR="009F7D89" w:rsidRDefault="009F7D89" w:rsidP="004F3C6D">
      <w:pPr>
        <w:pStyle w:val="ProductList-Body"/>
      </w:pPr>
    </w:p>
    <w:p w14:paraId="4FDCABAB" w14:textId="77777777" w:rsidR="009F7D89" w:rsidRPr="009F7D89" w:rsidRDefault="009F7D89" w:rsidP="008B6ABD">
      <w:pPr>
        <w:pStyle w:val="ProductList-Body"/>
        <w:ind w:left="180"/>
        <w:rPr>
          <w:b/>
        </w:rPr>
      </w:pPr>
      <w:r w:rsidRPr="001472FC">
        <w:rPr>
          <w:b/>
          <w:color w:val="00188F"/>
        </w:rPr>
        <w:t>Student Only CALs (Academic Open License and Academic Select)</w:t>
      </w:r>
    </w:p>
    <w:p w14:paraId="4FDCABAC" w14:textId="77777777" w:rsidR="009F7D89" w:rsidRDefault="009F7D89" w:rsidP="008B6ABD">
      <w:pPr>
        <w:pStyle w:val="ProductList-Body"/>
        <w:ind w:left="180"/>
      </w:pPr>
      <w:r>
        <w:t>Student Only CALs are restricted to license student owned PCs or institution owned PCs dedicated to an individual student and are NOT for use in labs or classrooms.</w:t>
      </w:r>
    </w:p>
    <w:bookmarkStart w:id="140" w:name="_Toc378147624"/>
    <w:bookmarkStart w:id="141" w:name="_Toc378151526"/>
    <w:p w14:paraId="4FDCABAD"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EB6" w14:textId="77777777" w:rsidR="00407E60" w:rsidRDefault="00407E60" w:rsidP="00680B4D">
      <w:pPr>
        <w:pStyle w:val="ProductList-Offering1Heading"/>
        <w:outlineLvl w:val="1"/>
      </w:pPr>
      <w:bookmarkStart w:id="142" w:name="_Toc379797135"/>
      <w:bookmarkStart w:id="143" w:name="_Toc380513161"/>
      <w:bookmarkStart w:id="144" w:name="_Toc380655203"/>
      <w:bookmarkStart w:id="145" w:name="_Toc383689103"/>
      <w:r>
        <w:t>Forefront</w:t>
      </w:r>
      <w:bookmarkEnd w:id="140"/>
      <w:bookmarkEnd w:id="141"/>
      <w:bookmarkEnd w:id="142"/>
      <w:bookmarkEnd w:id="143"/>
      <w:bookmarkEnd w:id="144"/>
      <w:bookmarkEnd w:id="145"/>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EC5" w14:textId="77777777" w:rsidTr="000872EB">
        <w:trPr>
          <w:tblHeader/>
        </w:trPr>
        <w:tc>
          <w:tcPr>
            <w:tcW w:w="3060" w:type="dxa"/>
            <w:tcBorders>
              <w:bottom w:val="nil"/>
            </w:tcBorders>
            <w:shd w:val="clear" w:color="auto" w:fill="00188F"/>
          </w:tcPr>
          <w:p w14:paraId="4FDCAEB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EB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EB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EB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EB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EB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EB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EB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EB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EC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EC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EC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EC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EC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ED4" w14:textId="77777777" w:rsidTr="007A08BF">
        <w:tc>
          <w:tcPr>
            <w:tcW w:w="3060" w:type="dxa"/>
            <w:tcBorders>
              <w:top w:val="nil"/>
              <w:left w:val="nil"/>
              <w:bottom w:val="dashSmallGap" w:sz="4" w:space="0" w:color="BFBFBF" w:themeColor="background1" w:themeShade="BF"/>
              <w:right w:val="nil"/>
            </w:tcBorders>
          </w:tcPr>
          <w:p w14:paraId="4FDCAEC6" w14:textId="44FA285B" w:rsidR="00C05A53" w:rsidRDefault="00D909A5" w:rsidP="00077A6B">
            <w:pPr>
              <w:pStyle w:val="ProductList-Offering1"/>
            </w:pPr>
            <w:bookmarkStart w:id="146" w:name="_Toc379797136"/>
            <w:bookmarkStart w:id="147" w:name="_Toc380513162"/>
            <w:bookmarkStart w:id="148" w:name="_Toc380655204"/>
            <w:bookmarkStart w:id="149" w:name="_Toc383689104"/>
            <w:r>
              <w:t>Forefront Identity Manager 201</w:t>
            </w:r>
            <w:r w:rsidR="00077A6B">
              <w:t>0</w:t>
            </w:r>
            <w:r>
              <w:t xml:space="preserve"> R2</w:t>
            </w:r>
            <w:r w:rsidR="004C49FB">
              <w:t xml:space="preserve"> CAL</w:t>
            </w:r>
            <w:r w:rsidR="002F3019">
              <w:fldChar w:fldCharType="begin"/>
            </w:r>
            <w:r w:rsidR="002F3019">
              <w:instrText xml:space="preserve"> XE "</w:instrText>
            </w:r>
            <w:r w:rsidR="002F3019" w:rsidRPr="002F1FC0">
              <w:instrText>Forefront Identity Manager 201</w:instrText>
            </w:r>
            <w:r w:rsidR="00077A6B">
              <w:instrText>0</w:instrText>
            </w:r>
            <w:r w:rsidR="002F3019" w:rsidRPr="002F1FC0">
              <w:instrText xml:space="preserve"> R2 CAL</w:instrText>
            </w:r>
            <w:r w:rsidR="002F3019">
              <w:instrText xml:space="preserve">" </w:instrText>
            </w:r>
            <w:r w:rsidR="002F3019">
              <w:fldChar w:fldCharType="end"/>
            </w:r>
            <w:r w:rsidR="004C49FB">
              <w:t xml:space="preserve"> (User)</w:t>
            </w:r>
            <w:bookmarkEnd w:id="146"/>
            <w:bookmarkEnd w:id="147"/>
            <w:bookmarkEnd w:id="148"/>
            <w:bookmarkEnd w:id="149"/>
          </w:p>
        </w:tc>
        <w:tc>
          <w:tcPr>
            <w:tcW w:w="595" w:type="dxa"/>
            <w:tcBorders>
              <w:top w:val="nil"/>
              <w:left w:val="nil"/>
              <w:bottom w:val="dashSmallGap" w:sz="4" w:space="0" w:color="BFBFBF" w:themeColor="background1" w:themeShade="BF"/>
              <w:right w:val="nil"/>
            </w:tcBorders>
            <w:vAlign w:val="center"/>
          </w:tcPr>
          <w:p w14:paraId="4FDCAEC7" w14:textId="6F69B477" w:rsidR="00C05A53" w:rsidRDefault="00077A6B" w:rsidP="00077A6B">
            <w:pPr>
              <w:pStyle w:val="ProductList-OfferingBody"/>
              <w:ind w:left="-113"/>
              <w:jc w:val="center"/>
            </w:pPr>
            <w:r>
              <w:t>5</w:t>
            </w:r>
            <w:r w:rsidR="00D909A5">
              <w:t>/1</w:t>
            </w:r>
            <w:r>
              <w:t>2</w:t>
            </w:r>
          </w:p>
        </w:tc>
        <w:tc>
          <w:tcPr>
            <w:tcW w:w="595" w:type="dxa"/>
            <w:tcBorders>
              <w:top w:val="nil"/>
              <w:left w:val="nil"/>
              <w:bottom w:val="dashSmallGap" w:sz="4" w:space="0" w:color="BFBFBF" w:themeColor="background1" w:themeShade="BF"/>
              <w:right w:val="nil"/>
            </w:tcBorders>
            <w:vAlign w:val="center"/>
          </w:tcPr>
          <w:p w14:paraId="4FDCAEC8" w14:textId="77777777" w:rsidR="00C05A53" w:rsidRDefault="00D909A5"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AEC9" w14:textId="77777777" w:rsidR="00C05A53" w:rsidRDefault="00D909A5"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ECA" w14:textId="77777777" w:rsidR="00C05A53" w:rsidRDefault="00D909A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ECB" w14:textId="77777777" w:rsidR="00C05A53" w:rsidRDefault="00D909A5" w:rsidP="00C05A53">
            <w:pPr>
              <w:pStyle w:val="ProductList-OfferingBody"/>
              <w:ind w:left="-113"/>
              <w:jc w:val="center"/>
            </w:pPr>
            <w:r>
              <w:t>1</w:t>
            </w:r>
          </w:p>
        </w:tc>
        <w:tc>
          <w:tcPr>
            <w:tcW w:w="596" w:type="dxa"/>
            <w:shd w:val="clear" w:color="auto" w:fill="70AD47" w:themeFill="accent6"/>
            <w:vAlign w:val="center"/>
          </w:tcPr>
          <w:p w14:paraId="4FDCAECC" w14:textId="77777777" w:rsidR="00C05A53" w:rsidRDefault="00477621" w:rsidP="00477621">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ECD" w14:textId="77777777" w:rsidR="00C05A53" w:rsidRDefault="00477621" w:rsidP="00477621">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EC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EC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ED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ED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ED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ED3" w14:textId="77777777" w:rsidR="00C05A53"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AEE3" w14:textId="77777777" w:rsidTr="007A08BF">
        <w:tc>
          <w:tcPr>
            <w:tcW w:w="3060" w:type="dxa"/>
            <w:tcBorders>
              <w:top w:val="dashSmallGap" w:sz="4" w:space="0" w:color="BFBFBF" w:themeColor="background1" w:themeShade="BF"/>
              <w:left w:val="nil"/>
              <w:bottom w:val="dashSmallGap" w:sz="4" w:space="0" w:color="BFBFBF" w:themeColor="background1" w:themeShade="BF"/>
              <w:right w:val="nil"/>
            </w:tcBorders>
          </w:tcPr>
          <w:p w14:paraId="4FDCAED5" w14:textId="453D2C8C" w:rsidR="00C05A53" w:rsidRDefault="00D909A5" w:rsidP="00077A6B">
            <w:pPr>
              <w:pStyle w:val="ProductList-Offering1"/>
            </w:pPr>
            <w:bookmarkStart w:id="150" w:name="_Toc379797137"/>
            <w:bookmarkStart w:id="151" w:name="_Toc380513163"/>
            <w:bookmarkStart w:id="152" w:name="_Toc380655205"/>
            <w:bookmarkStart w:id="153" w:name="_Toc383689105"/>
            <w:r>
              <w:t>Forefront Identity Manager 201</w:t>
            </w:r>
            <w:r w:rsidR="00077A6B">
              <w:t>0</w:t>
            </w:r>
            <w:r>
              <w:t xml:space="preserve"> R2 External Connector</w:t>
            </w:r>
            <w:bookmarkEnd w:id="150"/>
            <w:bookmarkEnd w:id="151"/>
            <w:bookmarkEnd w:id="152"/>
            <w:bookmarkEnd w:id="153"/>
            <w:r w:rsidR="002F3019">
              <w:fldChar w:fldCharType="begin"/>
            </w:r>
            <w:r w:rsidR="002F3019">
              <w:instrText xml:space="preserve"> XE "</w:instrText>
            </w:r>
            <w:r w:rsidR="002F3019" w:rsidRPr="001740C0">
              <w:instrText>Forefront Identity Manager 201</w:instrText>
            </w:r>
            <w:r w:rsidR="00077A6B">
              <w:instrText>0</w:instrText>
            </w:r>
            <w:r w:rsidR="002F3019" w:rsidRPr="001740C0">
              <w:instrText xml:space="preserve"> R2 External Connector</w:instrText>
            </w:r>
            <w:r w:rsidR="002F3019">
              <w:instrText xml:space="preserve">" </w:instrText>
            </w:r>
            <w:r w:rsidR="002F3019">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ED6" w14:textId="773DD2ED" w:rsidR="00C05A53" w:rsidRDefault="00077A6B" w:rsidP="00077A6B">
            <w:pPr>
              <w:pStyle w:val="ProductList-OfferingBody"/>
              <w:ind w:left="-113"/>
              <w:jc w:val="center"/>
            </w:pPr>
            <w:r>
              <w:t>5</w:t>
            </w:r>
            <w:r w:rsidR="00D909A5">
              <w:t>/1</w:t>
            </w:r>
            <w:r>
              <w:t>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ED7" w14:textId="77777777" w:rsidR="00C05A53" w:rsidRDefault="00D909A5"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ED8" w14:textId="77777777" w:rsidR="00C05A53" w:rsidRDefault="00D909A5"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ED9" w14:textId="77777777" w:rsidR="00C05A53" w:rsidRDefault="00D909A5"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AEDA" w14:textId="77777777" w:rsidR="00C05A53" w:rsidRDefault="00D909A5" w:rsidP="00C05A53">
            <w:pPr>
              <w:pStyle w:val="ProductList-OfferingBody"/>
              <w:ind w:left="-113"/>
              <w:jc w:val="center"/>
            </w:pPr>
            <w:r>
              <w:t>125</w:t>
            </w:r>
          </w:p>
        </w:tc>
        <w:tc>
          <w:tcPr>
            <w:tcW w:w="596" w:type="dxa"/>
            <w:shd w:val="clear" w:color="auto" w:fill="70AD47" w:themeFill="accent6"/>
            <w:vAlign w:val="center"/>
          </w:tcPr>
          <w:p w14:paraId="4FDCAEDB" w14:textId="77777777" w:rsidR="00C05A53"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EDC" w14:textId="77777777" w:rsidR="00C05A53"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ED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ED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ED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EE0" w14:textId="77777777" w:rsidR="00C05A53" w:rsidRDefault="0047762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EE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EE2" w14:textId="77777777" w:rsidR="00C05A53"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D909A5" w14:paraId="4FDCAEF2" w14:textId="77777777" w:rsidTr="007A08BF">
        <w:tc>
          <w:tcPr>
            <w:tcW w:w="3060" w:type="dxa"/>
            <w:tcBorders>
              <w:top w:val="dashSmallGap" w:sz="4" w:space="0" w:color="BFBFBF" w:themeColor="background1" w:themeShade="BF"/>
              <w:left w:val="nil"/>
              <w:bottom w:val="dashSmallGap" w:sz="4" w:space="0" w:color="BFBFBF" w:themeColor="background1" w:themeShade="BF"/>
              <w:right w:val="nil"/>
            </w:tcBorders>
          </w:tcPr>
          <w:p w14:paraId="4FDCAEE4" w14:textId="19D1CBE8" w:rsidR="00D909A5" w:rsidRDefault="00D909A5" w:rsidP="00077A6B">
            <w:pPr>
              <w:pStyle w:val="ProductList-Offering1"/>
            </w:pPr>
            <w:bookmarkStart w:id="154" w:name="_Toc379797138"/>
            <w:bookmarkStart w:id="155" w:name="_Toc380513164"/>
            <w:bookmarkStart w:id="156" w:name="_Toc380655206"/>
            <w:bookmarkStart w:id="157" w:name="_Toc383689106"/>
            <w:r>
              <w:t>Forefront Identity Manager 201</w:t>
            </w:r>
            <w:r w:rsidR="00077A6B">
              <w:t>0</w:t>
            </w:r>
            <w:r>
              <w:t xml:space="preserve"> R2 Server</w:t>
            </w:r>
            <w:bookmarkEnd w:id="154"/>
            <w:bookmarkEnd w:id="155"/>
            <w:bookmarkEnd w:id="156"/>
            <w:bookmarkEnd w:id="157"/>
            <w:r w:rsidR="002F3019">
              <w:fldChar w:fldCharType="begin"/>
            </w:r>
            <w:r w:rsidR="002F3019">
              <w:instrText xml:space="preserve"> XE "</w:instrText>
            </w:r>
            <w:r w:rsidR="002F3019" w:rsidRPr="009559C3">
              <w:instrText>Forefront Identity Manager 201</w:instrText>
            </w:r>
            <w:r w:rsidR="00077A6B">
              <w:instrText>0</w:instrText>
            </w:r>
            <w:r w:rsidR="002F3019" w:rsidRPr="009559C3">
              <w:instrText xml:space="preserve"> R2 Server</w:instrText>
            </w:r>
            <w:r w:rsidR="002F3019">
              <w:instrText xml:space="preserve">" </w:instrText>
            </w:r>
            <w:r w:rsidR="002F3019">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EE5" w14:textId="6A8CD822" w:rsidR="00D909A5" w:rsidRDefault="00077A6B" w:rsidP="00077A6B">
            <w:pPr>
              <w:pStyle w:val="ProductList-OfferingBody"/>
              <w:ind w:left="-113"/>
              <w:jc w:val="center"/>
            </w:pPr>
            <w:r>
              <w:t>5</w:t>
            </w:r>
            <w:r w:rsidR="00D909A5">
              <w:t>/1</w:t>
            </w:r>
            <w:r>
              <w:t>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EE6" w14:textId="77777777" w:rsidR="00D909A5" w:rsidRDefault="00D909A5"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EE7" w14:textId="77777777" w:rsidR="00D909A5" w:rsidRDefault="00D909A5"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EE8" w14:textId="77777777" w:rsidR="00D909A5" w:rsidRDefault="00D909A5"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AEE9" w14:textId="77777777" w:rsidR="00D909A5" w:rsidRDefault="00D909A5" w:rsidP="00C05A53">
            <w:pPr>
              <w:pStyle w:val="ProductList-OfferingBody"/>
              <w:ind w:left="-113"/>
              <w:jc w:val="center"/>
            </w:pPr>
            <w:r>
              <w:t>125</w:t>
            </w:r>
          </w:p>
        </w:tc>
        <w:tc>
          <w:tcPr>
            <w:tcW w:w="596" w:type="dxa"/>
            <w:shd w:val="clear" w:color="auto" w:fill="70AD47" w:themeFill="accent6"/>
            <w:vAlign w:val="center"/>
          </w:tcPr>
          <w:p w14:paraId="4FDCAEEA" w14:textId="77777777" w:rsidR="00D909A5"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EEB" w14:textId="77777777" w:rsidR="00D909A5"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EEC" w14:textId="77777777" w:rsidR="00D909A5" w:rsidRDefault="00D909A5" w:rsidP="00C05A53">
            <w:pPr>
              <w:pStyle w:val="ProductList-OfferingBody"/>
              <w:ind w:left="-113"/>
              <w:jc w:val="center"/>
            </w:pPr>
          </w:p>
        </w:tc>
        <w:tc>
          <w:tcPr>
            <w:tcW w:w="595" w:type="dxa"/>
            <w:shd w:val="clear" w:color="auto" w:fill="70AD47" w:themeFill="accent6"/>
            <w:vAlign w:val="center"/>
          </w:tcPr>
          <w:p w14:paraId="4FDCAEED" w14:textId="77777777" w:rsidR="00D909A5" w:rsidRDefault="00D909A5" w:rsidP="00C05A53">
            <w:pPr>
              <w:pStyle w:val="ProductList-OfferingBody"/>
              <w:ind w:left="-113"/>
              <w:jc w:val="center"/>
            </w:pPr>
          </w:p>
        </w:tc>
        <w:tc>
          <w:tcPr>
            <w:tcW w:w="595" w:type="dxa"/>
            <w:shd w:val="clear" w:color="auto" w:fill="BFBFBF" w:themeFill="background1" w:themeFillShade="BF"/>
            <w:vAlign w:val="center"/>
          </w:tcPr>
          <w:p w14:paraId="4FDCAEEE" w14:textId="77777777" w:rsidR="00D909A5" w:rsidRDefault="00D909A5" w:rsidP="00C05A53">
            <w:pPr>
              <w:pStyle w:val="ProductList-OfferingBody"/>
              <w:ind w:left="-113"/>
              <w:jc w:val="center"/>
            </w:pPr>
          </w:p>
        </w:tc>
        <w:tc>
          <w:tcPr>
            <w:tcW w:w="596" w:type="dxa"/>
            <w:shd w:val="clear" w:color="auto" w:fill="70AD47" w:themeFill="accent6"/>
            <w:vAlign w:val="center"/>
          </w:tcPr>
          <w:p w14:paraId="4FDCAEEF" w14:textId="77777777" w:rsidR="00D909A5" w:rsidRDefault="0047762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EF0" w14:textId="77777777" w:rsidR="00D909A5" w:rsidRDefault="00D909A5" w:rsidP="00C05A53">
            <w:pPr>
              <w:pStyle w:val="ProductList-OfferingBody"/>
              <w:ind w:left="-113"/>
              <w:jc w:val="center"/>
            </w:pPr>
          </w:p>
        </w:tc>
        <w:tc>
          <w:tcPr>
            <w:tcW w:w="596" w:type="dxa"/>
            <w:shd w:val="clear" w:color="auto" w:fill="70AD47" w:themeFill="accent6"/>
            <w:vAlign w:val="center"/>
          </w:tcPr>
          <w:p w14:paraId="4FDCAEF1" w14:textId="77777777" w:rsidR="00D909A5"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D909A5" w14:paraId="4FDCAF01" w14:textId="77777777" w:rsidTr="002F3019">
        <w:tc>
          <w:tcPr>
            <w:tcW w:w="3060" w:type="dxa"/>
            <w:tcBorders>
              <w:top w:val="dashSmallGap" w:sz="4" w:space="0" w:color="BFBFBF" w:themeColor="background1" w:themeShade="BF"/>
              <w:left w:val="nil"/>
              <w:bottom w:val="dashSmallGap" w:sz="4" w:space="0" w:color="BFBFBF" w:themeColor="background1" w:themeShade="BF"/>
              <w:right w:val="nil"/>
            </w:tcBorders>
          </w:tcPr>
          <w:p w14:paraId="4FDCAEF3" w14:textId="384C6F10" w:rsidR="00D909A5" w:rsidRDefault="00D909A5" w:rsidP="00077A6B">
            <w:pPr>
              <w:pStyle w:val="ProductList-Offering1"/>
            </w:pPr>
            <w:bookmarkStart w:id="158" w:name="_Toc379797139"/>
            <w:bookmarkStart w:id="159" w:name="_Toc380513165"/>
            <w:bookmarkStart w:id="160" w:name="_Toc380655207"/>
            <w:bookmarkStart w:id="161" w:name="_Toc383689107"/>
            <w:r>
              <w:t>Forefront Identity Manager 201</w:t>
            </w:r>
            <w:r w:rsidR="00077A6B">
              <w:t>0</w:t>
            </w:r>
            <w:r>
              <w:t xml:space="preserve"> R2 Windows Live Edition</w:t>
            </w:r>
            <w:bookmarkEnd w:id="158"/>
            <w:bookmarkEnd w:id="159"/>
            <w:bookmarkEnd w:id="160"/>
            <w:bookmarkEnd w:id="161"/>
            <w:r w:rsidR="002F3019">
              <w:fldChar w:fldCharType="begin"/>
            </w:r>
            <w:r w:rsidR="002F3019">
              <w:instrText xml:space="preserve"> XE "</w:instrText>
            </w:r>
            <w:r w:rsidR="002F3019" w:rsidRPr="002B5EC6">
              <w:instrText>Forefront Identity Manager 2012 R2 Windows Live Edition</w:instrText>
            </w:r>
            <w:r w:rsidR="002F3019">
              <w:instrText xml:space="preserve">" </w:instrText>
            </w:r>
            <w:r w:rsidR="002F3019">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EF4" w14:textId="4798A7FD" w:rsidR="00D909A5" w:rsidRDefault="00077A6B" w:rsidP="00077A6B">
            <w:pPr>
              <w:pStyle w:val="ProductList-OfferingBody"/>
              <w:ind w:left="-113"/>
              <w:jc w:val="center"/>
            </w:pPr>
            <w:r>
              <w:t>5</w:t>
            </w:r>
            <w:r w:rsidR="00D909A5">
              <w:t>/1</w:t>
            </w:r>
            <w:r>
              <w:t>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EF5" w14:textId="77777777" w:rsidR="00D909A5" w:rsidRDefault="00D909A5" w:rsidP="00C05A53">
            <w:pPr>
              <w:pStyle w:val="ProductList-OfferingBody"/>
              <w:ind w:left="-113"/>
              <w:jc w:val="center"/>
            </w:pPr>
            <w:r>
              <w:t>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EF6" w14:textId="77777777" w:rsidR="00D909A5" w:rsidRDefault="00D909A5" w:rsidP="00C05A53">
            <w:pPr>
              <w:pStyle w:val="ProductList-OfferingBody"/>
              <w:ind w:left="-113"/>
              <w:jc w:val="center"/>
            </w:pPr>
            <w:r>
              <w:t>38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EF7" w14:textId="77777777" w:rsidR="00D909A5" w:rsidRDefault="00D909A5"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AEF8" w14:textId="77777777" w:rsidR="00D909A5" w:rsidRDefault="00D909A5" w:rsidP="00C05A53">
            <w:pPr>
              <w:pStyle w:val="ProductList-OfferingBody"/>
              <w:ind w:left="-113"/>
              <w:jc w:val="center"/>
            </w:pPr>
            <w:r>
              <w:t>25</w:t>
            </w:r>
          </w:p>
        </w:tc>
        <w:tc>
          <w:tcPr>
            <w:tcW w:w="596" w:type="dxa"/>
            <w:shd w:val="clear" w:color="auto" w:fill="BFBFBF" w:themeFill="background1" w:themeFillShade="BF"/>
            <w:vAlign w:val="center"/>
          </w:tcPr>
          <w:p w14:paraId="4FDCAEF9" w14:textId="77777777" w:rsidR="00D909A5" w:rsidRDefault="00D909A5" w:rsidP="00C05A53">
            <w:pPr>
              <w:pStyle w:val="ProductList-OfferingBody"/>
              <w:ind w:left="-113"/>
              <w:jc w:val="center"/>
            </w:pPr>
          </w:p>
        </w:tc>
        <w:tc>
          <w:tcPr>
            <w:tcW w:w="595" w:type="dxa"/>
            <w:shd w:val="clear" w:color="auto" w:fill="BFBFBF" w:themeFill="background1" w:themeFillShade="BF"/>
            <w:vAlign w:val="center"/>
          </w:tcPr>
          <w:p w14:paraId="4FDCAEFA" w14:textId="77777777" w:rsidR="00D909A5" w:rsidRDefault="00D909A5" w:rsidP="00C05A53">
            <w:pPr>
              <w:pStyle w:val="ProductList-OfferingBody"/>
              <w:ind w:left="-113"/>
              <w:jc w:val="center"/>
            </w:pPr>
          </w:p>
        </w:tc>
        <w:tc>
          <w:tcPr>
            <w:tcW w:w="596" w:type="dxa"/>
            <w:shd w:val="clear" w:color="auto" w:fill="BFBFBF" w:themeFill="background1" w:themeFillShade="BF"/>
            <w:vAlign w:val="center"/>
          </w:tcPr>
          <w:p w14:paraId="4FDCAEFB" w14:textId="77777777" w:rsidR="00D909A5" w:rsidRDefault="00D909A5" w:rsidP="00C05A53">
            <w:pPr>
              <w:pStyle w:val="ProductList-OfferingBody"/>
              <w:ind w:left="-113"/>
              <w:jc w:val="center"/>
            </w:pPr>
          </w:p>
        </w:tc>
        <w:tc>
          <w:tcPr>
            <w:tcW w:w="595" w:type="dxa"/>
            <w:shd w:val="clear" w:color="auto" w:fill="70AD47" w:themeFill="accent6"/>
            <w:vAlign w:val="center"/>
          </w:tcPr>
          <w:p w14:paraId="4FDCAEFC" w14:textId="77777777" w:rsidR="00D909A5" w:rsidRDefault="00D909A5" w:rsidP="00C05A53">
            <w:pPr>
              <w:pStyle w:val="ProductList-OfferingBody"/>
              <w:ind w:left="-113"/>
              <w:jc w:val="center"/>
            </w:pPr>
          </w:p>
        </w:tc>
        <w:tc>
          <w:tcPr>
            <w:tcW w:w="595" w:type="dxa"/>
            <w:shd w:val="clear" w:color="auto" w:fill="BFBFBF" w:themeFill="background1" w:themeFillShade="BF"/>
            <w:vAlign w:val="center"/>
          </w:tcPr>
          <w:p w14:paraId="4FDCAEFD" w14:textId="77777777" w:rsidR="00D909A5" w:rsidRDefault="00D909A5" w:rsidP="00C05A53">
            <w:pPr>
              <w:pStyle w:val="ProductList-OfferingBody"/>
              <w:ind w:left="-113"/>
              <w:jc w:val="center"/>
            </w:pPr>
          </w:p>
        </w:tc>
        <w:tc>
          <w:tcPr>
            <w:tcW w:w="596" w:type="dxa"/>
            <w:shd w:val="clear" w:color="auto" w:fill="70AD47" w:themeFill="accent6"/>
            <w:vAlign w:val="center"/>
          </w:tcPr>
          <w:p w14:paraId="4FDCAEFE" w14:textId="77777777" w:rsidR="00D909A5" w:rsidRDefault="0047762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EFF" w14:textId="77777777" w:rsidR="00D909A5" w:rsidRDefault="00D909A5" w:rsidP="00C05A53">
            <w:pPr>
              <w:pStyle w:val="ProductList-OfferingBody"/>
              <w:ind w:left="-113"/>
              <w:jc w:val="center"/>
            </w:pPr>
          </w:p>
        </w:tc>
        <w:tc>
          <w:tcPr>
            <w:tcW w:w="596" w:type="dxa"/>
            <w:shd w:val="clear" w:color="auto" w:fill="BFBFBF" w:themeFill="background1" w:themeFillShade="BF"/>
            <w:vAlign w:val="center"/>
          </w:tcPr>
          <w:p w14:paraId="4FDCAF00" w14:textId="77777777" w:rsidR="00D909A5" w:rsidRDefault="00D909A5" w:rsidP="00C05A53">
            <w:pPr>
              <w:pStyle w:val="ProductList-OfferingBody"/>
              <w:ind w:left="-113"/>
              <w:jc w:val="center"/>
            </w:pPr>
          </w:p>
        </w:tc>
      </w:tr>
    </w:tbl>
    <w:p w14:paraId="4FDCAF11"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77A6B" w14:paraId="4FDCAF16" w14:textId="77777777" w:rsidTr="00077A6B">
        <w:tc>
          <w:tcPr>
            <w:tcW w:w="3596" w:type="dxa"/>
          </w:tcPr>
          <w:p w14:paraId="4FDCAF12" w14:textId="461AF8D6" w:rsidR="00077A6B" w:rsidRDefault="00077A6B" w:rsidP="00BC7AF7">
            <w:pPr>
              <w:pStyle w:val="ProductList-Body"/>
              <w:ind w:left="162" w:hanging="162"/>
            </w:pPr>
            <w:r>
              <w:t xml:space="preserve">Prior Version: </w:t>
            </w:r>
            <w:r>
              <w:rPr>
                <w:b/>
              </w:rPr>
              <w:t>Forefront Identity Manager 2010</w:t>
            </w:r>
            <w:r>
              <w:t xml:space="preserve"> (4/10)</w:t>
            </w:r>
          </w:p>
        </w:tc>
        <w:tc>
          <w:tcPr>
            <w:tcW w:w="3597" w:type="dxa"/>
          </w:tcPr>
          <w:p w14:paraId="4D1A36F7" w14:textId="77777777" w:rsidR="00077A6B" w:rsidRDefault="00077A6B" w:rsidP="00477621">
            <w:pPr>
              <w:pStyle w:val="ProductList-Body"/>
              <w:rPr>
                <w:b/>
              </w:rPr>
            </w:pPr>
            <w:r>
              <w:t xml:space="preserve">Product Pool: </w:t>
            </w:r>
            <w:r w:rsidRPr="00AD224C">
              <w:rPr>
                <w:b/>
              </w:rPr>
              <w:t>Server</w:t>
            </w:r>
          </w:p>
          <w:p w14:paraId="4FDCAF13" w14:textId="01BB7368" w:rsidR="00077A6B" w:rsidRDefault="00540EA2" w:rsidP="00477621">
            <w:pPr>
              <w:pStyle w:val="ProductList-Body"/>
            </w:pPr>
            <w:hyperlink w:anchor="SoftwareAssurance" w:history="1">
              <w:r w:rsidR="00077A6B" w:rsidRPr="00AD224C">
                <w:rPr>
                  <w:rStyle w:val="Hyperlink"/>
                  <w:color w:val="000000" w:themeColor="text1"/>
                  <w:u w:val="none"/>
                </w:rPr>
                <w:t>Software Assurance Benefits</w:t>
              </w:r>
            </w:hyperlink>
            <w:r w:rsidR="00077A6B">
              <w:t xml:space="preserve">: </w:t>
            </w:r>
            <w:r w:rsidR="00077A6B" w:rsidRPr="00AD224C">
              <w:rPr>
                <w:b/>
              </w:rPr>
              <w:t>Server</w:t>
            </w:r>
          </w:p>
        </w:tc>
        <w:tc>
          <w:tcPr>
            <w:tcW w:w="3597" w:type="dxa"/>
          </w:tcPr>
          <w:p w14:paraId="4FDCAF15" w14:textId="77777777" w:rsidR="00077A6B" w:rsidRDefault="00077A6B" w:rsidP="00477621">
            <w:pPr>
              <w:pStyle w:val="ProductList-Body"/>
            </w:pPr>
          </w:p>
        </w:tc>
      </w:tr>
    </w:tbl>
    <w:p w14:paraId="4FDCAF1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50277579" w14:textId="77777777" w:rsidR="00D67524" w:rsidRPr="001472FC" w:rsidRDefault="00477621" w:rsidP="00477621">
      <w:pPr>
        <w:pStyle w:val="ProductList-Body"/>
        <w:rPr>
          <w:b/>
          <w:color w:val="00188F"/>
        </w:rPr>
      </w:pPr>
      <w:r w:rsidRPr="001472FC">
        <w:rPr>
          <w:b/>
          <w:color w:val="00188F"/>
        </w:rPr>
        <w:t>Forefront Identity Manager 2010 – Windows Live Edition</w:t>
      </w:r>
    </w:p>
    <w:p w14:paraId="4FDCAF1D" w14:textId="3D8148E1" w:rsidR="00477621" w:rsidRPr="00D67524" w:rsidRDefault="00D67524" w:rsidP="00477621">
      <w:pPr>
        <w:pStyle w:val="ProductList-Body"/>
      </w:pPr>
      <w:r w:rsidRPr="00D67524">
        <w:t xml:space="preserve">Forefront Identity Manager 2010 – Windows Live Edition </w:t>
      </w:r>
      <w:r w:rsidR="00CE2C91" w:rsidRPr="00D67524">
        <w:fldChar w:fldCharType="begin"/>
      </w:r>
      <w:r w:rsidR="00CE2C91" w:rsidRPr="00D67524">
        <w:instrText xml:space="preserve"> XE "Forefront Identity Manager 2010 – Windows Live Edition" </w:instrText>
      </w:r>
      <w:r w:rsidR="00CE2C91" w:rsidRPr="00D67524">
        <w:fldChar w:fldCharType="end"/>
      </w:r>
      <w:r w:rsidR="00477621" w:rsidRPr="00D67524">
        <w:t>is the next version for Identity Lifecycle Manager 2007 – Windows Live Edition</w:t>
      </w:r>
      <w:r w:rsidR="00864C0F" w:rsidRPr="00D67524">
        <w:fldChar w:fldCharType="begin"/>
      </w:r>
      <w:r w:rsidR="00864C0F" w:rsidRPr="00D67524">
        <w:instrText xml:space="preserve"> XE "Identity Lifecycle Manager 2007 – Windows Live Edition" </w:instrText>
      </w:r>
      <w:r w:rsidR="00864C0F" w:rsidRPr="00D67524">
        <w:fldChar w:fldCharType="end"/>
      </w:r>
    </w:p>
    <w:p w14:paraId="4FDCAF1E" w14:textId="724C722B" w:rsidR="00477621" w:rsidRPr="00D67524" w:rsidRDefault="00477621" w:rsidP="00477621">
      <w:pPr>
        <w:pStyle w:val="ProductList-Body"/>
      </w:pPr>
      <w:r w:rsidRPr="00D67524">
        <w:t>Forefront Protection 2010 for SharePoint</w:t>
      </w:r>
      <w:r w:rsidR="00864C0F" w:rsidRPr="00D67524">
        <w:fldChar w:fldCharType="begin"/>
      </w:r>
      <w:r w:rsidR="00864C0F" w:rsidRPr="00D67524">
        <w:instrText xml:space="preserve"> XE "Forefront Protection 2010 for SharePoint" </w:instrText>
      </w:r>
      <w:r w:rsidR="00864C0F" w:rsidRPr="00D67524">
        <w:fldChar w:fldCharType="end"/>
      </w:r>
      <w:r w:rsidRPr="00D67524">
        <w:t>, Forefront Protection 2010 for Exchange Server</w:t>
      </w:r>
      <w:r w:rsidR="00212A48" w:rsidRPr="00D67524">
        <w:fldChar w:fldCharType="begin"/>
      </w:r>
      <w:r w:rsidR="00212A48" w:rsidRPr="00D67524">
        <w:instrText xml:space="preserve"> XE "Forefront Protection 2010 for Exchange Server" </w:instrText>
      </w:r>
      <w:r w:rsidR="00212A48" w:rsidRPr="00D67524">
        <w:fldChar w:fldCharType="end"/>
      </w:r>
      <w:r w:rsidRPr="00D67524">
        <w:t>, and Forefront Protection 2010 for Internet Sites</w:t>
      </w:r>
      <w:r w:rsidR="00864C0F" w:rsidRPr="00D67524">
        <w:fldChar w:fldCharType="begin"/>
      </w:r>
      <w:r w:rsidR="00864C0F" w:rsidRPr="00D67524">
        <w:instrText xml:space="preserve"> XE "Forefront Protection 2010 for Internet Sites" </w:instrText>
      </w:r>
      <w:r w:rsidR="00864C0F" w:rsidRPr="00D67524">
        <w:fldChar w:fldCharType="end"/>
      </w:r>
      <w:r w:rsidRPr="00D67524">
        <w:t xml:space="preserve"> </w:t>
      </w:r>
    </w:p>
    <w:p w14:paraId="4FDCAF1F" w14:textId="4D45E448" w:rsidR="00477621" w:rsidRDefault="00477621" w:rsidP="00477621">
      <w:pPr>
        <w:pStyle w:val="ProductList-Body"/>
      </w:pPr>
      <w:r>
        <w:t>Forefront Protection 2010 for SharePoint</w:t>
      </w:r>
      <w:r w:rsidR="00864C0F">
        <w:fldChar w:fldCharType="begin"/>
      </w:r>
      <w:r w:rsidR="00864C0F">
        <w:instrText xml:space="preserve"> XE "</w:instrText>
      </w:r>
      <w:r w:rsidR="00864C0F" w:rsidRPr="002634DC">
        <w:instrText>Forefront Protection 2010 for SharePoint</w:instrText>
      </w:r>
      <w:r w:rsidR="00864C0F">
        <w:instrText xml:space="preserve">" </w:instrText>
      </w:r>
      <w:r w:rsidR="00864C0F">
        <w:fldChar w:fldCharType="end"/>
      </w:r>
      <w:r>
        <w:t>, Forefront Protection 2010 for Exchange Server</w:t>
      </w:r>
      <w:r w:rsidR="00212A48">
        <w:fldChar w:fldCharType="begin"/>
      </w:r>
      <w:r w:rsidR="00212A48">
        <w:instrText xml:space="preserve"> XE "</w:instrText>
      </w:r>
      <w:r w:rsidR="00212A48" w:rsidRPr="008C4F4B">
        <w:instrText>Forefront Protection 2010 for Exchange Server</w:instrText>
      </w:r>
      <w:r w:rsidR="00212A48">
        <w:instrText xml:space="preserve">" </w:instrText>
      </w:r>
      <w:r w:rsidR="00212A48">
        <w:fldChar w:fldCharType="end"/>
      </w:r>
      <w:r>
        <w:t>, and Forefront Protection 2010 for Internet Sites</w:t>
      </w:r>
      <w:r w:rsidR="00864C0F">
        <w:fldChar w:fldCharType="begin"/>
      </w:r>
      <w:r w:rsidR="00864C0F">
        <w:instrText xml:space="preserve"> XE "</w:instrText>
      </w:r>
      <w:r w:rsidR="00864C0F" w:rsidRPr="00845210">
        <w:rPr>
          <w:b/>
        </w:rPr>
        <w:instrText>Forefront Protection 2010 for Internet Sites</w:instrText>
      </w:r>
      <w:r w:rsidR="00864C0F">
        <w:instrText xml:space="preserve">" </w:instrText>
      </w:r>
      <w:r w:rsidR="00864C0F">
        <w:fldChar w:fldCharType="end"/>
      </w:r>
      <w:r>
        <w:t xml:space="preserve"> will no longer be available as of December 1, 2012.  Existing customers with active subscriptions for the </w:t>
      </w:r>
      <w:r w:rsidR="00FB6373">
        <w:t>Online Service</w:t>
      </w:r>
      <w:r>
        <w:t xml:space="preserve">s as of November 30, 2012 may continue to use the </w:t>
      </w:r>
      <w:r w:rsidR="00FB6373">
        <w:t>Online Service</w:t>
      </w:r>
      <w:r>
        <w:t xml:space="preserve">s until December 31, 2015.  Existing customers may also add new users as needed without any requirement to order additional User Subscription Licenses.  Ongoing use of the </w:t>
      </w:r>
      <w:r w:rsidR="00FB6373">
        <w:t>Online Service</w:t>
      </w:r>
      <w:r>
        <w:t xml:space="preserve">s remains subject to the terms and conditions of the customer’s Volume Licensing agreement, the terms of service for the </w:t>
      </w:r>
      <w:r w:rsidR="00FB6373">
        <w:t>Online Service</w:t>
      </w:r>
      <w:r>
        <w:t xml:space="preserve"> and the terms and conditions here. </w:t>
      </w:r>
    </w:p>
    <w:p w14:paraId="4FDCAF20" w14:textId="77777777" w:rsidR="00477621" w:rsidRDefault="00477621" w:rsidP="00477621">
      <w:pPr>
        <w:pStyle w:val="ProductList-Body"/>
      </w:pPr>
    </w:p>
    <w:p w14:paraId="4FDCAF21" w14:textId="337BBC75" w:rsidR="00477621" w:rsidRPr="00477621" w:rsidRDefault="00477621" w:rsidP="00477621">
      <w:pPr>
        <w:pStyle w:val="ProductList-Body"/>
        <w:rPr>
          <w:b/>
        </w:rPr>
      </w:pPr>
      <w:r w:rsidRPr="001472FC">
        <w:rPr>
          <w:b/>
          <w:color w:val="00188F"/>
        </w:rPr>
        <w:t>Migration Right for Forefront Protection 2010 for Exchange Server</w:t>
      </w:r>
      <w:r w:rsidR="00212A48">
        <w:rPr>
          <w:b/>
        </w:rPr>
        <w:fldChar w:fldCharType="begin"/>
      </w:r>
      <w:r w:rsidR="00212A48">
        <w:instrText xml:space="preserve"> XE "</w:instrText>
      </w:r>
      <w:r w:rsidR="00212A48" w:rsidRPr="008C4F4B">
        <w:instrText>Forefront Protection 2010 for Exchange Server</w:instrText>
      </w:r>
      <w:r w:rsidR="00212A48">
        <w:instrText xml:space="preserve">" </w:instrText>
      </w:r>
      <w:r w:rsidR="00212A48">
        <w:rPr>
          <w:b/>
        </w:rPr>
        <w:fldChar w:fldCharType="end"/>
      </w:r>
    </w:p>
    <w:p w14:paraId="4FDCAF22" w14:textId="730E8020" w:rsidR="00477621" w:rsidRDefault="00477621" w:rsidP="00477621">
      <w:pPr>
        <w:pStyle w:val="ProductList-Body"/>
      </w:pPr>
      <w:r>
        <w:t>Volume Licensing customers who have acquired a license for Forefront Protection 2010 for Exchange Server</w:t>
      </w:r>
      <w:r w:rsidR="00212A48">
        <w:fldChar w:fldCharType="begin"/>
      </w:r>
      <w:r w:rsidR="00212A48">
        <w:instrText xml:space="preserve"> XE "</w:instrText>
      </w:r>
      <w:r w:rsidR="00212A48" w:rsidRPr="008C4F4B">
        <w:instrText>Forefront Protection 2010 for Exchange Server</w:instrText>
      </w:r>
      <w:r w:rsidR="00212A48">
        <w:instrText xml:space="preserve">" </w:instrText>
      </w:r>
      <w:r w:rsidR="00212A48">
        <w:fldChar w:fldCharType="end"/>
      </w:r>
      <w:r>
        <w:t xml:space="preserve"> are eligible to use Antigen</w:t>
      </w:r>
      <w:r w:rsidR="00864C0F">
        <w:fldChar w:fldCharType="begin"/>
      </w:r>
      <w:r w:rsidR="00864C0F">
        <w:instrText xml:space="preserve"> XE "</w:instrText>
      </w:r>
      <w:r w:rsidR="00864C0F" w:rsidRPr="0099739A">
        <w:instrText>Antigen</w:instrText>
      </w:r>
      <w:r w:rsidR="00864C0F">
        <w:instrText xml:space="preserve">" </w:instrText>
      </w:r>
      <w:r w:rsidR="00864C0F">
        <w:fldChar w:fldCharType="end"/>
      </w:r>
      <w:r>
        <w:t xml:space="preserve"> for Exchange, Antigen for SMTP Gateways, and Antigen Spam Manager in place of Forefront Protection 2010 for Exchange Server.  Use of Antigen for Exchange, Antigen for SMTP Gateways and Antigen Spam Manager is subject to their license agreement and the use rights for Forefront Protection 2010 for Exchange Server.* Customers’ rights to use Antigen for Exchange, Antigen for SMTP Gateways, and Antigen Spam Manager expire when the rights under their Forefront Protection 2010 for Exchange Server license expire.</w:t>
      </w:r>
    </w:p>
    <w:p w14:paraId="4FDCAF23" w14:textId="77777777" w:rsidR="00477621" w:rsidRDefault="00477621" w:rsidP="00477621">
      <w:pPr>
        <w:pStyle w:val="ProductList-Body"/>
      </w:pPr>
    </w:p>
    <w:p w14:paraId="4FDCAF24" w14:textId="40C8442E" w:rsidR="00477621" w:rsidRDefault="00477621" w:rsidP="00477621">
      <w:pPr>
        <w:pStyle w:val="ProductList-Body"/>
      </w:pPr>
      <w:r>
        <w:lastRenderedPageBreak/>
        <w:t>The right to use Antigen</w:t>
      </w:r>
      <w:r w:rsidR="00864C0F">
        <w:fldChar w:fldCharType="begin"/>
      </w:r>
      <w:r w:rsidR="00864C0F">
        <w:instrText xml:space="preserve"> XE "</w:instrText>
      </w:r>
      <w:r w:rsidR="00864C0F" w:rsidRPr="0099739A">
        <w:instrText>Antigen</w:instrText>
      </w:r>
      <w:r w:rsidR="00864C0F">
        <w:instrText xml:space="preserve">" </w:instrText>
      </w:r>
      <w:r w:rsidR="00864C0F">
        <w:fldChar w:fldCharType="end"/>
      </w:r>
      <w:r>
        <w:t xml:space="preserve"> in place of Forefront Security does not apply to customers who initially acquire licenses for one or more of the Antigen services and migrate to Forefront Protection 2010 for Exchange Server</w:t>
      </w:r>
      <w:r w:rsidR="00212A48">
        <w:fldChar w:fldCharType="begin"/>
      </w:r>
      <w:r w:rsidR="00212A48">
        <w:instrText xml:space="preserve"> XE "</w:instrText>
      </w:r>
      <w:r w:rsidR="00212A48" w:rsidRPr="008C4F4B">
        <w:instrText>Forefront Protection 2010 for Exchange Server</w:instrText>
      </w:r>
      <w:r w:rsidR="00212A48">
        <w:instrText xml:space="preserve">" </w:instrText>
      </w:r>
      <w:r w:rsidR="00212A48">
        <w:fldChar w:fldCharType="end"/>
      </w:r>
      <w:r>
        <w:t xml:space="preserve">.  For example, customers who licensed Antigen for Exchange are not permitted to use Antigen for SMTP Gateways or Antigen Spam Manager under their Antigen for Exchange licenses by virtue of migration rights under that license to Forefront Protection 2010 for Exchange Server.  </w:t>
      </w:r>
    </w:p>
    <w:p w14:paraId="4FDCAF25" w14:textId="77777777" w:rsidR="00477621" w:rsidRDefault="00477621" w:rsidP="00477621">
      <w:pPr>
        <w:pStyle w:val="ProductList-Body"/>
      </w:pPr>
    </w:p>
    <w:p w14:paraId="4FDCAF26" w14:textId="77777777" w:rsidR="00477621" w:rsidRPr="00477621" w:rsidRDefault="00477621" w:rsidP="00477621">
      <w:pPr>
        <w:pStyle w:val="ProductList-Body"/>
        <w:rPr>
          <w:b/>
        </w:rPr>
      </w:pPr>
      <w:r w:rsidRPr="001472FC">
        <w:rPr>
          <w:b/>
          <w:color w:val="00188F"/>
        </w:rPr>
        <w:t xml:space="preserve">Downgrade Right for Forefront </w:t>
      </w:r>
      <w:r w:rsidRPr="00F910AC">
        <w:rPr>
          <w:b/>
          <w:color w:val="00188F"/>
        </w:rPr>
        <w:t>Security</w:t>
      </w:r>
      <w:r w:rsidRPr="001472FC">
        <w:rPr>
          <w:b/>
          <w:color w:val="00188F"/>
        </w:rPr>
        <w:t xml:space="preserve"> for SharePoint</w:t>
      </w:r>
    </w:p>
    <w:p w14:paraId="4FDCAF27" w14:textId="4EF332F7" w:rsidR="00477621" w:rsidRDefault="00477621" w:rsidP="00477621">
      <w:pPr>
        <w:pStyle w:val="ProductList-Body"/>
      </w:pPr>
      <w:r>
        <w:t>Volume Licensing customers who have acquired a license for Forefront Protection 2010 for SharePoint</w:t>
      </w:r>
      <w:r w:rsidR="00864C0F">
        <w:fldChar w:fldCharType="begin"/>
      </w:r>
      <w:r w:rsidR="00864C0F">
        <w:instrText xml:space="preserve"> XE "</w:instrText>
      </w:r>
      <w:r w:rsidR="00864C0F" w:rsidRPr="002634DC">
        <w:instrText>Forefront Protection 2010 for SharePoint</w:instrText>
      </w:r>
      <w:r w:rsidR="00864C0F">
        <w:instrText xml:space="preserve">" </w:instrText>
      </w:r>
      <w:r w:rsidR="00864C0F">
        <w:fldChar w:fldCharType="end"/>
      </w:r>
      <w:r>
        <w:t xml:space="preserve"> are eligible to downgrade to and use Antigen</w:t>
      </w:r>
      <w:r w:rsidR="00864C0F">
        <w:fldChar w:fldCharType="begin"/>
      </w:r>
      <w:r w:rsidR="00864C0F">
        <w:instrText xml:space="preserve"> XE "</w:instrText>
      </w:r>
      <w:r w:rsidR="00864C0F" w:rsidRPr="0099739A">
        <w:instrText>Antigen</w:instrText>
      </w:r>
      <w:r w:rsidR="00864C0F">
        <w:instrText xml:space="preserve">" </w:instrText>
      </w:r>
      <w:r w:rsidR="00864C0F">
        <w:fldChar w:fldCharType="end"/>
      </w:r>
      <w:r>
        <w:t xml:space="preserve"> for SharePoint in place of their licenses of Protection 2010 for SharePoint.  Use of Antigen for SharePoint is subject to their license agreement and the use rights for Forefront Protection 2010 for SharePoint. Customers’ rights to use Antigen for SharePoint expire when the rights under their Forefront Protection 2010 for SharePoint license expire.</w:t>
      </w:r>
    </w:p>
    <w:p w14:paraId="4FDCAF28" w14:textId="77777777" w:rsidR="00477621" w:rsidRDefault="00477621" w:rsidP="00477621">
      <w:pPr>
        <w:pStyle w:val="ProductList-Body"/>
      </w:pPr>
    </w:p>
    <w:p w14:paraId="4FDCAF29" w14:textId="77777777" w:rsidR="00477621" w:rsidRDefault="00477621" w:rsidP="00477621">
      <w:pPr>
        <w:pStyle w:val="ProductList-Body"/>
      </w:pPr>
      <w:r>
        <w:t>All users (or devices) accessing a protected server need User (or Device) SLs unless they are licensed via the Forefront for Exchange External Connector or the Forefront Security for SharePoint for Internet Sites Add-on SL’s.</w:t>
      </w:r>
    </w:p>
    <w:p w14:paraId="4FDCAF2A" w14:textId="77777777" w:rsidR="00477621" w:rsidRDefault="00477621" w:rsidP="00477621">
      <w:pPr>
        <w:pStyle w:val="ProductList-Body"/>
      </w:pPr>
    </w:p>
    <w:p w14:paraId="4FDCAF2B" w14:textId="0D537826" w:rsidR="00407E60" w:rsidRDefault="00477621" w:rsidP="00477621">
      <w:pPr>
        <w:pStyle w:val="ProductList-Body"/>
      </w:pPr>
      <w:r>
        <w:t xml:space="preserve">Please refer the Online Services Subscription Terms and Payment Terms Options section for </w:t>
      </w:r>
      <w:r w:rsidR="00FB6373">
        <w:t>Online Service</w:t>
      </w:r>
      <w:r>
        <w:t>s pricing and payment terms.</w:t>
      </w:r>
    </w:p>
    <w:p w14:paraId="77B7481A" w14:textId="21540310" w:rsidR="00F910AC" w:rsidRDefault="00F910AC" w:rsidP="00477621">
      <w:pPr>
        <w:pStyle w:val="ProductList-Body"/>
      </w:pPr>
    </w:p>
    <w:p w14:paraId="53FCB90D" w14:textId="2B3C3F25" w:rsidR="00F910AC" w:rsidRDefault="00F910AC" w:rsidP="00477621">
      <w:pPr>
        <w:pStyle w:val="ProductList-Body"/>
      </w:pPr>
      <w:r w:rsidRPr="00F910AC">
        <w:rPr>
          <w:b/>
          <w:color w:val="00188F"/>
        </w:rPr>
        <w:t>Forefront Unified Access Gateway</w:t>
      </w:r>
      <w:r>
        <w:rPr>
          <w:color w:val="00188F"/>
        </w:rPr>
        <w:fldChar w:fldCharType="begin"/>
      </w:r>
      <w:r>
        <w:instrText xml:space="preserve"> </w:instrText>
      </w:r>
      <w:r w:rsidRPr="00F910AC">
        <w:instrText>XE "Forefront Unified Access Gateway"</w:instrText>
      </w:r>
      <w:r>
        <w:instrText xml:space="preserve"> </w:instrText>
      </w:r>
      <w:r>
        <w:rPr>
          <w:color w:val="00188F"/>
        </w:rPr>
        <w:fldChar w:fldCharType="end"/>
      </w:r>
    </w:p>
    <w:p w14:paraId="211B58A4" w14:textId="0D6DE220" w:rsidR="00F910AC" w:rsidRDefault="00F910AC" w:rsidP="00477621">
      <w:pPr>
        <w:pStyle w:val="ProductList-Body"/>
      </w:pPr>
      <w:r w:rsidRPr="00F910AC">
        <w:t>The 2010 version of Forefront Unified Access Gateway</w:t>
      </w:r>
      <w:r>
        <w:fldChar w:fldCharType="begin"/>
      </w:r>
      <w:r>
        <w:instrText xml:space="preserve"> XE "</w:instrText>
      </w:r>
      <w:r w:rsidRPr="00F910AC">
        <w:instrText>Forefront Unified Access Gateway</w:instrText>
      </w:r>
      <w:r>
        <w:instrText xml:space="preserve">" </w:instrText>
      </w:r>
      <w:r>
        <w:fldChar w:fldCharType="end"/>
      </w:r>
      <w:r>
        <w:t xml:space="preserve"> (Forefront UAG)</w:t>
      </w:r>
      <w:r w:rsidRPr="00F910AC">
        <w:t xml:space="preserve"> is the final version of that product</w:t>
      </w:r>
      <w:r>
        <w:t>. Please see the March 2014 Product List for more details</w:t>
      </w:r>
      <w:r w:rsidR="00554F9B">
        <w:t xml:space="preserve"> </w:t>
      </w:r>
      <w:hyperlink r:id="rId25" w:history="1">
        <w:r w:rsidR="00554F9B" w:rsidRPr="00190243">
          <w:rPr>
            <w:rStyle w:val="Hyperlink"/>
          </w:rPr>
          <w:t>http://go.microsoft.com/?linkid=9839207</w:t>
        </w:r>
      </w:hyperlink>
      <w:r>
        <w:t>.</w:t>
      </w:r>
    </w:p>
    <w:bookmarkStart w:id="162" w:name="_Toc378147626"/>
    <w:bookmarkStart w:id="163" w:name="_Toc378151528"/>
    <w:p w14:paraId="4FDCAF2D"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F2E" w14:textId="77777777" w:rsidR="00407E60" w:rsidRDefault="00407E60" w:rsidP="00680B4D">
      <w:pPr>
        <w:pStyle w:val="ProductList-Offering1Heading"/>
        <w:outlineLvl w:val="1"/>
      </w:pPr>
      <w:bookmarkStart w:id="164" w:name="_Toc379797141"/>
      <w:bookmarkStart w:id="165" w:name="_Toc380513166"/>
      <w:bookmarkStart w:id="166" w:name="_Toc380655208"/>
      <w:bookmarkStart w:id="167" w:name="_Toc383689108"/>
      <w:r>
        <w:t>MapPoint</w:t>
      </w:r>
      <w:bookmarkEnd w:id="162"/>
      <w:bookmarkEnd w:id="163"/>
      <w:bookmarkEnd w:id="164"/>
      <w:bookmarkEnd w:id="165"/>
      <w:bookmarkEnd w:id="166"/>
      <w:bookmarkEnd w:id="167"/>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F3D" w14:textId="77777777" w:rsidTr="000872EB">
        <w:trPr>
          <w:tblHeader/>
        </w:trPr>
        <w:tc>
          <w:tcPr>
            <w:tcW w:w="3060" w:type="dxa"/>
            <w:tcBorders>
              <w:bottom w:val="nil"/>
            </w:tcBorders>
            <w:shd w:val="clear" w:color="auto" w:fill="00188F"/>
          </w:tcPr>
          <w:p w14:paraId="4FDCAF2F"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F3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F3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F3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F3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F3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F3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F3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F3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F3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F3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F3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F3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F3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F4C" w14:textId="77777777" w:rsidTr="007F41A2">
        <w:tc>
          <w:tcPr>
            <w:tcW w:w="3060" w:type="dxa"/>
            <w:tcBorders>
              <w:top w:val="nil"/>
              <w:left w:val="nil"/>
              <w:bottom w:val="dashSmallGap" w:sz="4" w:space="0" w:color="BFBFBF" w:themeColor="background1" w:themeShade="BF"/>
              <w:right w:val="nil"/>
            </w:tcBorders>
          </w:tcPr>
          <w:p w14:paraId="4FDCAF3E" w14:textId="0B264BEA" w:rsidR="00C05A53" w:rsidRDefault="00FD67D5" w:rsidP="00C05A53">
            <w:pPr>
              <w:pStyle w:val="ProductList-Offering1"/>
            </w:pPr>
            <w:bookmarkStart w:id="168" w:name="_Toc379797142"/>
            <w:bookmarkStart w:id="169" w:name="_Toc380513167"/>
            <w:bookmarkStart w:id="170" w:name="_Toc380655209"/>
            <w:bookmarkStart w:id="171" w:name="_Toc383689109"/>
            <w:r>
              <w:t>MapPoint 2013 for Windows</w:t>
            </w:r>
            <w:bookmarkEnd w:id="168"/>
            <w:bookmarkEnd w:id="169"/>
            <w:bookmarkEnd w:id="170"/>
            <w:bookmarkEnd w:id="171"/>
            <w:r w:rsidR="00A723F7">
              <w:fldChar w:fldCharType="begin"/>
            </w:r>
            <w:r w:rsidR="00A723F7">
              <w:instrText xml:space="preserve"> XE "</w:instrText>
            </w:r>
            <w:r w:rsidR="00A723F7" w:rsidRPr="00253513">
              <w:instrText>MapPoint 2013 for Windows</w:instrText>
            </w:r>
            <w:r w:rsidR="00A723F7">
              <w:instrText xml:space="preserve">" </w:instrText>
            </w:r>
            <w:r w:rsidR="00A723F7">
              <w:fldChar w:fldCharType="end"/>
            </w:r>
          </w:p>
        </w:tc>
        <w:tc>
          <w:tcPr>
            <w:tcW w:w="595" w:type="dxa"/>
            <w:tcBorders>
              <w:top w:val="nil"/>
              <w:left w:val="nil"/>
              <w:bottom w:val="dashSmallGap" w:sz="4" w:space="0" w:color="BFBFBF" w:themeColor="background1" w:themeShade="BF"/>
              <w:right w:val="nil"/>
            </w:tcBorders>
            <w:vAlign w:val="center"/>
          </w:tcPr>
          <w:p w14:paraId="4FDCAF3F" w14:textId="77777777" w:rsidR="00C05A53" w:rsidRDefault="00FD67D5" w:rsidP="00C05A53">
            <w:pPr>
              <w:pStyle w:val="ProductList-OfferingBody"/>
              <w:ind w:left="-113"/>
              <w:jc w:val="center"/>
            </w:pPr>
            <w:r>
              <w:t>7/12</w:t>
            </w:r>
          </w:p>
        </w:tc>
        <w:tc>
          <w:tcPr>
            <w:tcW w:w="595" w:type="dxa"/>
            <w:tcBorders>
              <w:top w:val="nil"/>
              <w:left w:val="nil"/>
              <w:bottom w:val="dashSmallGap" w:sz="4" w:space="0" w:color="BFBFBF" w:themeColor="background1" w:themeShade="BF"/>
              <w:right w:val="nil"/>
            </w:tcBorders>
            <w:vAlign w:val="center"/>
          </w:tcPr>
          <w:p w14:paraId="4FDCAF40" w14:textId="77777777" w:rsidR="00C05A53" w:rsidRDefault="00FD67D5"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AF41" w14:textId="77777777" w:rsidR="00C05A53" w:rsidRDefault="00FD67D5"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F42" w14:textId="77777777" w:rsidR="00C05A53"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F43" w14:textId="77777777" w:rsidR="00C05A53" w:rsidRDefault="00FD67D5" w:rsidP="00C05A53">
            <w:pPr>
              <w:pStyle w:val="ProductList-OfferingBody"/>
              <w:ind w:left="-113"/>
              <w:jc w:val="center"/>
            </w:pPr>
            <w:r>
              <w:t>1</w:t>
            </w:r>
          </w:p>
        </w:tc>
        <w:tc>
          <w:tcPr>
            <w:tcW w:w="596" w:type="dxa"/>
            <w:shd w:val="clear" w:color="auto" w:fill="70AD47" w:themeFill="accent6"/>
            <w:vAlign w:val="center"/>
          </w:tcPr>
          <w:p w14:paraId="4FDCAF44"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F45" w14:textId="77777777" w:rsidR="00C05A53" w:rsidRDefault="00FD67D5" w:rsidP="00FD67D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rsidRPr="00287117">
              <w:fldChar w:fldCharType="end"/>
            </w: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F4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F4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4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49" w14:textId="77777777" w:rsidR="00C05A53" w:rsidRDefault="00FD67D5"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4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4B"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AF5B" w14:textId="77777777" w:rsidTr="007F41A2">
        <w:tc>
          <w:tcPr>
            <w:tcW w:w="3060" w:type="dxa"/>
            <w:tcBorders>
              <w:top w:val="dashSmallGap" w:sz="4" w:space="0" w:color="BFBFBF" w:themeColor="background1" w:themeShade="BF"/>
              <w:left w:val="nil"/>
              <w:bottom w:val="nil"/>
              <w:right w:val="nil"/>
            </w:tcBorders>
          </w:tcPr>
          <w:p w14:paraId="4FDCAF4D" w14:textId="40189538" w:rsidR="00C05A53" w:rsidRDefault="00FD67D5" w:rsidP="00C05A53">
            <w:pPr>
              <w:pStyle w:val="ProductList-Offering1"/>
            </w:pPr>
            <w:bookmarkStart w:id="172" w:name="_Toc379797143"/>
            <w:bookmarkStart w:id="173" w:name="_Toc380513168"/>
            <w:bookmarkStart w:id="174" w:name="_Toc380655210"/>
            <w:bookmarkStart w:id="175" w:name="_Toc383689110"/>
            <w:r>
              <w:t>MapPoint Fleet Edition 2013</w:t>
            </w:r>
            <w:bookmarkEnd w:id="172"/>
            <w:bookmarkEnd w:id="173"/>
            <w:bookmarkEnd w:id="174"/>
            <w:bookmarkEnd w:id="175"/>
            <w:r w:rsidR="00A723F7">
              <w:fldChar w:fldCharType="begin"/>
            </w:r>
            <w:r w:rsidR="00A723F7">
              <w:instrText xml:space="preserve"> XE "</w:instrText>
            </w:r>
            <w:r w:rsidR="00A723F7" w:rsidRPr="00D07264">
              <w:instrText>MapPoint Fleet Edition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nil"/>
              <w:right w:val="nil"/>
            </w:tcBorders>
            <w:vAlign w:val="center"/>
          </w:tcPr>
          <w:p w14:paraId="4FDCAF4E" w14:textId="77777777" w:rsidR="00C05A53" w:rsidRDefault="00FD67D5" w:rsidP="00C05A53">
            <w:pPr>
              <w:pStyle w:val="ProductList-OfferingBody"/>
              <w:ind w:left="-113"/>
              <w:jc w:val="center"/>
            </w:pPr>
            <w:r>
              <w:t>7/12</w:t>
            </w:r>
          </w:p>
        </w:tc>
        <w:tc>
          <w:tcPr>
            <w:tcW w:w="595" w:type="dxa"/>
            <w:tcBorders>
              <w:top w:val="dashSmallGap" w:sz="4" w:space="0" w:color="BFBFBF" w:themeColor="background1" w:themeShade="BF"/>
              <w:left w:val="nil"/>
              <w:bottom w:val="nil"/>
              <w:right w:val="nil"/>
            </w:tcBorders>
            <w:vAlign w:val="center"/>
          </w:tcPr>
          <w:p w14:paraId="4FDCAF4F" w14:textId="77777777" w:rsidR="00C05A53" w:rsidRDefault="00FD67D5" w:rsidP="00C05A53">
            <w:pPr>
              <w:pStyle w:val="ProductList-OfferingBody"/>
              <w:ind w:left="-113"/>
              <w:jc w:val="center"/>
            </w:pPr>
            <w:r>
              <w:t>4</w:t>
            </w:r>
          </w:p>
        </w:tc>
        <w:tc>
          <w:tcPr>
            <w:tcW w:w="596" w:type="dxa"/>
            <w:tcBorders>
              <w:top w:val="dashSmallGap" w:sz="4" w:space="0" w:color="BFBFBF" w:themeColor="background1" w:themeShade="BF"/>
              <w:left w:val="nil"/>
              <w:bottom w:val="nil"/>
              <w:right w:val="nil"/>
            </w:tcBorders>
            <w:vAlign w:val="center"/>
          </w:tcPr>
          <w:p w14:paraId="4FDCAF50" w14:textId="77777777" w:rsidR="00C05A53" w:rsidRDefault="00FD67D5" w:rsidP="00C05A53">
            <w:pPr>
              <w:pStyle w:val="ProductList-OfferingBody"/>
              <w:ind w:left="-113"/>
              <w:jc w:val="center"/>
            </w:pPr>
            <w:r>
              <w:t>6</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F51" w14:textId="77777777" w:rsidR="00C05A53" w:rsidRDefault="00FD67D5" w:rsidP="00C05A53">
            <w:pPr>
              <w:pStyle w:val="ProductList-OfferingBody"/>
              <w:ind w:left="-113"/>
              <w:jc w:val="center"/>
            </w:pPr>
            <w:r>
              <w:t>2</w:t>
            </w:r>
          </w:p>
        </w:tc>
        <w:tc>
          <w:tcPr>
            <w:tcW w:w="595" w:type="dxa"/>
            <w:tcBorders>
              <w:left w:val="single" w:sz="12" w:space="0" w:color="FFFFFF" w:themeColor="background1"/>
            </w:tcBorders>
            <w:shd w:val="clear" w:color="auto" w:fill="BFBFBF" w:themeFill="background1" w:themeFillShade="BF"/>
            <w:vAlign w:val="center"/>
          </w:tcPr>
          <w:p w14:paraId="4FDCAF5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53"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AF5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5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F5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57"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58" w14:textId="77777777" w:rsidR="00C05A53" w:rsidRDefault="00FD67D5"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5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5A"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AF5C"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723F7" w14:paraId="4FDCAF61" w14:textId="77777777" w:rsidTr="00A723F7">
        <w:tc>
          <w:tcPr>
            <w:tcW w:w="3596" w:type="dxa"/>
          </w:tcPr>
          <w:p w14:paraId="4FDCAF5D" w14:textId="77777777" w:rsidR="00A723F7" w:rsidRDefault="00A723F7" w:rsidP="00FD67D5">
            <w:pPr>
              <w:pStyle w:val="ProductList-Body"/>
            </w:pPr>
            <w:r>
              <w:t xml:space="preserve">Prior Version: </w:t>
            </w:r>
            <w:r w:rsidRPr="00FD67D5">
              <w:rPr>
                <w:b/>
              </w:rPr>
              <w:t>MapPoint 2011</w:t>
            </w:r>
            <w:r>
              <w:t xml:space="preserve"> (3/11)</w:t>
            </w:r>
          </w:p>
        </w:tc>
        <w:tc>
          <w:tcPr>
            <w:tcW w:w="3597" w:type="dxa"/>
          </w:tcPr>
          <w:p w14:paraId="4FDCAF5E" w14:textId="77777777" w:rsidR="00A723F7" w:rsidRDefault="00A723F7" w:rsidP="00FD67D5">
            <w:pPr>
              <w:pStyle w:val="ProductList-Body"/>
            </w:pPr>
            <w:r>
              <w:t xml:space="preserve">Product Pool: </w:t>
            </w:r>
            <w:r>
              <w:rPr>
                <w:b/>
              </w:rPr>
              <w:t>Application</w:t>
            </w:r>
          </w:p>
        </w:tc>
        <w:tc>
          <w:tcPr>
            <w:tcW w:w="3597" w:type="dxa"/>
          </w:tcPr>
          <w:p w14:paraId="4FDCAF60" w14:textId="77777777" w:rsidR="00A723F7" w:rsidRDefault="00A723F7" w:rsidP="00FD67D5">
            <w:pPr>
              <w:pStyle w:val="ProductList-Body"/>
            </w:pPr>
          </w:p>
        </w:tc>
      </w:tr>
      <w:tr w:rsidR="00A723F7" w14:paraId="4FDCAF66" w14:textId="77777777" w:rsidTr="00A723F7">
        <w:tc>
          <w:tcPr>
            <w:tcW w:w="3596" w:type="dxa"/>
          </w:tcPr>
          <w:p w14:paraId="4FDCAF62" w14:textId="77777777" w:rsidR="00A723F7" w:rsidRDefault="00A723F7" w:rsidP="00FD67D5">
            <w:pPr>
              <w:pStyle w:val="ProductList-Body"/>
            </w:pPr>
          </w:p>
        </w:tc>
        <w:tc>
          <w:tcPr>
            <w:tcW w:w="3597" w:type="dxa"/>
          </w:tcPr>
          <w:p w14:paraId="4FDCAF63" w14:textId="77777777" w:rsidR="00A723F7" w:rsidRDefault="00540EA2" w:rsidP="00FD67D5">
            <w:pPr>
              <w:pStyle w:val="ProductList-Body"/>
            </w:pPr>
            <w:hyperlink w:anchor="SoftwareAssurance" w:history="1">
              <w:r w:rsidR="00A723F7" w:rsidRPr="00AD224C">
                <w:rPr>
                  <w:rStyle w:val="Hyperlink"/>
                  <w:color w:val="000000" w:themeColor="text1"/>
                  <w:u w:val="none"/>
                </w:rPr>
                <w:t>Software Assurance Benefits</w:t>
              </w:r>
            </w:hyperlink>
            <w:r w:rsidR="00A723F7">
              <w:t xml:space="preserve">: </w:t>
            </w:r>
            <w:r w:rsidR="00A723F7">
              <w:rPr>
                <w:b/>
              </w:rPr>
              <w:t>Desktop</w:t>
            </w:r>
          </w:p>
        </w:tc>
        <w:tc>
          <w:tcPr>
            <w:tcW w:w="3597" w:type="dxa"/>
          </w:tcPr>
          <w:p w14:paraId="4FDCAF65" w14:textId="77777777" w:rsidR="00A723F7" w:rsidRDefault="00A723F7" w:rsidP="00FD67D5">
            <w:pPr>
              <w:pStyle w:val="ProductList-Body"/>
            </w:pPr>
          </w:p>
        </w:tc>
      </w:tr>
    </w:tbl>
    <w:bookmarkStart w:id="176" w:name="_Toc378147627"/>
    <w:bookmarkStart w:id="177" w:name="_Toc378151529"/>
    <w:p w14:paraId="4FDCAF67"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F68" w14:textId="77777777" w:rsidR="00407E60" w:rsidRDefault="00407E60" w:rsidP="00680B4D">
      <w:pPr>
        <w:pStyle w:val="ProductList-Offering1Heading"/>
        <w:outlineLvl w:val="1"/>
      </w:pPr>
      <w:bookmarkStart w:id="178" w:name="_Toc379797144"/>
      <w:bookmarkStart w:id="179" w:name="_Toc380513169"/>
      <w:bookmarkStart w:id="180" w:name="_Toc380655211"/>
      <w:bookmarkStart w:id="181" w:name="_Toc383689111"/>
      <w:r>
        <w:t>Microsoft Desktop Optimization Pack</w:t>
      </w:r>
      <w:bookmarkEnd w:id="176"/>
      <w:bookmarkEnd w:id="177"/>
      <w:bookmarkEnd w:id="178"/>
      <w:bookmarkEnd w:id="179"/>
      <w:bookmarkEnd w:id="180"/>
      <w:bookmarkEnd w:id="181"/>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F77" w14:textId="77777777" w:rsidTr="000872EB">
        <w:trPr>
          <w:tblHeader/>
        </w:trPr>
        <w:tc>
          <w:tcPr>
            <w:tcW w:w="3060" w:type="dxa"/>
            <w:tcBorders>
              <w:bottom w:val="nil"/>
            </w:tcBorders>
            <w:shd w:val="clear" w:color="auto" w:fill="00188F"/>
          </w:tcPr>
          <w:p w14:paraId="4FDCAF69"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F6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F6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F6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F6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F6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F6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F7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F7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F7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F7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F7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F7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F7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07363B" w14:paraId="4FDCAF86" w14:textId="77777777" w:rsidTr="004A6CAA">
        <w:tc>
          <w:tcPr>
            <w:tcW w:w="3060" w:type="dxa"/>
            <w:tcBorders>
              <w:top w:val="nil"/>
              <w:left w:val="nil"/>
              <w:bottom w:val="nil"/>
              <w:right w:val="nil"/>
            </w:tcBorders>
          </w:tcPr>
          <w:p w14:paraId="4FDCAF78" w14:textId="4C1D7075" w:rsidR="0007363B" w:rsidRDefault="0007363B" w:rsidP="00B96E63">
            <w:pPr>
              <w:pStyle w:val="ProductList-Offering1"/>
            </w:pPr>
            <w:bookmarkStart w:id="182" w:name="_Toc379797145"/>
            <w:bookmarkStart w:id="183" w:name="_Toc380513170"/>
            <w:bookmarkStart w:id="184" w:name="_Toc380655212"/>
            <w:bookmarkStart w:id="185" w:name="_Toc383689112"/>
            <w:r>
              <w:t xml:space="preserve">Microsoft Desktop Optimization Pack for </w:t>
            </w:r>
            <w:r w:rsidR="006D010B">
              <w:t>SA</w:t>
            </w:r>
            <w:bookmarkEnd w:id="182"/>
            <w:bookmarkEnd w:id="183"/>
            <w:bookmarkEnd w:id="184"/>
            <w:bookmarkEnd w:id="185"/>
            <w:r w:rsidR="00A723F7">
              <w:fldChar w:fldCharType="begin"/>
            </w:r>
            <w:r w:rsidR="00A723F7">
              <w:instrText xml:space="preserve"> XE "</w:instrText>
            </w:r>
            <w:r w:rsidR="00A723F7" w:rsidRPr="000B7EEA">
              <w:instrText>Microsoft Desktop Optimization Pack for SA</w:instrText>
            </w:r>
            <w:r w:rsidR="00A723F7">
              <w:instrText xml:space="preserve">" </w:instrText>
            </w:r>
            <w:r w:rsidR="00A723F7">
              <w:fldChar w:fldCharType="end"/>
            </w:r>
          </w:p>
        </w:tc>
        <w:tc>
          <w:tcPr>
            <w:tcW w:w="595" w:type="dxa"/>
            <w:tcBorders>
              <w:top w:val="nil"/>
              <w:left w:val="nil"/>
              <w:bottom w:val="nil"/>
              <w:right w:val="nil"/>
            </w:tcBorders>
            <w:vAlign w:val="center"/>
          </w:tcPr>
          <w:p w14:paraId="4FDCAF79" w14:textId="0A50F841" w:rsidR="0007363B" w:rsidRDefault="0007363B" w:rsidP="00A0485E">
            <w:pPr>
              <w:pStyle w:val="ProductList-OfferingBody"/>
              <w:ind w:left="-113"/>
              <w:jc w:val="center"/>
            </w:pPr>
            <w:r>
              <w:t>1/</w:t>
            </w:r>
            <w:r w:rsidR="00A0485E">
              <w:t>07</w:t>
            </w:r>
          </w:p>
        </w:tc>
        <w:tc>
          <w:tcPr>
            <w:tcW w:w="595" w:type="dxa"/>
            <w:tcBorders>
              <w:top w:val="nil"/>
              <w:left w:val="nil"/>
              <w:bottom w:val="nil"/>
              <w:right w:val="nil"/>
            </w:tcBorders>
            <w:vAlign w:val="center"/>
          </w:tcPr>
          <w:p w14:paraId="4FDCAF7A" w14:textId="77777777" w:rsidR="0007363B" w:rsidRDefault="0007363B" w:rsidP="0007363B">
            <w:pPr>
              <w:pStyle w:val="ProductList-OfferingBody"/>
              <w:ind w:left="-113"/>
              <w:jc w:val="center"/>
            </w:pPr>
            <w:r>
              <w:t>2</w:t>
            </w:r>
          </w:p>
        </w:tc>
        <w:tc>
          <w:tcPr>
            <w:tcW w:w="596" w:type="dxa"/>
            <w:tcBorders>
              <w:top w:val="nil"/>
              <w:left w:val="nil"/>
              <w:bottom w:val="nil"/>
              <w:right w:val="nil"/>
            </w:tcBorders>
            <w:vAlign w:val="center"/>
          </w:tcPr>
          <w:p w14:paraId="4FDCAF7B" w14:textId="77777777" w:rsidR="0007363B" w:rsidRDefault="0007363B" w:rsidP="0007363B">
            <w:pPr>
              <w:pStyle w:val="ProductList-OfferingBody"/>
              <w:ind w:left="-113"/>
              <w:jc w:val="center"/>
            </w:pPr>
          </w:p>
        </w:tc>
        <w:tc>
          <w:tcPr>
            <w:tcW w:w="595" w:type="dxa"/>
            <w:tcBorders>
              <w:top w:val="nil"/>
              <w:left w:val="nil"/>
              <w:bottom w:val="nil"/>
              <w:right w:val="single" w:sz="12" w:space="0" w:color="FFFFFF" w:themeColor="background1"/>
            </w:tcBorders>
            <w:vAlign w:val="center"/>
          </w:tcPr>
          <w:p w14:paraId="4FDCAF7C" w14:textId="77777777" w:rsidR="0007363B" w:rsidRDefault="0007363B" w:rsidP="0007363B">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AF7D" w14:textId="77777777" w:rsidR="0007363B" w:rsidRDefault="0007363B" w:rsidP="0007363B">
            <w:pPr>
              <w:pStyle w:val="ProductList-OfferingBody"/>
              <w:ind w:left="-113"/>
              <w:jc w:val="center"/>
            </w:pPr>
            <w:r>
              <w:t>1,</w:t>
            </w:r>
            <w:r>
              <w:fldChar w:fldCharType="begin"/>
            </w:r>
            <w:r w:rsidRPr="003A35A1">
              <w:instrText xml:space="preserve"> </w:instrText>
            </w:r>
            <w:r>
              <w:instrText>AutoTextList  \sNoStyle\t "Enterprise Product"</w:instrText>
            </w:r>
            <w:r>
              <w:fldChar w:fldCharType="separate"/>
            </w:r>
            <w:r>
              <w:t xml:space="preserve">E </w:t>
            </w:r>
            <w:r>
              <w:fldChar w:fldCharType="end"/>
            </w:r>
          </w:p>
        </w:tc>
        <w:tc>
          <w:tcPr>
            <w:tcW w:w="596" w:type="dxa"/>
            <w:shd w:val="clear" w:color="auto" w:fill="70AD47" w:themeFill="accent6"/>
            <w:vAlign w:val="center"/>
          </w:tcPr>
          <w:p w14:paraId="4FDCAF7E" w14:textId="77777777" w:rsidR="0007363B" w:rsidRDefault="0007363B" w:rsidP="000736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AF7F" w14:textId="77777777" w:rsidR="0007363B" w:rsidRDefault="0007363B" w:rsidP="000736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rsidRPr="00287117">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AF80" w14:textId="77777777" w:rsidR="0007363B" w:rsidRDefault="0007363B" w:rsidP="0007363B">
            <w:pPr>
              <w:pStyle w:val="ProductList-OfferingBody"/>
              <w:ind w:left="-113"/>
              <w:jc w:val="center"/>
            </w:pPr>
          </w:p>
        </w:tc>
        <w:tc>
          <w:tcPr>
            <w:tcW w:w="595" w:type="dxa"/>
            <w:shd w:val="clear" w:color="auto" w:fill="BFBFBF" w:themeFill="background1" w:themeFillShade="BF"/>
            <w:vAlign w:val="center"/>
          </w:tcPr>
          <w:p w14:paraId="4FDCAF81" w14:textId="77777777" w:rsidR="0007363B" w:rsidRDefault="0007363B" w:rsidP="0007363B">
            <w:pPr>
              <w:pStyle w:val="ProductList-OfferingBody"/>
              <w:ind w:left="-113"/>
              <w:jc w:val="center"/>
            </w:pPr>
          </w:p>
        </w:tc>
        <w:tc>
          <w:tcPr>
            <w:tcW w:w="595" w:type="dxa"/>
            <w:shd w:val="clear" w:color="auto" w:fill="BFBFBF" w:themeFill="background1" w:themeFillShade="BF"/>
            <w:vAlign w:val="center"/>
          </w:tcPr>
          <w:p w14:paraId="4FDCAF82" w14:textId="77777777" w:rsidR="0007363B" w:rsidRDefault="0007363B" w:rsidP="0007363B">
            <w:pPr>
              <w:pStyle w:val="ProductList-OfferingBody"/>
              <w:ind w:left="-113"/>
              <w:jc w:val="center"/>
            </w:pPr>
          </w:p>
        </w:tc>
        <w:tc>
          <w:tcPr>
            <w:tcW w:w="596" w:type="dxa"/>
            <w:shd w:val="clear" w:color="auto" w:fill="70AD47" w:themeFill="accent6"/>
            <w:vAlign w:val="center"/>
          </w:tcPr>
          <w:p w14:paraId="4FDCAF83" w14:textId="77777777" w:rsidR="0007363B" w:rsidRDefault="0007363B" w:rsidP="0007363B">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84" w14:textId="77777777" w:rsidR="0007363B" w:rsidRDefault="0007363B" w:rsidP="0007363B">
            <w:pPr>
              <w:pStyle w:val="ProductList-OfferingBody"/>
              <w:ind w:left="-113"/>
              <w:jc w:val="center"/>
            </w:pPr>
          </w:p>
        </w:tc>
        <w:tc>
          <w:tcPr>
            <w:tcW w:w="596" w:type="dxa"/>
            <w:shd w:val="clear" w:color="auto" w:fill="70AD47" w:themeFill="accent6"/>
            <w:vAlign w:val="center"/>
          </w:tcPr>
          <w:p w14:paraId="4FDCAF85" w14:textId="77777777" w:rsidR="0007363B" w:rsidRDefault="0007363B" w:rsidP="000736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AF87"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A0F4D" w14:paraId="4FDCAF8B" w14:textId="77777777" w:rsidTr="00AA0F4D">
        <w:tc>
          <w:tcPr>
            <w:tcW w:w="3596" w:type="dxa"/>
          </w:tcPr>
          <w:p w14:paraId="4FDCAF88" w14:textId="77777777" w:rsidR="00AA0F4D" w:rsidRDefault="00AA0F4D" w:rsidP="00AA0F4D">
            <w:pPr>
              <w:pStyle w:val="ProductList-Body"/>
              <w:spacing w:before="20" w:after="20"/>
            </w:pPr>
          </w:p>
        </w:tc>
        <w:tc>
          <w:tcPr>
            <w:tcW w:w="3597" w:type="dxa"/>
          </w:tcPr>
          <w:p w14:paraId="4FDCAF89" w14:textId="77777777" w:rsidR="00AA0F4D" w:rsidRDefault="00AA0F4D" w:rsidP="00AA0F4D">
            <w:pPr>
              <w:pStyle w:val="ProductList-Body"/>
              <w:spacing w:before="20" w:after="20"/>
            </w:pPr>
            <w:r>
              <w:t xml:space="preserve">Product Pool: </w:t>
            </w:r>
            <w:r w:rsidRPr="00AD224C">
              <w:rPr>
                <w:b/>
              </w:rPr>
              <w:t>S</w:t>
            </w:r>
            <w:r>
              <w:rPr>
                <w:b/>
              </w:rPr>
              <w:t>ystem</w:t>
            </w:r>
          </w:p>
        </w:tc>
        <w:tc>
          <w:tcPr>
            <w:tcW w:w="3597" w:type="dxa"/>
          </w:tcPr>
          <w:p w14:paraId="4FDCAF8A" w14:textId="759B9CC4" w:rsidR="00AA0F4D" w:rsidRPr="0007363B" w:rsidRDefault="00AA0F4D" w:rsidP="00AA0F4D">
            <w:pPr>
              <w:pStyle w:val="ProductList-Body"/>
              <w:spacing w:before="20" w:after="20"/>
              <w:rPr>
                <w:b/>
              </w:rPr>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Pr>
                <w:b/>
              </w:rPr>
              <w:t>Yes</w:t>
            </w:r>
          </w:p>
        </w:tc>
      </w:tr>
      <w:tr w:rsidR="00AA0F4D" w14:paraId="4FDCAF8F" w14:textId="77777777" w:rsidTr="00AA0F4D">
        <w:tc>
          <w:tcPr>
            <w:tcW w:w="3596" w:type="dxa"/>
          </w:tcPr>
          <w:p w14:paraId="4FDCAF8C" w14:textId="77777777" w:rsidR="00AA0F4D" w:rsidRDefault="00AA0F4D" w:rsidP="00AA0F4D">
            <w:pPr>
              <w:pStyle w:val="ProductList-Body"/>
              <w:spacing w:before="20" w:after="20"/>
            </w:pPr>
          </w:p>
        </w:tc>
        <w:tc>
          <w:tcPr>
            <w:tcW w:w="3597" w:type="dxa"/>
          </w:tcPr>
          <w:p w14:paraId="4FDCAF8D" w14:textId="77777777" w:rsidR="00AA0F4D" w:rsidRDefault="00540EA2" w:rsidP="00AA0F4D">
            <w:pPr>
              <w:pStyle w:val="ProductList-Body"/>
              <w:spacing w:before="20" w:after="20"/>
            </w:pPr>
            <w:hyperlink w:anchor="SoftwareAssurance" w:history="1">
              <w:r w:rsidR="00AA0F4D" w:rsidRPr="00AD224C">
                <w:rPr>
                  <w:rStyle w:val="Hyperlink"/>
                  <w:color w:val="000000" w:themeColor="text1"/>
                  <w:u w:val="none"/>
                </w:rPr>
                <w:t>Software Assurance Benefits</w:t>
              </w:r>
            </w:hyperlink>
            <w:r w:rsidR="00AA0F4D">
              <w:t xml:space="preserve">: </w:t>
            </w:r>
            <w:r w:rsidR="00AA0F4D">
              <w:rPr>
                <w:b/>
              </w:rPr>
              <w:t>Desktop</w:t>
            </w:r>
          </w:p>
        </w:tc>
        <w:tc>
          <w:tcPr>
            <w:tcW w:w="3597" w:type="dxa"/>
          </w:tcPr>
          <w:p w14:paraId="4FDCAF8E" w14:textId="77777777" w:rsidR="00AA0F4D" w:rsidRDefault="00AA0F4D" w:rsidP="00AA0F4D">
            <w:pPr>
              <w:pStyle w:val="ProductList-Body"/>
              <w:spacing w:before="20" w:after="20"/>
            </w:pPr>
          </w:p>
        </w:tc>
      </w:tr>
    </w:tbl>
    <w:p w14:paraId="4FDCAF90"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F91" w14:textId="30B35D00" w:rsidR="0007363B" w:rsidRDefault="0007363B" w:rsidP="0007363B">
      <w:pPr>
        <w:pStyle w:val="ProductList-Body"/>
      </w:pPr>
      <w:r>
        <w:t>Customers who wish to acquire the Microsoft Desktop Optimization Pack for SA</w:t>
      </w:r>
      <w:r w:rsidR="00A723F7">
        <w:fldChar w:fldCharType="begin"/>
      </w:r>
      <w:r w:rsidR="00A723F7">
        <w:instrText xml:space="preserve"> XE "</w:instrText>
      </w:r>
      <w:r w:rsidR="00A723F7" w:rsidRPr="000B7EEA">
        <w:instrText>Microsoft Desktop Optimization Pack for SA</w:instrText>
      </w:r>
      <w:r w:rsidR="00A723F7">
        <w:instrText xml:space="preserve">" </w:instrText>
      </w:r>
      <w:r w:rsidR="00A723F7">
        <w:fldChar w:fldCharType="end"/>
      </w:r>
      <w:r>
        <w:t xml:space="preserve"> (MDOP</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r>
        <w:t>) must first have acquired and assigned to their desktop one of the following:</w:t>
      </w:r>
    </w:p>
    <w:p w14:paraId="4FDCAF92" w14:textId="1162F178" w:rsidR="0007363B" w:rsidRDefault="0007363B" w:rsidP="0007363B">
      <w:pPr>
        <w:pStyle w:val="ProductList-Body"/>
        <w:numPr>
          <w:ilvl w:val="0"/>
          <w:numId w:val="5"/>
        </w:numPr>
        <w:ind w:left="450" w:hanging="270"/>
      </w:pPr>
      <w:r>
        <w:t xml:space="preserve">Active SA for the Windows Desktop </w:t>
      </w:r>
      <w:r w:rsidR="00527DC0">
        <w:t>o</w:t>
      </w:r>
      <w:r>
        <w:t xml:space="preserve">perating </w:t>
      </w:r>
      <w:r w:rsidR="00527DC0">
        <w:t>s</w:t>
      </w:r>
      <w:r>
        <w:t>ystem</w:t>
      </w:r>
    </w:p>
    <w:p w14:paraId="4FDCAF93" w14:textId="59F3950C" w:rsidR="0007363B" w:rsidRDefault="0007363B" w:rsidP="00F8261A">
      <w:pPr>
        <w:pStyle w:val="ProductList-Body"/>
        <w:numPr>
          <w:ilvl w:val="0"/>
          <w:numId w:val="5"/>
        </w:numPr>
        <w:ind w:left="450" w:hanging="270"/>
      </w:pPr>
      <w:r>
        <w:t>A Windows Virtual Desktop Access</w:t>
      </w:r>
      <w:r w:rsidR="00693493">
        <w:fldChar w:fldCharType="begin"/>
      </w:r>
      <w:r w:rsidR="00693493">
        <w:instrText xml:space="preserve"> XE "</w:instrText>
      </w:r>
      <w:r w:rsidR="00693493" w:rsidRPr="008D3A9E">
        <w:instrText>Windows Virtual Desktop Access</w:instrText>
      </w:r>
      <w:r w:rsidR="00693493">
        <w:instrText xml:space="preserve">" </w:instrText>
      </w:r>
      <w:r w:rsidR="00693493">
        <w:fldChar w:fldCharType="end"/>
      </w:r>
      <w:r>
        <w:t xml:space="preserve"> license</w:t>
      </w:r>
      <w:r w:rsidR="00527DC0">
        <w:t>, or</w:t>
      </w:r>
    </w:p>
    <w:p w14:paraId="6EE4C8AD" w14:textId="04572ABE" w:rsidR="00527DC0" w:rsidRDefault="00527DC0" w:rsidP="00F8261A">
      <w:pPr>
        <w:pStyle w:val="ProductList-Body"/>
        <w:numPr>
          <w:ilvl w:val="0"/>
          <w:numId w:val="5"/>
        </w:numPr>
        <w:ind w:left="450" w:hanging="270"/>
      </w:pPr>
      <w:r>
        <w:t>Active SA for Windows Industry Operating System</w:t>
      </w:r>
      <w:r w:rsidR="00E87EC1">
        <w:t>, or</w:t>
      </w:r>
    </w:p>
    <w:p w14:paraId="3E2AA05F" w14:textId="6D81237A" w:rsidR="00E87EC1" w:rsidRDefault="00E87EC1" w:rsidP="00E87EC1">
      <w:pPr>
        <w:pStyle w:val="ProductList-Body"/>
        <w:numPr>
          <w:ilvl w:val="0"/>
          <w:numId w:val="5"/>
        </w:numPr>
        <w:ind w:left="360" w:hanging="180"/>
      </w:pPr>
      <w:r w:rsidRPr="00E87EC1">
        <w:t>Active subscriptions for Windows Companion Subscription</w:t>
      </w:r>
      <w:r>
        <w:t>.</w:t>
      </w:r>
    </w:p>
    <w:bookmarkStart w:id="186" w:name="_Toc378147630"/>
    <w:bookmarkStart w:id="187" w:name="_Toc378151532"/>
    <w:p w14:paraId="4FDCAF95"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55D5FBA5" w14:textId="77777777" w:rsidR="00740770" w:rsidRDefault="00740770">
      <w:pPr>
        <w:rPr>
          <w:rFonts w:asciiTheme="majorHAnsi" w:hAnsiTheme="majorHAnsi"/>
          <w:b/>
          <w:sz w:val="28"/>
        </w:rPr>
      </w:pPr>
      <w:bookmarkStart w:id="188" w:name="_Toc379797117"/>
      <w:bookmarkStart w:id="189" w:name="_Toc380513143"/>
      <w:bookmarkStart w:id="190" w:name="_Toc380655182"/>
      <w:bookmarkStart w:id="191" w:name="_Toc379797146"/>
      <w:bookmarkStart w:id="192" w:name="_Toc380513171"/>
      <w:bookmarkStart w:id="193" w:name="_Toc380655213"/>
      <w:r>
        <w:br w:type="page"/>
      </w:r>
    </w:p>
    <w:p w14:paraId="7CBAE116" w14:textId="714A98D4" w:rsidR="00CE5EEC" w:rsidRDefault="00CE5EEC" w:rsidP="00CE5EEC">
      <w:pPr>
        <w:pStyle w:val="ProductList-OfferingGroupHeading"/>
        <w:outlineLvl w:val="1"/>
      </w:pPr>
      <w:bookmarkStart w:id="194" w:name="_Toc383689113"/>
      <w:r>
        <w:lastRenderedPageBreak/>
        <w:t>Microsoft Dynamics</w:t>
      </w:r>
      <w:bookmarkEnd w:id="188"/>
      <w:bookmarkEnd w:id="189"/>
      <w:bookmarkEnd w:id="190"/>
      <w:bookmarkEnd w:id="194"/>
    </w:p>
    <w:p w14:paraId="285A0FF1" w14:textId="77777777" w:rsidR="00CE5EEC" w:rsidRDefault="00CE5EEC" w:rsidP="00CE5EEC">
      <w:pPr>
        <w:pStyle w:val="ProductList-Offering2Heading"/>
        <w:outlineLvl w:val="2"/>
      </w:pPr>
      <w:r>
        <w:tab/>
      </w:r>
      <w:bookmarkStart w:id="195" w:name="_Toc379797118"/>
      <w:bookmarkStart w:id="196" w:name="_Toc380513144"/>
      <w:bookmarkStart w:id="197" w:name="_Toc380655183"/>
      <w:bookmarkStart w:id="198" w:name="_Toc383689114"/>
      <w:r>
        <w:t>Microsoft Dynamics AX</w:t>
      </w:r>
      <w:bookmarkEnd w:id="195"/>
      <w:bookmarkEnd w:id="196"/>
      <w:bookmarkEnd w:id="197"/>
      <w:bookmarkEnd w:id="198"/>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E5EEC" w14:paraId="6194322C" w14:textId="77777777" w:rsidTr="000872EB">
        <w:trPr>
          <w:tblHeader/>
        </w:trPr>
        <w:tc>
          <w:tcPr>
            <w:tcW w:w="3060" w:type="dxa"/>
            <w:tcBorders>
              <w:bottom w:val="nil"/>
            </w:tcBorders>
            <w:shd w:val="clear" w:color="auto" w:fill="00188F"/>
          </w:tcPr>
          <w:p w14:paraId="22224946" w14:textId="77777777" w:rsidR="00CE5EEC" w:rsidRPr="00EE0836" w:rsidRDefault="00CE5EEC" w:rsidP="008E4C2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1861C92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7A6F15B7"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12A0F5EF"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4078D64"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70C81EAD"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84DBB86"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691FD413"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0517D94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7EF78D13"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79EBFDA5"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6D6EAAEF"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9A086BD"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2E5DDA80"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E5EEC" w14:paraId="35CECE3E" w14:textId="77777777" w:rsidTr="008E4C23">
        <w:tc>
          <w:tcPr>
            <w:tcW w:w="3060" w:type="dxa"/>
            <w:tcBorders>
              <w:top w:val="nil"/>
              <w:left w:val="nil"/>
              <w:bottom w:val="dashSmallGap" w:sz="4" w:space="0" w:color="BFBFBF" w:themeColor="background1" w:themeShade="BF"/>
              <w:right w:val="nil"/>
            </w:tcBorders>
          </w:tcPr>
          <w:p w14:paraId="0D559B61" w14:textId="77777777" w:rsidR="00CE5EEC" w:rsidRDefault="00CE5EEC" w:rsidP="008E4C23">
            <w:pPr>
              <w:pStyle w:val="ProductList-Offering2"/>
            </w:pPr>
            <w:bookmarkStart w:id="199" w:name="_Toc379797119"/>
            <w:bookmarkStart w:id="200" w:name="_Toc380513145"/>
            <w:bookmarkStart w:id="201" w:name="_Toc380655184"/>
            <w:bookmarkStart w:id="202" w:name="_Toc383689115"/>
            <w:r>
              <w:t>Microsoft Dynamics AX 2012 R2 Server</w:t>
            </w:r>
            <w:bookmarkEnd w:id="199"/>
            <w:bookmarkEnd w:id="200"/>
            <w:bookmarkEnd w:id="201"/>
            <w:bookmarkEnd w:id="202"/>
            <w:r>
              <w:fldChar w:fldCharType="begin"/>
            </w:r>
            <w:r>
              <w:instrText xml:space="preserve"> XE "</w:instrText>
            </w:r>
            <w:r w:rsidRPr="001E4F7E">
              <w:instrText>Microsoft Dynamics AX 2012 R2 Server</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2836801A" w14:textId="77777777" w:rsidR="00CE5EEC" w:rsidRDefault="00CE5EEC" w:rsidP="008E4C23">
            <w:pPr>
              <w:pStyle w:val="ProductList-OfferingBody"/>
              <w:ind w:left="-113"/>
              <w:jc w:val="center"/>
            </w:pPr>
            <w:r>
              <w:t>12/12</w:t>
            </w:r>
          </w:p>
        </w:tc>
        <w:tc>
          <w:tcPr>
            <w:tcW w:w="595" w:type="dxa"/>
            <w:tcBorders>
              <w:top w:val="nil"/>
              <w:left w:val="nil"/>
              <w:bottom w:val="dashSmallGap" w:sz="4" w:space="0" w:color="BFBFBF" w:themeColor="background1" w:themeShade="BF"/>
              <w:right w:val="nil"/>
            </w:tcBorders>
            <w:vAlign w:val="center"/>
          </w:tcPr>
          <w:p w14:paraId="4DDD3133" w14:textId="77777777" w:rsidR="00CE5EEC" w:rsidRDefault="00CE5EEC" w:rsidP="008E4C2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39B53D81" w14:textId="77777777" w:rsidR="00CE5EEC" w:rsidRDefault="00CE5EEC" w:rsidP="008E4C2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79055EBE" w14:textId="77777777" w:rsidR="00CE5EEC" w:rsidRDefault="00CE5EEC" w:rsidP="008E4C2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5E1099E8" w14:textId="77777777" w:rsidR="00CE5EEC" w:rsidRDefault="00CE5EEC" w:rsidP="008E4C23">
            <w:pPr>
              <w:pStyle w:val="ProductList-OfferingBody"/>
              <w:ind w:left="-113"/>
              <w:jc w:val="center"/>
            </w:pPr>
            <w:r>
              <w:t>50</w:t>
            </w:r>
          </w:p>
        </w:tc>
        <w:tc>
          <w:tcPr>
            <w:tcW w:w="596" w:type="dxa"/>
            <w:shd w:val="clear" w:color="auto" w:fill="70AD47" w:themeFill="accent6"/>
            <w:vAlign w:val="center"/>
          </w:tcPr>
          <w:p w14:paraId="3DED2EED"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4F2E052D"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33896956"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399AE7DA"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06BD6759"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2B3269F2"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48172DA0"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3C3E1C41" w14:textId="77777777" w:rsidR="00CE5EEC" w:rsidRDefault="00CE5EEC" w:rsidP="008E4C23">
            <w:pPr>
              <w:pStyle w:val="ProductList-OfferingBody"/>
              <w:ind w:left="-113"/>
              <w:jc w:val="center"/>
            </w:pPr>
          </w:p>
        </w:tc>
      </w:tr>
      <w:tr w:rsidR="00CE5EEC" w14:paraId="73BEF510" w14:textId="77777777" w:rsidTr="008E4C23">
        <w:tc>
          <w:tcPr>
            <w:tcW w:w="3060" w:type="dxa"/>
            <w:tcBorders>
              <w:top w:val="dashSmallGap" w:sz="4" w:space="0" w:color="BFBFBF" w:themeColor="background1" w:themeShade="BF"/>
              <w:left w:val="nil"/>
              <w:bottom w:val="dashSmallGap" w:sz="4" w:space="0" w:color="BFBFBF" w:themeColor="background1" w:themeShade="BF"/>
              <w:right w:val="nil"/>
            </w:tcBorders>
          </w:tcPr>
          <w:p w14:paraId="59CAF830" w14:textId="77777777" w:rsidR="00CE5EEC" w:rsidRDefault="00CE5EEC" w:rsidP="008E4C23">
            <w:pPr>
              <w:pStyle w:val="ProductList-Offering2"/>
            </w:pPr>
            <w:bookmarkStart w:id="203" w:name="_Toc379797120"/>
            <w:bookmarkStart w:id="204" w:name="_Toc380513146"/>
            <w:bookmarkStart w:id="205" w:name="_Toc380655185"/>
            <w:bookmarkStart w:id="206" w:name="_Toc383689116"/>
            <w:r>
              <w:t>Microsoft Dynamics AX 2012 R2 Enterprise CAL</w:t>
            </w:r>
            <w:r>
              <w:fldChar w:fldCharType="begin"/>
            </w:r>
            <w:r>
              <w:instrText xml:space="preserve"> XE "</w:instrText>
            </w:r>
            <w:r w:rsidRPr="00F84707">
              <w:instrText>Microsoft Dynamics AX 2012 R2 Enterprise CAL</w:instrText>
            </w:r>
            <w:r>
              <w:instrText xml:space="preserve">" </w:instrText>
            </w:r>
            <w:r>
              <w:fldChar w:fldCharType="end"/>
            </w:r>
            <w:r>
              <w:t xml:space="preserve"> (Device and User)</w:t>
            </w:r>
            <w:bookmarkEnd w:id="203"/>
            <w:bookmarkEnd w:id="204"/>
            <w:bookmarkEnd w:id="205"/>
            <w:bookmarkEnd w:id="206"/>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AA03735" w14:textId="77777777" w:rsidR="00CE5EEC" w:rsidRDefault="00CE5EEC" w:rsidP="008E4C2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72CA10" w14:textId="77777777"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1BEB18A" w14:textId="77777777" w:rsidR="00CE5EEC" w:rsidRDefault="00CE5EEC" w:rsidP="008E4C2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BADB9ED" w14:textId="77777777" w:rsidR="00CE5EEC" w:rsidRDefault="00CE5EEC" w:rsidP="008E4C2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22C274D2" w14:textId="77777777" w:rsidR="00CE5EEC" w:rsidRDefault="00CE5EEC" w:rsidP="008E4C23">
            <w:pPr>
              <w:pStyle w:val="ProductList-OfferingBody"/>
              <w:ind w:left="-113"/>
              <w:jc w:val="center"/>
            </w:pPr>
            <w:r>
              <w:t>50</w:t>
            </w:r>
          </w:p>
        </w:tc>
        <w:tc>
          <w:tcPr>
            <w:tcW w:w="596" w:type="dxa"/>
            <w:shd w:val="clear" w:color="auto" w:fill="70AD47" w:themeFill="accent6"/>
            <w:vAlign w:val="center"/>
          </w:tcPr>
          <w:p w14:paraId="19085DD8"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7104EF96"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656833F4"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699E13CB"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706A521F"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39DD675F"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7DD387F1"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37131FFD" w14:textId="77777777" w:rsidR="00CE5EEC" w:rsidRDefault="00CE5EEC" w:rsidP="008E4C23">
            <w:pPr>
              <w:pStyle w:val="ProductList-OfferingBody"/>
              <w:ind w:left="-113"/>
              <w:jc w:val="center"/>
            </w:pPr>
          </w:p>
        </w:tc>
      </w:tr>
      <w:tr w:rsidR="00CE5EEC" w14:paraId="79EFE30A" w14:textId="77777777" w:rsidTr="008E4C23">
        <w:tc>
          <w:tcPr>
            <w:tcW w:w="3060" w:type="dxa"/>
            <w:tcBorders>
              <w:top w:val="dashSmallGap" w:sz="4" w:space="0" w:color="BFBFBF" w:themeColor="background1" w:themeShade="BF"/>
              <w:left w:val="nil"/>
              <w:bottom w:val="dashSmallGap" w:sz="4" w:space="0" w:color="BFBFBF" w:themeColor="background1" w:themeShade="BF"/>
              <w:right w:val="nil"/>
            </w:tcBorders>
          </w:tcPr>
          <w:p w14:paraId="7FCC63F0" w14:textId="77777777" w:rsidR="00CE5EEC" w:rsidRDefault="00CE5EEC" w:rsidP="008E4C23">
            <w:pPr>
              <w:pStyle w:val="ProductList-Offering2"/>
            </w:pPr>
            <w:bookmarkStart w:id="207" w:name="_Toc379797121"/>
            <w:bookmarkStart w:id="208" w:name="_Toc380513147"/>
            <w:bookmarkStart w:id="209" w:name="_Toc380655186"/>
            <w:bookmarkStart w:id="210" w:name="_Toc383689117"/>
            <w:r>
              <w:t>Microsoft Dynamics AX 2012 R2 Enterprise Additive CAL</w:t>
            </w:r>
            <w:r>
              <w:fldChar w:fldCharType="begin"/>
            </w:r>
            <w:r>
              <w:instrText xml:space="preserve"> XE "</w:instrText>
            </w:r>
            <w:r w:rsidRPr="009816D7">
              <w:instrText>Microsoft Dynamics AX 2012 R2 Enterprise Additive CAL</w:instrText>
            </w:r>
            <w:r>
              <w:instrText xml:space="preserve">" </w:instrText>
            </w:r>
            <w:r>
              <w:fldChar w:fldCharType="end"/>
            </w:r>
            <w:r>
              <w:t xml:space="preserve"> (Device and User)</w:t>
            </w:r>
            <w:bookmarkEnd w:id="207"/>
            <w:bookmarkEnd w:id="208"/>
            <w:bookmarkEnd w:id="209"/>
            <w:bookmarkEnd w:id="210"/>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F22FB93" w14:textId="77777777" w:rsidR="00CE5EEC" w:rsidRDefault="00CE5EEC" w:rsidP="008E4C2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C1A2D50" w14:textId="77777777"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73493A04" w14:textId="77777777" w:rsidR="00CE5EEC" w:rsidRDefault="00CE5EEC" w:rsidP="008E4C2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5B439121" w14:textId="77777777" w:rsidR="00CE5EEC" w:rsidRDefault="00CE5EEC" w:rsidP="008E4C2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A238B8F" w14:textId="77777777" w:rsidR="00CE5EEC" w:rsidRDefault="00CE5EEC" w:rsidP="008E4C23">
            <w:pPr>
              <w:pStyle w:val="ProductList-OfferingBody"/>
              <w:ind w:left="-113"/>
              <w:jc w:val="center"/>
            </w:pPr>
            <w:r>
              <w:t>25</w:t>
            </w:r>
          </w:p>
        </w:tc>
        <w:tc>
          <w:tcPr>
            <w:tcW w:w="596" w:type="dxa"/>
            <w:shd w:val="clear" w:color="auto" w:fill="70AD47" w:themeFill="accent6"/>
            <w:vAlign w:val="center"/>
          </w:tcPr>
          <w:p w14:paraId="50ADCE5B"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36D257FE"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3E868A6F"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4A799206"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34E3D7E2"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23DDBB91"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0C716193"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74B90B35" w14:textId="77777777" w:rsidR="00CE5EEC" w:rsidRDefault="00CE5EEC" w:rsidP="008E4C23">
            <w:pPr>
              <w:pStyle w:val="ProductList-OfferingBody"/>
              <w:ind w:left="-113"/>
              <w:jc w:val="center"/>
            </w:pPr>
          </w:p>
        </w:tc>
      </w:tr>
      <w:tr w:rsidR="00CE5EEC" w14:paraId="3B6E1151" w14:textId="77777777" w:rsidTr="008E4C23">
        <w:tc>
          <w:tcPr>
            <w:tcW w:w="3060" w:type="dxa"/>
            <w:tcBorders>
              <w:top w:val="dashSmallGap" w:sz="4" w:space="0" w:color="BFBFBF" w:themeColor="background1" w:themeShade="BF"/>
              <w:left w:val="nil"/>
              <w:bottom w:val="dashSmallGap" w:sz="4" w:space="0" w:color="BFBFBF" w:themeColor="background1" w:themeShade="BF"/>
              <w:right w:val="nil"/>
            </w:tcBorders>
          </w:tcPr>
          <w:p w14:paraId="02E60154" w14:textId="77777777" w:rsidR="00CE5EEC" w:rsidRDefault="00CE5EEC" w:rsidP="008E4C23">
            <w:pPr>
              <w:pStyle w:val="ProductList-Offering2"/>
            </w:pPr>
            <w:bookmarkStart w:id="211" w:name="_Toc379797122"/>
            <w:bookmarkStart w:id="212" w:name="_Toc380513148"/>
            <w:bookmarkStart w:id="213" w:name="_Toc380655187"/>
            <w:bookmarkStart w:id="214" w:name="_Toc383689118"/>
            <w:r>
              <w:t>Microsoft Dynamics AX 2012 R2 Functional CAL</w:t>
            </w:r>
            <w:r>
              <w:fldChar w:fldCharType="begin"/>
            </w:r>
            <w:r>
              <w:instrText xml:space="preserve"> XE "</w:instrText>
            </w:r>
            <w:r w:rsidRPr="001A2DB0">
              <w:instrText>Microsoft Dynamics AX 2012 R2 Functional CAL</w:instrText>
            </w:r>
            <w:r>
              <w:instrText xml:space="preserve">" </w:instrText>
            </w:r>
            <w:r>
              <w:fldChar w:fldCharType="end"/>
            </w:r>
            <w:r>
              <w:t xml:space="preserve"> (Device and User)</w:t>
            </w:r>
            <w:bookmarkEnd w:id="211"/>
            <w:bookmarkEnd w:id="212"/>
            <w:bookmarkEnd w:id="213"/>
            <w:bookmarkEnd w:id="214"/>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CCDAF62" w14:textId="77777777" w:rsidR="00CE5EEC" w:rsidRDefault="00CE5EEC" w:rsidP="008E4C2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9CE2177" w14:textId="77777777"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3E69B10" w14:textId="77777777" w:rsidR="00CE5EEC" w:rsidRDefault="00CE5EEC" w:rsidP="008E4C2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0D77D92" w14:textId="77777777" w:rsidR="00CE5EEC" w:rsidRDefault="00CE5EEC" w:rsidP="008E4C2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65F90BD3" w14:textId="77777777" w:rsidR="00CE5EEC" w:rsidRDefault="00CE5EEC" w:rsidP="008E4C23">
            <w:pPr>
              <w:pStyle w:val="ProductList-OfferingBody"/>
              <w:ind w:left="-113"/>
              <w:jc w:val="center"/>
            </w:pPr>
            <w:r>
              <w:t>15</w:t>
            </w:r>
          </w:p>
        </w:tc>
        <w:tc>
          <w:tcPr>
            <w:tcW w:w="596" w:type="dxa"/>
            <w:shd w:val="clear" w:color="auto" w:fill="70AD47" w:themeFill="accent6"/>
            <w:vAlign w:val="center"/>
          </w:tcPr>
          <w:p w14:paraId="1E4789ED"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39831A19"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758CF21E"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3B315C37"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6FAB726F"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1F51FEF8"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27AF2046"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0475EF68" w14:textId="77777777" w:rsidR="00CE5EEC" w:rsidRDefault="00CE5EEC" w:rsidP="008E4C23">
            <w:pPr>
              <w:pStyle w:val="ProductList-OfferingBody"/>
              <w:ind w:left="-113"/>
              <w:jc w:val="center"/>
            </w:pPr>
          </w:p>
        </w:tc>
      </w:tr>
      <w:tr w:rsidR="00CE5EEC" w14:paraId="58E4AF28" w14:textId="77777777" w:rsidTr="008E4C23">
        <w:tc>
          <w:tcPr>
            <w:tcW w:w="3060" w:type="dxa"/>
            <w:tcBorders>
              <w:top w:val="dashSmallGap" w:sz="4" w:space="0" w:color="BFBFBF" w:themeColor="background1" w:themeShade="BF"/>
              <w:left w:val="nil"/>
              <w:bottom w:val="dashSmallGap" w:sz="4" w:space="0" w:color="BFBFBF" w:themeColor="background1" w:themeShade="BF"/>
              <w:right w:val="nil"/>
            </w:tcBorders>
          </w:tcPr>
          <w:p w14:paraId="089B3489" w14:textId="77777777" w:rsidR="00CE5EEC" w:rsidRDefault="00CE5EEC" w:rsidP="008E4C23">
            <w:pPr>
              <w:pStyle w:val="ProductList-Offering2"/>
            </w:pPr>
            <w:bookmarkStart w:id="215" w:name="_Toc379797123"/>
            <w:bookmarkStart w:id="216" w:name="_Toc380513149"/>
            <w:bookmarkStart w:id="217" w:name="_Toc380655188"/>
            <w:bookmarkStart w:id="218" w:name="_Toc383689119"/>
            <w:r>
              <w:t>Microsoft Dynamics AX 2012 R2 Functional Additive CAL</w:t>
            </w:r>
            <w:r>
              <w:fldChar w:fldCharType="begin"/>
            </w:r>
            <w:r>
              <w:instrText xml:space="preserve"> XE "</w:instrText>
            </w:r>
            <w:r w:rsidRPr="009176BE">
              <w:instrText>Microsoft Dynamics AX 2012 R2 Functional Additive CAL</w:instrText>
            </w:r>
            <w:r>
              <w:instrText xml:space="preserve">" </w:instrText>
            </w:r>
            <w:r>
              <w:fldChar w:fldCharType="end"/>
            </w:r>
            <w:r>
              <w:t xml:space="preserve"> (Device and User)</w:t>
            </w:r>
            <w:bookmarkEnd w:id="215"/>
            <w:bookmarkEnd w:id="216"/>
            <w:bookmarkEnd w:id="217"/>
            <w:bookmarkEnd w:id="218"/>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53B12A8" w14:textId="77777777" w:rsidR="00CE5EEC" w:rsidRDefault="00CE5EEC" w:rsidP="008E4C2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6479B4A" w14:textId="77777777"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41D1AB6" w14:textId="77777777" w:rsidR="00CE5EEC" w:rsidRDefault="00CE5EEC" w:rsidP="008E4C2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6B966DC3" w14:textId="77777777" w:rsidR="00CE5EEC" w:rsidRDefault="00CE5EEC" w:rsidP="008E4C2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04FDD425" w14:textId="77777777" w:rsidR="00CE5EEC" w:rsidRDefault="00CE5EEC" w:rsidP="008E4C23">
            <w:pPr>
              <w:pStyle w:val="ProductList-OfferingBody"/>
              <w:ind w:left="-113"/>
              <w:jc w:val="center"/>
            </w:pPr>
            <w:r>
              <w:t>10</w:t>
            </w:r>
          </w:p>
        </w:tc>
        <w:tc>
          <w:tcPr>
            <w:tcW w:w="596" w:type="dxa"/>
            <w:shd w:val="clear" w:color="auto" w:fill="70AD47" w:themeFill="accent6"/>
            <w:vAlign w:val="center"/>
          </w:tcPr>
          <w:p w14:paraId="18C03E20"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221C0B52"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28EB1D63"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5ED31536"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62E1A5F0"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05A7C28E"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0FDF7750"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0AF0F49C" w14:textId="77777777" w:rsidR="00CE5EEC" w:rsidRDefault="00CE5EEC" w:rsidP="008E4C23">
            <w:pPr>
              <w:pStyle w:val="ProductList-OfferingBody"/>
              <w:ind w:left="-113"/>
              <w:jc w:val="center"/>
            </w:pPr>
          </w:p>
        </w:tc>
      </w:tr>
      <w:tr w:rsidR="00CE5EEC" w14:paraId="17AF6BE1" w14:textId="77777777" w:rsidTr="008E4C23">
        <w:tc>
          <w:tcPr>
            <w:tcW w:w="3060" w:type="dxa"/>
            <w:tcBorders>
              <w:top w:val="dashSmallGap" w:sz="4" w:space="0" w:color="BFBFBF" w:themeColor="background1" w:themeShade="BF"/>
              <w:left w:val="nil"/>
              <w:bottom w:val="dashSmallGap" w:sz="4" w:space="0" w:color="BFBFBF" w:themeColor="background1" w:themeShade="BF"/>
              <w:right w:val="nil"/>
            </w:tcBorders>
          </w:tcPr>
          <w:p w14:paraId="58206AFF" w14:textId="77777777" w:rsidR="00CE5EEC" w:rsidRDefault="00CE5EEC" w:rsidP="008E4C23">
            <w:pPr>
              <w:pStyle w:val="ProductList-Offering2"/>
            </w:pPr>
            <w:bookmarkStart w:id="219" w:name="_Toc379797124"/>
            <w:bookmarkStart w:id="220" w:name="_Toc380513150"/>
            <w:bookmarkStart w:id="221" w:name="_Toc380655189"/>
            <w:bookmarkStart w:id="222" w:name="_Toc383689120"/>
            <w:r>
              <w:t>Microsoft Dynamics AX 2012 R2 Self Serve CAL</w:t>
            </w:r>
            <w:r>
              <w:fldChar w:fldCharType="begin"/>
            </w:r>
            <w:r>
              <w:instrText xml:space="preserve"> XE "</w:instrText>
            </w:r>
            <w:r w:rsidRPr="001E4259">
              <w:instrText>Microsoft Dynamics AX 2012 R2 Self Serve CAL</w:instrText>
            </w:r>
            <w:r>
              <w:instrText xml:space="preserve">" </w:instrText>
            </w:r>
            <w:r>
              <w:fldChar w:fldCharType="end"/>
            </w:r>
            <w:r>
              <w:t xml:space="preserve"> (Device and User)</w:t>
            </w:r>
            <w:bookmarkEnd w:id="219"/>
            <w:bookmarkEnd w:id="220"/>
            <w:bookmarkEnd w:id="221"/>
            <w:bookmarkEnd w:id="222"/>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6EB58DD4" w14:textId="77777777" w:rsidR="00CE5EEC" w:rsidRDefault="00CE5EEC" w:rsidP="008E4C2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60EEC03" w14:textId="77777777"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580FB71" w14:textId="77777777" w:rsidR="00CE5EEC" w:rsidRDefault="00CE5EEC" w:rsidP="008E4C2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03AFB6A" w14:textId="77777777" w:rsidR="00CE5EEC" w:rsidRDefault="00CE5EEC" w:rsidP="008E4C2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71CBD16B" w14:textId="77777777" w:rsidR="00CE5EEC" w:rsidRDefault="00CE5EEC" w:rsidP="008E4C23">
            <w:pPr>
              <w:pStyle w:val="ProductList-OfferingBody"/>
              <w:ind w:left="-113"/>
              <w:jc w:val="center"/>
            </w:pPr>
            <w:r>
              <w:t>1</w:t>
            </w:r>
          </w:p>
        </w:tc>
        <w:tc>
          <w:tcPr>
            <w:tcW w:w="596" w:type="dxa"/>
            <w:shd w:val="clear" w:color="auto" w:fill="70AD47" w:themeFill="accent6"/>
            <w:vAlign w:val="center"/>
          </w:tcPr>
          <w:p w14:paraId="332DF3C1"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04ECFAF9"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1264DD5B"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428C96B1"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267DEBB4"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47C82558"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644D6959"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08CF6702" w14:textId="77777777" w:rsidR="00CE5EEC" w:rsidRDefault="00CE5EEC" w:rsidP="008E4C23">
            <w:pPr>
              <w:pStyle w:val="ProductList-OfferingBody"/>
              <w:ind w:left="-113"/>
              <w:jc w:val="center"/>
            </w:pPr>
          </w:p>
        </w:tc>
      </w:tr>
      <w:tr w:rsidR="00CE5EEC" w14:paraId="2AC66BA0" w14:textId="77777777" w:rsidTr="008E4C23">
        <w:tc>
          <w:tcPr>
            <w:tcW w:w="3060" w:type="dxa"/>
            <w:tcBorders>
              <w:top w:val="dashSmallGap" w:sz="4" w:space="0" w:color="BFBFBF" w:themeColor="background1" w:themeShade="BF"/>
              <w:left w:val="nil"/>
              <w:bottom w:val="dashSmallGap" w:sz="4" w:space="0" w:color="BFBFBF" w:themeColor="background1" w:themeShade="BF"/>
              <w:right w:val="nil"/>
            </w:tcBorders>
          </w:tcPr>
          <w:p w14:paraId="3FCA5A66" w14:textId="77777777" w:rsidR="00CE5EEC" w:rsidRDefault="00CE5EEC" w:rsidP="008E4C23">
            <w:pPr>
              <w:pStyle w:val="ProductList-Offering2"/>
            </w:pPr>
            <w:bookmarkStart w:id="223" w:name="_Toc379797125"/>
            <w:bookmarkStart w:id="224" w:name="_Toc380513151"/>
            <w:bookmarkStart w:id="225" w:name="_Toc380655190"/>
            <w:bookmarkStart w:id="226" w:name="_Toc383689121"/>
            <w:r>
              <w:t>Microsoft Dynamics AX 2012 R2 Task CAL</w:t>
            </w:r>
            <w:r>
              <w:fldChar w:fldCharType="begin"/>
            </w:r>
            <w:r>
              <w:instrText xml:space="preserve"> XE "</w:instrText>
            </w:r>
            <w:r w:rsidRPr="008F1EB9">
              <w:instrText>Microsoft Dynamics AX 2012 R2 Task CAL</w:instrText>
            </w:r>
            <w:r>
              <w:instrText xml:space="preserve">" </w:instrText>
            </w:r>
            <w:r>
              <w:fldChar w:fldCharType="end"/>
            </w:r>
            <w:r>
              <w:t xml:space="preserve"> (Device and User)</w:t>
            </w:r>
            <w:bookmarkEnd w:id="223"/>
            <w:bookmarkEnd w:id="224"/>
            <w:bookmarkEnd w:id="225"/>
            <w:bookmarkEnd w:id="226"/>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0FAD5B8" w14:textId="77777777" w:rsidR="00CE5EEC" w:rsidRDefault="00CE5EEC" w:rsidP="008E4C2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1E5C571" w14:textId="77777777"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6D45279" w14:textId="77777777" w:rsidR="00CE5EEC" w:rsidRDefault="00CE5EEC" w:rsidP="008E4C2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A6CBE4E" w14:textId="77777777" w:rsidR="00CE5EEC" w:rsidRDefault="00CE5EEC" w:rsidP="008E4C2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78CD81B6" w14:textId="77777777" w:rsidR="00CE5EEC" w:rsidRDefault="00CE5EEC" w:rsidP="008E4C23">
            <w:pPr>
              <w:pStyle w:val="ProductList-OfferingBody"/>
              <w:ind w:left="-113"/>
              <w:jc w:val="center"/>
            </w:pPr>
            <w:r>
              <w:t>1</w:t>
            </w:r>
          </w:p>
        </w:tc>
        <w:tc>
          <w:tcPr>
            <w:tcW w:w="596" w:type="dxa"/>
            <w:shd w:val="clear" w:color="auto" w:fill="70AD47" w:themeFill="accent6"/>
            <w:vAlign w:val="center"/>
          </w:tcPr>
          <w:p w14:paraId="7EF618FA"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42292462"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3F659D4B"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385009FB"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719BC3D0"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7FB3F666"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3600A05D"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5114EC9F" w14:textId="77777777" w:rsidR="00CE5EEC" w:rsidRDefault="00CE5EEC" w:rsidP="008E4C23">
            <w:pPr>
              <w:pStyle w:val="ProductList-OfferingBody"/>
              <w:ind w:left="-113"/>
              <w:jc w:val="center"/>
            </w:pPr>
          </w:p>
        </w:tc>
      </w:tr>
      <w:tr w:rsidR="00CE5EEC" w14:paraId="7A941811" w14:textId="77777777" w:rsidTr="008E4C23">
        <w:tc>
          <w:tcPr>
            <w:tcW w:w="3060" w:type="dxa"/>
            <w:tcBorders>
              <w:top w:val="dashSmallGap" w:sz="4" w:space="0" w:color="BFBFBF" w:themeColor="background1" w:themeShade="BF"/>
              <w:left w:val="nil"/>
              <w:bottom w:val="nil"/>
              <w:right w:val="nil"/>
            </w:tcBorders>
          </w:tcPr>
          <w:p w14:paraId="191BA721" w14:textId="77777777" w:rsidR="00CE5EEC" w:rsidRDefault="00CE5EEC" w:rsidP="008E4C23">
            <w:pPr>
              <w:pStyle w:val="ProductList-Offering2"/>
            </w:pPr>
            <w:bookmarkStart w:id="227" w:name="_Toc379797126"/>
            <w:bookmarkStart w:id="228" w:name="_Toc380513152"/>
            <w:bookmarkStart w:id="229" w:name="_Toc380655191"/>
            <w:bookmarkStart w:id="230" w:name="_Toc383689122"/>
            <w:r>
              <w:t>Microsoft Dynamics AX 2012 R2 Task Additive CAL</w:t>
            </w:r>
            <w:r>
              <w:fldChar w:fldCharType="begin"/>
            </w:r>
            <w:r>
              <w:instrText xml:space="preserve"> XE "</w:instrText>
            </w:r>
            <w:r w:rsidRPr="001A7D87">
              <w:instrText>Microsoft Dynamics AX 2012 R2 Task Additive CAL</w:instrText>
            </w:r>
            <w:r>
              <w:instrText xml:space="preserve">" </w:instrText>
            </w:r>
            <w:r>
              <w:fldChar w:fldCharType="end"/>
            </w:r>
            <w:r>
              <w:t xml:space="preserve"> (Device and User)</w:t>
            </w:r>
            <w:bookmarkEnd w:id="227"/>
            <w:bookmarkEnd w:id="228"/>
            <w:bookmarkEnd w:id="229"/>
            <w:bookmarkEnd w:id="230"/>
          </w:p>
        </w:tc>
        <w:tc>
          <w:tcPr>
            <w:tcW w:w="595" w:type="dxa"/>
            <w:tcBorders>
              <w:top w:val="dashSmallGap" w:sz="4" w:space="0" w:color="BFBFBF" w:themeColor="background1" w:themeShade="BF"/>
              <w:left w:val="nil"/>
              <w:bottom w:val="nil"/>
              <w:right w:val="nil"/>
            </w:tcBorders>
            <w:vAlign w:val="center"/>
          </w:tcPr>
          <w:p w14:paraId="54E753D6" w14:textId="77777777" w:rsidR="00CE5EEC" w:rsidRDefault="00CE5EEC" w:rsidP="008E4C23">
            <w:pPr>
              <w:pStyle w:val="ProductList-OfferingBody"/>
              <w:ind w:left="-113"/>
              <w:jc w:val="center"/>
            </w:pPr>
            <w:r>
              <w:t>12/12</w:t>
            </w:r>
          </w:p>
        </w:tc>
        <w:tc>
          <w:tcPr>
            <w:tcW w:w="595" w:type="dxa"/>
            <w:tcBorders>
              <w:top w:val="dashSmallGap" w:sz="4" w:space="0" w:color="BFBFBF" w:themeColor="background1" w:themeShade="BF"/>
              <w:left w:val="nil"/>
              <w:bottom w:val="nil"/>
              <w:right w:val="nil"/>
            </w:tcBorders>
            <w:vAlign w:val="center"/>
          </w:tcPr>
          <w:p w14:paraId="49881115" w14:textId="77777777"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04043264" w14:textId="77777777" w:rsidR="00CE5EEC" w:rsidRDefault="00CE5EEC" w:rsidP="008E4C2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300DDF0D" w14:textId="77777777" w:rsidR="00CE5EEC" w:rsidRDefault="00CE5EEC" w:rsidP="008E4C2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1F32BC75" w14:textId="77777777" w:rsidR="00CE5EEC" w:rsidRDefault="00CE5EEC" w:rsidP="008E4C23">
            <w:pPr>
              <w:pStyle w:val="ProductList-OfferingBody"/>
              <w:ind w:left="-113"/>
              <w:jc w:val="center"/>
            </w:pPr>
            <w:r>
              <w:t>1</w:t>
            </w:r>
          </w:p>
        </w:tc>
        <w:tc>
          <w:tcPr>
            <w:tcW w:w="596" w:type="dxa"/>
            <w:shd w:val="clear" w:color="auto" w:fill="70AD47" w:themeFill="accent6"/>
            <w:vAlign w:val="center"/>
          </w:tcPr>
          <w:p w14:paraId="787499F6"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2C435AD2"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2EFFE5DC"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2A21EBE9"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72640BF4"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032B8655"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37CD1391"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51746D5B" w14:textId="77777777" w:rsidR="00CE5EEC" w:rsidRDefault="00CE5EEC" w:rsidP="008E4C23">
            <w:pPr>
              <w:pStyle w:val="ProductList-OfferingBody"/>
              <w:ind w:left="-113"/>
              <w:jc w:val="center"/>
            </w:pPr>
          </w:p>
        </w:tc>
      </w:tr>
    </w:tbl>
    <w:p w14:paraId="1E6C467A" w14:textId="77777777" w:rsidR="00CE5EEC" w:rsidRDefault="00CE5EEC" w:rsidP="00CE5EEC">
      <w:pPr>
        <w:pStyle w:val="ProductList-Body"/>
        <w:spacing w:before="20" w:after="20"/>
      </w:pPr>
    </w:p>
    <w:tbl>
      <w:tblPr>
        <w:tblStyle w:val="TableGrid"/>
        <w:tblW w:w="10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240"/>
        <w:gridCol w:w="3597"/>
      </w:tblGrid>
      <w:tr w:rsidR="00CE5EEC" w14:paraId="17BF076D" w14:textId="77777777" w:rsidTr="008E4C23">
        <w:tc>
          <w:tcPr>
            <w:tcW w:w="3960" w:type="dxa"/>
          </w:tcPr>
          <w:p w14:paraId="3AD88B5D" w14:textId="77777777" w:rsidR="00CE5EEC" w:rsidRDefault="00CE5EEC" w:rsidP="008E4C23">
            <w:pPr>
              <w:pStyle w:val="ProductList-Body"/>
              <w:spacing w:before="20" w:after="20"/>
            </w:pPr>
            <w:r>
              <w:t xml:space="preserve">Prior Version: </w:t>
            </w:r>
            <w:r w:rsidRPr="00601776">
              <w:rPr>
                <w:b/>
              </w:rPr>
              <w:t>Microsoft Dynamics AX 2012</w:t>
            </w:r>
            <w:r>
              <w:t xml:space="preserve"> (8/12)</w:t>
            </w:r>
          </w:p>
        </w:tc>
        <w:tc>
          <w:tcPr>
            <w:tcW w:w="3240" w:type="dxa"/>
          </w:tcPr>
          <w:p w14:paraId="20674ED8" w14:textId="77777777" w:rsidR="00CE5EEC" w:rsidRDefault="00CE5EEC" w:rsidP="008E4C23">
            <w:pPr>
              <w:pStyle w:val="ProductList-Body"/>
              <w:spacing w:before="20" w:after="20"/>
            </w:pPr>
            <w:r>
              <w:t xml:space="preserve">Product Pool: </w:t>
            </w:r>
            <w:r w:rsidRPr="00AD224C">
              <w:rPr>
                <w:b/>
              </w:rPr>
              <w:t>Server</w:t>
            </w:r>
          </w:p>
        </w:tc>
        <w:tc>
          <w:tcPr>
            <w:tcW w:w="3597" w:type="dxa"/>
          </w:tcPr>
          <w:p w14:paraId="36488910" w14:textId="77777777" w:rsidR="00CE5EEC" w:rsidRDefault="00CE5EEC" w:rsidP="008E4C23">
            <w:pPr>
              <w:pStyle w:val="ProductList-Body"/>
              <w:spacing w:before="20" w:after="20"/>
            </w:pPr>
          </w:p>
        </w:tc>
      </w:tr>
      <w:tr w:rsidR="00CE5EEC" w14:paraId="63C56CB0" w14:textId="77777777" w:rsidTr="008E4C23">
        <w:tc>
          <w:tcPr>
            <w:tcW w:w="3960" w:type="dxa"/>
          </w:tcPr>
          <w:p w14:paraId="168CA78F" w14:textId="77777777" w:rsidR="00CE5EEC" w:rsidRDefault="00CE5EEC" w:rsidP="008E4C23">
            <w:pPr>
              <w:pStyle w:val="ProductList-Body"/>
              <w:spacing w:before="20" w:after="20"/>
            </w:pPr>
          </w:p>
        </w:tc>
        <w:tc>
          <w:tcPr>
            <w:tcW w:w="3240" w:type="dxa"/>
          </w:tcPr>
          <w:p w14:paraId="2D04CCF3" w14:textId="77777777" w:rsidR="00CE5EEC" w:rsidRDefault="00540EA2" w:rsidP="008E4C23">
            <w:pPr>
              <w:pStyle w:val="ProductList-Body"/>
              <w:spacing w:before="20" w:after="20"/>
            </w:pPr>
            <w:hyperlink w:anchor="SoftwareAssurance" w:history="1">
              <w:r w:rsidR="00CE5EEC" w:rsidRPr="00AD224C">
                <w:rPr>
                  <w:rStyle w:val="Hyperlink"/>
                  <w:color w:val="000000" w:themeColor="text1"/>
                  <w:u w:val="none"/>
                </w:rPr>
                <w:t>Software Assurance Benefits</w:t>
              </w:r>
            </w:hyperlink>
            <w:r w:rsidR="00CE5EEC">
              <w:t xml:space="preserve">: </w:t>
            </w:r>
            <w:r w:rsidR="00CE5EEC" w:rsidRPr="00AD224C">
              <w:rPr>
                <w:b/>
              </w:rPr>
              <w:t>Server</w:t>
            </w:r>
          </w:p>
        </w:tc>
        <w:tc>
          <w:tcPr>
            <w:tcW w:w="3597" w:type="dxa"/>
          </w:tcPr>
          <w:p w14:paraId="2C37625E" w14:textId="77777777" w:rsidR="00CE5EEC" w:rsidRDefault="00CE5EEC" w:rsidP="008E4C23">
            <w:pPr>
              <w:pStyle w:val="ProductList-Body"/>
              <w:spacing w:before="20" w:after="20"/>
            </w:pPr>
          </w:p>
        </w:tc>
      </w:tr>
    </w:tbl>
    <w:p w14:paraId="27E79326" w14:textId="77777777" w:rsidR="00CE5EEC" w:rsidRPr="00782C7B" w:rsidRDefault="00CE5EEC" w:rsidP="00CE5EEC">
      <w:pPr>
        <w:pStyle w:val="ProductList-Body"/>
        <w:shd w:val="clear" w:color="auto" w:fill="D9D9D9" w:themeFill="background1" w:themeFillShade="D9"/>
        <w:spacing w:before="120" w:after="120"/>
        <w:rPr>
          <w:b/>
        </w:rPr>
      </w:pPr>
      <w:r w:rsidRPr="00782C7B">
        <w:rPr>
          <w:b/>
        </w:rPr>
        <w:t>Additional Information</w:t>
      </w:r>
    </w:p>
    <w:p w14:paraId="7A04F244" w14:textId="77777777" w:rsidR="00CE5EEC" w:rsidRPr="00887E02" w:rsidRDefault="00CE5EEC" w:rsidP="00CE5EEC">
      <w:pPr>
        <w:pStyle w:val="ProductList-Body"/>
        <w:rPr>
          <w:b/>
        </w:rPr>
      </w:pPr>
      <w:r w:rsidRPr="001472FC">
        <w:rPr>
          <w:b/>
          <w:color w:val="00188F"/>
        </w:rPr>
        <w:t>Localizations and Translations</w:t>
      </w:r>
    </w:p>
    <w:p w14:paraId="2ACF1643" w14:textId="77777777" w:rsidR="00CE5EEC" w:rsidRDefault="00CE5EEC" w:rsidP="00CE5EEC">
      <w:pPr>
        <w:pStyle w:val="ProductList-Body"/>
      </w:pPr>
      <w:r>
        <w:t xml:space="preserve">Microsoft Dynamics AX is localized, translated, and supported by Microsoft and made generally available in select countries and languages. Please refer to </w:t>
      </w:r>
      <w:hyperlink r:id="rId26" w:history="1">
        <w:r w:rsidRPr="00E94524">
          <w:rPr>
            <w:rStyle w:val="Hyperlink"/>
          </w:rPr>
          <w:t>http://www.microsoft.com/en-us/dynamics/erp-buy-ax-software.aspx</w:t>
        </w:r>
      </w:hyperlink>
      <w:r>
        <w:t xml:space="preserve"> to learn about availability of Microsoft translations and localizations.</w:t>
      </w:r>
    </w:p>
    <w:p w14:paraId="6595D00B" w14:textId="77777777" w:rsidR="00CE5EEC" w:rsidRDefault="00CE5EEC" w:rsidP="00CE5EEC">
      <w:pPr>
        <w:pStyle w:val="ProductList-Body"/>
      </w:pPr>
    </w:p>
    <w:p w14:paraId="3F5B2FAE" w14:textId="1BD653C0" w:rsidR="00CE5EEC" w:rsidRDefault="00CE5EEC" w:rsidP="00CE5EEC">
      <w:pPr>
        <w:pStyle w:val="ProductList-Body"/>
      </w:pPr>
      <w:r>
        <w:t>Microsoft understands there may be circumstances where a customer desires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the software (including any Online Services available through this software) that is used outside of the territory for which it was created and where Microsoft makes such software or services generally commercially available.  A tax professional should be consulted for the geographic region where a customer intends to use this software to determine if the functionality is appropriate for use in that region.</w:t>
      </w:r>
    </w:p>
    <w:p w14:paraId="2840FF74" w14:textId="77777777" w:rsidR="00CE5EEC" w:rsidRDefault="00CE5EEC" w:rsidP="00CE5EEC">
      <w:pPr>
        <w:pStyle w:val="ProductList-Body"/>
      </w:pPr>
    </w:p>
    <w:p w14:paraId="6094C56D" w14:textId="77777777" w:rsidR="00CE5EEC" w:rsidRPr="00887E02" w:rsidRDefault="00CE5EEC" w:rsidP="00CE5EEC">
      <w:pPr>
        <w:pStyle w:val="ProductList-Body"/>
        <w:rPr>
          <w:b/>
        </w:rPr>
      </w:pPr>
      <w:r w:rsidRPr="001472FC">
        <w:rPr>
          <w:b/>
          <w:color w:val="00188F"/>
        </w:rPr>
        <w:t>CAL Use Rights</w:t>
      </w:r>
    </w:p>
    <w:p w14:paraId="4666E0F5" w14:textId="77777777" w:rsidR="00CE5EEC" w:rsidRDefault="00CE5EEC" w:rsidP="00CE5EEC">
      <w:pPr>
        <w:pStyle w:val="ProductList-Body"/>
      </w:pPr>
      <w:r>
        <w:t>The uses permitted under the different Microsoft Dynamics AX 2012 R2 CALs are outlined below:</w:t>
      </w:r>
    </w:p>
    <w:p w14:paraId="73D0E23B" w14:textId="77777777" w:rsidR="00CE5EEC" w:rsidRDefault="00CE5EEC" w:rsidP="00CE5EEC">
      <w:pPr>
        <w:pStyle w:val="ProductList-Body"/>
        <w:numPr>
          <w:ilvl w:val="0"/>
          <w:numId w:val="6"/>
        </w:numPr>
        <w:ind w:left="450" w:hanging="270"/>
      </w:pPr>
      <w:r>
        <w:t>Self-Serve CAL (Base CAL)</w:t>
      </w:r>
    </w:p>
    <w:p w14:paraId="2F83D95C" w14:textId="77777777" w:rsidR="00CE5EEC" w:rsidRDefault="00CE5EEC" w:rsidP="00CE5EEC">
      <w:pPr>
        <w:pStyle w:val="ProductList-Body"/>
        <w:numPr>
          <w:ilvl w:val="1"/>
          <w:numId w:val="6"/>
        </w:numPr>
        <w:ind w:left="720" w:hanging="270"/>
      </w:pPr>
      <w:r>
        <w:t>Create expense reports;</w:t>
      </w:r>
    </w:p>
    <w:p w14:paraId="703675DC" w14:textId="77777777" w:rsidR="00CE5EEC" w:rsidRDefault="00CE5EEC" w:rsidP="00CE5EEC">
      <w:pPr>
        <w:pStyle w:val="ProductList-Body"/>
        <w:numPr>
          <w:ilvl w:val="1"/>
          <w:numId w:val="6"/>
        </w:numPr>
        <w:ind w:left="720" w:hanging="270"/>
      </w:pPr>
      <w:r>
        <w:t>Manage personal data such as benefit enrollments;</w:t>
      </w:r>
    </w:p>
    <w:p w14:paraId="74547826" w14:textId="77777777" w:rsidR="00CE5EEC" w:rsidRDefault="00CE5EEC" w:rsidP="00CE5EEC">
      <w:pPr>
        <w:pStyle w:val="ProductList-Body"/>
        <w:numPr>
          <w:ilvl w:val="1"/>
          <w:numId w:val="6"/>
        </w:numPr>
        <w:ind w:left="720" w:hanging="270"/>
      </w:pPr>
      <w:r>
        <w:t>Make time and attendance entries such as registering hours, clock-in and clock-out;</w:t>
      </w:r>
    </w:p>
    <w:p w14:paraId="67923420" w14:textId="77777777" w:rsidR="00CE5EEC" w:rsidRDefault="00CE5EEC" w:rsidP="00CE5EEC">
      <w:pPr>
        <w:pStyle w:val="ProductList-Body"/>
        <w:numPr>
          <w:ilvl w:val="1"/>
          <w:numId w:val="6"/>
        </w:numPr>
        <w:ind w:left="720" w:hanging="270"/>
      </w:pPr>
      <w:r>
        <w:t>Enter employee service requisitions;</w:t>
      </w:r>
    </w:p>
    <w:p w14:paraId="6EE6A63C" w14:textId="77777777" w:rsidR="00CE5EEC" w:rsidRDefault="00CE5EEC" w:rsidP="00CE5EEC">
      <w:pPr>
        <w:pStyle w:val="ProductList-Body"/>
        <w:numPr>
          <w:ilvl w:val="1"/>
          <w:numId w:val="6"/>
        </w:numPr>
        <w:ind w:left="720" w:hanging="270"/>
      </w:pPr>
      <w:r>
        <w:t>Prepare indirect procurement requisitions pertaining to Products for the employee user such as travel, office equipment, stationery; and/or make requests to add or enroll vendors.</w:t>
      </w:r>
    </w:p>
    <w:p w14:paraId="21843A3E" w14:textId="77777777" w:rsidR="00CE5EEC" w:rsidRDefault="00CE5EEC" w:rsidP="00CE5EEC">
      <w:pPr>
        <w:pStyle w:val="ProductList-Body"/>
        <w:numPr>
          <w:ilvl w:val="0"/>
          <w:numId w:val="6"/>
        </w:numPr>
        <w:ind w:left="450" w:hanging="270"/>
      </w:pPr>
      <w:r>
        <w:t>Task CAL (Self-Serve CAL + Task Additive CAL)</w:t>
      </w:r>
    </w:p>
    <w:p w14:paraId="68BB2C78" w14:textId="77777777" w:rsidR="00CE5EEC" w:rsidRDefault="00CE5EEC" w:rsidP="00CE5EEC">
      <w:pPr>
        <w:pStyle w:val="ProductList-Body"/>
        <w:numPr>
          <w:ilvl w:val="1"/>
          <w:numId w:val="6"/>
        </w:numPr>
        <w:ind w:left="720" w:hanging="270"/>
      </w:pPr>
      <w:r>
        <w:t>Includes use rights of Self-Serve CAL</w:t>
      </w:r>
    </w:p>
    <w:p w14:paraId="6FA5F087" w14:textId="77777777" w:rsidR="00CE5EEC" w:rsidRDefault="00CE5EEC" w:rsidP="00CE5EEC">
      <w:pPr>
        <w:pStyle w:val="ProductList-Body"/>
        <w:numPr>
          <w:ilvl w:val="1"/>
          <w:numId w:val="6"/>
        </w:numPr>
        <w:ind w:left="720" w:hanging="270"/>
      </w:pPr>
      <w:r>
        <w:t>Enter billable time;</w:t>
      </w:r>
    </w:p>
    <w:p w14:paraId="4C094B53" w14:textId="77777777" w:rsidR="00CE5EEC" w:rsidRDefault="00CE5EEC" w:rsidP="00CE5EEC">
      <w:pPr>
        <w:pStyle w:val="ProductList-Body"/>
        <w:numPr>
          <w:ilvl w:val="1"/>
          <w:numId w:val="6"/>
        </w:numPr>
        <w:ind w:left="720" w:hanging="270"/>
      </w:pPr>
      <w:r>
        <w:t>Enter billable expenses;</w:t>
      </w:r>
    </w:p>
    <w:p w14:paraId="1B9B98BB" w14:textId="77777777" w:rsidR="00CE5EEC" w:rsidRDefault="00CE5EEC" w:rsidP="00CE5EEC">
      <w:pPr>
        <w:pStyle w:val="ProductList-Body"/>
        <w:numPr>
          <w:ilvl w:val="1"/>
          <w:numId w:val="6"/>
        </w:numPr>
        <w:ind w:left="720" w:hanging="270"/>
      </w:pPr>
      <w:r>
        <w:t>Manage performance and annual reviews, goal setting and competencies;</w:t>
      </w:r>
    </w:p>
    <w:p w14:paraId="3B3EEECA" w14:textId="77777777" w:rsidR="00CE5EEC" w:rsidRDefault="00CE5EEC" w:rsidP="00CE5EEC">
      <w:pPr>
        <w:pStyle w:val="ProductList-Body"/>
        <w:numPr>
          <w:ilvl w:val="1"/>
          <w:numId w:val="6"/>
        </w:numPr>
        <w:ind w:left="720" w:hanging="270"/>
      </w:pPr>
      <w:r>
        <w:t>Operate a retail point of sale device;</w:t>
      </w:r>
    </w:p>
    <w:p w14:paraId="785B7F57" w14:textId="77777777" w:rsidR="00CE5EEC" w:rsidRDefault="00CE5EEC" w:rsidP="00CE5EEC">
      <w:pPr>
        <w:pStyle w:val="ProductList-Body"/>
        <w:numPr>
          <w:ilvl w:val="1"/>
          <w:numId w:val="6"/>
        </w:numPr>
        <w:ind w:left="720" w:hanging="270"/>
      </w:pPr>
      <w:r>
        <w:t>Approve vendor invoices pertaining to indirect procurement; and</w:t>
      </w:r>
    </w:p>
    <w:p w14:paraId="69312324" w14:textId="77777777" w:rsidR="00CE5EEC" w:rsidRDefault="00CE5EEC" w:rsidP="00CE5EEC">
      <w:pPr>
        <w:pStyle w:val="ProductList-Body"/>
        <w:numPr>
          <w:ilvl w:val="1"/>
          <w:numId w:val="6"/>
        </w:numPr>
        <w:ind w:left="720" w:hanging="270"/>
      </w:pPr>
      <w:r>
        <w:t xml:space="preserve">Task CAL users cannot perform workflow approvals. </w:t>
      </w:r>
    </w:p>
    <w:p w14:paraId="1D1E03B5" w14:textId="77777777" w:rsidR="00CE5EEC" w:rsidRDefault="00CE5EEC" w:rsidP="00CE5EEC">
      <w:pPr>
        <w:pStyle w:val="ProductList-Body"/>
        <w:numPr>
          <w:ilvl w:val="0"/>
          <w:numId w:val="6"/>
        </w:numPr>
        <w:ind w:left="450" w:hanging="270"/>
      </w:pPr>
      <w:r>
        <w:t>Functional CAL (Task CAL + Functional Additive CAL)</w:t>
      </w:r>
    </w:p>
    <w:p w14:paraId="2380F240" w14:textId="77777777" w:rsidR="00CE5EEC" w:rsidRDefault="00CE5EEC" w:rsidP="00CE5EEC">
      <w:pPr>
        <w:pStyle w:val="ProductList-Body"/>
        <w:numPr>
          <w:ilvl w:val="1"/>
          <w:numId w:val="6"/>
        </w:numPr>
        <w:ind w:left="720" w:hanging="270"/>
      </w:pPr>
      <w:r>
        <w:lastRenderedPageBreak/>
        <w:t>Includes use rights of Task CAL</w:t>
      </w:r>
    </w:p>
    <w:p w14:paraId="24DA3D45" w14:textId="77777777" w:rsidR="00CE5EEC" w:rsidRDefault="00CE5EEC" w:rsidP="00CE5EEC">
      <w:pPr>
        <w:pStyle w:val="ProductList-Body"/>
        <w:numPr>
          <w:ilvl w:val="1"/>
          <w:numId w:val="6"/>
        </w:numPr>
        <w:ind w:left="720" w:hanging="270"/>
      </w:pPr>
      <w:r>
        <w:t>Manage a shop-floor within a production or manufacturing cycle;</w:t>
      </w:r>
    </w:p>
    <w:p w14:paraId="636D467F" w14:textId="77777777" w:rsidR="00CE5EEC" w:rsidRDefault="00CE5EEC" w:rsidP="00CE5EEC">
      <w:pPr>
        <w:pStyle w:val="ProductList-Body"/>
        <w:numPr>
          <w:ilvl w:val="1"/>
          <w:numId w:val="6"/>
        </w:numPr>
        <w:ind w:left="720" w:hanging="270"/>
      </w:pPr>
      <w:r>
        <w:t>Manage projects and resources;</w:t>
      </w:r>
    </w:p>
    <w:p w14:paraId="72366C72" w14:textId="77777777" w:rsidR="00CE5EEC" w:rsidRDefault="00CE5EEC" w:rsidP="00CE5EEC">
      <w:pPr>
        <w:pStyle w:val="ProductList-Body"/>
        <w:numPr>
          <w:ilvl w:val="1"/>
          <w:numId w:val="6"/>
        </w:numPr>
        <w:ind w:left="720" w:hanging="270"/>
      </w:pPr>
      <w:r>
        <w:t>Manage human resources cycles;</w:t>
      </w:r>
    </w:p>
    <w:p w14:paraId="2CEB4A5A" w14:textId="77777777" w:rsidR="00CE5EEC" w:rsidRDefault="00CE5EEC" w:rsidP="00CE5EEC">
      <w:pPr>
        <w:pStyle w:val="ProductList-Body"/>
        <w:numPr>
          <w:ilvl w:val="1"/>
          <w:numId w:val="6"/>
        </w:numPr>
        <w:ind w:left="720" w:hanging="270"/>
      </w:pPr>
      <w:r>
        <w:t>Manage budget transfers and organizational requests;</w:t>
      </w:r>
    </w:p>
    <w:p w14:paraId="599018C3" w14:textId="77777777" w:rsidR="00CE5EEC" w:rsidRDefault="00CE5EEC" w:rsidP="00CE5EEC">
      <w:pPr>
        <w:pStyle w:val="ProductList-Body"/>
        <w:numPr>
          <w:ilvl w:val="1"/>
          <w:numId w:val="6"/>
        </w:numPr>
        <w:ind w:left="720" w:hanging="270"/>
      </w:pPr>
      <w:r>
        <w:t>Create applicants or employee master data records;</w:t>
      </w:r>
    </w:p>
    <w:p w14:paraId="0812E847" w14:textId="77777777" w:rsidR="00CE5EEC" w:rsidRDefault="00CE5EEC" w:rsidP="00CE5EEC">
      <w:pPr>
        <w:pStyle w:val="ProductList-Body"/>
        <w:numPr>
          <w:ilvl w:val="1"/>
          <w:numId w:val="6"/>
        </w:numPr>
        <w:ind w:left="720" w:hanging="270"/>
      </w:pPr>
      <w:r>
        <w:t xml:space="preserve">Create a job or a position requisition; </w:t>
      </w:r>
    </w:p>
    <w:p w14:paraId="5865B3CC" w14:textId="77777777" w:rsidR="00CE5EEC" w:rsidRDefault="00CE5EEC" w:rsidP="00CE5EEC">
      <w:pPr>
        <w:pStyle w:val="ProductList-Body"/>
        <w:numPr>
          <w:ilvl w:val="1"/>
          <w:numId w:val="6"/>
        </w:numPr>
        <w:ind w:left="720" w:hanging="270"/>
      </w:pPr>
      <w:r>
        <w:t xml:space="preserve">Escalate or request approval of invoices pertaining to their clients; </w:t>
      </w:r>
    </w:p>
    <w:p w14:paraId="50AF884D" w14:textId="77777777" w:rsidR="00CE5EEC" w:rsidRDefault="00CE5EEC" w:rsidP="00CE5EEC">
      <w:pPr>
        <w:pStyle w:val="ProductList-Body"/>
        <w:numPr>
          <w:ilvl w:val="1"/>
          <w:numId w:val="6"/>
        </w:numPr>
        <w:ind w:left="720" w:hanging="270"/>
      </w:pPr>
      <w:r>
        <w:t>Approve vendor invoices or vouchers for services rendered;</w:t>
      </w:r>
    </w:p>
    <w:p w14:paraId="790CE117" w14:textId="77777777" w:rsidR="00CE5EEC" w:rsidRDefault="00CE5EEC" w:rsidP="00CE5EEC">
      <w:pPr>
        <w:pStyle w:val="ProductList-Body"/>
        <w:numPr>
          <w:ilvl w:val="1"/>
          <w:numId w:val="6"/>
        </w:numPr>
        <w:ind w:left="720" w:hanging="270"/>
      </w:pPr>
      <w:r>
        <w:t>Create and manage master data records pertaining to customers, vendors, product inventory or catalogs; and/or</w:t>
      </w:r>
    </w:p>
    <w:p w14:paraId="7E241781" w14:textId="77777777" w:rsidR="00CE5EEC" w:rsidRDefault="00CE5EEC" w:rsidP="00CE5EEC">
      <w:pPr>
        <w:pStyle w:val="ProductList-Body"/>
        <w:numPr>
          <w:ilvl w:val="1"/>
          <w:numId w:val="6"/>
        </w:numPr>
        <w:ind w:left="720" w:hanging="270"/>
      </w:pPr>
      <w:r>
        <w:t>Approve requests from Self-Serve CAL or Task CAL users.</w:t>
      </w:r>
    </w:p>
    <w:p w14:paraId="49A69C49" w14:textId="77777777" w:rsidR="00CE5EEC" w:rsidRDefault="00CE5EEC" w:rsidP="00CE5EEC">
      <w:pPr>
        <w:pStyle w:val="ProductList-Body"/>
        <w:numPr>
          <w:ilvl w:val="0"/>
          <w:numId w:val="6"/>
        </w:numPr>
        <w:ind w:left="450" w:hanging="270"/>
      </w:pPr>
      <w:r>
        <w:t>Enterprise CAL (Functional CAL + Enterprise Additive CAL)</w:t>
      </w:r>
    </w:p>
    <w:p w14:paraId="17C67011" w14:textId="77777777" w:rsidR="00CE5EEC" w:rsidRDefault="00CE5EEC" w:rsidP="00CE5EEC">
      <w:pPr>
        <w:pStyle w:val="ProductList-Body"/>
        <w:numPr>
          <w:ilvl w:val="1"/>
          <w:numId w:val="6"/>
        </w:numPr>
        <w:ind w:left="720" w:hanging="270"/>
      </w:pPr>
      <w:r>
        <w:t>Full Use Rights</w:t>
      </w:r>
    </w:p>
    <w:p w14:paraId="32C603F5" w14:textId="77777777" w:rsidR="00CE5EEC" w:rsidRDefault="00CE5EEC" w:rsidP="00CE5EEC">
      <w:pPr>
        <w:pStyle w:val="ProductList-Body"/>
      </w:pPr>
    </w:p>
    <w:p w14:paraId="7192A84A" w14:textId="77777777" w:rsidR="00CE5EEC" w:rsidRDefault="00CE5EEC" w:rsidP="00CE5EEC">
      <w:pPr>
        <w:pStyle w:val="ProductList-Body"/>
      </w:pPr>
      <w:r>
        <w:t xml:space="preserve">For greater granularity and understanding of the required CALs reference to </w:t>
      </w:r>
      <w:hyperlink r:id="rId27" w:history="1">
        <w:r w:rsidRPr="009A22C1">
          <w:rPr>
            <w:rStyle w:val="Hyperlink"/>
          </w:rPr>
          <w:t>http://www.microsoft.com/en-us/dynamics/erp-buy-ax-software.aspx</w:t>
        </w:r>
      </w:hyperlink>
      <w:r>
        <w:t>.</w:t>
      </w:r>
    </w:p>
    <w:p w14:paraId="224F1A5E" w14:textId="77777777" w:rsidR="00CE5EEC" w:rsidRDefault="00CE5EEC" w:rsidP="00CE5EEC">
      <w:pPr>
        <w:pStyle w:val="ProductList-Body"/>
      </w:pPr>
    </w:p>
    <w:p w14:paraId="4FB348D0" w14:textId="77777777" w:rsidR="00CE5EEC" w:rsidRPr="00887E02" w:rsidRDefault="00CE5EEC" w:rsidP="00CE5EEC">
      <w:pPr>
        <w:pStyle w:val="ProductList-Body"/>
        <w:rPr>
          <w:b/>
        </w:rPr>
      </w:pPr>
      <w:r w:rsidRPr="001472FC">
        <w:rPr>
          <w:b/>
          <w:color w:val="00188F"/>
        </w:rPr>
        <w:t>Supplemental License Terms</w:t>
      </w:r>
    </w:p>
    <w:p w14:paraId="2BFD2409" w14:textId="77777777" w:rsidR="00CE5EEC" w:rsidRDefault="00CE5EEC" w:rsidP="00CE5EEC">
      <w:pPr>
        <w:pStyle w:val="ProductList-Body"/>
      </w:pPr>
      <w:r>
        <w:t xml:space="preserve">Use of eCommerce Components, Point of Sale Components and similar updates and supplements to Microsoft Dynamics AX 2012 R2 are governed by the Supplemental License Terms found here: </w:t>
      </w:r>
      <w:hyperlink r:id="rId28" w:history="1">
        <w:r w:rsidRPr="009A22C1">
          <w:rPr>
            <w:rStyle w:val="Hyperlink"/>
          </w:rPr>
          <w:t>http://www.microsoft.com/en-us/dynamics/erp-buy-ax-software.aspx</w:t>
        </w:r>
      </w:hyperlink>
      <w:r>
        <w:t>.</w:t>
      </w:r>
    </w:p>
    <w:p w14:paraId="295C4A42" w14:textId="77777777" w:rsidR="00CE5EEC" w:rsidRDefault="00CE5EEC" w:rsidP="00CE5EEC">
      <w:pPr>
        <w:pStyle w:val="ProductList-Body"/>
      </w:pPr>
    </w:p>
    <w:bookmarkStart w:id="231" w:name="_Toc378147629"/>
    <w:bookmarkStart w:id="232" w:name="_Toc378151531"/>
    <w:p w14:paraId="54998969" w14:textId="77777777" w:rsidR="00CE5EEC" w:rsidRPr="00585A48" w:rsidRDefault="00CE5EEC" w:rsidP="00CE5EEC">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21396D45" w14:textId="77777777" w:rsidR="00CE5EEC" w:rsidRDefault="00CE5EEC" w:rsidP="00CE5EEC">
      <w:pPr>
        <w:pStyle w:val="ProductList-Offering2Heading"/>
        <w:outlineLvl w:val="2"/>
      </w:pPr>
      <w:r>
        <w:tab/>
      </w:r>
      <w:bookmarkStart w:id="233" w:name="_Toc379797127"/>
      <w:bookmarkStart w:id="234" w:name="_Toc380513153"/>
      <w:bookmarkStart w:id="235" w:name="_Toc380655192"/>
      <w:bookmarkStart w:id="236" w:name="_Toc383689123"/>
      <w:r>
        <w:t>Microsoft Dynamics CRM</w:t>
      </w:r>
      <w:bookmarkEnd w:id="231"/>
      <w:bookmarkEnd w:id="232"/>
      <w:bookmarkEnd w:id="233"/>
      <w:bookmarkEnd w:id="234"/>
      <w:bookmarkEnd w:id="235"/>
      <w:bookmarkEnd w:id="236"/>
    </w:p>
    <w:tbl>
      <w:tblPr>
        <w:tblStyle w:val="TableGrid"/>
        <w:tblW w:w="10800" w:type="dxa"/>
        <w:tblInd w:w="-6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E5EEC" w14:paraId="65A9640E" w14:textId="77777777" w:rsidTr="000872EB">
        <w:trPr>
          <w:tblHeader/>
        </w:trPr>
        <w:tc>
          <w:tcPr>
            <w:tcW w:w="3060" w:type="dxa"/>
            <w:tcBorders>
              <w:bottom w:val="nil"/>
            </w:tcBorders>
            <w:shd w:val="clear" w:color="auto" w:fill="00188F"/>
          </w:tcPr>
          <w:p w14:paraId="3321A7AA" w14:textId="77777777" w:rsidR="00CE5EEC" w:rsidRPr="00EE0836" w:rsidRDefault="00CE5EEC" w:rsidP="008E4C2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2D29F60E"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3DD153FF"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22904078"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1306057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690CD08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2BA93951"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1608A395"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647845B9"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7517A5B1"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273C6F30"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54824FE4"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263FB44C"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74F4929C"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E5EEC" w14:paraId="660D8442" w14:textId="77777777" w:rsidTr="008E4C23">
        <w:tc>
          <w:tcPr>
            <w:tcW w:w="3060" w:type="dxa"/>
            <w:tcBorders>
              <w:top w:val="nil"/>
              <w:left w:val="nil"/>
              <w:bottom w:val="dashSmallGap" w:sz="4" w:space="0" w:color="BFBFBF" w:themeColor="background1" w:themeShade="BF"/>
              <w:right w:val="nil"/>
            </w:tcBorders>
          </w:tcPr>
          <w:p w14:paraId="2E7050D1" w14:textId="77777777" w:rsidR="00CE5EEC" w:rsidRDefault="00CE5EEC" w:rsidP="008E4C23">
            <w:pPr>
              <w:pStyle w:val="ProductList-Offering2"/>
            </w:pPr>
            <w:bookmarkStart w:id="237" w:name="_Toc379797128"/>
            <w:bookmarkStart w:id="238" w:name="_Toc380513154"/>
            <w:bookmarkStart w:id="239" w:name="_Toc380655193"/>
            <w:bookmarkStart w:id="240" w:name="_Toc383689124"/>
            <w:r>
              <w:t>Microsoft Dynamics CRM Basic CAL (Device and User)</w:t>
            </w:r>
            <w:bookmarkEnd w:id="237"/>
            <w:bookmarkEnd w:id="238"/>
            <w:bookmarkEnd w:id="239"/>
            <w:bookmarkEnd w:id="240"/>
            <w:r>
              <w:fldChar w:fldCharType="begin"/>
            </w:r>
            <w:r>
              <w:instrText xml:space="preserve"> XE "</w:instrText>
            </w:r>
            <w:r w:rsidRPr="00071B68">
              <w:instrText>Microsoft Dynamics CRM Basic CAL</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25D932B3" w14:textId="77777777" w:rsidR="00CE5EEC" w:rsidRDefault="00CE5EEC" w:rsidP="008E4C2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187ACF87" w14:textId="77777777" w:rsidR="00CE5EEC" w:rsidRDefault="00CE5EEC" w:rsidP="008E4C23">
            <w:pPr>
              <w:pStyle w:val="ProductList-OfferingBody"/>
              <w:ind w:left="-113"/>
              <w:jc w:val="center"/>
            </w:pPr>
            <w:r>
              <w:t>10</w:t>
            </w:r>
          </w:p>
        </w:tc>
        <w:tc>
          <w:tcPr>
            <w:tcW w:w="596" w:type="dxa"/>
            <w:tcBorders>
              <w:top w:val="nil"/>
              <w:left w:val="nil"/>
              <w:bottom w:val="dashSmallGap" w:sz="4" w:space="0" w:color="BFBFBF" w:themeColor="background1" w:themeShade="BF"/>
              <w:right w:val="nil"/>
            </w:tcBorders>
            <w:vAlign w:val="center"/>
          </w:tcPr>
          <w:p w14:paraId="3A7820FF" w14:textId="77777777" w:rsidR="00CE5EEC" w:rsidRDefault="00CE5EEC" w:rsidP="008E4C23">
            <w:pPr>
              <w:pStyle w:val="ProductList-OfferingBody"/>
              <w:ind w:left="-113"/>
              <w:jc w:val="center"/>
            </w:pPr>
            <w:r>
              <w:t>15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2D969DE5" w14:textId="77777777" w:rsidR="00CE5EEC" w:rsidRDefault="00CE5EEC" w:rsidP="008E4C2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06342A12" w14:textId="77777777" w:rsidR="00CE5EEC" w:rsidRDefault="00CE5EEC" w:rsidP="008E4C23">
            <w:pPr>
              <w:pStyle w:val="ProductList-OfferingBody"/>
              <w:ind w:left="-113"/>
              <w:jc w:val="center"/>
            </w:pPr>
            <w:r>
              <w:t>10</w:t>
            </w:r>
          </w:p>
        </w:tc>
        <w:tc>
          <w:tcPr>
            <w:tcW w:w="596" w:type="dxa"/>
            <w:shd w:val="clear" w:color="auto" w:fill="70AD47" w:themeFill="accent6"/>
            <w:vAlign w:val="center"/>
          </w:tcPr>
          <w:p w14:paraId="1A3E99C8"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6E9E4BB2"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9CAD4CA" w14:textId="77777777" w:rsidR="00CE5EEC" w:rsidRDefault="00CE5EEC" w:rsidP="008E4C23">
            <w:pPr>
              <w:pStyle w:val="ProductList-OfferingBody"/>
              <w:ind w:left="-113"/>
              <w:jc w:val="center"/>
            </w:pPr>
          </w:p>
        </w:tc>
        <w:tc>
          <w:tcPr>
            <w:tcW w:w="595" w:type="dxa"/>
            <w:shd w:val="clear" w:color="auto" w:fill="70AD47" w:themeFill="accent6"/>
            <w:vAlign w:val="center"/>
          </w:tcPr>
          <w:p w14:paraId="05521D3B" w14:textId="77777777" w:rsidR="00CE5EEC" w:rsidRDefault="00CE5EEC" w:rsidP="008E4C23">
            <w:pPr>
              <w:pStyle w:val="ProductList-OfferingBody"/>
              <w:ind w:left="-113"/>
              <w:jc w:val="center"/>
            </w:pPr>
          </w:p>
        </w:tc>
        <w:tc>
          <w:tcPr>
            <w:tcW w:w="595" w:type="dxa"/>
            <w:shd w:val="clear" w:color="auto" w:fill="70AD47" w:themeFill="accent6"/>
            <w:vAlign w:val="center"/>
          </w:tcPr>
          <w:p w14:paraId="3A381DBA"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15D93261"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86E637E"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4DEBB1B6" w14:textId="77777777" w:rsidR="00CE5EEC" w:rsidRDefault="00CE5EEC" w:rsidP="008E4C23">
            <w:pPr>
              <w:pStyle w:val="ProductList-OfferingBody"/>
              <w:ind w:left="-113"/>
              <w:jc w:val="center"/>
            </w:pPr>
          </w:p>
        </w:tc>
      </w:tr>
      <w:tr w:rsidR="00CE5EEC" w14:paraId="44F4D367" w14:textId="77777777" w:rsidTr="008E4C23">
        <w:tc>
          <w:tcPr>
            <w:tcW w:w="3060" w:type="dxa"/>
            <w:tcBorders>
              <w:top w:val="dashSmallGap" w:sz="4" w:space="0" w:color="BFBFBF" w:themeColor="background1" w:themeShade="BF"/>
              <w:left w:val="nil"/>
              <w:bottom w:val="dashSmallGap" w:sz="4" w:space="0" w:color="BFBFBF" w:themeColor="background1" w:themeShade="BF"/>
              <w:right w:val="nil"/>
            </w:tcBorders>
          </w:tcPr>
          <w:p w14:paraId="2F97BC75" w14:textId="77777777" w:rsidR="00CE5EEC" w:rsidRDefault="00CE5EEC" w:rsidP="008E4C23">
            <w:pPr>
              <w:pStyle w:val="ProductList-Offering2"/>
            </w:pPr>
            <w:bookmarkStart w:id="241" w:name="_Toc379797129"/>
            <w:bookmarkStart w:id="242" w:name="_Toc380513155"/>
            <w:bookmarkStart w:id="243" w:name="_Toc380655194"/>
            <w:bookmarkStart w:id="244" w:name="_Toc383689125"/>
            <w:r>
              <w:t>Microsoft Dynamics CRM Basic Use Additive CAL (Device and User)</w:t>
            </w:r>
            <w:bookmarkEnd w:id="241"/>
            <w:bookmarkEnd w:id="242"/>
            <w:bookmarkEnd w:id="243"/>
            <w:bookmarkEnd w:id="244"/>
            <w:r>
              <w:fldChar w:fldCharType="begin"/>
            </w:r>
            <w:r>
              <w:instrText xml:space="preserve"> XE "</w:instrText>
            </w:r>
            <w:r w:rsidRPr="00642E2F">
              <w:instrText>Microsoft Dynamics CRM Basic Use Additive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6B259E3B"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D343373" w14:textId="77777777" w:rsidR="00CE5EEC" w:rsidRDefault="00CE5EEC" w:rsidP="008E4C2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76A6798C" w14:textId="77777777" w:rsidR="00CE5EEC" w:rsidRDefault="00CE5EEC" w:rsidP="008E4C2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6B91E798" w14:textId="77777777" w:rsidR="00CE5EEC" w:rsidRDefault="00CE5EEC" w:rsidP="008E4C2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576E963F" w14:textId="77777777" w:rsidR="00CE5EEC" w:rsidRDefault="00CE5EEC" w:rsidP="008E4C23">
            <w:pPr>
              <w:pStyle w:val="ProductList-OfferingBody"/>
              <w:ind w:left="-113"/>
              <w:jc w:val="center"/>
            </w:pPr>
            <w:r>
              <w:t>1</w:t>
            </w:r>
          </w:p>
        </w:tc>
        <w:tc>
          <w:tcPr>
            <w:tcW w:w="596" w:type="dxa"/>
            <w:shd w:val="clear" w:color="auto" w:fill="70AD47" w:themeFill="accent6"/>
            <w:vAlign w:val="center"/>
          </w:tcPr>
          <w:p w14:paraId="4886DB9C"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78A3B8A6"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3BEFB55C" w14:textId="77777777" w:rsidR="00CE5EEC" w:rsidRDefault="00CE5EEC" w:rsidP="008E4C23">
            <w:pPr>
              <w:pStyle w:val="ProductList-OfferingBody"/>
              <w:ind w:left="-113"/>
              <w:jc w:val="center"/>
            </w:pPr>
          </w:p>
        </w:tc>
        <w:tc>
          <w:tcPr>
            <w:tcW w:w="595" w:type="dxa"/>
            <w:shd w:val="clear" w:color="auto" w:fill="70AD47" w:themeFill="accent6"/>
            <w:vAlign w:val="center"/>
          </w:tcPr>
          <w:p w14:paraId="760D6A67" w14:textId="77777777" w:rsidR="00CE5EEC" w:rsidRDefault="00CE5EEC" w:rsidP="008E4C23">
            <w:pPr>
              <w:pStyle w:val="ProductList-OfferingBody"/>
              <w:ind w:left="-113"/>
              <w:jc w:val="center"/>
            </w:pPr>
          </w:p>
        </w:tc>
        <w:tc>
          <w:tcPr>
            <w:tcW w:w="595" w:type="dxa"/>
            <w:shd w:val="clear" w:color="auto" w:fill="70AD47" w:themeFill="accent6"/>
            <w:vAlign w:val="center"/>
          </w:tcPr>
          <w:p w14:paraId="7BB7E567"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58E8A783"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706F399C"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7601FA86" w14:textId="77777777" w:rsidR="00CE5EEC" w:rsidRDefault="00CE5EEC" w:rsidP="008E4C23">
            <w:pPr>
              <w:pStyle w:val="ProductList-OfferingBody"/>
              <w:ind w:left="-113"/>
              <w:jc w:val="center"/>
            </w:pPr>
          </w:p>
        </w:tc>
      </w:tr>
      <w:tr w:rsidR="00CE5EEC" w14:paraId="5A744E4A" w14:textId="77777777" w:rsidTr="008E4C23">
        <w:tc>
          <w:tcPr>
            <w:tcW w:w="3060" w:type="dxa"/>
            <w:tcBorders>
              <w:top w:val="dashSmallGap" w:sz="4" w:space="0" w:color="BFBFBF" w:themeColor="background1" w:themeShade="BF"/>
              <w:left w:val="nil"/>
              <w:bottom w:val="dashSmallGap" w:sz="4" w:space="0" w:color="BFBFBF" w:themeColor="background1" w:themeShade="BF"/>
              <w:right w:val="nil"/>
            </w:tcBorders>
          </w:tcPr>
          <w:p w14:paraId="7F5EDF78" w14:textId="4DC42F3B" w:rsidR="00CE5EEC" w:rsidRDefault="00CE5EEC" w:rsidP="006D010B">
            <w:pPr>
              <w:pStyle w:val="ProductList-Offering2"/>
            </w:pPr>
            <w:bookmarkStart w:id="245" w:name="_Toc380655195"/>
            <w:bookmarkStart w:id="246" w:name="_Toc383689126"/>
            <w:r>
              <w:t>Microsoft Dynamics CRM Basic Upgrade for SA</w:t>
            </w:r>
            <w:bookmarkEnd w:id="245"/>
            <w:bookmarkEnd w:id="246"/>
            <w:r w:rsidR="00B96E63">
              <w:fldChar w:fldCharType="begin"/>
            </w:r>
            <w:r w:rsidR="00B96E63">
              <w:instrText xml:space="preserve"> XE "</w:instrText>
            </w:r>
            <w:r w:rsidR="00B96E63" w:rsidRPr="00095A38">
              <w:instrText>Microsoft Dynamics CRM Basic Upgrade for SA</w:instrText>
            </w:r>
            <w:r w:rsidR="00B96E63">
              <w:instrText xml:space="preserve">" </w:instrText>
            </w:r>
            <w:r w:rsidR="00B96E6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75B0029D"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7C614355" w14:textId="77777777"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3A610F49" w14:textId="77777777" w:rsidR="00CE5EEC" w:rsidRDefault="00CE5EEC" w:rsidP="008E4C2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89443A7" w14:textId="77777777" w:rsidR="00CE5EEC" w:rsidRDefault="00CE5EEC" w:rsidP="008E4C2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2AF4393B" w14:textId="77777777" w:rsidR="00CE5EEC" w:rsidRDefault="00CE5EEC" w:rsidP="008E4C23">
            <w:pPr>
              <w:pStyle w:val="ProductList-OfferingBody"/>
              <w:ind w:left="-113"/>
              <w:jc w:val="center"/>
            </w:pPr>
            <w:r>
              <w:t>1</w:t>
            </w:r>
          </w:p>
        </w:tc>
        <w:tc>
          <w:tcPr>
            <w:tcW w:w="596" w:type="dxa"/>
            <w:shd w:val="clear" w:color="auto" w:fill="70AD47" w:themeFill="accent6"/>
            <w:vAlign w:val="center"/>
          </w:tcPr>
          <w:p w14:paraId="764464EC" w14:textId="77777777" w:rsidR="00CE5EEC" w:rsidRPr="00287117"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38E09F6E" w14:textId="77777777" w:rsidR="00CE5EEC" w:rsidRPr="00287117" w:rsidRDefault="00CE5EEC" w:rsidP="008E4C23">
            <w:pPr>
              <w:pStyle w:val="ProductList-OfferingBody"/>
              <w:ind w:left="-113"/>
              <w:jc w:val="center"/>
            </w:pPr>
          </w:p>
        </w:tc>
        <w:tc>
          <w:tcPr>
            <w:tcW w:w="596" w:type="dxa"/>
            <w:shd w:val="clear" w:color="auto" w:fill="BFBFBF" w:themeFill="background1" w:themeFillShade="BF"/>
            <w:vAlign w:val="center"/>
          </w:tcPr>
          <w:p w14:paraId="1C5115CE"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6DBE4751"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37C2D335" w14:textId="77777777" w:rsidR="00CE5EEC" w:rsidRPr="005A0966" w:rsidRDefault="00CE5EEC" w:rsidP="008E4C23">
            <w:pPr>
              <w:pStyle w:val="ProductList-OfferingBody"/>
              <w:ind w:left="-113"/>
              <w:jc w:val="center"/>
            </w:pPr>
          </w:p>
        </w:tc>
        <w:tc>
          <w:tcPr>
            <w:tcW w:w="596" w:type="dxa"/>
            <w:shd w:val="clear" w:color="auto" w:fill="BFBFBF" w:themeFill="background1" w:themeFillShade="BF"/>
            <w:vAlign w:val="center"/>
          </w:tcPr>
          <w:p w14:paraId="482D5791"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0E85422D"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29486C6D" w14:textId="77777777" w:rsidR="00CE5EEC" w:rsidRDefault="00CE5EEC" w:rsidP="008E4C23">
            <w:pPr>
              <w:pStyle w:val="ProductList-OfferingBody"/>
              <w:ind w:left="-113"/>
              <w:jc w:val="center"/>
            </w:pPr>
          </w:p>
        </w:tc>
      </w:tr>
      <w:tr w:rsidR="00CE5EEC" w14:paraId="0F366BC7" w14:textId="77777777" w:rsidTr="008E4C23">
        <w:tc>
          <w:tcPr>
            <w:tcW w:w="3060" w:type="dxa"/>
            <w:tcBorders>
              <w:top w:val="dashSmallGap" w:sz="4" w:space="0" w:color="BFBFBF" w:themeColor="background1" w:themeShade="BF"/>
              <w:left w:val="nil"/>
              <w:bottom w:val="dashSmallGap" w:sz="4" w:space="0" w:color="BFBFBF" w:themeColor="background1" w:themeShade="BF"/>
              <w:right w:val="nil"/>
            </w:tcBorders>
          </w:tcPr>
          <w:p w14:paraId="3AEC4BAB" w14:textId="77777777" w:rsidR="00CE5EEC" w:rsidRDefault="00CE5EEC" w:rsidP="008E4C23">
            <w:pPr>
              <w:pStyle w:val="ProductList-Offering2"/>
            </w:pPr>
            <w:bookmarkStart w:id="247" w:name="_Toc379797130"/>
            <w:bookmarkStart w:id="248" w:name="_Toc380513156"/>
            <w:bookmarkStart w:id="249" w:name="_Toc380655196"/>
            <w:bookmarkStart w:id="250" w:name="_Toc383689127"/>
            <w:r>
              <w:t>Microsoft Dynamics CRM Essentials CAL (Device and User)</w:t>
            </w:r>
            <w:bookmarkEnd w:id="247"/>
            <w:bookmarkEnd w:id="248"/>
            <w:bookmarkEnd w:id="249"/>
            <w:bookmarkEnd w:id="250"/>
            <w:r>
              <w:fldChar w:fldCharType="begin"/>
            </w:r>
            <w:r>
              <w:instrText xml:space="preserve"> XE "</w:instrText>
            </w:r>
            <w:r w:rsidRPr="00034F63">
              <w:instrText>Microsoft Dynamics CRM Essentials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61FB059"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8BCF5E9" w14:textId="77777777" w:rsidR="00CE5EEC" w:rsidRDefault="00CE5EEC" w:rsidP="008E4C2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6432D298" w14:textId="77777777" w:rsidR="00CE5EEC" w:rsidRDefault="00CE5EEC" w:rsidP="008E4C2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CC60117" w14:textId="77777777" w:rsidR="00CE5EEC" w:rsidRDefault="00CE5EEC" w:rsidP="008E4C2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23248A1A" w14:textId="77777777" w:rsidR="00CE5EEC" w:rsidRDefault="00CE5EEC" w:rsidP="008E4C23">
            <w:pPr>
              <w:pStyle w:val="ProductList-OfferingBody"/>
              <w:ind w:left="-113"/>
              <w:jc w:val="center"/>
            </w:pPr>
            <w:r>
              <w:t>1</w:t>
            </w:r>
          </w:p>
        </w:tc>
        <w:tc>
          <w:tcPr>
            <w:tcW w:w="596" w:type="dxa"/>
            <w:shd w:val="clear" w:color="auto" w:fill="70AD47" w:themeFill="accent6"/>
            <w:vAlign w:val="center"/>
          </w:tcPr>
          <w:p w14:paraId="4BD2CA81"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70AFA681"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1D93956E" w14:textId="77777777" w:rsidR="00CE5EEC" w:rsidRDefault="00CE5EEC" w:rsidP="008E4C23">
            <w:pPr>
              <w:pStyle w:val="ProductList-OfferingBody"/>
              <w:ind w:left="-113"/>
              <w:jc w:val="center"/>
            </w:pPr>
          </w:p>
        </w:tc>
        <w:tc>
          <w:tcPr>
            <w:tcW w:w="595" w:type="dxa"/>
            <w:shd w:val="clear" w:color="auto" w:fill="70AD47" w:themeFill="accent6"/>
            <w:vAlign w:val="center"/>
          </w:tcPr>
          <w:p w14:paraId="41D86C76" w14:textId="77777777" w:rsidR="00CE5EEC" w:rsidRDefault="00CE5EEC" w:rsidP="008E4C23">
            <w:pPr>
              <w:pStyle w:val="ProductList-OfferingBody"/>
              <w:ind w:left="-113"/>
              <w:jc w:val="center"/>
            </w:pPr>
          </w:p>
        </w:tc>
        <w:tc>
          <w:tcPr>
            <w:tcW w:w="595" w:type="dxa"/>
            <w:shd w:val="clear" w:color="auto" w:fill="70AD47" w:themeFill="accent6"/>
            <w:vAlign w:val="center"/>
          </w:tcPr>
          <w:p w14:paraId="26C5B9FE"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0A7D17EC"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7C0B799E"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5F45AE23" w14:textId="77777777" w:rsidR="00CE5EEC" w:rsidRDefault="00CE5EEC" w:rsidP="008E4C23">
            <w:pPr>
              <w:pStyle w:val="ProductList-OfferingBody"/>
              <w:ind w:left="-113"/>
              <w:jc w:val="center"/>
            </w:pPr>
          </w:p>
        </w:tc>
      </w:tr>
      <w:tr w:rsidR="00CE5EEC" w14:paraId="2D88B705" w14:textId="77777777" w:rsidTr="008E4C23">
        <w:tc>
          <w:tcPr>
            <w:tcW w:w="3060" w:type="dxa"/>
            <w:tcBorders>
              <w:top w:val="dashSmallGap" w:sz="4" w:space="0" w:color="BFBFBF" w:themeColor="background1" w:themeShade="BF"/>
              <w:left w:val="nil"/>
              <w:bottom w:val="dashSmallGap" w:sz="4" w:space="0" w:color="BFBFBF" w:themeColor="background1" w:themeShade="BF"/>
              <w:right w:val="nil"/>
            </w:tcBorders>
          </w:tcPr>
          <w:p w14:paraId="35D17CD2" w14:textId="5ACD93F9" w:rsidR="00CE5EEC" w:rsidRDefault="00CE5EEC" w:rsidP="006D010B">
            <w:pPr>
              <w:pStyle w:val="ProductList-Offering2"/>
            </w:pPr>
            <w:bookmarkStart w:id="251" w:name="_Toc380655197"/>
            <w:bookmarkStart w:id="252" w:name="_Toc383689128"/>
            <w:r>
              <w:t>Microsoft Dynamics CRM Essentials Upgrade for S</w:t>
            </w:r>
            <w:bookmarkEnd w:id="251"/>
            <w:r w:rsidR="006D010B">
              <w:t>A</w:t>
            </w:r>
            <w:bookmarkEnd w:id="252"/>
            <w:r w:rsidR="00B96E63">
              <w:fldChar w:fldCharType="begin"/>
            </w:r>
            <w:r w:rsidR="00B96E63">
              <w:instrText xml:space="preserve"> XE "</w:instrText>
            </w:r>
            <w:r w:rsidR="00B96E63" w:rsidRPr="00095A38">
              <w:instrText>Microsoft Dynamics CRM Essentials Upgrade for SA</w:instrText>
            </w:r>
            <w:r w:rsidR="00B96E63">
              <w:instrText xml:space="preserve">" </w:instrText>
            </w:r>
            <w:r w:rsidR="00B96E6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0AE61BA"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7CE7E373" w14:textId="77777777"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670DAC89" w14:textId="77777777" w:rsidR="00CE5EEC" w:rsidRDefault="00CE5EEC" w:rsidP="008E4C2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12A0E40E" w14:textId="77777777" w:rsidR="00CE5EEC" w:rsidRDefault="00CE5EEC" w:rsidP="008E4C2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159B039" w14:textId="77777777" w:rsidR="00CE5EEC" w:rsidRDefault="00CE5EEC" w:rsidP="008E4C23">
            <w:pPr>
              <w:pStyle w:val="ProductList-OfferingBody"/>
              <w:ind w:left="-113"/>
              <w:jc w:val="center"/>
            </w:pPr>
            <w:r>
              <w:t>1</w:t>
            </w:r>
          </w:p>
        </w:tc>
        <w:tc>
          <w:tcPr>
            <w:tcW w:w="596" w:type="dxa"/>
            <w:shd w:val="clear" w:color="auto" w:fill="70AD47" w:themeFill="accent6"/>
            <w:vAlign w:val="center"/>
          </w:tcPr>
          <w:p w14:paraId="28CA4AF5" w14:textId="77777777" w:rsidR="00CE5EEC" w:rsidRPr="00287117"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73AA6115" w14:textId="77777777" w:rsidR="00CE5EEC" w:rsidRPr="00287117" w:rsidRDefault="00CE5EEC" w:rsidP="008E4C23">
            <w:pPr>
              <w:pStyle w:val="ProductList-OfferingBody"/>
              <w:ind w:left="-113"/>
              <w:jc w:val="center"/>
            </w:pPr>
          </w:p>
        </w:tc>
        <w:tc>
          <w:tcPr>
            <w:tcW w:w="596" w:type="dxa"/>
            <w:shd w:val="clear" w:color="auto" w:fill="BFBFBF" w:themeFill="background1" w:themeFillShade="BF"/>
            <w:vAlign w:val="center"/>
          </w:tcPr>
          <w:p w14:paraId="6A5B58CA"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4D6A2874"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7C9ED9A1" w14:textId="77777777" w:rsidR="00CE5EEC" w:rsidRPr="005A0966" w:rsidRDefault="00CE5EEC" w:rsidP="008E4C23">
            <w:pPr>
              <w:pStyle w:val="ProductList-OfferingBody"/>
              <w:ind w:left="-113"/>
              <w:jc w:val="center"/>
            </w:pPr>
          </w:p>
        </w:tc>
        <w:tc>
          <w:tcPr>
            <w:tcW w:w="596" w:type="dxa"/>
            <w:shd w:val="clear" w:color="auto" w:fill="BFBFBF" w:themeFill="background1" w:themeFillShade="BF"/>
            <w:vAlign w:val="center"/>
          </w:tcPr>
          <w:p w14:paraId="7510007A"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01EF466E"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536D920C" w14:textId="77777777" w:rsidR="00CE5EEC" w:rsidRDefault="00CE5EEC" w:rsidP="008E4C23">
            <w:pPr>
              <w:pStyle w:val="ProductList-OfferingBody"/>
              <w:ind w:left="-113"/>
              <w:jc w:val="center"/>
            </w:pPr>
          </w:p>
        </w:tc>
      </w:tr>
      <w:tr w:rsidR="00CE5EEC" w14:paraId="5DDE5496" w14:textId="77777777" w:rsidTr="008E4C23">
        <w:tc>
          <w:tcPr>
            <w:tcW w:w="3060" w:type="dxa"/>
            <w:tcBorders>
              <w:top w:val="dashSmallGap" w:sz="4" w:space="0" w:color="BFBFBF" w:themeColor="background1" w:themeShade="BF"/>
              <w:left w:val="nil"/>
              <w:bottom w:val="dashSmallGap" w:sz="4" w:space="0" w:color="BFBFBF" w:themeColor="background1" w:themeShade="BF"/>
              <w:right w:val="nil"/>
            </w:tcBorders>
          </w:tcPr>
          <w:p w14:paraId="70E2116E" w14:textId="77777777" w:rsidR="00CE5EEC" w:rsidRDefault="00CE5EEC" w:rsidP="008E4C23">
            <w:pPr>
              <w:pStyle w:val="ProductList-Offering2"/>
            </w:pPr>
            <w:bookmarkStart w:id="253" w:name="_Toc379797131"/>
            <w:bookmarkStart w:id="254" w:name="_Toc380513157"/>
            <w:bookmarkStart w:id="255" w:name="_Toc380655198"/>
            <w:bookmarkStart w:id="256" w:name="_Toc383689129"/>
            <w:r>
              <w:t>Microsoft Dynamics CRM Professional CAL (Device and User)</w:t>
            </w:r>
            <w:bookmarkEnd w:id="253"/>
            <w:bookmarkEnd w:id="254"/>
            <w:bookmarkEnd w:id="255"/>
            <w:bookmarkEnd w:id="256"/>
            <w:r>
              <w:fldChar w:fldCharType="begin"/>
            </w:r>
            <w:r>
              <w:instrText xml:space="preserve"> XE "</w:instrText>
            </w:r>
            <w:r w:rsidRPr="00F97D62">
              <w:instrText>Microsoft Dynamics CRM Professional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2BC3A844"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C1B038F" w14:textId="77777777" w:rsidR="00CE5EEC" w:rsidRDefault="00CE5EEC" w:rsidP="008E4C23">
            <w:pPr>
              <w:pStyle w:val="ProductList-OfferingBody"/>
              <w:ind w:left="-113"/>
              <w:jc w:val="center"/>
            </w:pPr>
            <w:r>
              <w:t>10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3644A0A" w14:textId="77777777" w:rsidR="00CE5EEC" w:rsidRDefault="00CE5EEC" w:rsidP="008E4C23">
            <w:pPr>
              <w:pStyle w:val="ProductList-OfferingBody"/>
              <w:ind w:left="-113"/>
              <w:jc w:val="center"/>
            </w:pPr>
            <w:r>
              <w:t>15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97900E1" w14:textId="77777777" w:rsidR="00CE5EEC" w:rsidRDefault="00CE5EEC" w:rsidP="008E4C2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722387C2" w14:textId="77777777" w:rsidR="00CE5EEC" w:rsidRDefault="00CE5EEC" w:rsidP="008E4C23">
            <w:pPr>
              <w:pStyle w:val="ProductList-OfferingBody"/>
              <w:ind w:left="-113"/>
              <w:jc w:val="center"/>
            </w:pPr>
            <w:r>
              <w:t>20</w:t>
            </w:r>
          </w:p>
        </w:tc>
        <w:tc>
          <w:tcPr>
            <w:tcW w:w="596" w:type="dxa"/>
            <w:shd w:val="clear" w:color="auto" w:fill="70AD47" w:themeFill="accent6"/>
            <w:vAlign w:val="center"/>
          </w:tcPr>
          <w:p w14:paraId="581C1D61"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99FEE7A"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178C88CD" w14:textId="77777777" w:rsidR="00CE5EEC" w:rsidRDefault="00CE5EEC" w:rsidP="008E4C23">
            <w:pPr>
              <w:pStyle w:val="ProductList-OfferingBody"/>
              <w:ind w:left="-113"/>
              <w:jc w:val="center"/>
            </w:pPr>
          </w:p>
        </w:tc>
        <w:tc>
          <w:tcPr>
            <w:tcW w:w="595" w:type="dxa"/>
            <w:shd w:val="clear" w:color="auto" w:fill="70AD47" w:themeFill="accent6"/>
            <w:vAlign w:val="center"/>
          </w:tcPr>
          <w:p w14:paraId="0568E915" w14:textId="77777777" w:rsidR="00CE5EEC" w:rsidRDefault="00CE5EEC" w:rsidP="008E4C23">
            <w:pPr>
              <w:pStyle w:val="ProductList-OfferingBody"/>
              <w:ind w:left="-113"/>
              <w:jc w:val="center"/>
            </w:pPr>
          </w:p>
        </w:tc>
        <w:tc>
          <w:tcPr>
            <w:tcW w:w="595" w:type="dxa"/>
            <w:shd w:val="clear" w:color="auto" w:fill="70AD47" w:themeFill="accent6"/>
            <w:vAlign w:val="center"/>
          </w:tcPr>
          <w:p w14:paraId="24C27E7B"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547B02D5"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0E289088"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453D5B24" w14:textId="77777777" w:rsidR="00CE5EEC" w:rsidRDefault="00CE5EEC" w:rsidP="008E4C23">
            <w:pPr>
              <w:pStyle w:val="ProductList-OfferingBody"/>
              <w:ind w:left="-113"/>
              <w:jc w:val="center"/>
            </w:pPr>
          </w:p>
        </w:tc>
      </w:tr>
      <w:tr w:rsidR="00CE5EEC" w14:paraId="056C271B" w14:textId="77777777" w:rsidTr="008E4C23">
        <w:tc>
          <w:tcPr>
            <w:tcW w:w="3060" w:type="dxa"/>
            <w:tcBorders>
              <w:top w:val="dashSmallGap" w:sz="4" w:space="0" w:color="BFBFBF" w:themeColor="background1" w:themeShade="BF"/>
              <w:left w:val="nil"/>
              <w:bottom w:val="dashSmallGap" w:sz="4" w:space="0" w:color="BFBFBF" w:themeColor="background1" w:themeShade="BF"/>
              <w:right w:val="nil"/>
            </w:tcBorders>
          </w:tcPr>
          <w:p w14:paraId="355FD689" w14:textId="59DDE7E3" w:rsidR="00CE5EEC" w:rsidRDefault="00CE5EEC" w:rsidP="006D010B">
            <w:pPr>
              <w:pStyle w:val="ProductList-Offering2"/>
            </w:pPr>
            <w:bookmarkStart w:id="257" w:name="_Toc380655199"/>
            <w:bookmarkStart w:id="258" w:name="_Toc383689130"/>
            <w:r>
              <w:t>Microsoft Dynamics CRM Professional Upgrade for S</w:t>
            </w:r>
            <w:bookmarkEnd w:id="257"/>
            <w:r w:rsidR="006D010B">
              <w:t>A</w:t>
            </w:r>
            <w:bookmarkEnd w:id="258"/>
            <w:r w:rsidR="00B96E63">
              <w:fldChar w:fldCharType="begin"/>
            </w:r>
            <w:r w:rsidR="00B96E63">
              <w:instrText xml:space="preserve"> XE "</w:instrText>
            </w:r>
            <w:r w:rsidR="00B96E63" w:rsidRPr="00095A38">
              <w:instrText>Microsoft Dynamics CRM Professional Upgrade for SA</w:instrText>
            </w:r>
            <w:r w:rsidR="00B96E63">
              <w:instrText xml:space="preserve">" </w:instrText>
            </w:r>
            <w:r w:rsidR="00B96E6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38B609A8"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3A9D3B3D" w14:textId="77777777"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3CF65865" w14:textId="77777777" w:rsidR="00CE5EEC" w:rsidRDefault="00CE5EEC" w:rsidP="008E4C2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51A9EE3C" w14:textId="77777777" w:rsidR="00CE5EEC" w:rsidRDefault="00CE5EEC" w:rsidP="008E4C2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7F2561F0" w14:textId="77777777" w:rsidR="00CE5EEC" w:rsidRDefault="00CE5EEC" w:rsidP="008E4C23">
            <w:pPr>
              <w:pStyle w:val="ProductList-OfferingBody"/>
              <w:ind w:left="-113"/>
              <w:jc w:val="center"/>
            </w:pPr>
            <w:r>
              <w:t>1</w:t>
            </w:r>
          </w:p>
        </w:tc>
        <w:tc>
          <w:tcPr>
            <w:tcW w:w="596" w:type="dxa"/>
            <w:shd w:val="clear" w:color="auto" w:fill="70AD47" w:themeFill="accent6"/>
            <w:vAlign w:val="center"/>
          </w:tcPr>
          <w:p w14:paraId="582B34D7" w14:textId="77777777" w:rsidR="00CE5EEC" w:rsidRPr="00287117"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0C96F14D" w14:textId="77777777" w:rsidR="00CE5EEC" w:rsidRPr="00287117" w:rsidRDefault="00CE5EEC" w:rsidP="008E4C23">
            <w:pPr>
              <w:pStyle w:val="ProductList-OfferingBody"/>
              <w:ind w:left="-113"/>
              <w:jc w:val="center"/>
            </w:pPr>
          </w:p>
        </w:tc>
        <w:tc>
          <w:tcPr>
            <w:tcW w:w="596" w:type="dxa"/>
            <w:shd w:val="clear" w:color="auto" w:fill="BFBFBF" w:themeFill="background1" w:themeFillShade="BF"/>
            <w:vAlign w:val="center"/>
          </w:tcPr>
          <w:p w14:paraId="15B3DE9B"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306FACA9"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473FACC1" w14:textId="77777777" w:rsidR="00CE5EEC" w:rsidRPr="005A0966" w:rsidRDefault="00CE5EEC" w:rsidP="008E4C23">
            <w:pPr>
              <w:pStyle w:val="ProductList-OfferingBody"/>
              <w:ind w:left="-113"/>
              <w:jc w:val="center"/>
            </w:pPr>
          </w:p>
        </w:tc>
        <w:tc>
          <w:tcPr>
            <w:tcW w:w="596" w:type="dxa"/>
            <w:shd w:val="clear" w:color="auto" w:fill="BFBFBF" w:themeFill="background1" w:themeFillShade="BF"/>
            <w:vAlign w:val="center"/>
          </w:tcPr>
          <w:p w14:paraId="70D34E63" w14:textId="77777777" w:rsidR="00CE5EEC" w:rsidRDefault="00CE5EEC" w:rsidP="008E4C23">
            <w:pPr>
              <w:pStyle w:val="ProductList-OfferingBody"/>
              <w:ind w:left="-113"/>
              <w:jc w:val="center"/>
            </w:pPr>
          </w:p>
        </w:tc>
        <w:tc>
          <w:tcPr>
            <w:tcW w:w="595" w:type="dxa"/>
            <w:shd w:val="clear" w:color="auto" w:fill="BFBFBF" w:themeFill="background1" w:themeFillShade="BF"/>
            <w:vAlign w:val="center"/>
          </w:tcPr>
          <w:p w14:paraId="757329D7"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5E19234D" w14:textId="77777777" w:rsidR="00CE5EEC" w:rsidRDefault="00CE5EEC" w:rsidP="008E4C23">
            <w:pPr>
              <w:pStyle w:val="ProductList-OfferingBody"/>
              <w:ind w:left="-113"/>
              <w:jc w:val="center"/>
            </w:pPr>
          </w:p>
        </w:tc>
      </w:tr>
      <w:tr w:rsidR="00CE5EEC" w14:paraId="4ECC5D69" w14:textId="77777777" w:rsidTr="008E4C23">
        <w:tc>
          <w:tcPr>
            <w:tcW w:w="3060" w:type="dxa"/>
            <w:tcBorders>
              <w:top w:val="dashSmallGap" w:sz="4" w:space="0" w:color="BFBFBF" w:themeColor="background1" w:themeShade="BF"/>
              <w:left w:val="nil"/>
              <w:bottom w:val="dashSmallGap" w:sz="4" w:space="0" w:color="BFBFBF" w:themeColor="background1" w:themeShade="BF"/>
              <w:right w:val="nil"/>
            </w:tcBorders>
          </w:tcPr>
          <w:p w14:paraId="2124DA07" w14:textId="77777777" w:rsidR="00CE5EEC" w:rsidRDefault="00CE5EEC" w:rsidP="008E4C23">
            <w:pPr>
              <w:pStyle w:val="ProductList-Offering2"/>
            </w:pPr>
            <w:bookmarkStart w:id="259" w:name="_Toc379797132"/>
            <w:bookmarkStart w:id="260" w:name="_Toc380513158"/>
            <w:bookmarkStart w:id="261" w:name="_Toc380655200"/>
            <w:bookmarkStart w:id="262" w:name="_Toc383689131"/>
            <w:r>
              <w:t>Microsoft Dynamics CRM Professional Use Additive CAL (Device and User)</w:t>
            </w:r>
            <w:bookmarkEnd w:id="259"/>
            <w:bookmarkEnd w:id="260"/>
            <w:bookmarkEnd w:id="261"/>
            <w:bookmarkEnd w:id="262"/>
            <w:r>
              <w:fldChar w:fldCharType="begin"/>
            </w:r>
            <w:r>
              <w:instrText xml:space="preserve"> XE "</w:instrText>
            </w:r>
            <w:r w:rsidRPr="007938DE">
              <w:instrText>Microsoft Dynamics CRM Professional Use Additive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DCD0042"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C8FA2EA" w14:textId="77777777" w:rsidR="00CE5EEC" w:rsidRDefault="00CE5EEC" w:rsidP="008E4C23">
            <w:pPr>
              <w:pStyle w:val="ProductList-OfferingBody"/>
              <w:ind w:left="-113"/>
              <w:jc w:val="center"/>
            </w:pPr>
            <w:r>
              <w:t>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D69DB07" w14:textId="77777777" w:rsidR="00CE5EEC" w:rsidRDefault="00CE5EEC" w:rsidP="008E4C23">
            <w:pPr>
              <w:pStyle w:val="ProductList-OfferingBody"/>
              <w:ind w:left="-113"/>
              <w:jc w:val="center"/>
            </w:pPr>
            <w:r>
              <w:t>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104643A" w14:textId="77777777" w:rsidR="00CE5EEC" w:rsidRDefault="00CE5EEC" w:rsidP="008E4C2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1085BFE4" w14:textId="77777777" w:rsidR="00CE5EEC" w:rsidRDefault="00CE5EEC" w:rsidP="008E4C23">
            <w:pPr>
              <w:pStyle w:val="ProductList-OfferingBody"/>
              <w:ind w:left="-113"/>
              <w:jc w:val="center"/>
            </w:pPr>
            <w:r>
              <w:t>5</w:t>
            </w:r>
          </w:p>
        </w:tc>
        <w:tc>
          <w:tcPr>
            <w:tcW w:w="596" w:type="dxa"/>
            <w:shd w:val="clear" w:color="auto" w:fill="70AD47" w:themeFill="accent6"/>
            <w:vAlign w:val="center"/>
          </w:tcPr>
          <w:p w14:paraId="761F57DB"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B7A5815"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0F91EA49" w14:textId="77777777" w:rsidR="00CE5EEC" w:rsidRDefault="00CE5EEC" w:rsidP="008E4C23">
            <w:pPr>
              <w:pStyle w:val="ProductList-OfferingBody"/>
              <w:ind w:left="-113"/>
              <w:jc w:val="center"/>
            </w:pPr>
          </w:p>
        </w:tc>
        <w:tc>
          <w:tcPr>
            <w:tcW w:w="595" w:type="dxa"/>
            <w:shd w:val="clear" w:color="auto" w:fill="70AD47" w:themeFill="accent6"/>
            <w:vAlign w:val="center"/>
          </w:tcPr>
          <w:p w14:paraId="6BD59F06" w14:textId="77777777" w:rsidR="00CE5EEC" w:rsidRDefault="00CE5EEC" w:rsidP="008E4C23">
            <w:pPr>
              <w:pStyle w:val="ProductList-OfferingBody"/>
              <w:ind w:left="-113"/>
              <w:jc w:val="center"/>
            </w:pPr>
          </w:p>
        </w:tc>
        <w:tc>
          <w:tcPr>
            <w:tcW w:w="595" w:type="dxa"/>
            <w:shd w:val="clear" w:color="auto" w:fill="70AD47" w:themeFill="accent6"/>
            <w:vAlign w:val="center"/>
          </w:tcPr>
          <w:p w14:paraId="7D42A555"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00CDAD56"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6D7F6EAB"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4CC57954" w14:textId="77777777" w:rsidR="00CE5EEC" w:rsidRDefault="00CE5EEC" w:rsidP="008E4C23">
            <w:pPr>
              <w:pStyle w:val="ProductList-OfferingBody"/>
              <w:ind w:left="-113"/>
              <w:jc w:val="center"/>
            </w:pPr>
          </w:p>
        </w:tc>
      </w:tr>
      <w:tr w:rsidR="00CE5EEC" w14:paraId="667692B6" w14:textId="77777777" w:rsidTr="008E4C23">
        <w:tc>
          <w:tcPr>
            <w:tcW w:w="3060" w:type="dxa"/>
            <w:tcBorders>
              <w:top w:val="dashSmallGap" w:sz="4" w:space="0" w:color="BFBFBF" w:themeColor="background1" w:themeShade="BF"/>
              <w:left w:val="nil"/>
              <w:bottom w:val="dashSmallGap" w:sz="4" w:space="0" w:color="BFBFBF" w:themeColor="background1" w:themeShade="BF"/>
              <w:right w:val="nil"/>
            </w:tcBorders>
          </w:tcPr>
          <w:p w14:paraId="11287371" w14:textId="77777777" w:rsidR="00CE5EEC" w:rsidRDefault="00CE5EEC" w:rsidP="008E4C23">
            <w:pPr>
              <w:pStyle w:val="ProductList-Offering2"/>
            </w:pPr>
            <w:bookmarkStart w:id="263" w:name="_Toc379797133"/>
            <w:bookmarkStart w:id="264" w:name="_Toc380513159"/>
            <w:bookmarkStart w:id="265" w:name="_Toc380655201"/>
            <w:bookmarkStart w:id="266" w:name="_Toc383689132"/>
            <w:r>
              <w:t>Microsoft Dynamics CRM Server 2013</w:t>
            </w:r>
            <w:bookmarkEnd w:id="263"/>
            <w:bookmarkEnd w:id="264"/>
            <w:bookmarkEnd w:id="265"/>
            <w:bookmarkEnd w:id="266"/>
            <w:r>
              <w:fldChar w:fldCharType="begin"/>
            </w:r>
            <w:r>
              <w:instrText xml:space="preserve"> XE "</w:instrText>
            </w:r>
            <w:r w:rsidRPr="00142865">
              <w:instrText>Microsoft Dynamics CRM Server 2013</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7E177E9"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7FC218E1" w14:textId="77777777" w:rsidR="00CE5EEC" w:rsidRDefault="00CE5EEC" w:rsidP="008E4C23">
            <w:pPr>
              <w:pStyle w:val="ProductList-OfferingBody"/>
              <w:ind w:left="-113"/>
              <w:jc w:val="center"/>
            </w:pPr>
            <w:r>
              <w:t>50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54417DE0" w14:textId="77777777" w:rsidR="00CE5EEC" w:rsidRDefault="00CE5EEC" w:rsidP="008E4C23">
            <w:pPr>
              <w:pStyle w:val="ProductList-OfferingBody"/>
              <w:ind w:left="-113"/>
              <w:jc w:val="center"/>
            </w:pPr>
            <w:r>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6F86EA3E" w14:textId="77777777" w:rsidR="00CE5EEC" w:rsidRDefault="00CE5EEC" w:rsidP="008E4C2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25D52DA2" w14:textId="77777777" w:rsidR="00CE5EEC" w:rsidRDefault="00CE5EEC" w:rsidP="008E4C23">
            <w:pPr>
              <w:pStyle w:val="ProductList-OfferingBody"/>
              <w:ind w:left="-113"/>
              <w:jc w:val="center"/>
            </w:pPr>
            <w:r>
              <w:t>50</w:t>
            </w:r>
          </w:p>
        </w:tc>
        <w:tc>
          <w:tcPr>
            <w:tcW w:w="596" w:type="dxa"/>
            <w:shd w:val="clear" w:color="auto" w:fill="70AD47" w:themeFill="accent6"/>
            <w:vAlign w:val="center"/>
          </w:tcPr>
          <w:p w14:paraId="7E4462E9"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093744A"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53E1073C" w14:textId="77777777" w:rsidR="00CE5EEC" w:rsidRDefault="00CE5EEC" w:rsidP="008E4C23">
            <w:pPr>
              <w:pStyle w:val="ProductList-OfferingBody"/>
              <w:ind w:left="-113"/>
              <w:jc w:val="center"/>
            </w:pPr>
          </w:p>
        </w:tc>
        <w:tc>
          <w:tcPr>
            <w:tcW w:w="595" w:type="dxa"/>
            <w:shd w:val="clear" w:color="auto" w:fill="70AD47" w:themeFill="accent6"/>
            <w:vAlign w:val="center"/>
          </w:tcPr>
          <w:p w14:paraId="7ADF6627" w14:textId="77777777" w:rsidR="00CE5EEC" w:rsidRDefault="00CE5EEC" w:rsidP="008E4C23">
            <w:pPr>
              <w:pStyle w:val="ProductList-OfferingBody"/>
              <w:ind w:left="-113"/>
              <w:jc w:val="center"/>
            </w:pPr>
          </w:p>
        </w:tc>
        <w:tc>
          <w:tcPr>
            <w:tcW w:w="595" w:type="dxa"/>
            <w:shd w:val="clear" w:color="auto" w:fill="70AD47" w:themeFill="accent6"/>
            <w:vAlign w:val="center"/>
          </w:tcPr>
          <w:p w14:paraId="675EF2CE"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095C6CA"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CF81A2F"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65115F01" w14:textId="77777777" w:rsidR="00CE5EEC" w:rsidRDefault="00CE5EEC" w:rsidP="008E4C23">
            <w:pPr>
              <w:pStyle w:val="ProductList-OfferingBody"/>
              <w:ind w:left="-113"/>
              <w:jc w:val="center"/>
            </w:pPr>
          </w:p>
        </w:tc>
      </w:tr>
      <w:tr w:rsidR="00CE5EEC" w14:paraId="4EB29454" w14:textId="77777777" w:rsidTr="008E4C23">
        <w:tc>
          <w:tcPr>
            <w:tcW w:w="3060" w:type="dxa"/>
            <w:tcBorders>
              <w:top w:val="dashSmallGap" w:sz="4" w:space="0" w:color="BFBFBF" w:themeColor="background1" w:themeShade="BF"/>
              <w:left w:val="nil"/>
              <w:bottom w:val="nil"/>
              <w:right w:val="nil"/>
            </w:tcBorders>
          </w:tcPr>
          <w:p w14:paraId="6DE738CA" w14:textId="77777777" w:rsidR="00CE5EEC" w:rsidRDefault="00CE5EEC" w:rsidP="008E4C23">
            <w:pPr>
              <w:pStyle w:val="ProductList-Offering2"/>
            </w:pPr>
            <w:bookmarkStart w:id="267" w:name="_Toc379797134"/>
            <w:bookmarkStart w:id="268" w:name="_Toc380513160"/>
            <w:bookmarkStart w:id="269" w:name="_Toc380655202"/>
            <w:bookmarkStart w:id="270" w:name="_Toc383689133"/>
            <w:r>
              <w:t>Microsoft Dynamics CRM Workgroup Server 2013</w:t>
            </w:r>
            <w:bookmarkEnd w:id="267"/>
            <w:bookmarkEnd w:id="268"/>
            <w:bookmarkEnd w:id="269"/>
            <w:bookmarkEnd w:id="270"/>
            <w:r>
              <w:fldChar w:fldCharType="begin"/>
            </w:r>
            <w:r>
              <w:instrText xml:space="preserve"> XE "</w:instrText>
            </w:r>
            <w:r w:rsidRPr="0045715C">
              <w:instrText>Microsoft Dynamics CRM Workgroup Server 2013</w:instrText>
            </w:r>
            <w:r>
              <w:instrText xml:space="preserve">" </w:instrText>
            </w:r>
            <w:r>
              <w:fldChar w:fldCharType="end"/>
            </w:r>
          </w:p>
        </w:tc>
        <w:tc>
          <w:tcPr>
            <w:tcW w:w="595" w:type="dxa"/>
            <w:tcBorders>
              <w:top w:val="dashSmallGap" w:sz="4" w:space="0" w:color="BFBFBF" w:themeColor="background1" w:themeShade="BF"/>
              <w:left w:val="nil"/>
              <w:bottom w:val="nil"/>
              <w:right w:val="nil"/>
            </w:tcBorders>
            <w:vAlign w:val="center"/>
          </w:tcPr>
          <w:p w14:paraId="5A7A9411"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2B8F4597" w14:textId="77777777" w:rsidR="00CE5EEC" w:rsidRDefault="00CE5EEC" w:rsidP="008E4C23">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326D7D89" w14:textId="77777777" w:rsidR="00CE5EEC" w:rsidRDefault="00CE5EEC" w:rsidP="008E4C23">
            <w:pPr>
              <w:pStyle w:val="ProductList-OfferingBody"/>
              <w:ind w:left="-113"/>
              <w:jc w:val="center"/>
            </w:pPr>
            <w:r>
              <w:t>38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2D75B5C8" w14:textId="77777777" w:rsidR="00CE5EEC" w:rsidRDefault="00CE5EEC" w:rsidP="008E4C23">
            <w:pPr>
              <w:pStyle w:val="ProductList-OfferingBody"/>
              <w:ind w:left="-113"/>
              <w:jc w:val="center"/>
            </w:pPr>
            <w:r>
              <w:t>15</w:t>
            </w:r>
          </w:p>
        </w:tc>
        <w:tc>
          <w:tcPr>
            <w:tcW w:w="595" w:type="dxa"/>
            <w:tcBorders>
              <w:left w:val="single" w:sz="12" w:space="0" w:color="FFFFFF" w:themeColor="background1"/>
            </w:tcBorders>
            <w:shd w:val="clear" w:color="auto" w:fill="70AD47" w:themeFill="accent6"/>
            <w:vAlign w:val="center"/>
          </w:tcPr>
          <w:p w14:paraId="17CB784D" w14:textId="77777777" w:rsidR="00CE5EEC" w:rsidRDefault="00CE5EEC" w:rsidP="008E4C23">
            <w:pPr>
              <w:pStyle w:val="ProductList-OfferingBody"/>
              <w:ind w:left="-113"/>
              <w:jc w:val="center"/>
            </w:pPr>
            <w:r>
              <w:t>25</w:t>
            </w:r>
          </w:p>
        </w:tc>
        <w:tc>
          <w:tcPr>
            <w:tcW w:w="596" w:type="dxa"/>
            <w:shd w:val="clear" w:color="auto" w:fill="70AD47" w:themeFill="accent6"/>
            <w:vAlign w:val="center"/>
          </w:tcPr>
          <w:p w14:paraId="73D2CFC0"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7978F846"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30D99BA1" w14:textId="77777777" w:rsidR="00CE5EEC" w:rsidRDefault="00CE5EEC" w:rsidP="008E4C23">
            <w:pPr>
              <w:pStyle w:val="ProductList-OfferingBody"/>
              <w:ind w:left="-113"/>
              <w:jc w:val="center"/>
            </w:pPr>
          </w:p>
        </w:tc>
        <w:tc>
          <w:tcPr>
            <w:tcW w:w="595" w:type="dxa"/>
            <w:shd w:val="clear" w:color="auto" w:fill="70AD47" w:themeFill="accent6"/>
            <w:vAlign w:val="center"/>
          </w:tcPr>
          <w:p w14:paraId="27342F41" w14:textId="77777777" w:rsidR="00CE5EEC" w:rsidRDefault="00CE5EEC" w:rsidP="008E4C23">
            <w:pPr>
              <w:pStyle w:val="ProductList-OfferingBody"/>
              <w:ind w:left="-113"/>
              <w:jc w:val="center"/>
            </w:pPr>
          </w:p>
        </w:tc>
        <w:tc>
          <w:tcPr>
            <w:tcW w:w="595" w:type="dxa"/>
            <w:shd w:val="clear" w:color="auto" w:fill="70AD47" w:themeFill="accent6"/>
            <w:vAlign w:val="center"/>
          </w:tcPr>
          <w:p w14:paraId="18059A32"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29F931E1"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57FB43AD" w14:textId="77777777" w:rsidR="00CE5EEC" w:rsidRDefault="00CE5EEC" w:rsidP="008E4C23">
            <w:pPr>
              <w:pStyle w:val="ProductList-OfferingBody"/>
              <w:ind w:left="-113"/>
              <w:jc w:val="center"/>
            </w:pPr>
          </w:p>
        </w:tc>
        <w:tc>
          <w:tcPr>
            <w:tcW w:w="596" w:type="dxa"/>
            <w:shd w:val="clear" w:color="auto" w:fill="BFBFBF" w:themeFill="background1" w:themeFillShade="BF"/>
            <w:vAlign w:val="center"/>
          </w:tcPr>
          <w:p w14:paraId="5D6033DD" w14:textId="77777777" w:rsidR="00CE5EEC" w:rsidRDefault="00CE5EEC" w:rsidP="008E4C23">
            <w:pPr>
              <w:pStyle w:val="ProductList-OfferingBody"/>
              <w:ind w:left="-113"/>
              <w:jc w:val="center"/>
            </w:pPr>
          </w:p>
        </w:tc>
      </w:tr>
    </w:tbl>
    <w:p w14:paraId="33F13BB3" w14:textId="77777777" w:rsidR="00CE5EEC" w:rsidRDefault="00CE5EEC" w:rsidP="00CE5EEC">
      <w:pPr>
        <w:pStyle w:val="ProductList-Body"/>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3240"/>
        <w:gridCol w:w="3510"/>
      </w:tblGrid>
      <w:tr w:rsidR="00CE5EEC" w14:paraId="5EC31C27" w14:textId="77777777" w:rsidTr="008E4C23">
        <w:tc>
          <w:tcPr>
            <w:tcW w:w="4050" w:type="dxa"/>
          </w:tcPr>
          <w:p w14:paraId="488C0C0E" w14:textId="77777777" w:rsidR="00CE5EEC" w:rsidRDefault="00CE5EEC" w:rsidP="008E4C23">
            <w:pPr>
              <w:pStyle w:val="ProductList-Body"/>
              <w:spacing w:before="20" w:after="20"/>
            </w:pPr>
            <w:r>
              <w:t xml:space="preserve">Prior Version: </w:t>
            </w:r>
            <w:r w:rsidRPr="00601776">
              <w:rPr>
                <w:b/>
              </w:rPr>
              <w:t xml:space="preserve">Microsoft Dynamics </w:t>
            </w:r>
            <w:r>
              <w:rPr>
                <w:b/>
              </w:rPr>
              <w:t>CRM</w:t>
            </w:r>
            <w:r w:rsidRPr="00601776">
              <w:rPr>
                <w:b/>
              </w:rPr>
              <w:t xml:space="preserve"> 201</w:t>
            </w:r>
            <w:r>
              <w:rPr>
                <w:b/>
              </w:rPr>
              <w:t>1</w:t>
            </w:r>
            <w:r>
              <w:t xml:space="preserve"> (8/12)</w:t>
            </w:r>
          </w:p>
        </w:tc>
        <w:tc>
          <w:tcPr>
            <w:tcW w:w="3240" w:type="dxa"/>
          </w:tcPr>
          <w:p w14:paraId="3FB7609C" w14:textId="77777777" w:rsidR="00CE5EEC" w:rsidRDefault="00CE5EEC" w:rsidP="008E4C23">
            <w:pPr>
              <w:pStyle w:val="ProductList-Body"/>
              <w:spacing w:before="20" w:after="20"/>
            </w:pPr>
            <w:r>
              <w:t xml:space="preserve">Product Pool: </w:t>
            </w:r>
            <w:r w:rsidRPr="00AD224C">
              <w:rPr>
                <w:b/>
              </w:rPr>
              <w:t>Server</w:t>
            </w:r>
          </w:p>
        </w:tc>
        <w:tc>
          <w:tcPr>
            <w:tcW w:w="3510" w:type="dxa"/>
          </w:tcPr>
          <w:p w14:paraId="79020D3F" w14:textId="77777777" w:rsidR="00CE5EEC" w:rsidRPr="00FD3474" w:rsidRDefault="00CE5EEC" w:rsidP="008E4C23">
            <w:pPr>
              <w:pStyle w:val="ProductList-Body"/>
              <w:spacing w:before="20" w:after="20"/>
              <w:rPr>
                <w:b/>
              </w:rPr>
            </w:pPr>
            <w:r>
              <w:fldChar w:fldCharType="begin"/>
            </w:r>
            <w:r w:rsidRPr="00287117">
              <w:instrText xml:space="preserve"> </w:instrText>
            </w:r>
            <w:r>
              <w:instrText>AutoTextList \sNoStyle\t "Qualified User Exemption"</w:instrText>
            </w:r>
            <w:r>
              <w:fldChar w:fldCharType="separate"/>
            </w:r>
            <w:r>
              <w:t>Qualified User E</w:t>
            </w:r>
            <w:r>
              <w:fldChar w:fldCharType="end"/>
            </w:r>
            <w:r>
              <w:t xml:space="preserve">xemption: </w:t>
            </w:r>
            <w:r>
              <w:rPr>
                <w:b/>
              </w:rPr>
              <w:t>Yes</w:t>
            </w:r>
          </w:p>
        </w:tc>
      </w:tr>
      <w:tr w:rsidR="00CE5EEC" w14:paraId="2C68C20C" w14:textId="77777777" w:rsidTr="008E4C23">
        <w:tc>
          <w:tcPr>
            <w:tcW w:w="4050" w:type="dxa"/>
          </w:tcPr>
          <w:p w14:paraId="7E1BDE27" w14:textId="77777777" w:rsidR="00CE5EEC" w:rsidRDefault="00CE5EEC" w:rsidP="008E4C23">
            <w:pPr>
              <w:pStyle w:val="ProductList-Body"/>
              <w:spacing w:before="20" w:after="20"/>
            </w:pPr>
          </w:p>
        </w:tc>
        <w:tc>
          <w:tcPr>
            <w:tcW w:w="3240" w:type="dxa"/>
          </w:tcPr>
          <w:p w14:paraId="0E268425" w14:textId="77777777" w:rsidR="00CE5EEC" w:rsidRDefault="00540EA2" w:rsidP="008E4C23">
            <w:pPr>
              <w:pStyle w:val="ProductList-Body"/>
              <w:spacing w:before="20" w:after="20"/>
            </w:pPr>
            <w:hyperlink w:anchor="SoftwareAssurance" w:history="1">
              <w:r w:rsidR="00CE5EEC" w:rsidRPr="00AD224C">
                <w:rPr>
                  <w:rStyle w:val="Hyperlink"/>
                  <w:color w:val="000000" w:themeColor="text1"/>
                  <w:u w:val="none"/>
                </w:rPr>
                <w:t>Software Assurance Benefits</w:t>
              </w:r>
            </w:hyperlink>
            <w:r w:rsidR="00CE5EEC">
              <w:t xml:space="preserve">: </w:t>
            </w:r>
            <w:r w:rsidR="00CE5EEC" w:rsidRPr="00AD224C">
              <w:rPr>
                <w:b/>
              </w:rPr>
              <w:t>Server</w:t>
            </w:r>
          </w:p>
        </w:tc>
        <w:tc>
          <w:tcPr>
            <w:tcW w:w="3510" w:type="dxa"/>
          </w:tcPr>
          <w:p w14:paraId="76A82A39" w14:textId="77777777" w:rsidR="00CE5EEC" w:rsidRDefault="00CE5EEC" w:rsidP="008E4C23">
            <w:pPr>
              <w:pStyle w:val="ProductList-Body"/>
              <w:spacing w:before="20" w:after="20"/>
            </w:pPr>
          </w:p>
        </w:tc>
      </w:tr>
    </w:tbl>
    <w:p w14:paraId="49E90B38" w14:textId="77777777" w:rsidR="00CE5EEC" w:rsidRPr="00782C7B" w:rsidRDefault="00CE5EEC" w:rsidP="00CE5EEC">
      <w:pPr>
        <w:pStyle w:val="ProductList-Body"/>
        <w:shd w:val="clear" w:color="auto" w:fill="D9D9D9" w:themeFill="background1" w:themeFillShade="D9"/>
        <w:spacing w:before="120" w:after="120"/>
        <w:rPr>
          <w:b/>
        </w:rPr>
      </w:pPr>
      <w:r w:rsidRPr="00782C7B">
        <w:rPr>
          <w:b/>
        </w:rPr>
        <w:t>Additional Information</w:t>
      </w:r>
    </w:p>
    <w:p w14:paraId="0C603A6A" w14:textId="77777777" w:rsidR="00CE5EEC" w:rsidRPr="00FD3474" w:rsidRDefault="00CE5EEC" w:rsidP="00CE5EEC">
      <w:pPr>
        <w:pStyle w:val="ProductList-Body"/>
        <w:rPr>
          <w:b/>
        </w:rPr>
      </w:pPr>
      <w:r w:rsidRPr="001472FC">
        <w:rPr>
          <w:b/>
          <w:color w:val="00188F"/>
        </w:rPr>
        <w:t>License grants associated with end of life of Microsoft Dynamics CRM 2011 External Connector</w:t>
      </w:r>
      <w:r>
        <w:rPr>
          <w:b/>
        </w:rPr>
        <w:fldChar w:fldCharType="begin"/>
      </w:r>
      <w:r>
        <w:instrText xml:space="preserve"> XE "</w:instrText>
      </w:r>
      <w:r w:rsidRPr="00754E80">
        <w:instrText>Microsoft Dynamics CRM 2011 External Connector</w:instrText>
      </w:r>
      <w:r>
        <w:instrText xml:space="preserve">" </w:instrText>
      </w:r>
      <w:r>
        <w:rPr>
          <w:b/>
        </w:rPr>
        <w:fldChar w:fldCharType="end"/>
      </w:r>
    </w:p>
    <w:p w14:paraId="62ADAA88" w14:textId="25BBB675" w:rsidR="00CE5EEC" w:rsidRDefault="00CE5EEC" w:rsidP="00CE5EEC">
      <w:pPr>
        <w:pStyle w:val="ProductList-Body"/>
      </w:pPr>
      <w:r>
        <w:t>Microsoft Dynamics CRM 2011 External Connector</w:t>
      </w:r>
      <w:r>
        <w:fldChar w:fldCharType="begin"/>
      </w:r>
      <w:r>
        <w:instrText xml:space="preserve"> XE "</w:instrText>
      </w:r>
      <w:r w:rsidRPr="00754E80">
        <w:instrText>Microsoft Dynamics CRM 2011 External Connector</w:instrText>
      </w:r>
      <w:r>
        <w:instrText xml:space="preserve">" </w:instrText>
      </w:r>
      <w:r>
        <w:fldChar w:fldCharType="end"/>
      </w:r>
      <w:r>
        <w:t xml:space="preserve"> will be the last version of Microsoft Dynamics CRM External Connector. Volume licensing customers with SA for Microsoft Dynamics CRM 2011 External Connector licenses on October 1st 2013 or later will be deemed to have one license for Microsoft Dynamics CRM 2013 for each such license. The standard terms for migration apply to these licenses (see the </w:t>
      </w:r>
      <w:hyperlink w:anchor="SoftwareAssurance" w:history="1">
        <w:r w:rsidRPr="001D0765">
          <w:rPr>
            <w:rStyle w:val="Hyperlink"/>
          </w:rPr>
          <w:t>Software Assurance</w:t>
        </w:r>
      </w:hyperlink>
      <w:r>
        <w:t xml:space="preserve"> Section); however, despite anything to the contrary in those terms, customers are not required to stop using software under their qualifying licenses if they deploy and use Microsoft Dynamics CRM 2013.</w:t>
      </w:r>
    </w:p>
    <w:p w14:paraId="3B73FBD2" w14:textId="77777777" w:rsidR="00CE5EEC" w:rsidRDefault="00CE5EEC" w:rsidP="00CE5EEC">
      <w:pPr>
        <w:pStyle w:val="ProductList-Body"/>
      </w:pPr>
    </w:p>
    <w:p w14:paraId="6B908E03" w14:textId="77777777" w:rsidR="00CE5EEC" w:rsidRPr="001472FC" w:rsidRDefault="00CE5EEC" w:rsidP="00CE5EEC">
      <w:pPr>
        <w:pStyle w:val="ProductList-Body"/>
        <w:rPr>
          <w:b/>
          <w:color w:val="00188F"/>
        </w:rPr>
      </w:pPr>
      <w:r w:rsidRPr="001472FC">
        <w:rPr>
          <w:b/>
          <w:color w:val="00188F"/>
        </w:rPr>
        <w:lastRenderedPageBreak/>
        <w:t>Upgrade Rights for Microsoft Dynamics CRM 2013 for Software Assurance Customers</w:t>
      </w:r>
    </w:p>
    <w:p w14:paraId="23A50A6B" w14:textId="76306FFE" w:rsidR="00CE5EEC" w:rsidRPr="000D6060" w:rsidRDefault="00CE5EEC" w:rsidP="00CE5EEC">
      <w:pPr>
        <w:pStyle w:val="ProductList-Body"/>
      </w:pPr>
      <w:r w:rsidRPr="000D6060">
        <w:t xml:space="preserve">Customers who acquired their Microsoft Dynamics CRM 2013 Client Access Licenses (CALs) and have active SA coverage on those licenses as of October 1, 2013 or later, may upgrade those licenses as shown below. The standard terms for migration apply to these licenses (see the </w:t>
      </w:r>
      <w:hyperlink w:anchor="SoftwareAssurance" w:history="1">
        <w:r w:rsidRPr="001D0765">
          <w:rPr>
            <w:rStyle w:val="Hyperlink"/>
          </w:rPr>
          <w:t>Software Assurance</w:t>
        </w:r>
      </w:hyperlink>
      <w:r w:rsidRPr="000D6060">
        <w:t xml:space="preserve"> </w:t>
      </w:r>
      <w:r w:rsidR="00733083">
        <w:t>Section).</w:t>
      </w:r>
    </w:p>
    <w:p w14:paraId="0D8D7222" w14:textId="77777777" w:rsidR="00CE5EEC" w:rsidRDefault="00CE5EEC" w:rsidP="00CE5EEC">
      <w:pPr>
        <w:pStyle w:val="ProductList-Body"/>
      </w:pPr>
    </w:p>
    <w:tbl>
      <w:tblPr>
        <w:tblStyle w:val="TableGrid"/>
        <w:tblW w:w="0" w:type="auto"/>
        <w:tblInd w:w="-5" w:type="dxa"/>
        <w:tblLook w:val="04A0" w:firstRow="1" w:lastRow="0" w:firstColumn="1" w:lastColumn="0" w:noHBand="0" w:noVBand="1"/>
      </w:tblPr>
      <w:tblGrid>
        <w:gridCol w:w="5355"/>
        <w:gridCol w:w="5355"/>
      </w:tblGrid>
      <w:tr w:rsidR="00CE5EEC" w14:paraId="61B350DE" w14:textId="77777777" w:rsidTr="000872EB">
        <w:trPr>
          <w:tblHeader/>
        </w:trPr>
        <w:tc>
          <w:tcPr>
            <w:tcW w:w="5355" w:type="dxa"/>
            <w:shd w:val="clear" w:color="auto" w:fill="0072C6"/>
          </w:tcPr>
          <w:p w14:paraId="06602BDE" w14:textId="77777777" w:rsidR="00CE5EEC" w:rsidRPr="001F2DDF" w:rsidRDefault="00CE5EEC" w:rsidP="008E4C23">
            <w:pPr>
              <w:pStyle w:val="ProductList-Body"/>
              <w:spacing w:before="20" w:after="20"/>
              <w:rPr>
                <w:color w:val="FFFFFF" w:themeColor="background1"/>
              </w:rPr>
            </w:pPr>
            <w:r>
              <w:rPr>
                <w:color w:val="FFFFFF" w:themeColor="background1"/>
              </w:rPr>
              <w:t>Qualifying Product</w:t>
            </w:r>
          </w:p>
        </w:tc>
        <w:tc>
          <w:tcPr>
            <w:tcW w:w="5355" w:type="dxa"/>
            <w:shd w:val="clear" w:color="auto" w:fill="0072C6"/>
          </w:tcPr>
          <w:p w14:paraId="327F88E4" w14:textId="77777777" w:rsidR="00CE5EEC" w:rsidRPr="001F2DDF" w:rsidRDefault="00CE5EEC" w:rsidP="008E4C23">
            <w:pPr>
              <w:pStyle w:val="ProductList-Body"/>
              <w:spacing w:before="20" w:after="20"/>
              <w:rPr>
                <w:color w:val="FFFFFF" w:themeColor="background1"/>
              </w:rPr>
            </w:pPr>
            <w:r>
              <w:rPr>
                <w:color w:val="FFFFFF" w:themeColor="background1"/>
              </w:rPr>
              <w:t>Step Up To</w:t>
            </w:r>
          </w:p>
        </w:tc>
      </w:tr>
      <w:tr w:rsidR="00CE5EEC" w14:paraId="6C50B567" w14:textId="77777777" w:rsidTr="000872EB">
        <w:tc>
          <w:tcPr>
            <w:tcW w:w="5355" w:type="dxa"/>
          </w:tcPr>
          <w:p w14:paraId="37323DC6" w14:textId="77777777" w:rsidR="00CE5EEC" w:rsidRPr="000D6060" w:rsidRDefault="00CE5EEC" w:rsidP="008E4C23">
            <w:pPr>
              <w:pStyle w:val="ProductList-Body"/>
            </w:pPr>
            <w:r w:rsidRPr="000D6060">
              <w:t>1 Microsoft Dynamics CRM 2011 Employee Self Service CAL</w:t>
            </w:r>
          </w:p>
        </w:tc>
        <w:tc>
          <w:tcPr>
            <w:tcW w:w="5355" w:type="dxa"/>
          </w:tcPr>
          <w:p w14:paraId="1D78A8B4" w14:textId="77777777" w:rsidR="00CE5EEC" w:rsidRDefault="00CE5EEC" w:rsidP="008E4C23">
            <w:pPr>
              <w:pStyle w:val="ProductList-Body"/>
            </w:pPr>
            <w:r w:rsidRPr="00CA02E2">
              <w:t xml:space="preserve">1 Microsoft Dynamics CRM 2013 </w:t>
            </w:r>
            <w:r>
              <w:t xml:space="preserve">Essential </w:t>
            </w:r>
            <w:r w:rsidRPr="00CA02E2">
              <w:t>CAL</w:t>
            </w:r>
            <w:r>
              <w:t>, or</w:t>
            </w:r>
          </w:p>
          <w:p w14:paraId="38ECB7B7" w14:textId="77777777" w:rsidR="00CE5EEC" w:rsidRPr="00CA02E2" w:rsidRDefault="00CE5EEC" w:rsidP="008E4C23">
            <w:pPr>
              <w:pStyle w:val="ProductList-Body"/>
            </w:pPr>
            <w:r w:rsidRPr="00CA02E2">
              <w:t xml:space="preserve">1 Microsoft Dynamics CRM 2013 </w:t>
            </w:r>
            <w:r>
              <w:t xml:space="preserve">Essential </w:t>
            </w:r>
            <w:r w:rsidRPr="00CA02E2">
              <w:t>CAL</w:t>
            </w:r>
            <w:r>
              <w:t xml:space="preserve"> and</w:t>
            </w:r>
            <w:r>
              <w:br/>
            </w:r>
            <w:r w:rsidRPr="00CA02E2">
              <w:t xml:space="preserve">1 Microsoft Dynamics CRM 2013 </w:t>
            </w:r>
            <w:r>
              <w:t xml:space="preserve">Basic Use Additive </w:t>
            </w:r>
            <w:r w:rsidRPr="00CA02E2">
              <w:t>CAL</w:t>
            </w:r>
          </w:p>
        </w:tc>
      </w:tr>
      <w:tr w:rsidR="00CE5EEC" w14:paraId="2CFC21E9" w14:textId="77777777" w:rsidTr="000872EB">
        <w:tc>
          <w:tcPr>
            <w:tcW w:w="5355" w:type="dxa"/>
          </w:tcPr>
          <w:p w14:paraId="6F4C2D05" w14:textId="77777777" w:rsidR="00CE5EEC" w:rsidRPr="000D6060" w:rsidRDefault="00CE5EEC" w:rsidP="008E4C23">
            <w:pPr>
              <w:pStyle w:val="ProductList-Body"/>
            </w:pPr>
            <w:r w:rsidRPr="000D6060">
              <w:t>1 Microsoft Dynamics CRM 2011 Limited Use Additive CAL</w:t>
            </w:r>
          </w:p>
        </w:tc>
        <w:tc>
          <w:tcPr>
            <w:tcW w:w="5355" w:type="dxa"/>
          </w:tcPr>
          <w:p w14:paraId="58681BB7" w14:textId="77777777" w:rsidR="00CE5EEC" w:rsidRPr="00CA02E2" w:rsidRDefault="00CE5EEC" w:rsidP="008E4C23">
            <w:pPr>
              <w:pStyle w:val="ProductList-Body"/>
            </w:pPr>
            <w:r w:rsidRPr="00CA02E2">
              <w:t>1 Microsoft Dynamics CRM 2013 Basic Use Additive CAL</w:t>
            </w:r>
          </w:p>
        </w:tc>
      </w:tr>
      <w:tr w:rsidR="00CE5EEC" w14:paraId="3C6C5844" w14:textId="77777777" w:rsidTr="000872EB">
        <w:tc>
          <w:tcPr>
            <w:tcW w:w="5355" w:type="dxa"/>
          </w:tcPr>
          <w:p w14:paraId="5FADA6BC" w14:textId="77777777" w:rsidR="00CE5EEC" w:rsidRPr="000D6060" w:rsidRDefault="00CE5EEC" w:rsidP="008E4C23">
            <w:pPr>
              <w:pStyle w:val="ProductList-Body"/>
            </w:pPr>
            <w:r w:rsidRPr="000D6060">
              <w:t>1 Microsoft Dynamics CRM 2011 Full Use Additive CAL</w:t>
            </w:r>
          </w:p>
        </w:tc>
        <w:tc>
          <w:tcPr>
            <w:tcW w:w="5355" w:type="dxa"/>
          </w:tcPr>
          <w:p w14:paraId="23E251E4" w14:textId="77777777" w:rsidR="00CE5EEC" w:rsidRPr="00CA02E2" w:rsidRDefault="00CE5EEC" w:rsidP="008E4C23">
            <w:pPr>
              <w:pStyle w:val="ProductList-Body"/>
            </w:pPr>
            <w:r w:rsidRPr="00CA02E2">
              <w:t>1 Microsoft Dynamics CRM 2013 Professional Use Additive CAL</w:t>
            </w:r>
          </w:p>
        </w:tc>
      </w:tr>
      <w:tr w:rsidR="00CE5EEC" w14:paraId="12FBD735" w14:textId="77777777" w:rsidTr="000872EB">
        <w:tc>
          <w:tcPr>
            <w:tcW w:w="5355" w:type="dxa"/>
          </w:tcPr>
          <w:p w14:paraId="23830AA3" w14:textId="77777777" w:rsidR="00CE5EEC" w:rsidRPr="000D6060" w:rsidRDefault="00CE5EEC" w:rsidP="008E4C23">
            <w:pPr>
              <w:pStyle w:val="ProductList-Body"/>
            </w:pPr>
            <w:r w:rsidRPr="000D6060">
              <w:t>1 Microsoft Dynamics CRM 2011 External Connector</w:t>
            </w:r>
            <w:r>
              <w:fldChar w:fldCharType="begin"/>
            </w:r>
            <w:r>
              <w:instrText xml:space="preserve"> XE "</w:instrText>
            </w:r>
            <w:r w:rsidRPr="00754E80">
              <w:instrText>Microsoft Dynamics CRM 2011 External Connector</w:instrText>
            </w:r>
            <w:r>
              <w:instrText xml:space="preserve">" </w:instrText>
            </w:r>
            <w:r>
              <w:fldChar w:fldCharType="end"/>
            </w:r>
          </w:p>
        </w:tc>
        <w:tc>
          <w:tcPr>
            <w:tcW w:w="5355" w:type="dxa"/>
          </w:tcPr>
          <w:p w14:paraId="753BD233" w14:textId="77777777" w:rsidR="00CE5EEC" w:rsidRDefault="00CE5EEC" w:rsidP="008E4C23">
            <w:pPr>
              <w:pStyle w:val="ProductList-Body"/>
            </w:pPr>
            <w:r w:rsidRPr="00CA02E2">
              <w:t>None. External connector use rights are included in the CRM 2013 Server license</w:t>
            </w:r>
          </w:p>
        </w:tc>
      </w:tr>
    </w:tbl>
    <w:p w14:paraId="627BB649" w14:textId="77777777" w:rsidR="00CE5EEC" w:rsidRDefault="00CE5EEC" w:rsidP="00CE5EEC">
      <w:pPr>
        <w:pStyle w:val="ProductList-Body"/>
      </w:pPr>
    </w:p>
    <w:p w14:paraId="3F0D0AE7" w14:textId="77777777" w:rsidR="00CE5EEC" w:rsidRPr="00FD3474" w:rsidRDefault="00CE5EEC" w:rsidP="00CE5EEC">
      <w:pPr>
        <w:pStyle w:val="ProductList-Body"/>
        <w:rPr>
          <w:b/>
        </w:rPr>
      </w:pPr>
      <w:r w:rsidRPr="001472FC">
        <w:rPr>
          <w:b/>
          <w:color w:val="00188F"/>
        </w:rPr>
        <w:t>Downgrade Rights for Microsoft Dynamics CRM 2013</w:t>
      </w:r>
      <w:r w:rsidRPr="00FD3474">
        <w:rPr>
          <w:b/>
        </w:rPr>
        <w:t xml:space="preserve"> </w:t>
      </w:r>
    </w:p>
    <w:p w14:paraId="72680779" w14:textId="77777777" w:rsidR="00CE5EEC" w:rsidRDefault="00CE5EEC" w:rsidP="00CE5EEC">
      <w:pPr>
        <w:pStyle w:val="ProductList-Body"/>
      </w:pPr>
      <w:r>
        <w:t>Customers with Microsoft Dynamics CRM 2013 licenses may use Microsoft Dynamics CRM 2011 in place of Microsoft Dynamics CRM 2011. Their Microsoft Dynamics CRM 2013 licenses may be deployed as CRM 2011 licenses as follows:</w:t>
      </w:r>
    </w:p>
    <w:p w14:paraId="1BF398B5" w14:textId="77777777" w:rsidR="00CE5EEC" w:rsidRDefault="00CE5EEC" w:rsidP="00CE5EEC">
      <w:pPr>
        <w:pStyle w:val="ProductList-Body"/>
      </w:pPr>
    </w:p>
    <w:tbl>
      <w:tblPr>
        <w:tblStyle w:val="TableGrid"/>
        <w:tblW w:w="0" w:type="auto"/>
        <w:tblInd w:w="-5" w:type="dxa"/>
        <w:tblLook w:val="04A0" w:firstRow="1" w:lastRow="0" w:firstColumn="1" w:lastColumn="0" w:noHBand="0" w:noVBand="1"/>
      </w:tblPr>
      <w:tblGrid>
        <w:gridCol w:w="5355"/>
        <w:gridCol w:w="5355"/>
      </w:tblGrid>
      <w:tr w:rsidR="00CE5EEC" w14:paraId="3E2DF1FA" w14:textId="77777777" w:rsidTr="000872EB">
        <w:trPr>
          <w:tblHeader/>
        </w:trPr>
        <w:tc>
          <w:tcPr>
            <w:tcW w:w="5355" w:type="dxa"/>
            <w:shd w:val="clear" w:color="auto" w:fill="0072C6"/>
          </w:tcPr>
          <w:p w14:paraId="6B361305" w14:textId="77777777" w:rsidR="00CE5EEC" w:rsidRPr="001F2DDF" w:rsidRDefault="00CE5EEC" w:rsidP="008E4C23">
            <w:pPr>
              <w:pStyle w:val="ProductList-Body"/>
              <w:spacing w:before="20" w:after="20"/>
              <w:rPr>
                <w:color w:val="FFFFFF" w:themeColor="background1"/>
              </w:rPr>
            </w:pPr>
            <w:r>
              <w:rPr>
                <w:color w:val="FFFFFF" w:themeColor="background1"/>
              </w:rPr>
              <w:t>Qualifying Product</w:t>
            </w:r>
          </w:p>
        </w:tc>
        <w:tc>
          <w:tcPr>
            <w:tcW w:w="5355" w:type="dxa"/>
            <w:shd w:val="clear" w:color="auto" w:fill="0072C6"/>
          </w:tcPr>
          <w:p w14:paraId="14849AA9" w14:textId="77777777" w:rsidR="00CE5EEC" w:rsidRPr="001F2DDF" w:rsidRDefault="00CE5EEC" w:rsidP="008E4C23">
            <w:pPr>
              <w:pStyle w:val="ProductList-Body"/>
              <w:spacing w:before="20" w:after="20"/>
              <w:rPr>
                <w:color w:val="FFFFFF" w:themeColor="background1"/>
              </w:rPr>
            </w:pPr>
            <w:r>
              <w:rPr>
                <w:color w:val="FFFFFF" w:themeColor="background1"/>
              </w:rPr>
              <w:t>Step Up To</w:t>
            </w:r>
          </w:p>
        </w:tc>
      </w:tr>
      <w:tr w:rsidR="00CE5EEC" w14:paraId="5BE17D4D" w14:textId="77777777" w:rsidTr="000872EB">
        <w:tc>
          <w:tcPr>
            <w:tcW w:w="5355" w:type="dxa"/>
          </w:tcPr>
          <w:p w14:paraId="03A8E096" w14:textId="77777777" w:rsidR="00CE5EEC" w:rsidRPr="008F2008" w:rsidRDefault="00CE5EEC" w:rsidP="008E4C23">
            <w:pPr>
              <w:pStyle w:val="ProductList-Body"/>
            </w:pPr>
            <w:r w:rsidRPr="008F2008">
              <w:t>Microsoft Dynamics CRM Server 2013</w:t>
            </w:r>
            <w:r>
              <w:fldChar w:fldCharType="begin"/>
            </w:r>
            <w:r>
              <w:instrText xml:space="preserve"> XE "</w:instrText>
            </w:r>
            <w:r w:rsidRPr="00142865">
              <w:instrText>Microsoft Dynamics CRM Server 2013</w:instrText>
            </w:r>
            <w:r>
              <w:instrText xml:space="preserve">" </w:instrText>
            </w:r>
            <w:r>
              <w:fldChar w:fldCharType="end"/>
            </w:r>
          </w:p>
        </w:tc>
        <w:tc>
          <w:tcPr>
            <w:tcW w:w="5355" w:type="dxa"/>
          </w:tcPr>
          <w:p w14:paraId="00BC8907" w14:textId="77777777" w:rsidR="00CE5EEC" w:rsidRPr="00BE0025" w:rsidRDefault="00CE5EEC" w:rsidP="008E4C23">
            <w:pPr>
              <w:pStyle w:val="ProductList-Body"/>
            </w:pPr>
            <w:r w:rsidRPr="00BE0025">
              <w:t>Microsoft Dynamics CRM 2011 Server</w:t>
            </w:r>
          </w:p>
        </w:tc>
      </w:tr>
      <w:tr w:rsidR="00CE5EEC" w14:paraId="5EA34419" w14:textId="77777777" w:rsidTr="000872EB">
        <w:tc>
          <w:tcPr>
            <w:tcW w:w="5355" w:type="dxa"/>
          </w:tcPr>
          <w:p w14:paraId="7490CFCF" w14:textId="77777777" w:rsidR="00CE5EEC" w:rsidRPr="008F2008" w:rsidRDefault="00CE5EEC" w:rsidP="008E4C23">
            <w:pPr>
              <w:pStyle w:val="ProductList-Body"/>
            </w:pPr>
            <w:r w:rsidRPr="008F2008">
              <w:t>Microsoft Dynamics CRM Workgroup Server 2013</w:t>
            </w:r>
            <w:r>
              <w:fldChar w:fldCharType="begin"/>
            </w:r>
            <w:r>
              <w:instrText xml:space="preserve"> XE "</w:instrText>
            </w:r>
            <w:r w:rsidRPr="0045715C">
              <w:instrText>Microsoft Dynamics CRM Workgroup Server 2013</w:instrText>
            </w:r>
            <w:r>
              <w:instrText xml:space="preserve">" </w:instrText>
            </w:r>
            <w:r>
              <w:fldChar w:fldCharType="end"/>
            </w:r>
          </w:p>
        </w:tc>
        <w:tc>
          <w:tcPr>
            <w:tcW w:w="5355" w:type="dxa"/>
          </w:tcPr>
          <w:p w14:paraId="72811F86" w14:textId="77777777" w:rsidR="00CE5EEC" w:rsidRPr="00BE0025" w:rsidRDefault="00CE5EEC" w:rsidP="008E4C23">
            <w:pPr>
              <w:pStyle w:val="ProductList-Body"/>
            </w:pPr>
            <w:r w:rsidRPr="00BE0025">
              <w:t>Microsoft Dynamics CRM Workgroup Server 2011</w:t>
            </w:r>
          </w:p>
        </w:tc>
      </w:tr>
      <w:tr w:rsidR="00CE5EEC" w14:paraId="5AE03760" w14:textId="77777777" w:rsidTr="000872EB">
        <w:tc>
          <w:tcPr>
            <w:tcW w:w="5355" w:type="dxa"/>
          </w:tcPr>
          <w:p w14:paraId="38786CFE" w14:textId="77777777" w:rsidR="00CE5EEC" w:rsidRPr="008F2008" w:rsidRDefault="00CE5EEC" w:rsidP="008E4C23">
            <w:pPr>
              <w:pStyle w:val="ProductList-Body"/>
            </w:pPr>
            <w:r w:rsidRPr="008F2008">
              <w:t>Microsoft Dynamics CRM 2013 Essential CAL</w:t>
            </w:r>
          </w:p>
        </w:tc>
        <w:tc>
          <w:tcPr>
            <w:tcW w:w="5355" w:type="dxa"/>
          </w:tcPr>
          <w:p w14:paraId="7EFA140D" w14:textId="77777777" w:rsidR="00CE5EEC" w:rsidRPr="00BE0025" w:rsidRDefault="00CE5EEC" w:rsidP="008E4C23">
            <w:pPr>
              <w:pStyle w:val="ProductList-Body"/>
            </w:pPr>
            <w:r w:rsidRPr="00BE0025">
              <w:t>Microsoft Dynamics CRM 2011 Employee Self Service CAL</w:t>
            </w:r>
          </w:p>
        </w:tc>
      </w:tr>
      <w:tr w:rsidR="00CE5EEC" w14:paraId="2ADEC157" w14:textId="77777777" w:rsidTr="000872EB">
        <w:tc>
          <w:tcPr>
            <w:tcW w:w="5355" w:type="dxa"/>
          </w:tcPr>
          <w:p w14:paraId="66B93311" w14:textId="77777777" w:rsidR="00CE5EEC" w:rsidRPr="008F2008" w:rsidRDefault="00CE5EEC" w:rsidP="008E4C23">
            <w:pPr>
              <w:pStyle w:val="ProductList-Body"/>
            </w:pPr>
            <w:r w:rsidRPr="008F2008">
              <w:t>Microsoft Dynamics CRM 2013 Basic Use Additive CAL</w:t>
            </w:r>
          </w:p>
        </w:tc>
        <w:tc>
          <w:tcPr>
            <w:tcW w:w="5355" w:type="dxa"/>
          </w:tcPr>
          <w:p w14:paraId="69E9012B" w14:textId="77777777" w:rsidR="00CE5EEC" w:rsidRPr="00BE0025" w:rsidRDefault="00CE5EEC" w:rsidP="008E4C23">
            <w:pPr>
              <w:pStyle w:val="ProductList-Body"/>
            </w:pPr>
            <w:r w:rsidRPr="00BE0025">
              <w:t>Microsoft Dynamics CRM 2011 Limited Use Additive CAL</w:t>
            </w:r>
          </w:p>
        </w:tc>
      </w:tr>
      <w:tr w:rsidR="00CE5EEC" w14:paraId="485CB939" w14:textId="77777777" w:rsidTr="000872EB">
        <w:tc>
          <w:tcPr>
            <w:tcW w:w="5355" w:type="dxa"/>
          </w:tcPr>
          <w:p w14:paraId="3EABDD9A" w14:textId="77777777" w:rsidR="00CE5EEC" w:rsidRDefault="00CE5EEC" w:rsidP="008E4C23">
            <w:pPr>
              <w:pStyle w:val="ProductList-Body"/>
            </w:pPr>
            <w:r w:rsidRPr="008F2008">
              <w:t>Microsoft Dynamics CRM 2013 Professional Use Additive CAL</w:t>
            </w:r>
          </w:p>
        </w:tc>
        <w:tc>
          <w:tcPr>
            <w:tcW w:w="5355" w:type="dxa"/>
          </w:tcPr>
          <w:p w14:paraId="62614338" w14:textId="77777777" w:rsidR="00CE5EEC" w:rsidRDefault="00CE5EEC" w:rsidP="008E4C23">
            <w:pPr>
              <w:pStyle w:val="ProductList-Body"/>
            </w:pPr>
            <w:r w:rsidRPr="00BE0025">
              <w:t>Microsoft Dynamics CRM 2011 Full Use Additive CAL</w:t>
            </w:r>
          </w:p>
        </w:tc>
      </w:tr>
    </w:tbl>
    <w:p w14:paraId="283A9F8B" w14:textId="77777777" w:rsidR="00CE5EEC" w:rsidRDefault="00CE5EEC" w:rsidP="00CE5EEC">
      <w:pPr>
        <w:pStyle w:val="ProductList-Body"/>
      </w:pPr>
    </w:p>
    <w:p w14:paraId="6C07572F" w14:textId="77777777" w:rsidR="00CE5EEC" w:rsidRPr="00FD3474" w:rsidRDefault="00CE5EEC" w:rsidP="00CE5EEC">
      <w:pPr>
        <w:pStyle w:val="ProductList-Body"/>
        <w:rPr>
          <w:b/>
        </w:rPr>
      </w:pPr>
      <w:r w:rsidRPr="001472FC">
        <w:rPr>
          <w:b/>
          <w:color w:val="00188F"/>
        </w:rPr>
        <w:t>Client Access License Options</w:t>
      </w:r>
    </w:p>
    <w:p w14:paraId="70A88F0C" w14:textId="77777777" w:rsidR="00CE5EEC" w:rsidRDefault="00CE5EEC" w:rsidP="00CE5EEC">
      <w:pPr>
        <w:pStyle w:val="ProductList-Body"/>
      </w:pPr>
      <w:r>
        <w:t>The uses permitted under the different Microsoft Dynamics CRM 2013 CALs are outlined in the table below.  The Limited CAL and the Full CAL are offerings that include multiple licenses.</w:t>
      </w:r>
    </w:p>
    <w:p w14:paraId="0D84ABA2" w14:textId="77777777" w:rsidR="00CE5EEC" w:rsidRDefault="00CE5EEC" w:rsidP="00CE5EEC">
      <w:pPr>
        <w:pStyle w:val="ProductList-Body"/>
      </w:pPr>
    </w:p>
    <w:tbl>
      <w:tblPr>
        <w:tblW w:w="106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4"/>
        <w:gridCol w:w="656"/>
        <w:gridCol w:w="555"/>
        <w:gridCol w:w="589"/>
        <w:gridCol w:w="269"/>
        <w:gridCol w:w="1467"/>
        <w:gridCol w:w="671"/>
        <w:gridCol w:w="505"/>
        <w:gridCol w:w="589"/>
        <w:gridCol w:w="236"/>
        <w:gridCol w:w="1509"/>
        <w:gridCol w:w="540"/>
        <w:gridCol w:w="540"/>
        <w:gridCol w:w="720"/>
      </w:tblGrid>
      <w:tr w:rsidR="00CE5EEC" w:rsidRPr="006613E6" w14:paraId="36102C69" w14:textId="77777777" w:rsidTr="008E4C23">
        <w:trPr>
          <w:cantSplit/>
          <w:trHeight w:val="303"/>
          <w:tblHeader/>
        </w:trPr>
        <w:tc>
          <w:tcPr>
            <w:tcW w:w="1774" w:type="dxa"/>
            <w:tcBorders>
              <w:top w:val="single" w:sz="4" w:space="0" w:color="auto"/>
              <w:left w:val="single" w:sz="4" w:space="0" w:color="auto"/>
              <w:bottom w:val="single" w:sz="4" w:space="0" w:color="auto"/>
              <w:right w:val="single" w:sz="4" w:space="0" w:color="auto"/>
            </w:tcBorders>
            <w:shd w:val="clear" w:color="auto" w:fill="0072C6"/>
            <w:noWrap/>
            <w:tcMar>
              <w:left w:w="72" w:type="dxa"/>
              <w:right w:w="72" w:type="dxa"/>
            </w:tcMar>
            <w:vAlign w:val="center"/>
            <w:hideMark/>
          </w:tcPr>
          <w:p w14:paraId="35B92B76" w14:textId="77777777" w:rsidR="00CE5EEC" w:rsidRPr="008A0064" w:rsidRDefault="00CE5EEC" w:rsidP="008E4C23">
            <w:pPr>
              <w:pStyle w:val="ProductList-OfferingBody"/>
              <w:rPr>
                <w:color w:val="FFFFFF" w:themeColor="background1"/>
                <w:sz w:val="18"/>
                <w:szCs w:val="18"/>
              </w:rPr>
            </w:pPr>
            <w:r w:rsidRPr="008A0064">
              <w:rPr>
                <w:color w:val="FFFFFF" w:themeColor="background1"/>
                <w:sz w:val="18"/>
                <w:szCs w:val="18"/>
              </w:rPr>
              <w:t>Use Right</w:t>
            </w:r>
          </w:p>
        </w:tc>
        <w:tc>
          <w:tcPr>
            <w:tcW w:w="656" w:type="dxa"/>
            <w:tcBorders>
              <w:top w:val="single" w:sz="4" w:space="0" w:color="auto"/>
              <w:left w:val="single" w:sz="4" w:space="0" w:color="auto"/>
              <w:bottom w:val="single" w:sz="4" w:space="0" w:color="auto"/>
              <w:right w:val="single" w:sz="4" w:space="0" w:color="auto"/>
            </w:tcBorders>
            <w:shd w:val="clear" w:color="auto" w:fill="0072C6"/>
            <w:vAlign w:val="center"/>
          </w:tcPr>
          <w:p w14:paraId="1BC51DE5" w14:textId="77777777" w:rsidR="00CE5EEC" w:rsidRPr="008A0064" w:rsidRDefault="00CE5EEC" w:rsidP="008E4C23">
            <w:pPr>
              <w:pStyle w:val="ProductList-OfferingBody"/>
              <w:jc w:val="center"/>
              <w:rPr>
                <w:color w:val="FFFFFF" w:themeColor="background1"/>
                <w:sz w:val="18"/>
                <w:szCs w:val="18"/>
              </w:rPr>
            </w:pPr>
            <w:r w:rsidRPr="008A0064">
              <w:rPr>
                <w:color w:val="FFFFFF" w:themeColor="background1"/>
                <w:sz w:val="18"/>
                <w:szCs w:val="18"/>
              </w:rPr>
              <w:t>Pro</w:t>
            </w:r>
          </w:p>
        </w:tc>
        <w:tc>
          <w:tcPr>
            <w:tcW w:w="555" w:type="dxa"/>
            <w:tcBorders>
              <w:top w:val="single" w:sz="4" w:space="0" w:color="auto"/>
              <w:left w:val="single" w:sz="4" w:space="0" w:color="auto"/>
              <w:bottom w:val="single" w:sz="4" w:space="0" w:color="auto"/>
              <w:right w:val="single" w:sz="4" w:space="0" w:color="auto"/>
            </w:tcBorders>
            <w:shd w:val="clear" w:color="auto" w:fill="0072C6"/>
            <w:vAlign w:val="center"/>
          </w:tcPr>
          <w:p w14:paraId="74188D5D" w14:textId="77777777" w:rsidR="00CE5EEC" w:rsidRPr="008A0064" w:rsidRDefault="00CE5EEC" w:rsidP="008E4C23">
            <w:pPr>
              <w:pStyle w:val="ProductList-OfferingBody"/>
              <w:ind w:left="-114"/>
              <w:jc w:val="center"/>
              <w:rPr>
                <w:color w:val="FFFFFF" w:themeColor="background1"/>
                <w:sz w:val="18"/>
                <w:szCs w:val="18"/>
              </w:rPr>
            </w:pPr>
            <w:r w:rsidRPr="008A0064">
              <w:rPr>
                <w:color w:val="FFFFFF" w:themeColor="background1"/>
                <w:sz w:val="18"/>
                <w:szCs w:val="18"/>
              </w:rPr>
              <w:t>Basic</w:t>
            </w:r>
          </w:p>
        </w:tc>
        <w:tc>
          <w:tcPr>
            <w:tcW w:w="589" w:type="dxa"/>
            <w:tcBorders>
              <w:top w:val="single" w:sz="4" w:space="0" w:color="auto"/>
              <w:left w:val="single" w:sz="4" w:space="0" w:color="auto"/>
              <w:bottom w:val="single" w:sz="4" w:space="0" w:color="auto"/>
              <w:right w:val="single" w:sz="4" w:space="0" w:color="auto"/>
            </w:tcBorders>
            <w:shd w:val="clear" w:color="auto" w:fill="0072C6"/>
            <w:vAlign w:val="center"/>
          </w:tcPr>
          <w:p w14:paraId="6CF42B4F" w14:textId="77777777" w:rsidR="00CE5EEC" w:rsidRPr="008A0064" w:rsidRDefault="00CE5EEC" w:rsidP="008E4C23">
            <w:pPr>
              <w:pStyle w:val="ProductList-OfferingBody"/>
              <w:ind w:left="-118"/>
              <w:jc w:val="center"/>
              <w:rPr>
                <w:color w:val="FFFFFF" w:themeColor="background1"/>
                <w:sz w:val="18"/>
                <w:szCs w:val="18"/>
              </w:rPr>
            </w:pPr>
            <w:r w:rsidRPr="008A0064">
              <w:rPr>
                <w:color w:val="FFFFFF" w:themeColor="background1"/>
                <w:sz w:val="18"/>
                <w:szCs w:val="18"/>
              </w:rPr>
              <w:t>Essen</w:t>
            </w:r>
          </w:p>
        </w:tc>
        <w:tc>
          <w:tcPr>
            <w:tcW w:w="269" w:type="dxa"/>
            <w:tcBorders>
              <w:top w:val="nil"/>
              <w:left w:val="single" w:sz="4" w:space="0" w:color="auto"/>
              <w:bottom w:val="nil"/>
              <w:right w:val="single" w:sz="4" w:space="0" w:color="auto"/>
            </w:tcBorders>
            <w:shd w:val="clear" w:color="auto" w:fill="FFFFFF" w:themeFill="background1"/>
          </w:tcPr>
          <w:p w14:paraId="6E2E5FB8" w14:textId="77777777" w:rsidR="00CE5EEC" w:rsidRPr="008A0064" w:rsidRDefault="00CE5EEC" w:rsidP="008E4C23">
            <w:pPr>
              <w:pStyle w:val="ProductList-OfferingBody"/>
              <w:rPr>
                <w:color w:val="FFFFFF" w:themeColor="background1"/>
                <w:sz w:val="18"/>
                <w:szCs w:val="18"/>
              </w:rPr>
            </w:pPr>
          </w:p>
        </w:tc>
        <w:tc>
          <w:tcPr>
            <w:tcW w:w="1467" w:type="dxa"/>
            <w:tcBorders>
              <w:top w:val="single" w:sz="4" w:space="0" w:color="auto"/>
              <w:left w:val="single" w:sz="4" w:space="0" w:color="auto"/>
              <w:bottom w:val="single" w:sz="4" w:space="0" w:color="auto"/>
              <w:right w:val="single" w:sz="4" w:space="0" w:color="auto"/>
            </w:tcBorders>
            <w:shd w:val="clear" w:color="auto" w:fill="0072C6"/>
            <w:tcMar>
              <w:left w:w="72" w:type="dxa"/>
              <w:right w:w="72" w:type="dxa"/>
            </w:tcMar>
            <w:vAlign w:val="center"/>
          </w:tcPr>
          <w:p w14:paraId="041B16F3" w14:textId="77777777" w:rsidR="00CE5EEC" w:rsidRPr="008A0064" w:rsidRDefault="00CE5EEC" w:rsidP="008E4C23">
            <w:pPr>
              <w:pStyle w:val="ProductList-OfferingBody"/>
              <w:rPr>
                <w:color w:val="FFFFFF" w:themeColor="background1"/>
                <w:sz w:val="18"/>
                <w:szCs w:val="18"/>
              </w:rPr>
            </w:pPr>
            <w:r w:rsidRPr="008A0064">
              <w:rPr>
                <w:color w:val="FFFFFF" w:themeColor="background1"/>
                <w:sz w:val="18"/>
                <w:szCs w:val="18"/>
              </w:rPr>
              <w:t>Use Right</w:t>
            </w:r>
          </w:p>
        </w:tc>
        <w:tc>
          <w:tcPr>
            <w:tcW w:w="671" w:type="dxa"/>
            <w:tcBorders>
              <w:top w:val="single" w:sz="4" w:space="0" w:color="auto"/>
              <w:left w:val="single" w:sz="4" w:space="0" w:color="auto"/>
              <w:bottom w:val="single" w:sz="4" w:space="0" w:color="auto"/>
              <w:right w:val="single" w:sz="4" w:space="0" w:color="auto"/>
            </w:tcBorders>
            <w:shd w:val="clear" w:color="auto" w:fill="0072C6"/>
            <w:vAlign w:val="center"/>
          </w:tcPr>
          <w:p w14:paraId="1E4C1A8E" w14:textId="77777777" w:rsidR="00CE5EEC" w:rsidRPr="008A0064" w:rsidRDefault="00CE5EEC" w:rsidP="008E4C23">
            <w:pPr>
              <w:pStyle w:val="ProductList-OfferingBody"/>
              <w:jc w:val="center"/>
              <w:rPr>
                <w:color w:val="FFFFFF" w:themeColor="background1"/>
                <w:sz w:val="18"/>
                <w:szCs w:val="18"/>
              </w:rPr>
            </w:pPr>
            <w:r w:rsidRPr="008A0064">
              <w:rPr>
                <w:color w:val="FFFFFF" w:themeColor="background1"/>
                <w:sz w:val="18"/>
                <w:szCs w:val="18"/>
              </w:rPr>
              <w:t>Pro</w:t>
            </w:r>
          </w:p>
        </w:tc>
        <w:tc>
          <w:tcPr>
            <w:tcW w:w="505" w:type="dxa"/>
            <w:tcBorders>
              <w:top w:val="single" w:sz="4" w:space="0" w:color="auto"/>
              <w:left w:val="single" w:sz="4" w:space="0" w:color="auto"/>
              <w:bottom w:val="single" w:sz="4" w:space="0" w:color="auto"/>
              <w:right w:val="single" w:sz="4" w:space="0" w:color="auto"/>
            </w:tcBorders>
            <w:shd w:val="clear" w:color="auto" w:fill="0072C6"/>
            <w:vAlign w:val="center"/>
          </w:tcPr>
          <w:p w14:paraId="68A38EDA" w14:textId="77777777" w:rsidR="00CE5EEC" w:rsidRPr="008A0064" w:rsidRDefault="00CE5EEC" w:rsidP="008E4C23">
            <w:pPr>
              <w:pStyle w:val="ProductList-OfferingBody"/>
              <w:ind w:left="-144"/>
              <w:jc w:val="center"/>
              <w:rPr>
                <w:color w:val="FFFFFF" w:themeColor="background1"/>
                <w:sz w:val="18"/>
                <w:szCs w:val="18"/>
              </w:rPr>
            </w:pPr>
            <w:r w:rsidRPr="008A0064">
              <w:rPr>
                <w:color w:val="FFFFFF" w:themeColor="background1"/>
                <w:sz w:val="18"/>
                <w:szCs w:val="18"/>
              </w:rPr>
              <w:t>Basic</w:t>
            </w:r>
          </w:p>
        </w:tc>
        <w:tc>
          <w:tcPr>
            <w:tcW w:w="589" w:type="dxa"/>
            <w:tcBorders>
              <w:top w:val="single" w:sz="4" w:space="0" w:color="auto"/>
              <w:left w:val="single" w:sz="4" w:space="0" w:color="auto"/>
              <w:bottom w:val="single" w:sz="4" w:space="0" w:color="auto"/>
              <w:right w:val="single" w:sz="4" w:space="0" w:color="auto"/>
            </w:tcBorders>
            <w:shd w:val="clear" w:color="auto" w:fill="0072C6"/>
            <w:vAlign w:val="center"/>
          </w:tcPr>
          <w:p w14:paraId="65AC3628" w14:textId="77777777" w:rsidR="00CE5EEC" w:rsidRPr="008A0064" w:rsidRDefault="00CE5EEC" w:rsidP="008E4C23">
            <w:pPr>
              <w:pStyle w:val="ProductList-OfferingBody"/>
              <w:ind w:left="-109"/>
              <w:jc w:val="center"/>
              <w:rPr>
                <w:color w:val="FFFFFF" w:themeColor="background1"/>
                <w:sz w:val="18"/>
                <w:szCs w:val="18"/>
              </w:rPr>
            </w:pPr>
            <w:r w:rsidRPr="008A0064">
              <w:rPr>
                <w:color w:val="FFFFFF" w:themeColor="background1"/>
                <w:sz w:val="18"/>
                <w:szCs w:val="18"/>
              </w:rPr>
              <w:t>Essen</w:t>
            </w:r>
          </w:p>
        </w:tc>
        <w:tc>
          <w:tcPr>
            <w:tcW w:w="236" w:type="dxa"/>
            <w:tcBorders>
              <w:top w:val="nil"/>
              <w:left w:val="single" w:sz="4" w:space="0" w:color="auto"/>
              <w:bottom w:val="nil"/>
              <w:right w:val="single" w:sz="4" w:space="0" w:color="auto"/>
            </w:tcBorders>
            <w:shd w:val="clear" w:color="auto" w:fill="auto"/>
          </w:tcPr>
          <w:p w14:paraId="1AA68B21" w14:textId="77777777" w:rsidR="00CE5EEC" w:rsidRPr="008A0064" w:rsidRDefault="00CE5EEC" w:rsidP="008E4C23">
            <w:pPr>
              <w:pStyle w:val="ProductList-OfferingBody"/>
              <w:ind w:left="-109"/>
              <w:jc w:val="center"/>
              <w:rPr>
                <w:color w:val="FFFFFF" w:themeColor="background1"/>
                <w:sz w:val="18"/>
                <w:szCs w:val="18"/>
              </w:rPr>
            </w:pPr>
          </w:p>
        </w:tc>
        <w:tc>
          <w:tcPr>
            <w:tcW w:w="1509" w:type="dxa"/>
            <w:tcBorders>
              <w:top w:val="single" w:sz="4" w:space="0" w:color="auto"/>
              <w:left w:val="single" w:sz="4" w:space="0" w:color="auto"/>
              <w:bottom w:val="single" w:sz="4" w:space="0" w:color="auto"/>
              <w:right w:val="single" w:sz="4" w:space="0" w:color="auto"/>
            </w:tcBorders>
            <w:shd w:val="clear" w:color="auto" w:fill="0072C6"/>
            <w:vAlign w:val="center"/>
          </w:tcPr>
          <w:p w14:paraId="0234285D" w14:textId="77777777" w:rsidR="00CE5EEC" w:rsidRPr="008A0064" w:rsidRDefault="00CE5EEC" w:rsidP="008E4C23">
            <w:pPr>
              <w:pStyle w:val="ProductList-OfferingBody"/>
              <w:ind w:left="-109"/>
              <w:jc w:val="center"/>
              <w:rPr>
                <w:color w:val="FFFFFF" w:themeColor="background1"/>
                <w:sz w:val="18"/>
                <w:szCs w:val="18"/>
              </w:rPr>
            </w:pPr>
            <w:r w:rsidRPr="008A0064">
              <w:rPr>
                <w:color w:val="FFFFFF" w:themeColor="background1"/>
                <w:sz w:val="18"/>
                <w:szCs w:val="18"/>
              </w:rPr>
              <w:t>Use Right</w:t>
            </w:r>
          </w:p>
        </w:tc>
        <w:tc>
          <w:tcPr>
            <w:tcW w:w="540" w:type="dxa"/>
            <w:tcBorders>
              <w:top w:val="single" w:sz="4" w:space="0" w:color="auto"/>
              <w:left w:val="single" w:sz="4" w:space="0" w:color="auto"/>
              <w:bottom w:val="single" w:sz="4" w:space="0" w:color="auto"/>
              <w:right w:val="single" w:sz="4" w:space="0" w:color="auto"/>
            </w:tcBorders>
            <w:shd w:val="clear" w:color="auto" w:fill="0072C6"/>
            <w:vAlign w:val="center"/>
          </w:tcPr>
          <w:p w14:paraId="25FD342E" w14:textId="77777777" w:rsidR="00CE5EEC" w:rsidRPr="008A0064" w:rsidRDefault="00CE5EEC" w:rsidP="008E4C23">
            <w:pPr>
              <w:pStyle w:val="ProductList-OfferingBody"/>
              <w:ind w:left="-109"/>
              <w:jc w:val="center"/>
              <w:rPr>
                <w:color w:val="FFFFFF" w:themeColor="background1"/>
                <w:sz w:val="18"/>
                <w:szCs w:val="18"/>
              </w:rPr>
            </w:pPr>
            <w:r w:rsidRPr="008A0064">
              <w:rPr>
                <w:color w:val="FFFFFF" w:themeColor="background1"/>
                <w:sz w:val="18"/>
                <w:szCs w:val="18"/>
              </w:rPr>
              <w:t>Pro</w:t>
            </w:r>
          </w:p>
        </w:tc>
        <w:tc>
          <w:tcPr>
            <w:tcW w:w="540" w:type="dxa"/>
            <w:tcBorders>
              <w:top w:val="single" w:sz="4" w:space="0" w:color="auto"/>
              <w:left w:val="single" w:sz="4" w:space="0" w:color="auto"/>
              <w:bottom w:val="single" w:sz="4" w:space="0" w:color="auto"/>
              <w:right w:val="single" w:sz="4" w:space="0" w:color="auto"/>
            </w:tcBorders>
            <w:shd w:val="clear" w:color="auto" w:fill="0072C6"/>
            <w:vAlign w:val="center"/>
          </w:tcPr>
          <w:p w14:paraId="7DC78B9F" w14:textId="77777777" w:rsidR="00CE5EEC" w:rsidRPr="008A0064" w:rsidRDefault="00CE5EEC" w:rsidP="008E4C23">
            <w:pPr>
              <w:pStyle w:val="ProductList-OfferingBody"/>
              <w:ind w:left="-109"/>
              <w:jc w:val="center"/>
              <w:rPr>
                <w:color w:val="FFFFFF" w:themeColor="background1"/>
                <w:sz w:val="18"/>
                <w:szCs w:val="18"/>
              </w:rPr>
            </w:pPr>
            <w:r w:rsidRPr="008A0064">
              <w:rPr>
                <w:color w:val="FFFFFF" w:themeColor="background1"/>
                <w:sz w:val="18"/>
                <w:szCs w:val="18"/>
              </w:rPr>
              <w:t>Basic</w:t>
            </w:r>
          </w:p>
        </w:tc>
        <w:tc>
          <w:tcPr>
            <w:tcW w:w="720" w:type="dxa"/>
            <w:tcBorders>
              <w:top w:val="single" w:sz="4" w:space="0" w:color="auto"/>
              <w:left w:val="single" w:sz="4" w:space="0" w:color="auto"/>
              <w:bottom w:val="single" w:sz="4" w:space="0" w:color="auto"/>
              <w:right w:val="single" w:sz="4" w:space="0" w:color="auto"/>
            </w:tcBorders>
            <w:shd w:val="clear" w:color="auto" w:fill="0072C6"/>
            <w:vAlign w:val="center"/>
          </w:tcPr>
          <w:p w14:paraId="6B444B78" w14:textId="77777777" w:rsidR="00CE5EEC" w:rsidRPr="008A0064" w:rsidRDefault="00CE5EEC" w:rsidP="008E4C23">
            <w:pPr>
              <w:pStyle w:val="ProductList-OfferingBody"/>
              <w:ind w:left="-109"/>
              <w:jc w:val="center"/>
              <w:rPr>
                <w:color w:val="FFFFFF" w:themeColor="background1"/>
                <w:sz w:val="18"/>
                <w:szCs w:val="18"/>
              </w:rPr>
            </w:pPr>
            <w:r w:rsidRPr="008A0064">
              <w:rPr>
                <w:color w:val="FFFFFF" w:themeColor="background1"/>
                <w:sz w:val="18"/>
                <w:szCs w:val="18"/>
              </w:rPr>
              <w:t>Essen</w:t>
            </w:r>
          </w:p>
        </w:tc>
      </w:tr>
      <w:tr w:rsidR="00CE5EEC" w:rsidRPr="006613E6" w14:paraId="53BC4F01" w14:textId="77777777" w:rsidTr="008E4C23">
        <w:trPr>
          <w:cantSplit/>
          <w:trHeight w:val="172"/>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25848EB0" w14:textId="77777777" w:rsidR="00CE5EEC" w:rsidRPr="006613E6" w:rsidRDefault="00CE5EEC" w:rsidP="008E4C23">
            <w:pPr>
              <w:pStyle w:val="ProductList-OfferingBody"/>
              <w:rPr>
                <w:color w:val="000000"/>
                <w:sz w:val="13"/>
                <w:szCs w:val="13"/>
              </w:rPr>
            </w:pPr>
            <w:r w:rsidRPr="006613E6">
              <w:rPr>
                <w:color w:val="000000"/>
                <w:sz w:val="13"/>
                <w:szCs w:val="13"/>
              </w:rPr>
              <w:t>View Announcements</w:t>
            </w:r>
          </w:p>
        </w:tc>
        <w:tc>
          <w:tcPr>
            <w:tcW w:w="656" w:type="dxa"/>
            <w:tcBorders>
              <w:top w:val="single" w:sz="4" w:space="0" w:color="auto"/>
              <w:left w:val="single" w:sz="4" w:space="0" w:color="auto"/>
              <w:bottom w:val="single" w:sz="4" w:space="0" w:color="auto"/>
              <w:right w:val="single" w:sz="4" w:space="0" w:color="auto"/>
            </w:tcBorders>
            <w:vAlign w:val="center"/>
          </w:tcPr>
          <w:p w14:paraId="6962C7E8"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E55B8EB" wp14:editId="29A3CE8A">
                  <wp:extent cx="123971" cy="95250"/>
                  <wp:effectExtent l="0" t="0" r="9525"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0D9C048C"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C373C55" wp14:editId="3E124532">
                  <wp:extent cx="123971" cy="95250"/>
                  <wp:effectExtent l="0" t="0" r="9525"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35672C9A"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5DF57178" wp14:editId="2C0EEE6C">
                  <wp:extent cx="123971" cy="95250"/>
                  <wp:effectExtent l="0" t="0" r="952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5226DD32"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800AB6B" w14:textId="77777777" w:rsidR="00CE5EEC" w:rsidRPr="006613E6" w:rsidRDefault="00CE5EEC" w:rsidP="008E4C23">
            <w:pPr>
              <w:pStyle w:val="ProductList-OfferingBody"/>
              <w:rPr>
                <w:noProof/>
                <w:color w:val="000000"/>
                <w:sz w:val="13"/>
                <w:szCs w:val="13"/>
              </w:rPr>
            </w:pPr>
            <w:r w:rsidRPr="006613E6">
              <w:rPr>
                <w:color w:val="000000"/>
                <w:sz w:val="13"/>
                <w:szCs w:val="13"/>
              </w:rPr>
              <w:t>Manage user reports, user charts, and user dashboards</w:t>
            </w:r>
          </w:p>
        </w:tc>
        <w:tc>
          <w:tcPr>
            <w:tcW w:w="671" w:type="dxa"/>
            <w:tcBorders>
              <w:top w:val="single" w:sz="4" w:space="0" w:color="auto"/>
              <w:left w:val="single" w:sz="4" w:space="0" w:color="auto"/>
              <w:bottom w:val="single" w:sz="4" w:space="0" w:color="auto"/>
              <w:right w:val="single" w:sz="4" w:space="0" w:color="auto"/>
            </w:tcBorders>
            <w:vAlign w:val="center"/>
          </w:tcPr>
          <w:p w14:paraId="0CBD0310"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3DD794E" wp14:editId="72837788">
                  <wp:extent cx="123971" cy="95250"/>
                  <wp:effectExtent l="0" t="0" r="9525"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4A2B3276"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88D8036" wp14:editId="277C6F5C">
                  <wp:extent cx="123971" cy="95250"/>
                  <wp:effectExtent l="0" t="0" r="9525"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763BB4CD"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6B9417CD"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2B621314" w14:textId="77777777" w:rsidR="00CE5EEC" w:rsidRPr="006613E6" w:rsidRDefault="00CE5EEC" w:rsidP="008E4C23">
            <w:pPr>
              <w:pStyle w:val="ProductList-OfferingBody"/>
              <w:rPr>
                <w:noProof/>
                <w:color w:val="000000"/>
                <w:sz w:val="12"/>
              </w:rPr>
            </w:pPr>
            <w:r w:rsidRPr="006613E6">
              <w:rPr>
                <w:color w:val="000000"/>
                <w:sz w:val="13"/>
                <w:szCs w:val="13"/>
              </w:rPr>
              <w:t>Define and configure dialogs</w:t>
            </w:r>
          </w:p>
        </w:tc>
        <w:tc>
          <w:tcPr>
            <w:tcW w:w="540" w:type="dxa"/>
            <w:tcBorders>
              <w:top w:val="single" w:sz="4" w:space="0" w:color="auto"/>
              <w:left w:val="single" w:sz="4" w:space="0" w:color="auto"/>
              <w:bottom w:val="single" w:sz="4" w:space="0" w:color="auto"/>
              <w:right w:val="single" w:sz="4" w:space="0" w:color="auto"/>
            </w:tcBorders>
            <w:vAlign w:val="center"/>
          </w:tcPr>
          <w:p w14:paraId="6C82A6A0"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6BC8EACB" wp14:editId="15E46DCD">
                  <wp:extent cx="123971" cy="9525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6B3F4973"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75F1AE65" w14:textId="77777777" w:rsidR="00CE5EEC" w:rsidRPr="006613E6" w:rsidRDefault="00CE5EEC" w:rsidP="008E4C23">
            <w:pPr>
              <w:pStyle w:val="ProductList-OfferingBody"/>
              <w:rPr>
                <w:noProof/>
                <w:color w:val="000000"/>
                <w:sz w:val="12"/>
              </w:rPr>
            </w:pPr>
          </w:p>
        </w:tc>
      </w:tr>
      <w:tr w:rsidR="00CE5EEC" w:rsidRPr="006613E6" w14:paraId="0AD6FA2E"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7A2FAC02" w14:textId="77777777" w:rsidR="00CE5EEC" w:rsidRPr="006613E6" w:rsidRDefault="00CE5EEC" w:rsidP="008E4C23">
            <w:pPr>
              <w:pStyle w:val="ProductList-OfferingBody"/>
              <w:rPr>
                <w:color w:val="000000"/>
                <w:sz w:val="13"/>
                <w:szCs w:val="13"/>
              </w:rPr>
            </w:pPr>
            <w:r w:rsidRPr="006613E6">
              <w:rPr>
                <w:color w:val="000000"/>
                <w:sz w:val="13"/>
                <w:szCs w:val="13"/>
              </w:rPr>
              <w:t>Manage saved views</w:t>
            </w:r>
          </w:p>
        </w:tc>
        <w:tc>
          <w:tcPr>
            <w:tcW w:w="656" w:type="dxa"/>
            <w:tcBorders>
              <w:top w:val="single" w:sz="4" w:space="0" w:color="auto"/>
              <w:left w:val="single" w:sz="4" w:space="0" w:color="auto"/>
              <w:bottom w:val="single" w:sz="4" w:space="0" w:color="auto"/>
              <w:right w:val="single" w:sz="4" w:space="0" w:color="auto"/>
            </w:tcBorders>
            <w:vAlign w:val="center"/>
          </w:tcPr>
          <w:p w14:paraId="11E6AFFB"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77551548" wp14:editId="161E53C2">
                  <wp:extent cx="123971" cy="95250"/>
                  <wp:effectExtent l="0" t="0" r="9525"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59F9EF59"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48002D5" wp14:editId="5DF9788C">
                  <wp:extent cx="123971" cy="95250"/>
                  <wp:effectExtent l="0" t="0" r="9525"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646007E4"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46928487" wp14:editId="7DF2F792">
                  <wp:extent cx="123971" cy="95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531B9882"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4B69588" w14:textId="77777777" w:rsidR="00CE5EEC" w:rsidRPr="006613E6" w:rsidRDefault="00CE5EEC" w:rsidP="008E4C23">
            <w:pPr>
              <w:pStyle w:val="ProductList-OfferingBody"/>
              <w:rPr>
                <w:noProof/>
                <w:color w:val="000000"/>
                <w:sz w:val="13"/>
                <w:szCs w:val="13"/>
              </w:rPr>
            </w:pPr>
            <w:r w:rsidRPr="006613E6">
              <w:rPr>
                <w:color w:val="000000"/>
                <w:sz w:val="13"/>
                <w:szCs w:val="13"/>
              </w:rPr>
              <w:t>Run reports</w:t>
            </w:r>
          </w:p>
        </w:tc>
        <w:tc>
          <w:tcPr>
            <w:tcW w:w="671" w:type="dxa"/>
            <w:tcBorders>
              <w:top w:val="single" w:sz="4" w:space="0" w:color="auto"/>
              <w:left w:val="single" w:sz="4" w:space="0" w:color="auto"/>
              <w:bottom w:val="single" w:sz="4" w:space="0" w:color="auto"/>
              <w:right w:val="single" w:sz="4" w:space="0" w:color="auto"/>
            </w:tcBorders>
            <w:vAlign w:val="center"/>
          </w:tcPr>
          <w:p w14:paraId="4B93683C"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6D1095A5" wp14:editId="3049D3A7">
                  <wp:extent cx="123971" cy="95250"/>
                  <wp:effectExtent l="0" t="0" r="9525"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711299DD"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1B497920" wp14:editId="6CB870BA">
                  <wp:extent cx="123971" cy="95250"/>
                  <wp:effectExtent l="0" t="0" r="9525"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71A5ABD8"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7BBE6158"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51A9721E" w14:textId="77777777" w:rsidR="00CE5EEC" w:rsidRPr="006613E6" w:rsidRDefault="00CE5EEC" w:rsidP="008E4C23">
            <w:pPr>
              <w:pStyle w:val="ProductList-OfferingBody"/>
              <w:rPr>
                <w:noProof/>
                <w:color w:val="000000"/>
                <w:sz w:val="12"/>
              </w:rPr>
            </w:pPr>
            <w:r w:rsidRPr="006613E6">
              <w:rPr>
                <w:color w:val="000000"/>
                <w:sz w:val="13"/>
                <w:szCs w:val="13"/>
              </w:rPr>
              <w:t>Define and configure workflows</w:t>
            </w:r>
          </w:p>
        </w:tc>
        <w:tc>
          <w:tcPr>
            <w:tcW w:w="540" w:type="dxa"/>
            <w:tcBorders>
              <w:top w:val="single" w:sz="4" w:space="0" w:color="auto"/>
              <w:left w:val="single" w:sz="4" w:space="0" w:color="auto"/>
              <w:bottom w:val="single" w:sz="4" w:space="0" w:color="auto"/>
              <w:right w:val="single" w:sz="4" w:space="0" w:color="auto"/>
            </w:tcBorders>
            <w:vAlign w:val="center"/>
          </w:tcPr>
          <w:p w14:paraId="6C8BBA31"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7AC980EF" wp14:editId="1F644A49">
                  <wp:extent cx="123971" cy="9525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4772ED13"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1EFDD4BC" w14:textId="77777777" w:rsidR="00CE5EEC" w:rsidRPr="006613E6" w:rsidRDefault="00CE5EEC" w:rsidP="008E4C23">
            <w:pPr>
              <w:pStyle w:val="ProductList-OfferingBody"/>
              <w:rPr>
                <w:noProof/>
                <w:color w:val="000000"/>
                <w:sz w:val="12"/>
              </w:rPr>
            </w:pPr>
          </w:p>
        </w:tc>
      </w:tr>
      <w:tr w:rsidR="00CE5EEC" w:rsidRPr="006613E6" w14:paraId="101AD72A"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74486DEE" w14:textId="77777777" w:rsidR="00CE5EEC" w:rsidRPr="006613E6" w:rsidRDefault="00CE5EEC" w:rsidP="008E4C23">
            <w:pPr>
              <w:pStyle w:val="ProductList-OfferingBody"/>
              <w:rPr>
                <w:color w:val="000000"/>
                <w:sz w:val="13"/>
                <w:szCs w:val="13"/>
              </w:rPr>
            </w:pPr>
            <w:r w:rsidRPr="006613E6">
              <w:rPr>
                <w:color w:val="000000"/>
                <w:sz w:val="13"/>
                <w:szCs w:val="13"/>
              </w:rPr>
              <w:t>Use relationships between records</w:t>
            </w:r>
          </w:p>
        </w:tc>
        <w:tc>
          <w:tcPr>
            <w:tcW w:w="656" w:type="dxa"/>
            <w:tcBorders>
              <w:top w:val="single" w:sz="4" w:space="0" w:color="auto"/>
              <w:left w:val="single" w:sz="4" w:space="0" w:color="auto"/>
              <w:bottom w:val="single" w:sz="4" w:space="0" w:color="auto"/>
              <w:right w:val="single" w:sz="4" w:space="0" w:color="auto"/>
            </w:tcBorders>
            <w:vAlign w:val="center"/>
          </w:tcPr>
          <w:p w14:paraId="19AE3EA5"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658296ED" wp14:editId="5DE4FC14">
                  <wp:extent cx="123971" cy="95250"/>
                  <wp:effectExtent l="0" t="0" r="952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4CA60B18" w14:textId="77777777" w:rsidR="00CE5EEC" w:rsidRPr="006613E6" w:rsidRDefault="00CE5EEC" w:rsidP="008E4C23">
            <w:pPr>
              <w:pStyle w:val="ProductList-OfferingBody"/>
              <w:rPr>
                <w:noProof/>
                <w:sz w:val="12"/>
              </w:rPr>
            </w:pPr>
            <w:r w:rsidRPr="006613E6">
              <w:rPr>
                <w:noProof/>
                <w:sz w:val="12"/>
              </w:rPr>
              <w:drawing>
                <wp:inline distT="0" distB="0" distL="0" distR="0" wp14:anchorId="34A78061" wp14:editId="18F4DF69">
                  <wp:extent cx="172766" cy="91440"/>
                  <wp:effectExtent l="0" t="0" r="0" b="381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190478AE" w14:textId="77777777" w:rsidR="00CE5EEC" w:rsidRPr="006613E6" w:rsidRDefault="00CE5EEC" w:rsidP="008E4C23">
            <w:pPr>
              <w:pStyle w:val="ProductList-OfferingBody"/>
              <w:rPr>
                <w:color w:val="000000"/>
                <w:sz w:val="12"/>
              </w:rPr>
            </w:pPr>
            <w:r w:rsidRPr="006613E6">
              <w:rPr>
                <w:noProof/>
                <w:sz w:val="12"/>
              </w:rPr>
              <w:drawing>
                <wp:inline distT="0" distB="0" distL="0" distR="0" wp14:anchorId="052B6E47" wp14:editId="6E3256EF">
                  <wp:extent cx="172766" cy="91440"/>
                  <wp:effectExtent l="0" t="0" r="0" b="381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5B966055" w14:textId="77777777" w:rsidR="00CE5EEC" w:rsidRPr="006613E6" w:rsidRDefault="00CE5EEC" w:rsidP="008E4C23">
            <w:pPr>
              <w:pStyle w:val="ProductList-OfferingBody"/>
              <w:rPr>
                <w:noProof/>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2FA94C4" w14:textId="77777777" w:rsidR="00CE5EEC" w:rsidRPr="006613E6" w:rsidRDefault="00CE5EEC" w:rsidP="008E4C23">
            <w:pPr>
              <w:pStyle w:val="ProductList-OfferingBody"/>
              <w:rPr>
                <w:noProof/>
                <w:color w:val="000000"/>
                <w:sz w:val="13"/>
                <w:szCs w:val="13"/>
              </w:rPr>
            </w:pPr>
            <w:r w:rsidRPr="006613E6">
              <w:rPr>
                <w:color w:val="000000"/>
                <w:sz w:val="13"/>
                <w:szCs w:val="13"/>
              </w:rPr>
              <w:t>Create, update, and customize Reports</w:t>
            </w:r>
          </w:p>
        </w:tc>
        <w:tc>
          <w:tcPr>
            <w:tcW w:w="671" w:type="dxa"/>
            <w:tcBorders>
              <w:top w:val="single" w:sz="4" w:space="0" w:color="auto"/>
              <w:left w:val="single" w:sz="4" w:space="0" w:color="auto"/>
              <w:bottom w:val="single" w:sz="4" w:space="0" w:color="auto"/>
              <w:right w:val="single" w:sz="4" w:space="0" w:color="auto"/>
            </w:tcBorders>
            <w:vAlign w:val="center"/>
          </w:tcPr>
          <w:p w14:paraId="5229EEA8"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1C3DF10F" wp14:editId="0F558506">
                  <wp:extent cx="123971" cy="952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2DB57980"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EDCEFF9" wp14:editId="5CEF1785">
                  <wp:extent cx="123971" cy="952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2602EE81"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59849DE2"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4FA9CAD5" w14:textId="77777777" w:rsidR="00CE5EEC" w:rsidRPr="006613E6" w:rsidRDefault="00CE5EEC" w:rsidP="008E4C23">
            <w:pPr>
              <w:pStyle w:val="ProductList-OfferingBody"/>
              <w:rPr>
                <w:noProof/>
                <w:color w:val="000000"/>
                <w:sz w:val="12"/>
              </w:rPr>
            </w:pPr>
            <w:r w:rsidRPr="006613E6">
              <w:rPr>
                <w:color w:val="000000"/>
                <w:sz w:val="13"/>
                <w:szCs w:val="13"/>
              </w:rPr>
              <w:t>System reports, system charts, and system dashboards</w:t>
            </w:r>
          </w:p>
        </w:tc>
        <w:tc>
          <w:tcPr>
            <w:tcW w:w="540" w:type="dxa"/>
            <w:tcBorders>
              <w:top w:val="single" w:sz="4" w:space="0" w:color="auto"/>
              <w:left w:val="single" w:sz="4" w:space="0" w:color="auto"/>
              <w:bottom w:val="single" w:sz="4" w:space="0" w:color="auto"/>
              <w:right w:val="single" w:sz="4" w:space="0" w:color="auto"/>
            </w:tcBorders>
            <w:vAlign w:val="center"/>
          </w:tcPr>
          <w:p w14:paraId="3FD71E27"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B663104" wp14:editId="7A734F46">
                  <wp:extent cx="123971" cy="95250"/>
                  <wp:effectExtent l="0" t="0" r="9525"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3AAC90AA"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0936A313" w14:textId="77777777" w:rsidR="00CE5EEC" w:rsidRPr="006613E6" w:rsidRDefault="00CE5EEC" w:rsidP="008E4C23">
            <w:pPr>
              <w:pStyle w:val="ProductList-OfferingBody"/>
              <w:rPr>
                <w:noProof/>
                <w:color w:val="000000"/>
                <w:sz w:val="12"/>
              </w:rPr>
            </w:pPr>
          </w:p>
        </w:tc>
      </w:tr>
      <w:tr w:rsidR="00CE5EEC" w:rsidRPr="006613E6" w14:paraId="64A44E7C"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70BD0FC4" w14:textId="77777777" w:rsidR="00CE5EEC" w:rsidRPr="006613E6" w:rsidRDefault="00CE5EEC" w:rsidP="008E4C23">
            <w:pPr>
              <w:pStyle w:val="ProductList-OfferingBody"/>
              <w:rPr>
                <w:color w:val="000000"/>
                <w:sz w:val="13"/>
                <w:szCs w:val="13"/>
              </w:rPr>
            </w:pPr>
            <w:r w:rsidRPr="006613E6">
              <w:rPr>
                <w:color w:val="000000"/>
                <w:sz w:val="13"/>
                <w:szCs w:val="13"/>
              </w:rPr>
              <w:t>Create personal views</w:t>
            </w:r>
          </w:p>
        </w:tc>
        <w:tc>
          <w:tcPr>
            <w:tcW w:w="656" w:type="dxa"/>
            <w:tcBorders>
              <w:top w:val="single" w:sz="4" w:space="0" w:color="auto"/>
              <w:left w:val="single" w:sz="4" w:space="0" w:color="auto"/>
              <w:bottom w:val="single" w:sz="4" w:space="0" w:color="auto"/>
              <w:right w:val="single" w:sz="4" w:space="0" w:color="auto"/>
            </w:tcBorders>
            <w:vAlign w:val="center"/>
          </w:tcPr>
          <w:p w14:paraId="2012C42C"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34B5350E" wp14:editId="26C1210B">
                  <wp:extent cx="123971" cy="95250"/>
                  <wp:effectExtent l="0" t="0" r="9525"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0AFC8A1A"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5A1D7D5C" wp14:editId="385F0E82">
                  <wp:extent cx="123971" cy="95250"/>
                  <wp:effectExtent l="0" t="0" r="952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154AD12D" w14:textId="77777777" w:rsidR="00CE5EEC" w:rsidRPr="006613E6" w:rsidRDefault="00CE5EEC" w:rsidP="008E4C23">
            <w:pPr>
              <w:pStyle w:val="ProductList-OfferingBody"/>
              <w:rPr>
                <w:color w:val="000000"/>
                <w:sz w:val="12"/>
              </w:rPr>
            </w:pPr>
            <w:r w:rsidRPr="006613E6">
              <w:rPr>
                <w:noProof/>
                <w:sz w:val="12"/>
              </w:rPr>
              <w:drawing>
                <wp:inline distT="0" distB="0" distL="0" distR="0" wp14:anchorId="31BC7422" wp14:editId="25C00D33">
                  <wp:extent cx="172766" cy="91440"/>
                  <wp:effectExtent l="0" t="0" r="0" b="381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72477AFE" w14:textId="77777777" w:rsidR="00CE5EEC" w:rsidRPr="006613E6" w:rsidRDefault="00CE5EEC" w:rsidP="008E4C23">
            <w:pPr>
              <w:pStyle w:val="ProductList-OfferingBody"/>
              <w:rPr>
                <w:noProof/>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B4665B3" w14:textId="77777777" w:rsidR="00CE5EEC" w:rsidRPr="006613E6" w:rsidRDefault="00CE5EEC" w:rsidP="008E4C23">
            <w:pPr>
              <w:pStyle w:val="ProductList-OfferingBody"/>
              <w:rPr>
                <w:noProof/>
                <w:color w:val="000000"/>
                <w:sz w:val="13"/>
                <w:szCs w:val="13"/>
              </w:rPr>
            </w:pPr>
            <w:r w:rsidRPr="006613E6">
              <w:rPr>
                <w:color w:val="000000"/>
                <w:sz w:val="13"/>
                <w:szCs w:val="13"/>
              </w:rPr>
              <w:t>Create and update announcements</w:t>
            </w:r>
          </w:p>
        </w:tc>
        <w:tc>
          <w:tcPr>
            <w:tcW w:w="671" w:type="dxa"/>
            <w:tcBorders>
              <w:top w:val="single" w:sz="4" w:space="0" w:color="auto"/>
              <w:left w:val="single" w:sz="4" w:space="0" w:color="auto"/>
              <w:bottom w:val="single" w:sz="4" w:space="0" w:color="auto"/>
              <w:right w:val="single" w:sz="4" w:space="0" w:color="auto"/>
            </w:tcBorders>
            <w:vAlign w:val="center"/>
          </w:tcPr>
          <w:p w14:paraId="16B84E95"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3C736FE" wp14:editId="1C958378">
                  <wp:extent cx="123971" cy="952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37AB79B4"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EE15A3A" wp14:editId="164F2F6D">
                  <wp:extent cx="123971" cy="952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4868C47C"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76469792"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0D31A3AB" w14:textId="77777777" w:rsidR="00CE5EEC" w:rsidRPr="006613E6" w:rsidRDefault="00CE5EEC" w:rsidP="008E4C23">
            <w:pPr>
              <w:pStyle w:val="ProductList-OfferingBody"/>
              <w:rPr>
                <w:noProof/>
                <w:color w:val="000000"/>
                <w:sz w:val="12"/>
              </w:rPr>
            </w:pPr>
            <w:r w:rsidRPr="006613E6">
              <w:rPr>
                <w:color w:val="000000"/>
                <w:sz w:val="13"/>
                <w:szCs w:val="13"/>
              </w:rPr>
              <w:t>Customize forms and views</w:t>
            </w:r>
          </w:p>
        </w:tc>
        <w:tc>
          <w:tcPr>
            <w:tcW w:w="540" w:type="dxa"/>
            <w:tcBorders>
              <w:top w:val="single" w:sz="4" w:space="0" w:color="auto"/>
              <w:left w:val="single" w:sz="4" w:space="0" w:color="auto"/>
              <w:bottom w:val="single" w:sz="4" w:space="0" w:color="auto"/>
              <w:right w:val="single" w:sz="4" w:space="0" w:color="auto"/>
            </w:tcBorders>
            <w:vAlign w:val="center"/>
          </w:tcPr>
          <w:p w14:paraId="446092B0"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76DB1F98" wp14:editId="4F57F07F">
                  <wp:extent cx="123971" cy="95250"/>
                  <wp:effectExtent l="0" t="0" r="9525"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47E85349"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36D00032" w14:textId="77777777" w:rsidR="00CE5EEC" w:rsidRPr="006613E6" w:rsidRDefault="00CE5EEC" w:rsidP="008E4C23">
            <w:pPr>
              <w:pStyle w:val="ProductList-OfferingBody"/>
              <w:rPr>
                <w:noProof/>
                <w:color w:val="000000"/>
                <w:sz w:val="12"/>
              </w:rPr>
            </w:pPr>
          </w:p>
        </w:tc>
      </w:tr>
      <w:tr w:rsidR="00CE5EEC" w:rsidRPr="006613E6" w14:paraId="50FE3BDB"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0E63E076" w14:textId="77777777" w:rsidR="00CE5EEC" w:rsidRPr="006613E6" w:rsidRDefault="00CE5EEC" w:rsidP="008E4C23">
            <w:pPr>
              <w:pStyle w:val="ProductList-OfferingBody"/>
              <w:rPr>
                <w:color w:val="000000"/>
                <w:sz w:val="13"/>
                <w:szCs w:val="13"/>
              </w:rPr>
            </w:pPr>
            <w:r w:rsidRPr="006613E6">
              <w:rPr>
                <w:color w:val="000000"/>
                <w:sz w:val="13"/>
                <w:szCs w:val="13"/>
              </w:rPr>
              <w:t>Advanced Find search</w:t>
            </w:r>
          </w:p>
        </w:tc>
        <w:tc>
          <w:tcPr>
            <w:tcW w:w="656" w:type="dxa"/>
            <w:tcBorders>
              <w:top w:val="single" w:sz="4" w:space="0" w:color="auto"/>
              <w:left w:val="single" w:sz="4" w:space="0" w:color="auto"/>
              <w:bottom w:val="single" w:sz="4" w:space="0" w:color="auto"/>
              <w:right w:val="single" w:sz="4" w:space="0" w:color="auto"/>
            </w:tcBorders>
            <w:vAlign w:val="center"/>
          </w:tcPr>
          <w:p w14:paraId="28A6DA8C"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7BB20FB9" wp14:editId="7912395E">
                  <wp:extent cx="123971" cy="952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241AF1DF"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4B2FD371" wp14:editId="04CF7F7B">
                  <wp:extent cx="123971" cy="952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38BDB6A7" w14:textId="77777777" w:rsidR="00CE5EEC" w:rsidRPr="006613E6" w:rsidRDefault="00CE5EEC" w:rsidP="008E4C23">
            <w:pPr>
              <w:pStyle w:val="ProductList-OfferingBody"/>
              <w:rPr>
                <w:color w:val="000000"/>
                <w:sz w:val="12"/>
              </w:rPr>
            </w:pPr>
            <w:r w:rsidRPr="006613E6">
              <w:rPr>
                <w:noProof/>
                <w:sz w:val="12"/>
              </w:rPr>
              <w:drawing>
                <wp:inline distT="0" distB="0" distL="0" distR="0" wp14:anchorId="275A349A" wp14:editId="4AA0C426">
                  <wp:extent cx="172766" cy="91440"/>
                  <wp:effectExtent l="0" t="0" r="0" b="381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6114F8D0" w14:textId="77777777" w:rsidR="00CE5EEC" w:rsidRPr="006613E6" w:rsidRDefault="00CE5EEC" w:rsidP="008E4C23">
            <w:pPr>
              <w:pStyle w:val="ProductList-OfferingBody"/>
              <w:rPr>
                <w:noProof/>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7C9A1CB9" w14:textId="77777777" w:rsidR="00CE5EEC" w:rsidRPr="006613E6" w:rsidRDefault="00CE5EEC" w:rsidP="008E4C23">
            <w:pPr>
              <w:pStyle w:val="ProductList-OfferingBody"/>
              <w:rPr>
                <w:noProof/>
                <w:color w:val="000000"/>
                <w:sz w:val="13"/>
                <w:szCs w:val="13"/>
              </w:rPr>
            </w:pPr>
            <w:r w:rsidRPr="006613E6">
              <w:rPr>
                <w:color w:val="000000"/>
                <w:sz w:val="13"/>
                <w:szCs w:val="13"/>
              </w:rPr>
              <w:t>Read Microsoft Dynamics CRM application data</w:t>
            </w:r>
          </w:p>
        </w:tc>
        <w:tc>
          <w:tcPr>
            <w:tcW w:w="671" w:type="dxa"/>
            <w:tcBorders>
              <w:top w:val="single" w:sz="4" w:space="0" w:color="auto"/>
              <w:left w:val="single" w:sz="4" w:space="0" w:color="auto"/>
              <w:bottom w:val="single" w:sz="4" w:space="0" w:color="auto"/>
              <w:right w:val="single" w:sz="4" w:space="0" w:color="auto"/>
            </w:tcBorders>
            <w:vAlign w:val="center"/>
          </w:tcPr>
          <w:p w14:paraId="3F4CEB41"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1491B53B" wp14:editId="34E26097">
                  <wp:extent cx="123971" cy="952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04E9F4C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6BA0579F" wp14:editId="014E55A4">
                  <wp:extent cx="123971" cy="952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1E6154A9"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16F9985C"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0056C769" w14:textId="77777777" w:rsidR="00CE5EEC" w:rsidRPr="006613E6" w:rsidRDefault="00CE5EEC" w:rsidP="008E4C23">
            <w:pPr>
              <w:pStyle w:val="ProductList-OfferingBody"/>
              <w:rPr>
                <w:noProof/>
                <w:color w:val="000000"/>
                <w:sz w:val="12"/>
              </w:rPr>
            </w:pPr>
            <w:r w:rsidRPr="006613E6">
              <w:rPr>
                <w:color w:val="000000"/>
                <w:sz w:val="13"/>
                <w:szCs w:val="13"/>
              </w:rPr>
              <w:t>Create Microsoft Dynamics CRM forms, entities, and fields</w:t>
            </w:r>
          </w:p>
        </w:tc>
        <w:tc>
          <w:tcPr>
            <w:tcW w:w="540" w:type="dxa"/>
            <w:tcBorders>
              <w:top w:val="single" w:sz="4" w:space="0" w:color="auto"/>
              <w:left w:val="single" w:sz="4" w:space="0" w:color="auto"/>
              <w:bottom w:val="single" w:sz="4" w:space="0" w:color="auto"/>
              <w:right w:val="single" w:sz="4" w:space="0" w:color="auto"/>
            </w:tcBorders>
            <w:vAlign w:val="center"/>
          </w:tcPr>
          <w:p w14:paraId="1C2CAD49"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5383731" wp14:editId="48AA18A3">
                  <wp:extent cx="123971" cy="95250"/>
                  <wp:effectExtent l="0" t="0" r="9525"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79008E74"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2565E490" w14:textId="77777777" w:rsidR="00CE5EEC" w:rsidRPr="006613E6" w:rsidRDefault="00CE5EEC" w:rsidP="008E4C23">
            <w:pPr>
              <w:pStyle w:val="ProductList-OfferingBody"/>
              <w:rPr>
                <w:noProof/>
                <w:color w:val="000000"/>
                <w:sz w:val="12"/>
              </w:rPr>
            </w:pPr>
          </w:p>
        </w:tc>
      </w:tr>
      <w:tr w:rsidR="00CE5EEC" w:rsidRPr="006613E6" w14:paraId="5D766657"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444B2EB4" w14:textId="77777777" w:rsidR="00CE5EEC" w:rsidRPr="006613E6" w:rsidRDefault="00CE5EEC" w:rsidP="008E4C23">
            <w:pPr>
              <w:pStyle w:val="ProductList-OfferingBody"/>
              <w:rPr>
                <w:color w:val="000000"/>
                <w:sz w:val="13"/>
                <w:szCs w:val="13"/>
              </w:rPr>
            </w:pPr>
            <w:r w:rsidRPr="006613E6">
              <w:rPr>
                <w:color w:val="000000"/>
                <w:sz w:val="13"/>
                <w:szCs w:val="13"/>
              </w:rPr>
              <w:t>Search</w:t>
            </w:r>
          </w:p>
        </w:tc>
        <w:tc>
          <w:tcPr>
            <w:tcW w:w="656" w:type="dxa"/>
            <w:tcBorders>
              <w:top w:val="single" w:sz="4" w:space="0" w:color="auto"/>
              <w:left w:val="single" w:sz="4" w:space="0" w:color="auto"/>
              <w:bottom w:val="single" w:sz="4" w:space="0" w:color="auto"/>
              <w:right w:val="single" w:sz="4" w:space="0" w:color="auto"/>
            </w:tcBorders>
            <w:vAlign w:val="center"/>
          </w:tcPr>
          <w:p w14:paraId="134B89AF"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407FEF48" wp14:editId="070B7906">
                  <wp:extent cx="123971" cy="952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53EDAD54"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5E2E82D1" wp14:editId="395D6923">
                  <wp:extent cx="123971" cy="952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601F568A" w14:textId="77777777" w:rsidR="00CE5EEC" w:rsidRPr="006613E6" w:rsidRDefault="00CE5EEC" w:rsidP="008E4C23">
            <w:pPr>
              <w:pStyle w:val="ProductList-OfferingBody"/>
              <w:rPr>
                <w:color w:val="000000"/>
                <w:sz w:val="12"/>
              </w:rPr>
            </w:pPr>
            <w:r w:rsidRPr="006613E6">
              <w:rPr>
                <w:noProof/>
                <w:sz w:val="12"/>
              </w:rPr>
              <w:drawing>
                <wp:inline distT="0" distB="0" distL="0" distR="0" wp14:anchorId="4F973C0E" wp14:editId="77E7C4D7">
                  <wp:extent cx="172766" cy="91440"/>
                  <wp:effectExtent l="0" t="0" r="0" b="381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2D47E2F8" w14:textId="77777777" w:rsidR="00CE5EEC" w:rsidRPr="006613E6" w:rsidRDefault="00CE5EEC" w:rsidP="008E4C23">
            <w:pPr>
              <w:pStyle w:val="ProductList-OfferingBody"/>
              <w:rPr>
                <w:noProof/>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9DB2115" w14:textId="77777777" w:rsidR="00CE5EEC" w:rsidRPr="006613E6" w:rsidRDefault="00CE5EEC" w:rsidP="008E4C23">
            <w:pPr>
              <w:pStyle w:val="ProductList-OfferingBody"/>
              <w:rPr>
                <w:noProof/>
                <w:color w:val="000000"/>
                <w:sz w:val="13"/>
                <w:szCs w:val="13"/>
              </w:rPr>
            </w:pPr>
            <w:r w:rsidRPr="006613E6">
              <w:rPr>
                <w:color w:val="000000"/>
                <w:sz w:val="13"/>
                <w:szCs w:val="13"/>
              </w:rPr>
              <w:t>User dashboards</w:t>
            </w:r>
          </w:p>
        </w:tc>
        <w:tc>
          <w:tcPr>
            <w:tcW w:w="671" w:type="dxa"/>
            <w:tcBorders>
              <w:top w:val="single" w:sz="4" w:space="0" w:color="auto"/>
              <w:left w:val="single" w:sz="4" w:space="0" w:color="auto"/>
              <w:bottom w:val="single" w:sz="4" w:space="0" w:color="auto"/>
              <w:right w:val="single" w:sz="4" w:space="0" w:color="auto"/>
            </w:tcBorders>
            <w:vAlign w:val="center"/>
          </w:tcPr>
          <w:p w14:paraId="2690E611"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1177718E" wp14:editId="2E4C1B65">
                  <wp:extent cx="123971" cy="95250"/>
                  <wp:effectExtent l="0" t="0" r="9525"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1FD6DFF0"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8C3BE1E" wp14:editId="4861693A">
                  <wp:extent cx="123971" cy="95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1159B1CA"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39063D51"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3F6B2956" w14:textId="77777777" w:rsidR="00CE5EEC" w:rsidRPr="006613E6" w:rsidRDefault="00CE5EEC" w:rsidP="008E4C23">
            <w:pPr>
              <w:pStyle w:val="ProductList-OfferingBody"/>
              <w:rPr>
                <w:noProof/>
                <w:color w:val="000000"/>
                <w:sz w:val="12"/>
              </w:rPr>
            </w:pPr>
            <w:r w:rsidRPr="006613E6">
              <w:rPr>
                <w:color w:val="000000"/>
                <w:sz w:val="13"/>
                <w:szCs w:val="13"/>
              </w:rPr>
              <w:t>Administer CRM</w:t>
            </w:r>
          </w:p>
        </w:tc>
        <w:tc>
          <w:tcPr>
            <w:tcW w:w="540" w:type="dxa"/>
            <w:tcBorders>
              <w:top w:val="single" w:sz="4" w:space="0" w:color="auto"/>
              <w:left w:val="single" w:sz="4" w:space="0" w:color="auto"/>
              <w:bottom w:val="single" w:sz="4" w:space="0" w:color="auto"/>
              <w:right w:val="single" w:sz="4" w:space="0" w:color="auto"/>
            </w:tcBorders>
            <w:vAlign w:val="center"/>
          </w:tcPr>
          <w:p w14:paraId="0D1DAB13"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C0EB83A" wp14:editId="3BBE60F6">
                  <wp:extent cx="123971" cy="95250"/>
                  <wp:effectExtent l="0" t="0" r="9525"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4638C1C8"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0A6EF33F" w14:textId="77777777" w:rsidR="00CE5EEC" w:rsidRPr="006613E6" w:rsidRDefault="00CE5EEC" w:rsidP="008E4C23">
            <w:pPr>
              <w:pStyle w:val="ProductList-OfferingBody"/>
              <w:rPr>
                <w:noProof/>
                <w:color w:val="000000"/>
                <w:sz w:val="12"/>
              </w:rPr>
            </w:pPr>
          </w:p>
        </w:tc>
      </w:tr>
      <w:tr w:rsidR="00CE5EEC" w:rsidRPr="006613E6" w14:paraId="364D12DF"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22410920" w14:textId="77777777" w:rsidR="00CE5EEC" w:rsidRPr="006613E6" w:rsidRDefault="00CE5EEC" w:rsidP="008E4C23">
            <w:pPr>
              <w:pStyle w:val="ProductList-OfferingBody"/>
              <w:rPr>
                <w:color w:val="000000"/>
                <w:sz w:val="13"/>
                <w:szCs w:val="13"/>
              </w:rPr>
            </w:pPr>
            <w:r w:rsidRPr="006613E6">
              <w:rPr>
                <w:color w:val="000000"/>
                <w:sz w:val="13"/>
                <w:szCs w:val="13"/>
              </w:rPr>
              <w:t>Use a queue item</w:t>
            </w:r>
          </w:p>
        </w:tc>
        <w:tc>
          <w:tcPr>
            <w:tcW w:w="656" w:type="dxa"/>
            <w:tcBorders>
              <w:top w:val="single" w:sz="4" w:space="0" w:color="auto"/>
              <w:left w:val="single" w:sz="4" w:space="0" w:color="auto"/>
              <w:bottom w:val="single" w:sz="4" w:space="0" w:color="auto"/>
              <w:right w:val="single" w:sz="4" w:space="0" w:color="auto"/>
            </w:tcBorders>
            <w:vAlign w:val="center"/>
          </w:tcPr>
          <w:p w14:paraId="3407CB38"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119A99AF" wp14:editId="730679A8">
                  <wp:extent cx="123971" cy="95250"/>
                  <wp:effectExtent l="0" t="0" r="9525"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2A0BFED5" w14:textId="77777777" w:rsidR="00CE5EEC" w:rsidRPr="006613E6" w:rsidRDefault="00CE5EEC" w:rsidP="008E4C23">
            <w:pPr>
              <w:pStyle w:val="ProductList-OfferingBody"/>
              <w:rPr>
                <w:noProof/>
                <w:sz w:val="12"/>
              </w:rPr>
            </w:pPr>
            <w:r w:rsidRPr="006613E6">
              <w:rPr>
                <w:noProof/>
                <w:sz w:val="12"/>
              </w:rPr>
              <w:drawing>
                <wp:inline distT="0" distB="0" distL="0" distR="0" wp14:anchorId="5A760CE1" wp14:editId="7DD8EE79">
                  <wp:extent cx="172766" cy="91440"/>
                  <wp:effectExtent l="0" t="0" r="0" b="381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293C02E7" w14:textId="77777777" w:rsidR="00CE5EEC" w:rsidRPr="006613E6" w:rsidRDefault="00CE5EEC" w:rsidP="008E4C23">
            <w:pPr>
              <w:pStyle w:val="ProductList-OfferingBody"/>
              <w:rPr>
                <w:color w:val="000000"/>
                <w:sz w:val="12"/>
              </w:rPr>
            </w:pPr>
            <w:r w:rsidRPr="006613E6">
              <w:rPr>
                <w:noProof/>
                <w:sz w:val="12"/>
              </w:rPr>
              <w:drawing>
                <wp:inline distT="0" distB="0" distL="0" distR="0" wp14:anchorId="064196E4" wp14:editId="1D4650EB">
                  <wp:extent cx="172766" cy="91440"/>
                  <wp:effectExtent l="0" t="0" r="0" b="381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7E48235E" w14:textId="77777777" w:rsidR="00CE5EEC" w:rsidRPr="006613E6" w:rsidRDefault="00CE5EEC" w:rsidP="008E4C23">
            <w:pPr>
              <w:pStyle w:val="ProductList-OfferingBody"/>
              <w:rPr>
                <w:noProof/>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081C9FB" w14:textId="77777777" w:rsidR="00CE5EEC" w:rsidRPr="006613E6" w:rsidRDefault="00CE5EEC" w:rsidP="008E4C23">
            <w:pPr>
              <w:pStyle w:val="ProductList-OfferingBody"/>
              <w:rPr>
                <w:noProof/>
                <w:color w:val="000000"/>
                <w:sz w:val="13"/>
                <w:szCs w:val="13"/>
              </w:rPr>
            </w:pPr>
            <w:r w:rsidRPr="006613E6">
              <w:rPr>
                <w:color w:val="000000"/>
                <w:sz w:val="13"/>
                <w:szCs w:val="13"/>
              </w:rPr>
              <w:t>User charts</w:t>
            </w:r>
          </w:p>
        </w:tc>
        <w:tc>
          <w:tcPr>
            <w:tcW w:w="671" w:type="dxa"/>
            <w:tcBorders>
              <w:top w:val="single" w:sz="4" w:space="0" w:color="auto"/>
              <w:left w:val="single" w:sz="4" w:space="0" w:color="auto"/>
              <w:bottom w:val="single" w:sz="4" w:space="0" w:color="auto"/>
              <w:right w:val="single" w:sz="4" w:space="0" w:color="auto"/>
            </w:tcBorders>
            <w:vAlign w:val="center"/>
          </w:tcPr>
          <w:p w14:paraId="7E2E6D55"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D9B01AB" wp14:editId="2E9BBCBD">
                  <wp:extent cx="123971" cy="95250"/>
                  <wp:effectExtent l="0" t="0" r="9525"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56255D33"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7A45A4E" wp14:editId="67292C4A">
                  <wp:extent cx="123971" cy="952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72754929"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1884AFB8"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3555E935" w14:textId="77777777" w:rsidR="00CE5EEC" w:rsidRPr="006613E6" w:rsidRDefault="00CE5EEC" w:rsidP="008E4C23">
            <w:pPr>
              <w:pStyle w:val="ProductList-OfferingBody"/>
              <w:rPr>
                <w:noProof/>
                <w:color w:val="000000"/>
                <w:sz w:val="12"/>
              </w:rPr>
            </w:pPr>
            <w:r w:rsidRPr="006613E6">
              <w:rPr>
                <w:color w:val="000000"/>
                <w:sz w:val="13"/>
                <w:szCs w:val="13"/>
              </w:rPr>
              <w:t>Article templates</w:t>
            </w:r>
          </w:p>
        </w:tc>
        <w:tc>
          <w:tcPr>
            <w:tcW w:w="540" w:type="dxa"/>
            <w:tcBorders>
              <w:top w:val="single" w:sz="4" w:space="0" w:color="auto"/>
              <w:left w:val="single" w:sz="4" w:space="0" w:color="auto"/>
              <w:bottom w:val="single" w:sz="4" w:space="0" w:color="auto"/>
              <w:right w:val="single" w:sz="4" w:space="0" w:color="auto"/>
            </w:tcBorders>
            <w:vAlign w:val="center"/>
          </w:tcPr>
          <w:p w14:paraId="3BE0550B"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194F770" wp14:editId="3AE55463">
                  <wp:extent cx="123971" cy="95250"/>
                  <wp:effectExtent l="0" t="0" r="9525"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282B6914"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246AF531" w14:textId="77777777" w:rsidR="00CE5EEC" w:rsidRPr="006613E6" w:rsidRDefault="00CE5EEC" w:rsidP="008E4C23">
            <w:pPr>
              <w:pStyle w:val="ProductList-OfferingBody"/>
              <w:rPr>
                <w:noProof/>
                <w:color w:val="000000"/>
                <w:sz w:val="12"/>
              </w:rPr>
            </w:pPr>
          </w:p>
        </w:tc>
      </w:tr>
      <w:tr w:rsidR="00CE5EEC" w:rsidRPr="006613E6" w14:paraId="185DD7E8"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45D9C616" w14:textId="77777777" w:rsidR="00CE5EEC" w:rsidRPr="006613E6" w:rsidRDefault="00CE5EEC" w:rsidP="008E4C23">
            <w:pPr>
              <w:pStyle w:val="ProductList-OfferingBody"/>
              <w:rPr>
                <w:color w:val="000000"/>
                <w:sz w:val="13"/>
                <w:szCs w:val="13"/>
              </w:rPr>
            </w:pPr>
            <w:r w:rsidRPr="006613E6">
              <w:rPr>
                <w:color w:val="000000"/>
                <w:sz w:val="13"/>
                <w:szCs w:val="13"/>
              </w:rPr>
              <w:t>Export data to Microsoft Excel</w:t>
            </w:r>
          </w:p>
        </w:tc>
        <w:tc>
          <w:tcPr>
            <w:tcW w:w="656" w:type="dxa"/>
            <w:tcBorders>
              <w:top w:val="single" w:sz="4" w:space="0" w:color="auto"/>
              <w:left w:val="single" w:sz="4" w:space="0" w:color="auto"/>
              <w:bottom w:val="single" w:sz="4" w:space="0" w:color="auto"/>
              <w:right w:val="single" w:sz="4" w:space="0" w:color="auto"/>
            </w:tcBorders>
            <w:vAlign w:val="center"/>
          </w:tcPr>
          <w:p w14:paraId="4E9101F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AE3257F" wp14:editId="47223035">
                  <wp:extent cx="123971" cy="952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2C0682D5"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5A04E81" wp14:editId="71F057E4">
                  <wp:extent cx="123971" cy="952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10D5EE23"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2C68CC67" wp14:editId="4B764796">
                  <wp:extent cx="123971" cy="952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7A1D7680"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757F8C5" w14:textId="77777777" w:rsidR="00CE5EEC" w:rsidRPr="006613E6" w:rsidRDefault="00CE5EEC" w:rsidP="008E4C23">
            <w:pPr>
              <w:pStyle w:val="ProductList-OfferingBody"/>
              <w:rPr>
                <w:noProof/>
                <w:color w:val="000000"/>
                <w:sz w:val="13"/>
                <w:szCs w:val="13"/>
              </w:rPr>
            </w:pPr>
            <w:r w:rsidRPr="006613E6">
              <w:rPr>
                <w:sz w:val="13"/>
                <w:szCs w:val="13"/>
              </w:rPr>
              <w:t>Customer Care Accelerator(CCA) framework</w:t>
            </w:r>
          </w:p>
        </w:tc>
        <w:tc>
          <w:tcPr>
            <w:tcW w:w="671" w:type="dxa"/>
            <w:tcBorders>
              <w:top w:val="single" w:sz="4" w:space="0" w:color="auto"/>
              <w:left w:val="single" w:sz="4" w:space="0" w:color="auto"/>
              <w:bottom w:val="single" w:sz="4" w:space="0" w:color="auto"/>
              <w:right w:val="single" w:sz="4" w:space="0" w:color="auto"/>
            </w:tcBorders>
            <w:vAlign w:val="center"/>
          </w:tcPr>
          <w:p w14:paraId="64EF8989"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13A519DD" wp14:editId="3FDDFAFE">
                  <wp:extent cx="123971" cy="95250"/>
                  <wp:effectExtent l="0" t="0" r="9525"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547C4328"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1F2B598" wp14:editId="172D6176">
                  <wp:extent cx="123971" cy="952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3E292F12"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4CFFA1B3"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05EB39E8" w14:textId="77777777" w:rsidR="00CE5EEC" w:rsidRPr="006613E6" w:rsidRDefault="00CE5EEC" w:rsidP="008E4C23">
            <w:pPr>
              <w:pStyle w:val="ProductList-OfferingBody"/>
              <w:rPr>
                <w:noProof/>
                <w:color w:val="000000"/>
                <w:sz w:val="12"/>
              </w:rPr>
            </w:pPr>
            <w:r w:rsidRPr="006613E6">
              <w:rPr>
                <w:color w:val="000000"/>
                <w:sz w:val="13"/>
                <w:szCs w:val="13"/>
              </w:rPr>
              <w:t>Create and publish articles</w:t>
            </w:r>
          </w:p>
        </w:tc>
        <w:tc>
          <w:tcPr>
            <w:tcW w:w="540" w:type="dxa"/>
            <w:tcBorders>
              <w:top w:val="single" w:sz="4" w:space="0" w:color="auto"/>
              <w:left w:val="single" w:sz="4" w:space="0" w:color="auto"/>
              <w:bottom w:val="single" w:sz="4" w:space="0" w:color="auto"/>
              <w:right w:val="single" w:sz="4" w:space="0" w:color="auto"/>
            </w:tcBorders>
            <w:vAlign w:val="center"/>
          </w:tcPr>
          <w:p w14:paraId="2C191FA5"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300AC28" wp14:editId="0BD94E88">
                  <wp:extent cx="123971" cy="95250"/>
                  <wp:effectExtent l="0" t="0" r="9525"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5ADFD6C7"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583F8854" w14:textId="77777777" w:rsidR="00CE5EEC" w:rsidRPr="006613E6" w:rsidRDefault="00CE5EEC" w:rsidP="008E4C23">
            <w:pPr>
              <w:pStyle w:val="ProductList-OfferingBody"/>
              <w:rPr>
                <w:noProof/>
                <w:color w:val="000000"/>
                <w:sz w:val="12"/>
              </w:rPr>
            </w:pPr>
          </w:p>
        </w:tc>
      </w:tr>
      <w:tr w:rsidR="00CE5EEC" w:rsidRPr="006613E6" w14:paraId="07AD2059"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6330AD81" w14:textId="77777777" w:rsidR="00CE5EEC" w:rsidRPr="006613E6" w:rsidRDefault="00CE5EEC" w:rsidP="008E4C23">
            <w:pPr>
              <w:pStyle w:val="ProductList-OfferingBody"/>
              <w:rPr>
                <w:color w:val="000000"/>
                <w:sz w:val="13"/>
                <w:szCs w:val="13"/>
              </w:rPr>
            </w:pPr>
            <w:r w:rsidRPr="006613E6">
              <w:rPr>
                <w:color w:val="000000"/>
                <w:sz w:val="13"/>
                <w:szCs w:val="13"/>
              </w:rPr>
              <w:t>Perform Mail Merge</w:t>
            </w:r>
          </w:p>
        </w:tc>
        <w:tc>
          <w:tcPr>
            <w:tcW w:w="656" w:type="dxa"/>
            <w:tcBorders>
              <w:top w:val="single" w:sz="4" w:space="0" w:color="auto"/>
              <w:left w:val="single" w:sz="4" w:space="0" w:color="auto"/>
              <w:bottom w:val="single" w:sz="4" w:space="0" w:color="auto"/>
              <w:right w:val="single" w:sz="4" w:space="0" w:color="auto"/>
            </w:tcBorders>
            <w:vAlign w:val="center"/>
          </w:tcPr>
          <w:p w14:paraId="5D7D1FFA"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AA65C46" wp14:editId="4B2EAAFE">
                  <wp:extent cx="123971" cy="952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2440AC2A"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862A9A3" wp14:editId="5C12CA79">
                  <wp:extent cx="123971" cy="952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601981C6"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57EE7240" wp14:editId="71A1E979">
                  <wp:extent cx="123971" cy="952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4D9483D0"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5919834" w14:textId="77777777" w:rsidR="00CE5EEC" w:rsidRPr="006613E6" w:rsidRDefault="00CE5EEC" w:rsidP="008E4C23">
            <w:pPr>
              <w:pStyle w:val="ProductList-OfferingBody"/>
              <w:rPr>
                <w:noProof/>
                <w:color w:val="000000"/>
                <w:sz w:val="13"/>
                <w:szCs w:val="13"/>
              </w:rPr>
            </w:pPr>
            <w:r w:rsidRPr="006613E6">
              <w:rPr>
                <w:color w:val="000000"/>
                <w:sz w:val="13"/>
                <w:szCs w:val="13"/>
              </w:rPr>
              <w:t>Convert an activity to a case</w:t>
            </w:r>
          </w:p>
        </w:tc>
        <w:tc>
          <w:tcPr>
            <w:tcW w:w="671" w:type="dxa"/>
            <w:tcBorders>
              <w:top w:val="single" w:sz="4" w:space="0" w:color="auto"/>
              <w:left w:val="single" w:sz="4" w:space="0" w:color="auto"/>
              <w:bottom w:val="single" w:sz="4" w:space="0" w:color="auto"/>
              <w:right w:val="single" w:sz="4" w:space="0" w:color="auto"/>
            </w:tcBorders>
            <w:vAlign w:val="center"/>
          </w:tcPr>
          <w:p w14:paraId="4D88F455"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6B86BA32" wp14:editId="2AA1F817">
                  <wp:extent cx="123971" cy="95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1A123AD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2B761CD" wp14:editId="702FA7F9">
                  <wp:extent cx="123971" cy="952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48693642"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07535321"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22A8C19A" w14:textId="77777777" w:rsidR="00CE5EEC" w:rsidRPr="006613E6" w:rsidRDefault="00CE5EEC" w:rsidP="008E4C23">
            <w:pPr>
              <w:pStyle w:val="ProductList-OfferingBody"/>
              <w:rPr>
                <w:noProof/>
                <w:color w:val="000000"/>
                <w:sz w:val="12"/>
              </w:rPr>
            </w:pPr>
            <w:r w:rsidRPr="006613E6">
              <w:rPr>
                <w:color w:val="000000"/>
                <w:sz w:val="13"/>
                <w:szCs w:val="13"/>
              </w:rPr>
              <w:t>Goal management</w:t>
            </w:r>
          </w:p>
        </w:tc>
        <w:tc>
          <w:tcPr>
            <w:tcW w:w="540" w:type="dxa"/>
            <w:tcBorders>
              <w:top w:val="single" w:sz="4" w:space="0" w:color="auto"/>
              <w:left w:val="single" w:sz="4" w:space="0" w:color="auto"/>
              <w:bottom w:val="single" w:sz="4" w:space="0" w:color="auto"/>
              <w:right w:val="single" w:sz="4" w:space="0" w:color="auto"/>
            </w:tcBorders>
            <w:vAlign w:val="center"/>
          </w:tcPr>
          <w:p w14:paraId="3F17F5A8"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6F4BE5A1" wp14:editId="4DB53A2A">
                  <wp:extent cx="123971" cy="95250"/>
                  <wp:effectExtent l="0" t="0" r="9525"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1537F72A"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1F11C487" w14:textId="77777777" w:rsidR="00CE5EEC" w:rsidRPr="006613E6" w:rsidRDefault="00CE5EEC" w:rsidP="008E4C23">
            <w:pPr>
              <w:pStyle w:val="ProductList-OfferingBody"/>
              <w:rPr>
                <w:noProof/>
                <w:color w:val="000000"/>
                <w:sz w:val="12"/>
              </w:rPr>
            </w:pPr>
          </w:p>
        </w:tc>
      </w:tr>
      <w:tr w:rsidR="00CE5EEC" w:rsidRPr="006613E6" w14:paraId="164A457E"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17BEBDBE" w14:textId="77777777" w:rsidR="00CE5EEC" w:rsidRPr="006613E6" w:rsidRDefault="00CE5EEC" w:rsidP="008E4C23">
            <w:pPr>
              <w:pStyle w:val="ProductList-OfferingBody"/>
              <w:rPr>
                <w:color w:val="000000"/>
                <w:sz w:val="13"/>
                <w:szCs w:val="13"/>
              </w:rPr>
            </w:pPr>
            <w:r w:rsidRPr="006613E6">
              <w:rPr>
                <w:color w:val="000000"/>
                <w:sz w:val="13"/>
                <w:szCs w:val="13"/>
              </w:rPr>
              <w:t>Start dialog</w:t>
            </w:r>
          </w:p>
        </w:tc>
        <w:tc>
          <w:tcPr>
            <w:tcW w:w="656" w:type="dxa"/>
            <w:tcBorders>
              <w:top w:val="single" w:sz="4" w:space="0" w:color="auto"/>
              <w:left w:val="single" w:sz="4" w:space="0" w:color="auto"/>
              <w:bottom w:val="single" w:sz="4" w:space="0" w:color="auto"/>
              <w:right w:val="single" w:sz="4" w:space="0" w:color="auto"/>
            </w:tcBorders>
            <w:vAlign w:val="center"/>
          </w:tcPr>
          <w:p w14:paraId="0B81D979"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3C852DA8" wp14:editId="5C355C0C">
                  <wp:extent cx="123971" cy="95250"/>
                  <wp:effectExtent l="0" t="0" r="952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0F80BA52" w14:textId="77777777" w:rsidR="00CE5EEC" w:rsidRPr="006613E6" w:rsidRDefault="00CE5EEC" w:rsidP="008E4C23">
            <w:pPr>
              <w:pStyle w:val="ProductList-OfferingBody"/>
              <w:rPr>
                <w:noProof/>
                <w:sz w:val="12"/>
              </w:rPr>
            </w:pPr>
            <w:r w:rsidRPr="006613E6">
              <w:rPr>
                <w:noProof/>
                <w:sz w:val="12"/>
              </w:rPr>
              <w:drawing>
                <wp:inline distT="0" distB="0" distL="0" distR="0" wp14:anchorId="06192648" wp14:editId="0DDE5D8B">
                  <wp:extent cx="172766" cy="91440"/>
                  <wp:effectExtent l="0" t="0" r="0" b="381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58789A94" w14:textId="77777777" w:rsidR="00CE5EEC" w:rsidRPr="006613E6" w:rsidRDefault="00CE5EEC" w:rsidP="008E4C23">
            <w:pPr>
              <w:pStyle w:val="ProductList-OfferingBody"/>
              <w:rPr>
                <w:color w:val="000000"/>
                <w:sz w:val="12"/>
              </w:rPr>
            </w:pPr>
            <w:r w:rsidRPr="006613E6">
              <w:rPr>
                <w:noProof/>
                <w:sz w:val="12"/>
              </w:rPr>
              <w:drawing>
                <wp:inline distT="0" distB="0" distL="0" distR="0" wp14:anchorId="26B7589E" wp14:editId="62CF64F0">
                  <wp:extent cx="172766" cy="91440"/>
                  <wp:effectExtent l="0" t="0" r="0" b="381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25CF01D9" w14:textId="77777777" w:rsidR="00CE5EEC" w:rsidRPr="006613E6" w:rsidRDefault="00CE5EEC" w:rsidP="008E4C23">
            <w:pPr>
              <w:pStyle w:val="ProductList-OfferingBody"/>
              <w:rPr>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186B2C2" w14:textId="77777777" w:rsidR="00CE5EEC" w:rsidRPr="006613E6" w:rsidRDefault="00CE5EEC" w:rsidP="008E4C23">
            <w:pPr>
              <w:pStyle w:val="ProductList-OfferingBody"/>
              <w:rPr>
                <w:noProof/>
                <w:color w:val="000000"/>
                <w:sz w:val="13"/>
                <w:szCs w:val="13"/>
              </w:rPr>
            </w:pPr>
            <w:r w:rsidRPr="006613E6">
              <w:rPr>
                <w:color w:val="000000"/>
                <w:sz w:val="13"/>
                <w:szCs w:val="13"/>
              </w:rPr>
              <w:t>Case management</w:t>
            </w:r>
          </w:p>
        </w:tc>
        <w:tc>
          <w:tcPr>
            <w:tcW w:w="671" w:type="dxa"/>
            <w:tcBorders>
              <w:top w:val="single" w:sz="4" w:space="0" w:color="auto"/>
              <w:left w:val="single" w:sz="4" w:space="0" w:color="auto"/>
              <w:bottom w:val="single" w:sz="4" w:space="0" w:color="auto"/>
              <w:right w:val="single" w:sz="4" w:space="0" w:color="auto"/>
            </w:tcBorders>
            <w:vAlign w:val="center"/>
          </w:tcPr>
          <w:p w14:paraId="7784768B"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960263A" wp14:editId="08A74D26">
                  <wp:extent cx="123971" cy="952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2FC4A9E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154768A0" wp14:editId="6F856FFB">
                  <wp:extent cx="123971" cy="952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26B7FDFB"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7B975CF2"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78D5BD27" w14:textId="77777777" w:rsidR="00CE5EEC" w:rsidRPr="006613E6" w:rsidRDefault="00CE5EEC" w:rsidP="008E4C23">
            <w:pPr>
              <w:pStyle w:val="ProductList-OfferingBody"/>
              <w:rPr>
                <w:noProof/>
                <w:color w:val="000000"/>
                <w:sz w:val="12"/>
              </w:rPr>
            </w:pPr>
            <w:r w:rsidRPr="006613E6">
              <w:rPr>
                <w:color w:val="000000"/>
                <w:sz w:val="13"/>
                <w:szCs w:val="13"/>
              </w:rPr>
              <w:t>Contract templates</w:t>
            </w:r>
          </w:p>
        </w:tc>
        <w:tc>
          <w:tcPr>
            <w:tcW w:w="540" w:type="dxa"/>
            <w:tcBorders>
              <w:top w:val="single" w:sz="4" w:space="0" w:color="auto"/>
              <w:left w:val="single" w:sz="4" w:space="0" w:color="auto"/>
              <w:bottom w:val="single" w:sz="4" w:space="0" w:color="auto"/>
              <w:right w:val="single" w:sz="4" w:space="0" w:color="auto"/>
            </w:tcBorders>
            <w:vAlign w:val="center"/>
          </w:tcPr>
          <w:p w14:paraId="3AC66A25"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6D25D050" wp14:editId="5EB58F10">
                  <wp:extent cx="123971" cy="95250"/>
                  <wp:effectExtent l="0" t="0" r="9525"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68E2D359"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60D2E93A" w14:textId="77777777" w:rsidR="00CE5EEC" w:rsidRPr="006613E6" w:rsidRDefault="00CE5EEC" w:rsidP="008E4C23">
            <w:pPr>
              <w:pStyle w:val="ProductList-OfferingBody"/>
              <w:rPr>
                <w:noProof/>
                <w:color w:val="000000"/>
                <w:sz w:val="12"/>
              </w:rPr>
            </w:pPr>
          </w:p>
        </w:tc>
      </w:tr>
      <w:tr w:rsidR="00CE5EEC" w:rsidRPr="006613E6" w14:paraId="074C8AF4"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3A58AA12" w14:textId="77777777" w:rsidR="00CE5EEC" w:rsidRPr="006613E6" w:rsidRDefault="00CE5EEC" w:rsidP="008E4C23">
            <w:pPr>
              <w:pStyle w:val="ProductList-OfferingBody"/>
              <w:rPr>
                <w:color w:val="000000"/>
                <w:sz w:val="13"/>
                <w:szCs w:val="13"/>
              </w:rPr>
            </w:pPr>
            <w:r w:rsidRPr="006613E6">
              <w:rPr>
                <w:color w:val="000000"/>
                <w:sz w:val="13"/>
                <w:szCs w:val="13"/>
              </w:rPr>
              <w:t>Run as an On-demand process</w:t>
            </w:r>
          </w:p>
        </w:tc>
        <w:tc>
          <w:tcPr>
            <w:tcW w:w="656" w:type="dxa"/>
            <w:tcBorders>
              <w:top w:val="single" w:sz="4" w:space="0" w:color="auto"/>
              <w:left w:val="single" w:sz="4" w:space="0" w:color="auto"/>
              <w:bottom w:val="single" w:sz="4" w:space="0" w:color="auto"/>
              <w:right w:val="single" w:sz="4" w:space="0" w:color="auto"/>
            </w:tcBorders>
            <w:vAlign w:val="center"/>
          </w:tcPr>
          <w:p w14:paraId="76815053"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763E3858" wp14:editId="4C047883">
                  <wp:extent cx="123971" cy="95250"/>
                  <wp:effectExtent l="0" t="0" r="9525"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59F36D8C" w14:textId="77777777" w:rsidR="00CE5EEC" w:rsidRPr="006613E6" w:rsidRDefault="00CE5EEC" w:rsidP="008E4C23">
            <w:pPr>
              <w:pStyle w:val="ProductList-OfferingBody"/>
              <w:rPr>
                <w:noProof/>
                <w:sz w:val="12"/>
              </w:rPr>
            </w:pPr>
            <w:r w:rsidRPr="006613E6">
              <w:rPr>
                <w:noProof/>
                <w:sz w:val="12"/>
              </w:rPr>
              <w:drawing>
                <wp:inline distT="0" distB="0" distL="0" distR="0" wp14:anchorId="62900CD5" wp14:editId="4B494003">
                  <wp:extent cx="172766" cy="91440"/>
                  <wp:effectExtent l="0" t="0" r="0" b="381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6ABE7530" w14:textId="77777777" w:rsidR="00CE5EEC" w:rsidRPr="006613E6" w:rsidRDefault="00CE5EEC" w:rsidP="008E4C23">
            <w:pPr>
              <w:pStyle w:val="ProductList-OfferingBody"/>
              <w:rPr>
                <w:color w:val="000000"/>
                <w:sz w:val="12"/>
              </w:rPr>
            </w:pPr>
            <w:r w:rsidRPr="006613E6">
              <w:rPr>
                <w:noProof/>
                <w:sz w:val="12"/>
              </w:rPr>
              <w:drawing>
                <wp:inline distT="0" distB="0" distL="0" distR="0" wp14:anchorId="54299DDD" wp14:editId="5B99FAE7">
                  <wp:extent cx="172766" cy="91440"/>
                  <wp:effectExtent l="0" t="0" r="0" b="381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27A2B0C5" w14:textId="77777777" w:rsidR="00CE5EEC" w:rsidRPr="006613E6" w:rsidRDefault="00CE5EEC" w:rsidP="008E4C23">
            <w:pPr>
              <w:pStyle w:val="ProductList-OfferingBody"/>
              <w:rPr>
                <w:noProof/>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764327C" w14:textId="77777777" w:rsidR="00CE5EEC" w:rsidRPr="006613E6" w:rsidRDefault="00CE5EEC" w:rsidP="008E4C23">
            <w:pPr>
              <w:pStyle w:val="ProductList-OfferingBody"/>
              <w:rPr>
                <w:noProof/>
                <w:color w:val="000000"/>
                <w:sz w:val="13"/>
                <w:szCs w:val="13"/>
              </w:rPr>
            </w:pPr>
            <w:r w:rsidRPr="006613E6">
              <w:rPr>
                <w:color w:val="000000"/>
                <w:sz w:val="13"/>
                <w:szCs w:val="13"/>
              </w:rPr>
              <w:t>Add or remove a customer relationship for a contact</w:t>
            </w:r>
          </w:p>
        </w:tc>
        <w:tc>
          <w:tcPr>
            <w:tcW w:w="671" w:type="dxa"/>
            <w:tcBorders>
              <w:top w:val="single" w:sz="4" w:space="0" w:color="auto"/>
              <w:left w:val="single" w:sz="4" w:space="0" w:color="auto"/>
              <w:bottom w:val="single" w:sz="4" w:space="0" w:color="auto"/>
              <w:right w:val="single" w:sz="4" w:space="0" w:color="auto"/>
            </w:tcBorders>
            <w:vAlign w:val="center"/>
          </w:tcPr>
          <w:p w14:paraId="49F18C5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D3B6508" wp14:editId="2A9FBA13">
                  <wp:extent cx="123971" cy="952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52A303BC"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CB24065" wp14:editId="6D5D4632">
                  <wp:extent cx="123971" cy="9525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52D31A5D"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07A73E2D"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3608F667" w14:textId="77777777" w:rsidR="00CE5EEC" w:rsidRPr="006613E6" w:rsidRDefault="00CE5EEC" w:rsidP="008E4C23">
            <w:pPr>
              <w:pStyle w:val="ProductList-OfferingBody"/>
              <w:rPr>
                <w:noProof/>
                <w:color w:val="000000"/>
                <w:sz w:val="12"/>
              </w:rPr>
            </w:pPr>
            <w:r w:rsidRPr="006613E6">
              <w:rPr>
                <w:color w:val="000000"/>
                <w:sz w:val="13"/>
                <w:szCs w:val="13"/>
              </w:rPr>
              <w:t>Contract management</w:t>
            </w:r>
          </w:p>
        </w:tc>
        <w:tc>
          <w:tcPr>
            <w:tcW w:w="540" w:type="dxa"/>
            <w:tcBorders>
              <w:top w:val="single" w:sz="4" w:space="0" w:color="auto"/>
              <w:left w:val="single" w:sz="4" w:space="0" w:color="auto"/>
              <w:bottom w:val="single" w:sz="4" w:space="0" w:color="auto"/>
              <w:right w:val="single" w:sz="4" w:space="0" w:color="auto"/>
            </w:tcBorders>
            <w:vAlign w:val="center"/>
          </w:tcPr>
          <w:p w14:paraId="10E18DC9"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E5ACE65" wp14:editId="6CACD7A0">
                  <wp:extent cx="123971" cy="95250"/>
                  <wp:effectExtent l="0" t="0" r="9525"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38090C9F"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4E35F6DE" w14:textId="77777777" w:rsidR="00CE5EEC" w:rsidRPr="006613E6" w:rsidRDefault="00CE5EEC" w:rsidP="008E4C23">
            <w:pPr>
              <w:pStyle w:val="ProductList-OfferingBody"/>
              <w:rPr>
                <w:noProof/>
                <w:color w:val="000000"/>
                <w:sz w:val="12"/>
              </w:rPr>
            </w:pPr>
          </w:p>
        </w:tc>
      </w:tr>
      <w:tr w:rsidR="00CE5EEC" w:rsidRPr="006613E6" w14:paraId="737A041D"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1E7B6020" w14:textId="77777777" w:rsidR="00CE5EEC" w:rsidRPr="006613E6" w:rsidRDefault="00CE5EEC" w:rsidP="008E4C23">
            <w:pPr>
              <w:pStyle w:val="ProductList-OfferingBody"/>
              <w:rPr>
                <w:color w:val="000000"/>
                <w:sz w:val="13"/>
                <w:szCs w:val="13"/>
              </w:rPr>
            </w:pPr>
            <w:r w:rsidRPr="006613E6">
              <w:rPr>
                <w:color w:val="000000"/>
                <w:sz w:val="13"/>
                <w:szCs w:val="13"/>
              </w:rPr>
              <w:t>Run an automated workflow</w:t>
            </w:r>
          </w:p>
        </w:tc>
        <w:tc>
          <w:tcPr>
            <w:tcW w:w="656" w:type="dxa"/>
            <w:tcBorders>
              <w:top w:val="single" w:sz="4" w:space="0" w:color="auto"/>
              <w:left w:val="single" w:sz="4" w:space="0" w:color="auto"/>
              <w:bottom w:val="single" w:sz="4" w:space="0" w:color="auto"/>
              <w:right w:val="single" w:sz="4" w:space="0" w:color="auto"/>
            </w:tcBorders>
            <w:vAlign w:val="center"/>
          </w:tcPr>
          <w:p w14:paraId="7E2368EA" w14:textId="77777777" w:rsidR="00CE5EEC" w:rsidRPr="006613E6" w:rsidRDefault="00CE5EEC" w:rsidP="008E4C23">
            <w:pPr>
              <w:pStyle w:val="ProductList-OfferingBody"/>
              <w:rPr>
                <w:sz w:val="12"/>
              </w:rPr>
            </w:pPr>
            <w:r w:rsidRPr="006613E6">
              <w:rPr>
                <w:noProof/>
                <w:color w:val="000000"/>
                <w:sz w:val="12"/>
              </w:rPr>
              <w:drawing>
                <wp:inline distT="0" distB="0" distL="0" distR="0" wp14:anchorId="3DD8F449" wp14:editId="4720625F">
                  <wp:extent cx="123971" cy="95250"/>
                  <wp:effectExtent l="0" t="0" r="952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2F7CC92D" w14:textId="77777777" w:rsidR="00CE5EEC" w:rsidRPr="006613E6" w:rsidRDefault="00CE5EEC" w:rsidP="008E4C23">
            <w:pPr>
              <w:pStyle w:val="ProductList-OfferingBody"/>
              <w:rPr>
                <w:sz w:val="12"/>
              </w:rPr>
            </w:pPr>
            <w:r w:rsidRPr="006613E6">
              <w:rPr>
                <w:noProof/>
                <w:sz w:val="12"/>
              </w:rPr>
              <w:drawing>
                <wp:inline distT="0" distB="0" distL="0" distR="0" wp14:anchorId="406AA5C9" wp14:editId="5666F09A">
                  <wp:extent cx="172766" cy="91440"/>
                  <wp:effectExtent l="0" t="0" r="0" b="381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613E9A0A" w14:textId="77777777" w:rsidR="00CE5EEC" w:rsidRPr="006613E6" w:rsidRDefault="00CE5EEC" w:rsidP="008E4C23">
            <w:pPr>
              <w:pStyle w:val="ProductList-OfferingBody"/>
              <w:rPr>
                <w:color w:val="000000"/>
                <w:sz w:val="12"/>
              </w:rPr>
            </w:pPr>
            <w:r w:rsidRPr="006613E6">
              <w:rPr>
                <w:noProof/>
                <w:sz w:val="12"/>
              </w:rPr>
              <w:drawing>
                <wp:inline distT="0" distB="0" distL="0" distR="0" wp14:anchorId="462922F4" wp14:editId="332ED0C5">
                  <wp:extent cx="172766" cy="91440"/>
                  <wp:effectExtent l="0" t="0" r="0" b="381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39A8518B" w14:textId="77777777" w:rsidR="00CE5EEC" w:rsidRPr="006613E6" w:rsidRDefault="00CE5EEC" w:rsidP="008E4C23">
            <w:pPr>
              <w:pStyle w:val="ProductList-OfferingBody"/>
              <w:rPr>
                <w:noProof/>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94D0828" w14:textId="77777777" w:rsidR="00CE5EEC" w:rsidRPr="006613E6" w:rsidRDefault="00CE5EEC" w:rsidP="008E4C23">
            <w:pPr>
              <w:pStyle w:val="ProductList-OfferingBody"/>
              <w:rPr>
                <w:noProof/>
                <w:color w:val="000000"/>
                <w:sz w:val="13"/>
                <w:szCs w:val="13"/>
              </w:rPr>
            </w:pPr>
            <w:r w:rsidRPr="006613E6">
              <w:rPr>
                <w:color w:val="000000"/>
                <w:sz w:val="13"/>
                <w:szCs w:val="13"/>
              </w:rPr>
              <w:t>Associate an opportunity with a contact</w:t>
            </w:r>
          </w:p>
        </w:tc>
        <w:tc>
          <w:tcPr>
            <w:tcW w:w="671" w:type="dxa"/>
            <w:tcBorders>
              <w:top w:val="single" w:sz="4" w:space="0" w:color="auto"/>
              <w:left w:val="single" w:sz="4" w:space="0" w:color="auto"/>
              <w:bottom w:val="single" w:sz="4" w:space="0" w:color="auto"/>
              <w:right w:val="single" w:sz="4" w:space="0" w:color="auto"/>
            </w:tcBorders>
            <w:vAlign w:val="center"/>
          </w:tcPr>
          <w:p w14:paraId="6B3EA505"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60BDF26" wp14:editId="307C7685">
                  <wp:extent cx="123971" cy="9525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5D4D9D63"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1DB8B42" wp14:editId="4E7A2CA1">
                  <wp:extent cx="123971" cy="9525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059BC073" w14:textId="77777777" w:rsidR="00CE5EEC" w:rsidRPr="006613E6" w:rsidRDefault="00CE5EEC" w:rsidP="008E4C23">
            <w:pPr>
              <w:pStyle w:val="ProductList-OfferingBody"/>
              <w:rPr>
                <w:noProof/>
                <w:color w:val="000000"/>
                <w:sz w:val="12"/>
              </w:rPr>
            </w:pPr>
          </w:p>
        </w:tc>
        <w:tc>
          <w:tcPr>
            <w:tcW w:w="236" w:type="dxa"/>
            <w:tcBorders>
              <w:top w:val="nil"/>
              <w:left w:val="single" w:sz="4" w:space="0" w:color="auto"/>
              <w:bottom w:val="nil"/>
              <w:right w:val="single" w:sz="4" w:space="0" w:color="auto"/>
            </w:tcBorders>
          </w:tcPr>
          <w:p w14:paraId="4332BB51" w14:textId="77777777" w:rsidR="00CE5EEC" w:rsidRPr="006613E6" w:rsidRDefault="00CE5EEC" w:rsidP="008E4C23">
            <w:pPr>
              <w:pStyle w:val="ProductList-OfferingBody"/>
              <w:rPr>
                <w:noProof/>
                <w:color w:val="000000"/>
                <w:sz w:val="12"/>
              </w:rPr>
            </w:pPr>
          </w:p>
        </w:tc>
        <w:tc>
          <w:tcPr>
            <w:tcW w:w="1509" w:type="dxa"/>
            <w:tcBorders>
              <w:top w:val="single" w:sz="4" w:space="0" w:color="auto"/>
              <w:left w:val="single" w:sz="4" w:space="0" w:color="auto"/>
              <w:bottom w:val="single" w:sz="4" w:space="0" w:color="auto"/>
              <w:right w:val="single" w:sz="4" w:space="0" w:color="auto"/>
            </w:tcBorders>
            <w:vAlign w:val="center"/>
          </w:tcPr>
          <w:p w14:paraId="0C48ED78" w14:textId="77777777" w:rsidR="00CE5EEC" w:rsidRPr="006613E6" w:rsidRDefault="00CE5EEC" w:rsidP="008E4C23">
            <w:pPr>
              <w:pStyle w:val="ProductList-OfferingBody"/>
              <w:rPr>
                <w:noProof/>
                <w:color w:val="000000"/>
                <w:sz w:val="12"/>
              </w:rPr>
            </w:pPr>
            <w:r w:rsidRPr="006613E6">
              <w:rPr>
                <w:color w:val="000000"/>
                <w:sz w:val="13"/>
                <w:szCs w:val="13"/>
              </w:rPr>
              <w:t>Territory management</w:t>
            </w:r>
          </w:p>
        </w:tc>
        <w:tc>
          <w:tcPr>
            <w:tcW w:w="540" w:type="dxa"/>
            <w:tcBorders>
              <w:top w:val="single" w:sz="4" w:space="0" w:color="auto"/>
              <w:left w:val="single" w:sz="4" w:space="0" w:color="auto"/>
              <w:bottom w:val="single" w:sz="4" w:space="0" w:color="auto"/>
              <w:right w:val="single" w:sz="4" w:space="0" w:color="auto"/>
            </w:tcBorders>
            <w:vAlign w:val="center"/>
          </w:tcPr>
          <w:p w14:paraId="64CABC4E"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00F0B88" wp14:editId="1C3A4197">
                  <wp:extent cx="123971" cy="95250"/>
                  <wp:effectExtent l="0" t="0" r="9525"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50A6E084" w14:textId="77777777" w:rsidR="00CE5EEC" w:rsidRPr="006613E6" w:rsidRDefault="00CE5EEC" w:rsidP="008E4C23">
            <w:pPr>
              <w:pStyle w:val="ProductList-OfferingBody"/>
              <w:rPr>
                <w:noProof/>
                <w:color w:val="000000"/>
                <w:sz w:val="12"/>
              </w:rPr>
            </w:pPr>
          </w:p>
        </w:tc>
        <w:tc>
          <w:tcPr>
            <w:tcW w:w="720" w:type="dxa"/>
            <w:tcBorders>
              <w:top w:val="single" w:sz="4" w:space="0" w:color="auto"/>
              <w:left w:val="single" w:sz="4" w:space="0" w:color="auto"/>
              <w:bottom w:val="single" w:sz="4" w:space="0" w:color="auto"/>
              <w:right w:val="single" w:sz="4" w:space="0" w:color="auto"/>
            </w:tcBorders>
          </w:tcPr>
          <w:p w14:paraId="2CFFFC2D" w14:textId="77777777" w:rsidR="00CE5EEC" w:rsidRPr="006613E6" w:rsidRDefault="00CE5EEC" w:rsidP="008E4C23">
            <w:pPr>
              <w:pStyle w:val="ProductList-OfferingBody"/>
              <w:rPr>
                <w:noProof/>
                <w:color w:val="000000"/>
                <w:sz w:val="12"/>
              </w:rPr>
            </w:pPr>
          </w:p>
        </w:tc>
      </w:tr>
      <w:tr w:rsidR="00CE5EEC" w:rsidRPr="006613E6" w14:paraId="77E897BA"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2AFCCE76" w14:textId="77777777" w:rsidR="00CE5EEC" w:rsidRPr="006613E6" w:rsidRDefault="00CE5EEC" w:rsidP="008E4C23">
            <w:pPr>
              <w:pStyle w:val="ProductList-OfferingBody"/>
              <w:rPr>
                <w:color w:val="000000"/>
                <w:sz w:val="13"/>
                <w:szCs w:val="13"/>
              </w:rPr>
            </w:pPr>
            <w:r w:rsidRPr="006613E6">
              <w:rPr>
                <w:color w:val="000000"/>
                <w:sz w:val="13"/>
                <w:szCs w:val="13"/>
              </w:rPr>
              <w:t>Read articles</w:t>
            </w:r>
          </w:p>
        </w:tc>
        <w:tc>
          <w:tcPr>
            <w:tcW w:w="656" w:type="dxa"/>
            <w:tcBorders>
              <w:top w:val="single" w:sz="4" w:space="0" w:color="auto"/>
              <w:left w:val="single" w:sz="4" w:space="0" w:color="auto"/>
              <w:bottom w:val="single" w:sz="4" w:space="0" w:color="auto"/>
              <w:right w:val="single" w:sz="4" w:space="0" w:color="auto"/>
            </w:tcBorders>
            <w:vAlign w:val="center"/>
          </w:tcPr>
          <w:p w14:paraId="3F895D82"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1F307E4" wp14:editId="6382549F">
                  <wp:extent cx="123971" cy="9525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13D5197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19F54AB5" wp14:editId="723FBE4B">
                  <wp:extent cx="123971" cy="9525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713FEBBC"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12743A76" wp14:editId="0FF3740C">
                  <wp:extent cx="123971" cy="9525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3C4379E4"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3A7FD91" w14:textId="77777777" w:rsidR="00CE5EEC" w:rsidRPr="006613E6" w:rsidRDefault="00CE5EEC" w:rsidP="008E4C23">
            <w:pPr>
              <w:pStyle w:val="ProductList-OfferingBody"/>
              <w:rPr>
                <w:noProof/>
                <w:color w:val="000000"/>
                <w:sz w:val="13"/>
                <w:szCs w:val="13"/>
              </w:rPr>
            </w:pPr>
            <w:r w:rsidRPr="006613E6">
              <w:rPr>
                <w:color w:val="000000"/>
                <w:sz w:val="13"/>
                <w:szCs w:val="13"/>
              </w:rPr>
              <w:t>Qualify and covert a lead to a contact</w:t>
            </w:r>
          </w:p>
        </w:tc>
        <w:tc>
          <w:tcPr>
            <w:tcW w:w="671" w:type="dxa"/>
            <w:tcBorders>
              <w:top w:val="single" w:sz="4" w:space="0" w:color="auto"/>
              <w:left w:val="single" w:sz="4" w:space="0" w:color="auto"/>
              <w:bottom w:val="single" w:sz="4" w:space="0" w:color="auto"/>
              <w:right w:val="single" w:sz="4" w:space="0" w:color="auto"/>
            </w:tcBorders>
            <w:vAlign w:val="center"/>
          </w:tcPr>
          <w:p w14:paraId="5EB76011"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9B7A629" wp14:editId="656E3667">
                  <wp:extent cx="123971" cy="952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3BED5573"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02A0082" wp14:editId="76625510">
                  <wp:extent cx="123971" cy="952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1AF3FE7D" w14:textId="77777777" w:rsidR="00CE5EEC" w:rsidRPr="006613E6" w:rsidRDefault="00CE5EEC" w:rsidP="008E4C23">
            <w:pPr>
              <w:pStyle w:val="ProductList-OfferingBody"/>
              <w:rPr>
                <w:noProof/>
                <w:color w:val="000000"/>
              </w:rPr>
            </w:pPr>
          </w:p>
        </w:tc>
        <w:tc>
          <w:tcPr>
            <w:tcW w:w="236" w:type="dxa"/>
            <w:tcBorders>
              <w:top w:val="nil"/>
              <w:left w:val="single" w:sz="4" w:space="0" w:color="auto"/>
              <w:bottom w:val="nil"/>
              <w:right w:val="single" w:sz="4" w:space="0" w:color="auto"/>
            </w:tcBorders>
          </w:tcPr>
          <w:p w14:paraId="1D76AF7E" w14:textId="77777777" w:rsidR="00CE5EEC" w:rsidRPr="006613E6" w:rsidRDefault="00CE5EEC" w:rsidP="008E4C23">
            <w:pPr>
              <w:pStyle w:val="ProductList-OfferingBody"/>
              <w:rPr>
                <w:noProof/>
                <w:color w:val="000000"/>
              </w:rPr>
            </w:pPr>
          </w:p>
        </w:tc>
        <w:tc>
          <w:tcPr>
            <w:tcW w:w="1509" w:type="dxa"/>
            <w:tcBorders>
              <w:top w:val="single" w:sz="4" w:space="0" w:color="auto"/>
              <w:left w:val="single" w:sz="4" w:space="0" w:color="auto"/>
              <w:bottom w:val="single" w:sz="4" w:space="0" w:color="auto"/>
              <w:right w:val="single" w:sz="4" w:space="0" w:color="auto"/>
            </w:tcBorders>
            <w:vAlign w:val="center"/>
          </w:tcPr>
          <w:p w14:paraId="6D374372" w14:textId="77777777" w:rsidR="00CE5EEC" w:rsidRPr="006613E6" w:rsidRDefault="00CE5EEC" w:rsidP="008E4C23">
            <w:pPr>
              <w:pStyle w:val="ProductList-OfferingBody"/>
              <w:rPr>
                <w:noProof/>
                <w:color w:val="000000"/>
              </w:rPr>
            </w:pPr>
            <w:r w:rsidRPr="006613E6">
              <w:rPr>
                <w:color w:val="000000"/>
                <w:sz w:val="13"/>
                <w:szCs w:val="13"/>
              </w:rPr>
              <w:t>Sales literature</w:t>
            </w:r>
          </w:p>
        </w:tc>
        <w:tc>
          <w:tcPr>
            <w:tcW w:w="540" w:type="dxa"/>
            <w:tcBorders>
              <w:top w:val="single" w:sz="4" w:space="0" w:color="auto"/>
              <w:left w:val="single" w:sz="4" w:space="0" w:color="auto"/>
              <w:bottom w:val="single" w:sz="4" w:space="0" w:color="auto"/>
              <w:right w:val="single" w:sz="4" w:space="0" w:color="auto"/>
            </w:tcBorders>
            <w:vAlign w:val="center"/>
          </w:tcPr>
          <w:p w14:paraId="7C2361F9" w14:textId="77777777" w:rsidR="00CE5EEC" w:rsidRPr="006613E6" w:rsidRDefault="00CE5EEC" w:rsidP="008E4C23">
            <w:pPr>
              <w:pStyle w:val="ProductList-OfferingBody"/>
              <w:rPr>
                <w:noProof/>
                <w:color w:val="000000"/>
              </w:rPr>
            </w:pPr>
            <w:r w:rsidRPr="006613E6">
              <w:rPr>
                <w:noProof/>
                <w:color w:val="000000"/>
                <w:sz w:val="12"/>
              </w:rPr>
              <w:drawing>
                <wp:inline distT="0" distB="0" distL="0" distR="0" wp14:anchorId="35663ED9" wp14:editId="2E85E45F">
                  <wp:extent cx="123971" cy="95250"/>
                  <wp:effectExtent l="0" t="0" r="9525"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74728D82" w14:textId="77777777" w:rsidR="00CE5EEC" w:rsidRPr="006613E6" w:rsidRDefault="00CE5EEC" w:rsidP="008E4C23">
            <w:pPr>
              <w:pStyle w:val="ProductList-OfferingBody"/>
              <w:rPr>
                <w:noProof/>
                <w:color w:val="000000"/>
              </w:rPr>
            </w:pPr>
          </w:p>
        </w:tc>
        <w:tc>
          <w:tcPr>
            <w:tcW w:w="720" w:type="dxa"/>
            <w:tcBorders>
              <w:top w:val="single" w:sz="4" w:space="0" w:color="auto"/>
              <w:left w:val="single" w:sz="4" w:space="0" w:color="auto"/>
              <w:bottom w:val="single" w:sz="4" w:space="0" w:color="auto"/>
              <w:right w:val="single" w:sz="4" w:space="0" w:color="auto"/>
            </w:tcBorders>
          </w:tcPr>
          <w:p w14:paraId="69AB9E66" w14:textId="77777777" w:rsidR="00CE5EEC" w:rsidRPr="006613E6" w:rsidRDefault="00CE5EEC" w:rsidP="008E4C23">
            <w:pPr>
              <w:pStyle w:val="ProductList-OfferingBody"/>
              <w:rPr>
                <w:noProof/>
                <w:color w:val="000000"/>
              </w:rPr>
            </w:pPr>
          </w:p>
        </w:tc>
      </w:tr>
      <w:tr w:rsidR="00CE5EEC" w:rsidRPr="006613E6" w14:paraId="67BDE263"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3111B142" w14:textId="77777777" w:rsidR="00CE5EEC" w:rsidRPr="006613E6" w:rsidRDefault="00CE5EEC" w:rsidP="008E4C23">
            <w:pPr>
              <w:pStyle w:val="ProductList-OfferingBody"/>
              <w:rPr>
                <w:color w:val="000000"/>
                <w:sz w:val="13"/>
                <w:szCs w:val="13"/>
              </w:rPr>
            </w:pPr>
            <w:r w:rsidRPr="006613E6">
              <w:rPr>
                <w:color w:val="000000"/>
                <w:sz w:val="13"/>
                <w:szCs w:val="13"/>
              </w:rPr>
              <w:t>Notes</w:t>
            </w:r>
          </w:p>
        </w:tc>
        <w:tc>
          <w:tcPr>
            <w:tcW w:w="656" w:type="dxa"/>
            <w:tcBorders>
              <w:top w:val="single" w:sz="4" w:space="0" w:color="auto"/>
              <w:left w:val="single" w:sz="4" w:space="0" w:color="auto"/>
              <w:bottom w:val="single" w:sz="4" w:space="0" w:color="auto"/>
              <w:right w:val="single" w:sz="4" w:space="0" w:color="auto"/>
            </w:tcBorders>
            <w:vAlign w:val="center"/>
          </w:tcPr>
          <w:p w14:paraId="0ECA0007"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6196ECAC" wp14:editId="76026C5B">
                  <wp:extent cx="123971" cy="952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766FD838"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603D226" wp14:editId="6BA1D5A4">
                  <wp:extent cx="123971" cy="95250"/>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3BC6C7B7"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3A8DEC9D" wp14:editId="71BB1C92">
                  <wp:extent cx="123971" cy="95250"/>
                  <wp:effectExtent l="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53E89C8F"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DCAF510" w14:textId="77777777" w:rsidR="00CE5EEC" w:rsidRPr="006613E6" w:rsidRDefault="00CE5EEC" w:rsidP="008E4C23">
            <w:pPr>
              <w:pStyle w:val="ProductList-OfferingBody"/>
              <w:rPr>
                <w:noProof/>
                <w:color w:val="000000"/>
                <w:sz w:val="13"/>
                <w:szCs w:val="13"/>
              </w:rPr>
            </w:pPr>
            <w:r w:rsidRPr="006613E6">
              <w:rPr>
                <w:color w:val="000000"/>
                <w:sz w:val="13"/>
                <w:szCs w:val="13"/>
              </w:rPr>
              <w:t>Contacts</w:t>
            </w:r>
          </w:p>
        </w:tc>
        <w:tc>
          <w:tcPr>
            <w:tcW w:w="671" w:type="dxa"/>
            <w:tcBorders>
              <w:top w:val="single" w:sz="4" w:space="0" w:color="auto"/>
              <w:left w:val="single" w:sz="4" w:space="0" w:color="auto"/>
              <w:bottom w:val="single" w:sz="4" w:space="0" w:color="auto"/>
              <w:right w:val="single" w:sz="4" w:space="0" w:color="auto"/>
            </w:tcBorders>
            <w:vAlign w:val="center"/>
          </w:tcPr>
          <w:p w14:paraId="0E283BDC"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2440F91" wp14:editId="7815F155">
                  <wp:extent cx="123971" cy="9525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388D209E"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7CD84AE7" wp14:editId="10BE7808">
                  <wp:extent cx="123971" cy="9525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192921FF" w14:textId="77777777" w:rsidR="00CE5EEC" w:rsidRPr="006613E6" w:rsidRDefault="00CE5EEC" w:rsidP="008E4C23">
            <w:pPr>
              <w:pStyle w:val="ProductList-OfferingBody"/>
              <w:rPr>
                <w:noProof/>
                <w:color w:val="000000"/>
              </w:rPr>
            </w:pPr>
          </w:p>
        </w:tc>
        <w:tc>
          <w:tcPr>
            <w:tcW w:w="236" w:type="dxa"/>
            <w:tcBorders>
              <w:top w:val="nil"/>
              <w:left w:val="single" w:sz="4" w:space="0" w:color="auto"/>
              <w:bottom w:val="nil"/>
              <w:right w:val="single" w:sz="4" w:space="0" w:color="auto"/>
            </w:tcBorders>
          </w:tcPr>
          <w:p w14:paraId="5A09E9E2" w14:textId="77777777" w:rsidR="00CE5EEC" w:rsidRPr="006613E6" w:rsidRDefault="00CE5EEC" w:rsidP="008E4C23">
            <w:pPr>
              <w:pStyle w:val="ProductList-OfferingBody"/>
              <w:rPr>
                <w:noProof/>
                <w:color w:val="000000"/>
              </w:rPr>
            </w:pPr>
          </w:p>
        </w:tc>
        <w:tc>
          <w:tcPr>
            <w:tcW w:w="1509" w:type="dxa"/>
            <w:tcBorders>
              <w:top w:val="single" w:sz="4" w:space="0" w:color="auto"/>
              <w:left w:val="single" w:sz="4" w:space="0" w:color="auto"/>
              <w:bottom w:val="single" w:sz="4" w:space="0" w:color="auto"/>
              <w:right w:val="single" w:sz="4" w:space="0" w:color="auto"/>
            </w:tcBorders>
            <w:vAlign w:val="center"/>
          </w:tcPr>
          <w:p w14:paraId="495E706C" w14:textId="77777777" w:rsidR="00CE5EEC" w:rsidRPr="006613E6" w:rsidRDefault="00CE5EEC" w:rsidP="008E4C23">
            <w:pPr>
              <w:pStyle w:val="ProductList-OfferingBody"/>
              <w:rPr>
                <w:noProof/>
                <w:color w:val="000000"/>
              </w:rPr>
            </w:pPr>
            <w:r w:rsidRPr="006613E6">
              <w:rPr>
                <w:color w:val="000000"/>
                <w:sz w:val="13"/>
                <w:szCs w:val="13"/>
              </w:rPr>
              <w:t>Quote management</w:t>
            </w:r>
          </w:p>
        </w:tc>
        <w:tc>
          <w:tcPr>
            <w:tcW w:w="540" w:type="dxa"/>
            <w:tcBorders>
              <w:top w:val="single" w:sz="4" w:space="0" w:color="auto"/>
              <w:left w:val="single" w:sz="4" w:space="0" w:color="auto"/>
              <w:bottom w:val="single" w:sz="4" w:space="0" w:color="auto"/>
              <w:right w:val="single" w:sz="4" w:space="0" w:color="auto"/>
            </w:tcBorders>
            <w:vAlign w:val="center"/>
          </w:tcPr>
          <w:p w14:paraId="470BB999" w14:textId="77777777" w:rsidR="00CE5EEC" w:rsidRPr="006613E6" w:rsidRDefault="00CE5EEC" w:rsidP="008E4C23">
            <w:pPr>
              <w:pStyle w:val="ProductList-OfferingBody"/>
              <w:rPr>
                <w:noProof/>
                <w:color w:val="000000"/>
              </w:rPr>
            </w:pPr>
            <w:r w:rsidRPr="006613E6">
              <w:rPr>
                <w:noProof/>
                <w:color w:val="000000"/>
                <w:sz w:val="12"/>
              </w:rPr>
              <w:drawing>
                <wp:inline distT="0" distB="0" distL="0" distR="0" wp14:anchorId="760F84F9" wp14:editId="4C6D3BE4">
                  <wp:extent cx="123971" cy="95250"/>
                  <wp:effectExtent l="0" t="0" r="9525"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27DBFEAC" w14:textId="77777777" w:rsidR="00CE5EEC" w:rsidRPr="006613E6" w:rsidRDefault="00CE5EEC" w:rsidP="008E4C23">
            <w:pPr>
              <w:pStyle w:val="ProductList-OfferingBody"/>
              <w:rPr>
                <w:noProof/>
                <w:color w:val="000000"/>
              </w:rPr>
            </w:pPr>
          </w:p>
        </w:tc>
        <w:tc>
          <w:tcPr>
            <w:tcW w:w="720" w:type="dxa"/>
            <w:tcBorders>
              <w:top w:val="single" w:sz="4" w:space="0" w:color="auto"/>
              <w:left w:val="single" w:sz="4" w:space="0" w:color="auto"/>
              <w:bottom w:val="single" w:sz="4" w:space="0" w:color="auto"/>
              <w:right w:val="single" w:sz="4" w:space="0" w:color="auto"/>
            </w:tcBorders>
          </w:tcPr>
          <w:p w14:paraId="3DC5C907" w14:textId="77777777" w:rsidR="00CE5EEC" w:rsidRPr="006613E6" w:rsidRDefault="00CE5EEC" w:rsidP="008E4C23">
            <w:pPr>
              <w:pStyle w:val="ProductList-OfferingBody"/>
              <w:rPr>
                <w:noProof/>
                <w:color w:val="000000"/>
              </w:rPr>
            </w:pPr>
          </w:p>
        </w:tc>
      </w:tr>
      <w:tr w:rsidR="00CE5EEC" w:rsidRPr="006613E6" w14:paraId="13C0CBD7"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7AA2EFCA" w14:textId="77777777" w:rsidR="00CE5EEC" w:rsidRPr="006613E6" w:rsidRDefault="00CE5EEC" w:rsidP="008E4C23">
            <w:pPr>
              <w:pStyle w:val="ProductList-OfferingBody"/>
              <w:rPr>
                <w:color w:val="000000"/>
                <w:sz w:val="13"/>
                <w:szCs w:val="13"/>
              </w:rPr>
            </w:pPr>
            <w:r w:rsidRPr="006613E6">
              <w:rPr>
                <w:color w:val="000000"/>
                <w:sz w:val="13"/>
                <w:szCs w:val="13"/>
              </w:rPr>
              <w:t>Activity management</w:t>
            </w:r>
          </w:p>
        </w:tc>
        <w:tc>
          <w:tcPr>
            <w:tcW w:w="656" w:type="dxa"/>
            <w:tcBorders>
              <w:top w:val="single" w:sz="4" w:space="0" w:color="auto"/>
              <w:left w:val="single" w:sz="4" w:space="0" w:color="auto"/>
              <w:bottom w:val="single" w:sz="4" w:space="0" w:color="auto"/>
              <w:right w:val="single" w:sz="4" w:space="0" w:color="auto"/>
            </w:tcBorders>
            <w:vAlign w:val="center"/>
          </w:tcPr>
          <w:p w14:paraId="57D613F0"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159F885A" wp14:editId="243E951A">
                  <wp:extent cx="123971" cy="95250"/>
                  <wp:effectExtent l="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4AC7CC42"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FEAC6F6" wp14:editId="3CDF8DE7">
                  <wp:extent cx="123971" cy="95250"/>
                  <wp:effectExtent l="0" t="0" r="952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6DF3D34B"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6753BC25" wp14:editId="1265C07E">
                  <wp:extent cx="123971" cy="9525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3DFDE3D9"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01AE28F" w14:textId="77777777" w:rsidR="00CE5EEC" w:rsidRPr="006613E6" w:rsidRDefault="00CE5EEC" w:rsidP="008E4C23">
            <w:pPr>
              <w:pStyle w:val="ProductList-OfferingBody"/>
              <w:rPr>
                <w:noProof/>
                <w:sz w:val="13"/>
                <w:szCs w:val="13"/>
              </w:rPr>
            </w:pPr>
            <w:r w:rsidRPr="006613E6">
              <w:rPr>
                <w:color w:val="000000"/>
                <w:sz w:val="13"/>
                <w:szCs w:val="13"/>
              </w:rPr>
              <w:t>Lead scoring, routing, assignment</w:t>
            </w:r>
          </w:p>
        </w:tc>
        <w:tc>
          <w:tcPr>
            <w:tcW w:w="671" w:type="dxa"/>
            <w:tcBorders>
              <w:top w:val="single" w:sz="4" w:space="0" w:color="auto"/>
              <w:left w:val="single" w:sz="4" w:space="0" w:color="auto"/>
              <w:bottom w:val="single" w:sz="4" w:space="0" w:color="auto"/>
              <w:right w:val="single" w:sz="4" w:space="0" w:color="auto"/>
            </w:tcBorders>
            <w:vAlign w:val="center"/>
          </w:tcPr>
          <w:p w14:paraId="327262EA"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64966E93" wp14:editId="7A1CDE35">
                  <wp:extent cx="123971" cy="952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6949721D"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40858B2B" wp14:editId="5E38CA75">
                  <wp:extent cx="123971" cy="952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41ABAAD6" w14:textId="77777777" w:rsidR="00CE5EEC" w:rsidRPr="006613E6" w:rsidRDefault="00CE5EEC" w:rsidP="008E4C23">
            <w:pPr>
              <w:pStyle w:val="ProductList-OfferingBody"/>
              <w:rPr>
                <w:noProof/>
              </w:rPr>
            </w:pPr>
          </w:p>
        </w:tc>
        <w:tc>
          <w:tcPr>
            <w:tcW w:w="236" w:type="dxa"/>
            <w:tcBorders>
              <w:top w:val="nil"/>
              <w:left w:val="single" w:sz="4" w:space="0" w:color="auto"/>
              <w:bottom w:val="nil"/>
              <w:right w:val="single" w:sz="4" w:space="0" w:color="auto"/>
            </w:tcBorders>
          </w:tcPr>
          <w:p w14:paraId="71C5A796" w14:textId="77777777" w:rsidR="00CE5EEC" w:rsidRPr="006613E6" w:rsidRDefault="00CE5EEC" w:rsidP="008E4C23">
            <w:pPr>
              <w:pStyle w:val="ProductList-OfferingBody"/>
              <w:rPr>
                <w:noProof/>
              </w:rPr>
            </w:pPr>
          </w:p>
        </w:tc>
        <w:tc>
          <w:tcPr>
            <w:tcW w:w="1509" w:type="dxa"/>
            <w:tcBorders>
              <w:top w:val="single" w:sz="4" w:space="0" w:color="auto"/>
              <w:left w:val="single" w:sz="4" w:space="0" w:color="auto"/>
              <w:bottom w:val="single" w:sz="4" w:space="0" w:color="auto"/>
              <w:right w:val="single" w:sz="4" w:space="0" w:color="auto"/>
            </w:tcBorders>
            <w:vAlign w:val="center"/>
          </w:tcPr>
          <w:p w14:paraId="46BB0926" w14:textId="77777777" w:rsidR="00CE5EEC" w:rsidRPr="006613E6" w:rsidRDefault="00CE5EEC" w:rsidP="008E4C23">
            <w:pPr>
              <w:pStyle w:val="ProductList-OfferingBody"/>
              <w:rPr>
                <w:noProof/>
              </w:rPr>
            </w:pPr>
            <w:r w:rsidRPr="006613E6">
              <w:rPr>
                <w:color w:val="000000"/>
                <w:sz w:val="13"/>
                <w:szCs w:val="13"/>
              </w:rPr>
              <w:t>Price lists</w:t>
            </w:r>
          </w:p>
        </w:tc>
        <w:tc>
          <w:tcPr>
            <w:tcW w:w="540" w:type="dxa"/>
            <w:tcBorders>
              <w:top w:val="single" w:sz="4" w:space="0" w:color="auto"/>
              <w:left w:val="single" w:sz="4" w:space="0" w:color="auto"/>
              <w:bottom w:val="single" w:sz="4" w:space="0" w:color="auto"/>
              <w:right w:val="single" w:sz="4" w:space="0" w:color="auto"/>
            </w:tcBorders>
            <w:vAlign w:val="center"/>
          </w:tcPr>
          <w:p w14:paraId="105AC0C3" w14:textId="77777777" w:rsidR="00CE5EEC" w:rsidRPr="006613E6" w:rsidRDefault="00CE5EEC" w:rsidP="008E4C23">
            <w:pPr>
              <w:pStyle w:val="ProductList-OfferingBody"/>
              <w:rPr>
                <w:noProof/>
              </w:rPr>
            </w:pPr>
            <w:r w:rsidRPr="006613E6">
              <w:rPr>
                <w:noProof/>
                <w:color w:val="000000"/>
                <w:sz w:val="12"/>
              </w:rPr>
              <w:drawing>
                <wp:inline distT="0" distB="0" distL="0" distR="0" wp14:anchorId="43BBE28A" wp14:editId="19EEA186">
                  <wp:extent cx="123971" cy="95250"/>
                  <wp:effectExtent l="0" t="0" r="9525"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04A1B709" w14:textId="77777777" w:rsidR="00CE5EEC" w:rsidRPr="006613E6" w:rsidRDefault="00CE5EEC" w:rsidP="008E4C23">
            <w:pPr>
              <w:pStyle w:val="ProductList-OfferingBody"/>
              <w:rPr>
                <w:noProof/>
              </w:rPr>
            </w:pPr>
          </w:p>
        </w:tc>
        <w:tc>
          <w:tcPr>
            <w:tcW w:w="720" w:type="dxa"/>
            <w:tcBorders>
              <w:top w:val="single" w:sz="4" w:space="0" w:color="auto"/>
              <w:left w:val="single" w:sz="4" w:space="0" w:color="auto"/>
              <w:bottom w:val="single" w:sz="4" w:space="0" w:color="auto"/>
              <w:right w:val="single" w:sz="4" w:space="0" w:color="auto"/>
            </w:tcBorders>
          </w:tcPr>
          <w:p w14:paraId="4AF77E9B" w14:textId="77777777" w:rsidR="00CE5EEC" w:rsidRPr="006613E6" w:rsidRDefault="00CE5EEC" w:rsidP="008E4C23">
            <w:pPr>
              <w:pStyle w:val="ProductList-OfferingBody"/>
              <w:rPr>
                <w:noProof/>
              </w:rPr>
            </w:pPr>
          </w:p>
        </w:tc>
      </w:tr>
      <w:tr w:rsidR="00CE5EEC" w:rsidRPr="006613E6" w14:paraId="635EC9AD"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6658AE2D" w14:textId="77777777" w:rsidR="00CE5EEC" w:rsidRPr="006613E6" w:rsidRDefault="00CE5EEC" w:rsidP="008E4C23">
            <w:pPr>
              <w:pStyle w:val="ProductList-OfferingBody"/>
              <w:rPr>
                <w:color w:val="000000"/>
                <w:sz w:val="13"/>
                <w:szCs w:val="13"/>
              </w:rPr>
            </w:pPr>
            <w:r w:rsidRPr="006613E6">
              <w:rPr>
                <w:color w:val="000000"/>
                <w:sz w:val="13"/>
                <w:szCs w:val="13"/>
              </w:rPr>
              <w:lastRenderedPageBreak/>
              <w:t>Yammer collaboration**</w:t>
            </w:r>
          </w:p>
        </w:tc>
        <w:tc>
          <w:tcPr>
            <w:tcW w:w="656" w:type="dxa"/>
            <w:tcBorders>
              <w:top w:val="single" w:sz="4" w:space="0" w:color="auto"/>
              <w:left w:val="single" w:sz="4" w:space="0" w:color="auto"/>
              <w:bottom w:val="single" w:sz="4" w:space="0" w:color="auto"/>
              <w:right w:val="single" w:sz="4" w:space="0" w:color="auto"/>
            </w:tcBorders>
            <w:vAlign w:val="center"/>
          </w:tcPr>
          <w:p w14:paraId="731EE197"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72B75FE7" wp14:editId="7FE71308">
                  <wp:extent cx="123971" cy="9525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02C1579E"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ED20C52" wp14:editId="3B2F8DB7">
                  <wp:extent cx="123971" cy="9525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4E4B0251"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2A5C7CD9" wp14:editId="392E62BB">
                  <wp:extent cx="123971" cy="95250"/>
                  <wp:effectExtent l="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2EA4C6EE"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270595A" w14:textId="77777777" w:rsidR="00CE5EEC" w:rsidRPr="006613E6" w:rsidRDefault="00CE5EEC" w:rsidP="008E4C23">
            <w:pPr>
              <w:pStyle w:val="ProductList-OfferingBody"/>
              <w:rPr>
                <w:noProof/>
                <w:sz w:val="13"/>
                <w:szCs w:val="13"/>
              </w:rPr>
            </w:pPr>
            <w:r w:rsidRPr="006613E6">
              <w:rPr>
                <w:color w:val="000000"/>
                <w:sz w:val="13"/>
                <w:szCs w:val="13"/>
              </w:rPr>
              <w:t>Lead capture</w:t>
            </w:r>
          </w:p>
        </w:tc>
        <w:tc>
          <w:tcPr>
            <w:tcW w:w="671" w:type="dxa"/>
            <w:tcBorders>
              <w:top w:val="single" w:sz="4" w:space="0" w:color="auto"/>
              <w:left w:val="single" w:sz="4" w:space="0" w:color="auto"/>
              <w:bottom w:val="single" w:sz="4" w:space="0" w:color="auto"/>
              <w:right w:val="single" w:sz="4" w:space="0" w:color="auto"/>
            </w:tcBorders>
            <w:vAlign w:val="center"/>
          </w:tcPr>
          <w:p w14:paraId="2B2090B6"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438E67DD" wp14:editId="49337183">
                  <wp:extent cx="123971" cy="9525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1B5C66BF"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55967B77" wp14:editId="090B6C03">
                  <wp:extent cx="123971" cy="9525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42DE6296" w14:textId="77777777" w:rsidR="00CE5EEC" w:rsidRPr="006613E6" w:rsidRDefault="00CE5EEC" w:rsidP="008E4C23">
            <w:pPr>
              <w:pStyle w:val="ProductList-OfferingBody"/>
              <w:rPr>
                <w:noProof/>
              </w:rPr>
            </w:pPr>
          </w:p>
        </w:tc>
        <w:tc>
          <w:tcPr>
            <w:tcW w:w="236" w:type="dxa"/>
            <w:tcBorders>
              <w:top w:val="nil"/>
              <w:left w:val="single" w:sz="4" w:space="0" w:color="auto"/>
              <w:bottom w:val="nil"/>
              <w:right w:val="single" w:sz="4" w:space="0" w:color="auto"/>
            </w:tcBorders>
          </w:tcPr>
          <w:p w14:paraId="6878ECFB" w14:textId="77777777" w:rsidR="00CE5EEC" w:rsidRPr="006613E6" w:rsidRDefault="00CE5EEC" w:rsidP="008E4C23">
            <w:pPr>
              <w:pStyle w:val="ProductList-OfferingBody"/>
              <w:rPr>
                <w:noProof/>
              </w:rPr>
            </w:pPr>
          </w:p>
        </w:tc>
        <w:tc>
          <w:tcPr>
            <w:tcW w:w="1509" w:type="dxa"/>
            <w:tcBorders>
              <w:top w:val="single" w:sz="4" w:space="0" w:color="auto"/>
              <w:left w:val="single" w:sz="4" w:space="0" w:color="auto"/>
              <w:bottom w:val="single" w:sz="4" w:space="0" w:color="auto"/>
              <w:right w:val="single" w:sz="4" w:space="0" w:color="auto"/>
            </w:tcBorders>
            <w:vAlign w:val="center"/>
          </w:tcPr>
          <w:p w14:paraId="022846E2" w14:textId="77777777" w:rsidR="00CE5EEC" w:rsidRPr="006613E6" w:rsidRDefault="00CE5EEC" w:rsidP="008E4C23">
            <w:pPr>
              <w:pStyle w:val="ProductList-OfferingBody"/>
              <w:rPr>
                <w:noProof/>
              </w:rPr>
            </w:pPr>
            <w:r w:rsidRPr="006613E6">
              <w:rPr>
                <w:color w:val="000000"/>
                <w:sz w:val="13"/>
                <w:szCs w:val="13"/>
              </w:rPr>
              <w:t>Product tracking</w:t>
            </w:r>
          </w:p>
        </w:tc>
        <w:tc>
          <w:tcPr>
            <w:tcW w:w="540" w:type="dxa"/>
            <w:tcBorders>
              <w:top w:val="single" w:sz="4" w:space="0" w:color="auto"/>
              <w:left w:val="single" w:sz="4" w:space="0" w:color="auto"/>
              <w:bottom w:val="single" w:sz="4" w:space="0" w:color="auto"/>
              <w:right w:val="single" w:sz="4" w:space="0" w:color="auto"/>
            </w:tcBorders>
            <w:vAlign w:val="center"/>
          </w:tcPr>
          <w:p w14:paraId="5E33FC94" w14:textId="77777777" w:rsidR="00CE5EEC" w:rsidRPr="006613E6" w:rsidRDefault="00CE5EEC" w:rsidP="008E4C23">
            <w:pPr>
              <w:pStyle w:val="ProductList-OfferingBody"/>
              <w:rPr>
                <w:noProof/>
              </w:rPr>
            </w:pPr>
            <w:r w:rsidRPr="006613E6">
              <w:rPr>
                <w:noProof/>
                <w:color w:val="000000"/>
                <w:sz w:val="12"/>
              </w:rPr>
              <w:drawing>
                <wp:inline distT="0" distB="0" distL="0" distR="0" wp14:anchorId="163B5229" wp14:editId="7CCBA2AB">
                  <wp:extent cx="123971" cy="95250"/>
                  <wp:effectExtent l="0" t="0" r="9525"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0B6DA79E" w14:textId="77777777" w:rsidR="00CE5EEC" w:rsidRPr="006613E6" w:rsidRDefault="00CE5EEC" w:rsidP="008E4C23">
            <w:pPr>
              <w:pStyle w:val="ProductList-OfferingBody"/>
              <w:rPr>
                <w:noProof/>
              </w:rPr>
            </w:pPr>
          </w:p>
        </w:tc>
        <w:tc>
          <w:tcPr>
            <w:tcW w:w="720" w:type="dxa"/>
            <w:tcBorders>
              <w:top w:val="single" w:sz="4" w:space="0" w:color="auto"/>
              <w:left w:val="single" w:sz="4" w:space="0" w:color="auto"/>
              <w:bottom w:val="single" w:sz="4" w:space="0" w:color="auto"/>
              <w:right w:val="single" w:sz="4" w:space="0" w:color="auto"/>
            </w:tcBorders>
          </w:tcPr>
          <w:p w14:paraId="08C40775" w14:textId="77777777" w:rsidR="00CE5EEC" w:rsidRPr="006613E6" w:rsidRDefault="00CE5EEC" w:rsidP="008E4C23">
            <w:pPr>
              <w:pStyle w:val="ProductList-OfferingBody"/>
              <w:rPr>
                <w:noProof/>
              </w:rPr>
            </w:pPr>
          </w:p>
        </w:tc>
      </w:tr>
      <w:tr w:rsidR="00CE5EEC" w:rsidRPr="006613E6" w14:paraId="2712335F"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466BD833" w14:textId="77777777" w:rsidR="00CE5EEC" w:rsidRPr="006613E6" w:rsidRDefault="00CE5EEC" w:rsidP="008E4C23">
            <w:pPr>
              <w:pStyle w:val="ProductList-OfferingBody"/>
              <w:rPr>
                <w:color w:val="000000"/>
                <w:sz w:val="13"/>
                <w:szCs w:val="13"/>
              </w:rPr>
            </w:pPr>
            <w:r w:rsidRPr="006613E6">
              <w:rPr>
                <w:color w:val="000000"/>
                <w:sz w:val="13"/>
                <w:szCs w:val="13"/>
              </w:rPr>
              <w:t>Post activity feeds</w:t>
            </w:r>
          </w:p>
        </w:tc>
        <w:tc>
          <w:tcPr>
            <w:tcW w:w="656" w:type="dxa"/>
            <w:tcBorders>
              <w:top w:val="single" w:sz="4" w:space="0" w:color="auto"/>
              <w:left w:val="single" w:sz="4" w:space="0" w:color="auto"/>
              <w:bottom w:val="single" w:sz="4" w:space="0" w:color="auto"/>
              <w:right w:val="single" w:sz="4" w:space="0" w:color="auto"/>
            </w:tcBorders>
            <w:vAlign w:val="center"/>
          </w:tcPr>
          <w:p w14:paraId="3251FB03"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B2C67AB" wp14:editId="6191D42D">
                  <wp:extent cx="123971" cy="95250"/>
                  <wp:effectExtent l="0" t="0" r="952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0E177DCE"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285A002" wp14:editId="4B584883">
                  <wp:extent cx="123971" cy="9525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364207E7"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14E2B6FD" wp14:editId="5892C2E1">
                  <wp:extent cx="123971" cy="95250"/>
                  <wp:effectExtent l="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1E35E803"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5126C52" w14:textId="77777777" w:rsidR="00CE5EEC" w:rsidRPr="006613E6" w:rsidRDefault="00CE5EEC" w:rsidP="008E4C23">
            <w:pPr>
              <w:pStyle w:val="ProductList-OfferingBody"/>
              <w:rPr>
                <w:noProof/>
                <w:sz w:val="13"/>
                <w:szCs w:val="13"/>
              </w:rPr>
            </w:pPr>
            <w:r w:rsidRPr="006613E6">
              <w:rPr>
                <w:color w:val="000000"/>
                <w:sz w:val="13"/>
                <w:szCs w:val="13"/>
              </w:rPr>
              <w:t>Add or remove a customer relationship for an account</w:t>
            </w:r>
          </w:p>
        </w:tc>
        <w:tc>
          <w:tcPr>
            <w:tcW w:w="671" w:type="dxa"/>
            <w:tcBorders>
              <w:top w:val="single" w:sz="4" w:space="0" w:color="auto"/>
              <w:left w:val="single" w:sz="4" w:space="0" w:color="auto"/>
              <w:bottom w:val="single" w:sz="4" w:space="0" w:color="auto"/>
              <w:right w:val="single" w:sz="4" w:space="0" w:color="auto"/>
            </w:tcBorders>
            <w:vAlign w:val="center"/>
          </w:tcPr>
          <w:p w14:paraId="7ED24639"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114B09B5" wp14:editId="06C021AD">
                  <wp:extent cx="123971" cy="9525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63DD0100"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13D890D0" wp14:editId="7638406B">
                  <wp:extent cx="123971" cy="952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307C466D" w14:textId="77777777" w:rsidR="00CE5EEC" w:rsidRPr="006613E6" w:rsidRDefault="00CE5EEC" w:rsidP="008E4C23">
            <w:pPr>
              <w:pStyle w:val="ProductList-OfferingBody"/>
              <w:rPr>
                <w:noProof/>
              </w:rPr>
            </w:pPr>
          </w:p>
        </w:tc>
        <w:tc>
          <w:tcPr>
            <w:tcW w:w="236" w:type="dxa"/>
            <w:tcBorders>
              <w:top w:val="nil"/>
              <w:left w:val="single" w:sz="4" w:space="0" w:color="auto"/>
              <w:bottom w:val="nil"/>
              <w:right w:val="single" w:sz="4" w:space="0" w:color="auto"/>
            </w:tcBorders>
          </w:tcPr>
          <w:p w14:paraId="2AA68CE1" w14:textId="77777777" w:rsidR="00CE5EEC" w:rsidRPr="006613E6" w:rsidRDefault="00CE5EEC" w:rsidP="008E4C23">
            <w:pPr>
              <w:pStyle w:val="ProductList-OfferingBody"/>
              <w:rPr>
                <w:noProof/>
              </w:rPr>
            </w:pPr>
          </w:p>
        </w:tc>
        <w:tc>
          <w:tcPr>
            <w:tcW w:w="1509" w:type="dxa"/>
            <w:tcBorders>
              <w:top w:val="single" w:sz="4" w:space="0" w:color="auto"/>
              <w:left w:val="single" w:sz="4" w:space="0" w:color="auto"/>
              <w:bottom w:val="single" w:sz="4" w:space="0" w:color="auto"/>
              <w:right w:val="single" w:sz="4" w:space="0" w:color="auto"/>
            </w:tcBorders>
            <w:vAlign w:val="center"/>
          </w:tcPr>
          <w:p w14:paraId="52775FF1" w14:textId="77777777" w:rsidR="00CE5EEC" w:rsidRPr="006613E6" w:rsidRDefault="00CE5EEC" w:rsidP="008E4C23">
            <w:pPr>
              <w:pStyle w:val="ProductList-OfferingBody"/>
              <w:rPr>
                <w:noProof/>
              </w:rPr>
            </w:pPr>
            <w:r w:rsidRPr="006613E6">
              <w:rPr>
                <w:color w:val="000000"/>
                <w:sz w:val="13"/>
                <w:szCs w:val="13"/>
              </w:rPr>
              <w:t>Order management</w:t>
            </w:r>
          </w:p>
        </w:tc>
        <w:tc>
          <w:tcPr>
            <w:tcW w:w="540" w:type="dxa"/>
            <w:tcBorders>
              <w:top w:val="single" w:sz="4" w:space="0" w:color="auto"/>
              <w:left w:val="single" w:sz="4" w:space="0" w:color="auto"/>
              <w:bottom w:val="single" w:sz="4" w:space="0" w:color="auto"/>
              <w:right w:val="single" w:sz="4" w:space="0" w:color="auto"/>
            </w:tcBorders>
            <w:vAlign w:val="center"/>
          </w:tcPr>
          <w:p w14:paraId="48A86FF9" w14:textId="77777777" w:rsidR="00CE5EEC" w:rsidRPr="006613E6" w:rsidRDefault="00CE5EEC" w:rsidP="008E4C23">
            <w:pPr>
              <w:pStyle w:val="ProductList-OfferingBody"/>
              <w:rPr>
                <w:noProof/>
              </w:rPr>
            </w:pPr>
            <w:r w:rsidRPr="006613E6">
              <w:rPr>
                <w:noProof/>
                <w:color w:val="000000"/>
                <w:sz w:val="12"/>
              </w:rPr>
              <w:drawing>
                <wp:inline distT="0" distB="0" distL="0" distR="0" wp14:anchorId="670C464D" wp14:editId="5CF1D482">
                  <wp:extent cx="123971" cy="95250"/>
                  <wp:effectExtent l="0" t="0" r="9525"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00DC91FB" w14:textId="77777777" w:rsidR="00CE5EEC" w:rsidRPr="006613E6" w:rsidRDefault="00CE5EEC" w:rsidP="008E4C23">
            <w:pPr>
              <w:pStyle w:val="ProductList-OfferingBody"/>
              <w:rPr>
                <w:noProof/>
              </w:rPr>
            </w:pPr>
          </w:p>
        </w:tc>
        <w:tc>
          <w:tcPr>
            <w:tcW w:w="720" w:type="dxa"/>
            <w:tcBorders>
              <w:top w:val="single" w:sz="4" w:space="0" w:color="auto"/>
              <w:left w:val="single" w:sz="4" w:space="0" w:color="auto"/>
              <w:bottom w:val="single" w:sz="4" w:space="0" w:color="auto"/>
              <w:right w:val="single" w:sz="4" w:space="0" w:color="auto"/>
            </w:tcBorders>
          </w:tcPr>
          <w:p w14:paraId="28D8FA97" w14:textId="77777777" w:rsidR="00CE5EEC" w:rsidRPr="006613E6" w:rsidRDefault="00CE5EEC" w:rsidP="008E4C23">
            <w:pPr>
              <w:pStyle w:val="ProductList-OfferingBody"/>
              <w:rPr>
                <w:noProof/>
              </w:rPr>
            </w:pPr>
          </w:p>
        </w:tc>
      </w:tr>
      <w:tr w:rsidR="00CE5EEC" w:rsidRPr="006613E6" w14:paraId="13D4B7D0"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0049918E" w14:textId="77777777" w:rsidR="00CE5EEC" w:rsidRPr="006613E6" w:rsidRDefault="00CE5EEC" w:rsidP="008E4C23">
            <w:pPr>
              <w:pStyle w:val="ProductList-OfferingBody"/>
              <w:rPr>
                <w:color w:val="000000"/>
                <w:sz w:val="13"/>
                <w:szCs w:val="13"/>
              </w:rPr>
            </w:pPr>
            <w:r w:rsidRPr="006613E6">
              <w:rPr>
                <w:color w:val="000000"/>
                <w:sz w:val="13"/>
                <w:szCs w:val="13"/>
              </w:rPr>
              <w:t>Follow activity feeds</w:t>
            </w:r>
          </w:p>
        </w:tc>
        <w:tc>
          <w:tcPr>
            <w:tcW w:w="656" w:type="dxa"/>
            <w:tcBorders>
              <w:top w:val="single" w:sz="4" w:space="0" w:color="auto"/>
              <w:left w:val="single" w:sz="4" w:space="0" w:color="auto"/>
              <w:bottom w:val="single" w:sz="4" w:space="0" w:color="auto"/>
              <w:right w:val="single" w:sz="4" w:space="0" w:color="auto"/>
            </w:tcBorders>
            <w:vAlign w:val="center"/>
          </w:tcPr>
          <w:p w14:paraId="21619BBD"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4726594" wp14:editId="73AFBD3F">
                  <wp:extent cx="123971" cy="9525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38A064C3"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37FC1BF7" wp14:editId="5DC992CB">
                  <wp:extent cx="123971" cy="9525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7C4654CE"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19115B34" wp14:editId="49E48B1E">
                  <wp:extent cx="123971" cy="95250"/>
                  <wp:effectExtent l="0" t="0" r="952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313061C4"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8236AA8" w14:textId="77777777" w:rsidR="00CE5EEC" w:rsidRPr="006613E6" w:rsidRDefault="00CE5EEC" w:rsidP="008E4C23">
            <w:pPr>
              <w:pStyle w:val="ProductList-OfferingBody"/>
              <w:rPr>
                <w:noProof/>
                <w:sz w:val="13"/>
                <w:szCs w:val="13"/>
              </w:rPr>
            </w:pPr>
            <w:r w:rsidRPr="006613E6">
              <w:rPr>
                <w:color w:val="000000"/>
                <w:sz w:val="13"/>
                <w:szCs w:val="13"/>
              </w:rPr>
              <w:t>Associate an opportunity with an account</w:t>
            </w:r>
          </w:p>
        </w:tc>
        <w:tc>
          <w:tcPr>
            <w:tcW w:w="671" w:type="dxa"/>
            <w:tcBorders>
              <w:top w:val="single" w:sz="4" w:space="0" w:color="auto"/>
              <w:left w:val="single" w:sz="4" w:space="0" w:color="auto"/>
              <w:bottom w:val="single" w:sz="4" w:space="0" w:color="auto"/>
              <w:right w:val="single" w:sz="4" w:space="0" w:color="auto"/>
            </w:tcBorders>
            <w:vAlign w:val="center"/>
          </w:tcPr>
          <w:p w14:paraId="71BF6953"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5FB9E4B3" wp14:editId="798788F5">
                  <wp:extent cx="123971" cy="9525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57387B21"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5F9E085A" wp14:editId="4CB34D85">
                  <wp:extent cx="123971" cy="9525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2CD88312" w14:textId="77777777" w:rsidR="00CE5EEC" w:rsidRPr="006613E6" w:rsidRDefault="00CE5EEC" w:rsidP="008E4C23">
            <w:pPr>
              <w:pStyle w:val="ProductList-OfferingBody"/>
              <w:rPr>
                <w:noProof/>
              </w:rPr>
            </w:pPr>
          </w:p>
        </w:tc>
        <w:tc>
          <w:tcPr>
            <w:tcW w:w="236" w:type="dxa"/>
            <w:tcBorders>
              <w:top w:val="nil"/>
              <w:left w:val="single" w:sz="4" w:space="0" w:color="auto"/>
              <w:bottom w:val="nil"/>
              <w:right w:val="single" w:sz="4" w:space="0" w:color="auto"/>
            </w:tcBorders>
          </w:tcPr>
          <w:p w14:paraId="09291A77" w14:textId="77777777" w:rsidR="00CE5EEC" w:rsidRPr="006613E6" w:rsidRDefault="00CE5EEC" w:rsidP="008E4C23">
            <w:pPr>
              <w:pStyle w:val="ProductList-OfferingBody"/>
              <w:rPr>
                <w:noProof/>
              </w:rPr>
            </w:pPr>
          </w:p>
        </w:tc>
        <w:tc>
          <w:tcPr>
            <w:tcW w:w="1509" w:type="dxa"/>
            <w:tcBorders>
              <w:top w:val="single" w:sz="4" w:space="0" w:color="auto"/>
              <w:left w:val="single" w:sz="4" w:space="0" w:color="auto"/>
              <w:bottom w:val="single" w:sz="4" w:space="0" w:color="auto"/>
              <w:right w:val="single" w:sz="4" w:space="0" w:color="auto"/>
            </w:tcBorders>
            <w:vAlign w:val="center"/>
          </w:tcPr>
          <w:p w14:paraId="08E9014E" w14:textId="77777777" w:rsidR="00CE5EEC" w:rsidRPr="006613E6" w:rsidRDefault="00CE5EEC" w:rsidP="008E4C23">
            <w:pPr>
              <w:pStyle w:val="ProductList-OfferingBody"/>
              <w:rPr>
                <w:noProof/>
              </w:rPr>
            </w:pPr>
            <w:r w:rsidRPr="006613E6">
              <w:rPr>
                <w:color w:val="000000"/>
                <w:sz w:val="13"/>
                <w:szCs w:val="13"/>
              </w:rPr>
              <w:t>Invoice management</w:t>
            </w:r>
          </w:p>
        </w:tc>
        <w:tc>
          <w:tcPr>
            <w:tcW w:w="540" w:type="dxa"/>
            <w:tcBorders>
              <w:top w:val="single" w:sz="4" w:space="0" w:color="auto"/>
              <w:left w:val="single" w:sz="4" w:space="0" w:color="auto"/>
              <w:bottom w:val="single" w:sz="4" w:space="0" w:color="auto"/>
              <w:right w:val="single" w:sz="4" w:space="0" w:color="auto"/>
            </w:tcBorders>
            <w:vAlign w:val="center"/>
          </w:tcPr>
          <w:p w14:paraId="6DE3B80B" w14:textId="77777777" w:rsidR="00CE5EEC" w:rsidRPr="006613E6" w:rsidRDefault="00CE5EEC" w:rsidP="008E4C23">
            <w:pPr>
              <w:pStyle w:val="ProductList-OfferingBody"/>
              <w:rPr>
                <w:noProof/>
              </w:rPr>
            </w:pPr>
            <w:r w:rsidRPr="006613E6">
              <w:rPr>
                <w:noProof/>
                <w:color w:val="000000"/>
                <w:sz w:val="12"/>
              </w:rPr>
              <w:drawing>
                <wp:inline distT="0" distB="0" distL="0" distR="0" wp14:anchorId="15B1C594" wp14:editId="5FF58592">
                  <wp:extent cx="123971" cy="95250"/>
                  <wp:effectExtent l="0" t="0" r="9525"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54186C5D" w14:textId="77777777" w:rsidR="00CE5EEC" w:rsidRPr="006613E6" w:rsidRDefault="00CE5EEC" w:rsidP="008E4C23">
            <w:pPr>
              <w:pStyle w:val="ProductList-OfferingBody"/>
              <w:rPr>
                <w:noProof/>
              </w:rPr>
            </w:pPr>
          </w:p>
        </w:tc>
        <w:tc>
          <w:tcPr>
            <w:tcW w:w="720" w:type="dxa"/>
            <w:tcBorders>
              <w:top w:val="single" w:sz="4" w:space="0" w:color="auto"/>
              <w:left w:val="single" w:sz="4" w:space="0" w:color="auto"/>
              <w:bottom w:val="single" w:sz="4" w:space="0" w:color="auto"/>
              <w:right w:val="single" w:sz="4" w:space="0" w:color="auto"/>
            </w:tcBorders>
          </w:tcPr>
          <w:p w14:paraId="48021B0E" w14:textId="77777777" w:rsidR="00CE5EEC" w:rsidRPr="006613E6" w:rsidRDefault="00CE5EEC" w:rsidP="008E4C23">
            <w:pPr>
              <w:pStyle w:val="ProductList-OfferingBody"/>
              <w:rPr>
                <w:noProof/>
              </w:rPr>
            </w:pPr>
          </w:p>
        </w:tc>
      </w:tr>
      <w:tr w:rsidR="00CE5EEC" w:rsidRPr="006613E6" w14:paraId="49169438"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629C643A" w14:textId="77777777" w:rsidR="00CE5EEC" w:rsidRPr="006613E6" w:rsidRDefault="00CE5EEC" w:rsidP="008E4C23">
            <w:pPr>
              <w:pStyle w:val="ProductList-OfferingBody"/>
              <w:rPr>
                <w:color w:val="000000"/>
                <w:sz w:val="13"/>
                <w:szCs w:val="13"/>
              </w:rPr>
            </w:pPr>
            <w:r w:rsidRPr="006613E6">
              <w:rPr>
                <w:color w:val="000000"/>
                <w:sz w:val="13"/>
                <w:szCs w:val="13"/>
              </w:rPr>
              <w:t>Shared calendar</w:t>
            </w:r>
          </w:p>
        </w:tc>
        <w:tc>
          <w:tcPr>
            <w:tcW w:w="656" w:type="dxa"/>
            <w:tcBorders>
              <w:top w:val="single" w:sz="4" w:space="0" w:color="auto"/>
              <w:left w:val="single" w:sz="4" w:space="0" w:color="auto"/>
              <w:bottom w:val="single" w:sz="4" w:space="0" w:color="auto"/>
              <w:right w:val="single" w:sz="4" w:space="0" w:color="auto"/>
            </w:tcBorders>
            <w:vAlign w:val="center"/>
          </w:tcPr>
          <w:p w14:paraId="24BDF1B8"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691224D4" wp14:editId="781BBD57">
                  <wp:extent cx="123971" cy="95250"/>
                  <wp:effectExtent l="0" t="0" r="952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25EEE1DC"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B3BBB20" wp14:editId="1D8692AB">
                  <wp:extent cx="123971" cy="9525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585B695F"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4EB56E01" wp14:editId="214A0BEF">
                  <wp:extent cx="123971" cy="95250"/>
                  <wp:effectExtent l="0" t="0" r="952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45E6410C"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D5A338A" w14:textId="77777777" w:rsidR="00CE5EEC" w:rsidRPr="006613E6" w:rsidRDefault="00CE5EEC" w:rsidP="008E4C23">
            <w:pPr>
              <w:pStyle w:val="ProductList-OfferingBody"/>
              <w:rPr>
                <w:noProof/>
                <w:sz w:val="13"/>
                <w:szCs w:val="13"/>
              </w:rPr>
            </w:pPr>
            <w:r w:rsidRPr="006613E6">
              <w:rPr>
                <w:color w:val="000000"/>
                <w:sz w:val="13"/>
                <w:szCs w:val="13"/>
              </w:rPr>
              <w:t>Qualify and covert a lead to an account</w:t>
            </w:r>
          </w:p>
        </w:tc>
        <w:tc>
          <w:tcPr>
            <w:tcW w:w="671" w:type="dxa"/>
            <w:tcBorders>
              <w:top w:val="single" w:sz="4" w:space="0" w:color="auto"/>
              <w:left w:val="single" w:sz="4" w:space="0" w:color="auto"/>
              <w:bottom w:val="single" w:sz="4" w:space="0" w:color="auto"/>
              <w:right w:val="single" w:sz="4" w:space="0" w:color="auto"/>
            </w:tcBorders>
            <w:vAlign w:val="center"/>
          </w:tcPr>
          <w:p w14:paraId="7878083A"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30B8950F" wp14:editId="343B33FF">
                  <wp:extent cx="123971" cy="9525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2FE083C5"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5E46856B" wp14:editId="52793429">
                  <wp:extent cx="123971" cy="9525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532BE938" w14:textId="77777777" w:rsidR="00CE5EEC" w:rsidRPr="006613E6" w:rsidRDefault="00CE5EEC" w:rsidP="008E4C23">
            <w:pPr>
              <w:pStyle w:val="ProductList-OfferingBody"/>
              <w:rPr>
                <w:noProof/>
              </w:rPr>
            </w:pPr>
          </w:p>
        </w:tc>
        <w:tc>
          <w:tcPr>
            <w:tcW w:w="236" w:type="dxa"/>
            <w:tcBorders>
              <w:top w:val="nil"/>
              <w:left w:val="single" w:sz="4" w:space="0" w:color="auto"/>
              <w:bottom w:val="nil"/>
              <w:right w:val="single" w:sz="4" w:space="0" w:color="auto"/>
            </w:tcBorders>
          </w:tcPr>
          <w:p w14:paraId="569EDC37" w14:textId="77777777" w:rsidR="00CE5EEC" w:rsidRPr="006613E6" w:rsidRDefault="00CE5EEC" w:rsidP="008E4C23">
            <w:pPr>
              <w:pStyle w:val="ProductList-OfferingBody"/>
              <w:rPr>
                <w:noProof/>
              </w:rPr>
            </w:pPr>
          </w:p>
        </w:tc>
        <w:tc>
          <w:tcPr>
            <w:tcW w:w="1509" w:type="dxa"/>
            <w:tcBorders>
              <w:top w:val="single" w:sz="4" w:space="0" w:color="auto"/>
              <w:left w:val="single" w:sz="4" w:space="0" w:color="auto"/>
              <w:bottom w:val="single" w:sz="4" w:space="0" w:color="auto"/>
              <w:right w:val="single" w:sz="4" w:space="0" w:color="auto"/>
            </w:tcBorders>
            <w:vAlign w:val="center"/>
          </w:tcPr>
          <w:p w14:paraId="2772FFC6" w14:textId="77777777" w:rsidR="00CE5EEC" w:rsidRPr="006613E6" w:rsidRDefault="00CE5EEC" w:rsidP="008E4C23">
            <w:pPr>
              <w:pStyle w:val="ProductList-OfferingBody"/>
              <w:rPr>
                <w:noProof/>
              </w:rPr>
            </w:pPr>
            <w:r w:rsidRPr="006613E6">
              <w:rPr>
                <w:color w:val="000000"/>
                <w:sz w:val="13"/>
                <w:szCs w:val="13"/>
              </w:rPr>
              <w:t>Competitor tracking</w:t>
            </w:r>
          </w:p>
        </w:tc>
        <w:tc>
          <w:tcPr>
            <w:tcW w:w="540" w:type="dxa"/>
            <w:tcBorders>
              <w:top w:val="single" w:sz="4" w:space="0" w:color="auto"/>
              <w:left w:val="single" w:sz="4" w:space="0" w:color="auto"/>
              <w:bottom w:val="single" w:sz="4" w:space="0" w:color="auto"/>
              <w:right w:val="single" w:sz="4" w:space="0" w:color="auto"/>
            </w:tcBorders>
            <w:vAlign w:val="center"/>
          </w:tcPr>
          <w:p w14:paraId="01CB27F3" w14:textId="77777777" w:rsidR="00CE5EEC" w:rsidRPr="006613E6" w:rsidRDefault="00CE5EEC" w:rsidP="008E4C23">
            <w:pPr>
              <w:pStyle w:val="ProductList-OfferingBody"/>
              <w:rPr>
                <w:noProof/>
              </w:rPr>
            </w:pPr>
            <w:r w:rsidRPr="006613E6">
              <w:rPr>
                <w:noProof/>
                <w:color w:val="000000"/>
                <w:sz w:val="12"/>
              </w:rPr>
              <w:drawing>
                <wp:inline distT="0" distB="0" distL="0" distR="0" wp14:anchorId="0ED2DE04" wp14:editId="4A9C001E">
                  <wp:extent cx="123971" cy="95250"/>
                  <wp:effectExtent l="0" t="0" r="9525"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69C840A9" w14:textId="77777777" w:rsidR="00CE5EEC" w:rsidRPr="006613E6" w:rsidRDefault="00CE5EEC" w:rsidP="008E4C23">
            <w:pPr>
              <w:pStyle w:val="ProductList-OfferingBody"/>
              <w:rPr>
                <w:noProof/>
              </w:rPr>
            </w:pPr>
          </w:p>
        </w:tc>
        <w:tc>
          <w:tcPr>
            <w:tcW w:w="720" w:type="dxa"/>
            <w:tcBorders>
              <w:top w:val="single" w:sz="4" w:space="0" w:color="auto"/>
              <w:left w:val="single" w:sz="4" w:space="0" w:color="auto"/>
              <w:bottom w:val="single" w:sz="4" w:space="0" w:color="auto"/>
              <w:right w:val="single" w:sz="4" w:space="0" w:color="auto"/>
            </w:tcBorders>
          </w:tcPr>
          <w:p w14:paraId="426573C1" w14:textId="77777777" w:rsidR="00CE5EEC" w:rsidRPr="006613E6" w:rsidRDefault="00CE5EEC" w:rsidP="008E4C23">
            <w:pPr>
              <w:pStyle w:val="ProductList-OfferingBody"/>
              <w:rPr>
                <w:noProof/>
              </w:rPr>
            </w:pPr>
          </w:p>
        </w:tc>
      </w:tr>
      <w:tr w:rsidR="00CE5EEC" w:rsidRPr="006613E6" w14:paraId="5013F58F"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024111C6" w14:textId="77777777" w:rsidR="00CE5EEC" w:rsidRPr="006613E6" w:rsidRDefault="00CE5EEC" w:rsidP="008E4C23">
            <w:pPr>
              <w:pStyle w:val="ProductList-OfferingBody"/>
              <w:rPr>
                <w:color w:val="000000"/>
                <w:sz w:val="13"/>
                <w:szCs w:val="13"/>
              </w:rPr>
            </w:pPr>
            <w:r w:rsidRPr="006613E6">
              <w:rPr>
                <w:color w:val="000000"/>
                <w:sz w:val="13"/>
                <w:szCs w:val="13"/>
              </w:rPr>
              <w:t>Write custom entity records</w:t>
            </w:r>
          </w:p>
        </w:tc>
        <w:tc>
          <w:tcPr>
            <w:tcW w:w="656" w:type="dxa"/>
            <w:tcBorders>
              <w:top w:val="single" w:sz="4" w:space="0" w:color="auto"/>
              <w:left w:val="single" w:sz="4" w:space="0" w:color="auto"/>
              <w:bottom w:val="single" w:sz="4" w:space="0" w:color="auto"/>
              <w:right w:val="single" w:sz="4" w:space="0" w:color="auto"/>
            </w:tcBorders>
            <w:vAlign w:val="center"/>
          </w:tcPr>
          <w:p w14:paraId="15537BD9"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5DBD4F5F" wp14:editId="429ACC7F">
                  <wp:extent cx="123971" cy="95250"/>
                  <wp:effectExtent l="0" t="0" r="952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3EC30009"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7A40DEF" wp14:editId="7BB775F1">
                  <wp:extent cx="123971" cy="95250"/>
                  <wp:effectExtent l="0" t="0" r="952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59E53FB2"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4834A2E0" wp14:editId="26593CD3">
                  <wp:extent cx="123971" cy="95250"/>
                  <wp:effectExtent l="0" t="0" r="952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4AC9751E"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D9ED77E" w14:textId="77777777" w:rsidR="00CE5EEC" w:rsidRPr="006613E6" w:rsidRDefault="00CE5EEC" w:rsidP="008E4C23">
            <w:pPr>
              <w:pStyle w:val="ProductList-OfferingBody"/>
              <w:rPr>
                <w:noProof/>
                <w:color w:val="000000"/>
                <w:sz w:val="13"/>
                <w:szCs w:val="13"/>
              </w:rPr>
            </w:pPr>
            <w:r w:rsidRPr="006613E6">
              <w:rPr>
                <w:color w:val="000000"/>
                <w:sz w:val="13"/>
                <w:szCs w:val="13"/>
              </w:rPr>
              <w:t>Accounts</w:t>
            </w:r>
          </w:p>
        </w:tc>
        <w:tc>
          <w:tcPr>
            <w:tcW w:w="671" w:type="dxa"/>
            <w:tcBorders>
              <w:top w:val="single" w:sz="4" w:space="0" w:color="auto"/>
              <w:left w:val="single" w:sz="4" w:space="0" w:color="auto"/>
              <w:bottom w:val="single" w:sz="4" w:space="0" w:color="auto"/>
              <w:right w:val="single" w:sz="4" w:space="0" w:color="auto"/>
            </w:tcBorders>
            <w:vAlign w:val="center"/>
          </w:tcPr>
          <w:p w14:paraId="41BDBD36"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87F2F23" wp14:editId="52402C4D">
                  <wp:extent cx="123971" cy="9525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2710A28D"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2F076F8" wp14:editId="5E10B845">
                  <wp:extent cx="123971" cy="9525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tcPr>
          <w:p w14:paraId="4438BE35" w14:textId="77777777" w:rsidR="00CE5EEC" w:rsidRPr="006613E6" w:rsidRDefault="00CE5EEC" w:rsidP="008E4C23">
            <w:pPr>
              <w:pStyle w:val="ProductList-OfferingBody"/>
              <w:rPr>
                <w:noProof/>
                <w:color w:val="000000"/>
              </w:rPr>
            </w:pPr>
          </w:p>
        </w:tc>
        <w:tc>
          <w:tcPr>
            <w:tcW w:w="236" w:type="dxa"/>
            <w:tcBorders>
              <w:top w:val="nil"/>
              <w:left w:val="single" w:sz="4" w:space="0" w:color="auto"/>
              <w:bottom w:val="nil"/>
              <w:right w:val="single" w:sz="4" w:space="0" w:color="auto"/>
            </w:tcBorders>
          </w:tcPr>
          <w:p w14:paraId="4FE5DFEE" w14:textId="77777777" w:rsidR="00CE5EEC" w:rsidRPr="006613E6" w:rsidRDefault="00CE5EEC" w:rsidP="008E4C23">
            <w:pPr>
              <w:pStyle w:val="ProductList-OfferingBody"/>
              <w:rPr>
                <w:noProof/>
                <w:color w:val="000000"/>
              </w:rPr>
            </w:pPr>
          </w:p>
        </w:tc>
        <w:tc>
          <w:tcPr>
            <w:tcW w:w="1509" w:type="dxa"/>
            <w:tcBorders>
              <w:top w:val="single" w:sz="4" w:space="0" w:color="auto"/>
              <w:left w:val="single" w:sz="4" w:space="0" w:color="auto"/>
              <w:bottom w:val="single" w:sz="4" w:space="0" w:color="auto"/>
              <w:right w:val="single" w:sz="4" w:space="0" w:color="auto"/>
            </w:tcBorders>
            <w:vAlign w:val="center"/>
          </w:tcPr>
          <w:p w14:paraId="40CC7DC9" w14:textId="77777777" w:rsidR="00CE5EEC" w:rsidRPr="006613E6" w:rsidRDefault="00CE5EEC" w:rsidP="008E4C23">
            <w:pPr>
              <w:pStyle w:val="ProductList-OfferingBody"/>
              <w:rPr>
                <w:noProof/>
                <w:color w:val="000000"/>
              </w:rPr>
            </w:pPr>
            <w:r w:rsidRPr="006613E6">
              <w:rPr>
                <w:color w:val="000000"/>
                <w:sz w:val="13"/>
                <w:szCs w:val="13"/>
              </w:rPr>
              <w:t>Qualify and convert a lead to an opportunity</w:t>
            </w:r>
          </w:p>
        </w:tc>
        <w:tc>
          <w:tcPr>
            <w:tcW w:w="540" w:type="dxa"/>
            <w:tcBorders>
              <w:top w:val="single" w:sz="4" w:space="0" w:color="auto"/>
              <w:left w:val="single" w:sz="4" w:space="0" w:color="auto"/>
              <w:bottom w:val="single" w:sz="4" w:space="0" w:color="auto"/>
              <w:right w:val="single" w:sz="4" w:space="0" w:color="auto"/>
            </w:tcBorders>
            <w:vAlign w:val="center"/>
          </w:tcPr>
          <w:p w14:paraId="00025713" w14:textId="77777777" w:rsidR="00CE5EEC" w:rsidRPr="006613E6" w:rsidRDefault="00CE5EEC" w:rsidP="008E4C23">
            <w:pPr>
              <w:pStyle w:val="ProductList-OfferingBody"/>
              <w:rPr>
                <w:noProof/>
                <w:color w:val="000000"/>
              </w:rPr>
            </w:pPr>
            <w:r w:rsidRPr="006613E6">
              <w:rPr>
                <w:noProof/>
                <w:color w:val="000000"/>
                <w:sz w:val="12"/>
              </w:rPr>
              <w:drawing>
                <wp:inline distT="0" distB="0" distL="0" distR="0" wp14:anchorId="427A2767" wp14:editId="63468052">
                  <wp:extent cx="123971" cy="95250"/>
                  <wp:effectExtent l="0" t="0" r="9525"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74D31937" w14:textId="77777777" w:rsidR="00CE5EEC" w:rsidRPr="006613E6" w:rsidRDefault="00CE5EEC" w:rsidP="008E4C23">
            <w:pPr>
              <w:pStyle w:val="ProductList-OfferingBody"/>
              <w:rPr>
                <w:noProof/>
                <w:color w:val="000000"/>
              </w:rPr>
            </w:pPr>
          </w:p>
        </w:tc>
        <w:tc>
          <w:tcPr>
            <w:tcW w:w="720" w:type="dxa"/>
            <w:tcBorders>
              <w:top w:val="single" w:sz="4" w:space="0" w:color="auto"/>
              <w:left w:val="single" w:sz="4" w:space="0" w:color="auto"/>
              <w:bottom w:val="single" w:sz="4" w:space="0" w:color="auto"/>
              <w:right w:val="single" w:sz="4" w:space="0" w:color="auto"/>
            </w:tcBorders>
          </w:tcPr>
          <w:p w14:paraId="617B3E5A" w14:textId="77777777" w:rsidR="00CE5EEC" w:rsidRPr="006613E6" w:rsidRDefault="00CE5EEC" w:rsidP="008E4C23">
            <w:pPr>
              <w:pStyle w:val="ProductList-OfferingBody"/>
              <w:rPr>
                <w:noProof/>
                <w:color w:val="000000"/>
              </w:rPr>
            </w:pPr>
          </w:p>
        </w:tc>
      </w:tr>
      <w:tr w:rsidR="00CE5EEC" w:rsidRPr="006613E6" w14:paraId="1FF32475"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28C05A40" w14:textId="77777777" w:rsidR="00CE5EEC" w:rsidRPr="006613E6" w:rsidRDefault="00CE5EEC" w:rsidP="008E4C23">
            <w:pPr>
              <w:pStyle w:val="ProductList-OfferingBody"/>
              <w:rPr>
                <w:color w:val="000000"/>
                <w:sz w:val="13"/>
                <w:szCs w:val="13"/>
              </w:rPr>
            </w:pPr>
            <w:r w:rsidRPr="006613E6">
              <w:rPr>
                <w:color w:val="000000"/>
                <w:sz w:val="13"/>
                <w:szCs w:val="13"/>
              </w:rPr>
              <w:t>Read custom application data</w:t>
            </w:r>
          </w:p>
        </w:tc>
        <w:tc>
          <w:tcPr>
            <w:tcW w:w="656" w:type="dxa"/>
            <w:tcBorders>
              <w:top w:val="single" w:sz="4" w:space="0" w:color="auto"/>
              <w:left w:val="single" w:sz="4" w:space="0" w:color="auto"/>
              <w:bottom w:val="single" w:sz="4" w:space="0" w:color="auto"/>
              <w:right w:val="single" w:sz="4" w:space="0" w:color="auto"/>
            </w:tcBorders>
            <w:vAlign w:val="center"/>
          </w:tcPr>
          <w:p w14:paraId="765300EB"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2B5A4D4" wp14:editId="2D812718">
                  <wp:extent cx="123971" cy="95250"/>
                  <wp:effectExtent l="0" t="0" r="952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695735F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EC58189" wp14:editId="0A0738FE">
                  <wp:extent cx="123971" cy="95250"/>
                  <wp:effectExtent l="0" t="0" r="9525"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51BF76F0"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5222220B" wp14:editId="0280DB90">
                  <wp:extent cx="123971" cy="95250"/>
                  <wp:effectExtent l="0" t="0" r="952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3942C654"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1BF68FE" w14:textId="77777777" w:rsidR="00CE5EEC" w:rsidRPr="006613E6" w:rsidRDefault="00CE5EEC" w:rsidP="008E4C23">
            <w:pPr>
              <w:pStyle w:val="ProductList-OfferingBody"/>
              <w:rPr>
                <w:noProof/>
                <w:color w:val="000000"/>
                <w:sz w:val="13"/>
                <w:szCs w:val="13"/>
              </w:rPr>
            </w:pPr>
            <w:r w:rsidRPr="006613E6">
              <w:rPr>
                <w:color w:val="000000"/>
                <w:sz w:val="13"/>
                <w:szCs w:val="13"/>
              </w:rPr>
              <w:t>Import data in bulk</w:t>
            </w:r>
          </w:p>
        </w:tc>
        <w:tc>
          <w:tcPr>
            <w:tcW w:w="671" w:type="dxa"/>
            <w:tcBorders>
              <w:top w:val="single" w:sz="4" w:space="0" w:color="auto"/>
              <w:left w:val="single" w:sz="4" w:space="0" w:color="auto"/>
              <w:bottom w:val="single" w:sz="4" w:space="0" w:color="auto"/>
              <w:right w:val="single" w:sz="4" w:space="0" w:color="auto"/>
            </w:tcBorders>
            <w:vAlign w:val="center"/>
          </w:tcPr>
          <w:p w14:paraId="372BC85E"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473D571" wp14:editId="0AD01763">
                  <wp:extent cx="123971" cy="9525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25B28DCD" w14:textId="77777777" w:rsidR="00CE5EEC" w:rsidRPr="006613E6" w:rsidRDefault="00CE5EEC" w:rsidP="008E4C23">
            <w:pPr>
              <w:pStyle w:val="ProductList-OfferingBody"/>
              <w:rPr>
                <w:noProof/>
                <w:color w:val="000000"/>
                <w:sz w:val="12"/>
              </w:rPr>
            </w:pPr>
          </w:p>
        </w:tc>
        <w:tc>
          <w:tcPr>
            <w:tcW w:w="589" w:type="dxa"/>
            <w:tcBorders>
              <w:top w:val="single" w:sz="4" w:space="0" w:color="auto"/>
              <w:left w:val="single" w:sz="4" w:space="0" w:color="auto"/>
              <w:bottom w:val="single" w:sz="4" w:space="0" w:color="auto"/>
              <w:right w:val="single" w:sz="4" w:space="0" w:color="auto"/>
            </w:tcBorders>
          </w:tcPr>
          <w:p w14:paraId="4DF6A82B" w14:textId="77777777" w:rsidR="00CE5EEC" w:rsidRPr="006613E6" w:rsidRDefault="00CE5EEC" w:rsidP="008E4C23">
            <w:pPr>
              <w:pStyle w:val="ProductList-OfferingBody"/>
              <w:rPr>
                <w:noProof/>
                <w:color w:val="000000"/>
              </w:rPr>
            </w:pPr>
          </w:p>
        </w:tc>
        <w:tc>
          <w:tcPr>
            <w:tcW w:w="236" w:type="dxa"/>
            <w:tcBorders>
              <w:top w:val="nil"/>
              <w:left w:val="single" w:sz="4" w:space="0" w:color="auto"/>
              <w:bottom w:val="nil"/>
              <w:right w:val="single" w:sz="4" w:space="0" w:color="auto"/>
            </w:tcBorders>
          </w:tcPr>
          <w:p w14:paraId="0A9E6A64" w14:textId="77777777" w:rsidR="00CE5EEC" w:rsidRPr="006613E6" w:rsidRDefault="00CE5EEC" w:rsidP="008E4C23">
            <w:pPr>
              <w:pStyle w:val="ProductList-OfferingBody"/>
              <w:rPr>
                <w:noProof/>
                <w:color w:val="000000"/>
              </w:rPr>
            </w:pPr>
          </w:p>
        </w:tc>
        <w:tc>
          <w:tcPr>
            <w:tcW w:w="1509" w:type="dxa"/>
            <w:tcBorders>
              <w:top w:val="single" w:sz="4" w:space="0" w:color="auto"/>
              <w:left w:val="single" w:sz="4" w:space="0" w:color="auto"/>
              <w:bottom w:val="single" w:sz="4" w:space="0" w:color="auto"/>
              <w:right w:val="single" w:sz="4" w:space="0" w:color="auto"/>
            </w:tcBorders>
            <w:vAlign w:val="center"/>
          </w:tcPr>
          <w:p w14:paraId="7A643FF6" w14:textId="77777777" w:rsidR="00CE5EEC" w:rsidRPr="006613E6" w:rsidRDefault="00CE5EEC" w:rsidP="008E4C23">
            <w:pPr>
              <w:pStyle w:val="ProductList-OfferingBody"/>
              <w:rPr>
                <w:noProof/>
                <w:color w:val="000000"/>
              </w:rPr>
            </w:pPr>
            <w:r w:rsidRPr="006613E6">
              <w:rPr>
                <w:color w:val="000000"/>
                <w:sz w:val="13"/>
                <w:szCs w:val="13"/>
              </w:rPr>
              <w:t>Convert an activity to an opportunity</w:t>
            </w:r>
          </w:p>
        </w:tc>
        <w:tc>
          <w:tcPr>
            <w:tcW w:w="540" w:type="dxa"/>
            <w:tcBorders>
              <w:top w:val="single" w:sz="4" w:space="0" w:color="auto"/>
              <w:left w:val="single" w:sz="4" w:space="0" w:color="auto"/>
              <w:bottom w:val="single" w:sz="4" w:space="0" w:color="auto"/>
              <w:right w:val="single" w:sz="4" w:space="0" w:color="auto"/>
            </w:tcBorders>
            <w:vAlign w:val="center"/>
          </w:tcPr>
          <w:p w14:paraId="72F6C510" w14:textId="77777777" w:rsidR="00CE5EEC" w:rsidRPr="006613E6" w:rsidRDefault="00CE5EEC" w:rsidP="008E4C23">
            <w:pPr>
              <w:pStyle w:val="ProductList-OfferingBody"/>
              <w:rPr>
                <w:noProof/>
                <w:color w:val="000000"/>
              </w:rPr>
            </w:pPr>
            <w:r w:rsidRPr="006613E6">
              <w:rPr>
                <w:noProof/>
                <w:color w:val="000000"/>
                <w:sz w:val="12"/>
              </w:rPr>
              <w:drawing>
                <wp:inline distT="0" distB="0" distL="0" distR="0" wp14:anchorId="6C1DF872" wp14:editId="54D11231">
                  <wp:extent cx="123971" cy="95250"/>
                  <wp:effectExtent l="0" t="0" r="9525"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7FF2EB06" w14:textId="77777777" w:rsidR="00CE5EEC" w:rsidRPr="006613E6" w:rsidRDefault="00CE5EEC" w:rsidP="008E4C23">
            <w:pPr>
              <w:pStyle w:val="ProductList-OfferingBody"/>
              <w:rPr>
                <w:noProof/>
                <w:color w:val="000000"/>
              </w:rPr>
            </w:pPr>
          </w:p>
        </w:tc>
        <w:tc>
          <w:tcPr>
            <w:tcW w:w="720" w:type="dxa"/>
            <w:tcBorders>
              <w:top w:val="single" w:sz="4" w:space="0" w:color="auto"/>
              <w:left w:val="single" w:sz="4" w:space="0" w:color="auto"/>
              <w:bottom w:val="single" w:sz="4" w:space="0" w:color="auto"/>
              <w:right w:val="single" w:sz="4" w:space="0" w:color="auto"/>
            </w:tcBorders>
          </w:tcPr>
          <w:p w14:paraId="252F3AE5" w14:textId="77777777" w:rsidR="00CE5EEC" w:rsidRPr="006613E6" w:rsidRDefault="00CE5EEC" w:rsidP="008E4C23">
            <w:pPr>
              <w:pStyle w:val="ProductList-OfferingBody"/>
              <w:rPr>
                <w:noProof/>
                <w:color w:val="000000"/>
              </w:rPr>
            </w:pPr>
          </w:p>
        </w:tc>
      </w:tr>
      <w:tr w:rsidR="00CE5EEC" w:rsidRPr="006613E6" w14:paraId="79A2C9A5"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4DCA57FF" w14:textId="77777777" w:rsidR="00CE5EEC" w:rsidRPr="006613E6" w:rsidRDefault="00CE5EEC" w:rsidP="008E4C23">
            <w:pPr>
              <w:pStyle w:val="ProductList-OfferingBody"/>
              <w:rPr>
                <w:color w:val="000000"/>
                <w:sz w:val="13"/>
                <w:szCs w:val="13"/>
              </w:rPr>
            </w:pPr>
            <w:r w:rsidRPr="006613E6">
              <w:rPr>
                <w:color w:val="000000"/>
                <w:sz w:val="13"/>
                <w:szCs w:val="13"/>
              </w:rPr>
              <w:t>Microsoft Dynamics CRM Mobile Express</w:t>
            </w:r>
          </w:p>
        </w:tc>
        <w:tc>
          <w:tcPr>
            <w:tcW w:w="656" w:type="dxa"/>
            <w:tcBorders>
              <w:top w:val="single" w:sz="4" w:space="0" w:color="auto"/>
              <w:left w:val="single" w:sz="4" w:space="0" w:color="auto"/>
              <w:bottom w:val="single" w:sz="4" w:space="0" w:color="auto"/>
              <w:right w:val="single" w:sz="4" w:space="0" w:color="auto"/>
            </w:tcBorders>
            <w:vAlign w:val="center"/>
          </w:tcPr>
          <w:p w14:paraId="669EB404"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73B3C77A" wp14:editId="52F87FD1">
                  <wp:extent cx="123971" cy="95250"/>
                  <wp:effectExtent l="0" t="0" r="952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716CEA3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24C4F5E" wp14:editId="648D85D7">
                  <wp:extent cx="123971" cy="95250"/>
                  <wp:effectExtent l="0" t="0" r="952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7A636932"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245467E4" wp14:editId="5522670D">
                  <wp:extent cx="123971" cy="95250"/>
                  <wp:effectExtent l="0" t="0" r="952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52C79C2C"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EBF2B4F" w14:textId="77777777" w:rsidR="00CE5EEC" w:rsidRPr="006613E6" w:rsidRDefault="00CE5EEC" w:rsidP="008E4C23">
            <w:pPr>
              <w:pStyle w:val="ProductList-OfferingBody"/>
              <w:rPr>
                <w:sz w:val="13"/>
                <w:szCs w:val="13"/>
              </w:rPr>
            </w:pPr>
            <w:r w:rsidRPr="006613E6">
              <w:rPr>
                <w:color w:val="000000"/>
                <w:sz w:val="13"/>
                <w:szCs w:val="13"/>
              </w:rPr>
              <w:t>Configure auditing</w:t>
            </w:r>
          </w:p>
        </w:tc>
        <w:tc>
          <w:tcPr>
            <w:tcW w:w="671" w:type="dxa"/>
            <w:tcBorders>
              <w:top w:val="single" w:sz="4" w:space="0" w:color="auto"/>
              <w:left w:val="single" w:sz="4" w:space="0" w:color="auto"/>
              <w:bottom w:val="single" w:sz="4" w:space="0" w:color="auto"/>
              <w:right w:val="single" w:sz="4" w:space="0" w:color="auto"/>
            </w:tcBorders>
            <w:vAlign w:val="center"/>
          </w:tcPr>
          <w:p w14:paraId="16ED620C" w14:textId="77777777" w:rsidR="00CE5EEC" w:rsidRPr="006613E6" w:rsidRDefault="00CE5EEC" w:rsidP="008E4C23">
            <w:pPr>
              <w:pStyle w:val="ProductList-OfferingBody"/>
              <w:rPr>
                <w:sz w:val="12"/>
              </w:rPr>
            </w:pPr>
            <w:r w:rsidRPr="006613E6">
              <w:rPr>
                <w:noProof/>
                <w:color w:val="000000"/>
                <w:sz w:val="12"/>
              </w:rPr>
              <w:drawing>
                <wp:inline distT="0" distB="0" distL="0" distR="0" wp14:anchorId="23D833AB" wp14:editId="3842E7B6">
                  <wp:extent cx="123971" cy="9525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2BD732DD" w14:textId="77777777" w:rsidR="00CE5EEC" w:rsidRPr="006613E6" w:rsidRDefault="00CE5EEC" w:rsidP="008E4C23">
            <w:pPr>
              <w:pStyle w:val="ProductList-OfferingBody"/>
              <w:rPr>
                <w:sz w:val="12"/>
              </w:rPr>
            </w:pPr>
          </w:p>
        </w:tc>
        <w:tc>
          <w:tcPr>
            <w:tcW w:w="589" w:type="dxa"/>
            <w:tcBorders>
              <w:top w:val="single" w:sz="4" w:space="0" w:color="auto"/>
              <w:left w:val="single" w:sz="4" w:space="0" w:color="auto"/>
              <w:bottom w:val="single" w:sz="4" w:space="0" w:color="auto"/>
              <w:right w:val="single" w:sz="4" w:space="0" w:color="auto"/>
            </w:tcBorders>
          </w:tcPr>
          <w:p w14:paraId="79C70D37" w14:textId="77777777" w:rsidR="00CE5EEC" w:rsidRPr="006613E6" w:rsidRDefault="00CE5EEC" w:rsidP="008E4C23">
            <w:pPr>
              <w:pStyle w:val="ProductList-OfferingBody"/>
            </w:pPr>
          </w:p>
        </w:tc>
        <w:tc>
          <w:tcPr>
            <w:tcW w:w="236" w:type="dxa"/>
            <w:tcBorders>
              <w:top w:val="nil"/>
              <w:left w:val="single" w:sz="4" w:space="0" w:color="auto"/>
              <w:bottom w:val="nil"/>
              <w:right w:val="single" w:sz="4" w:space="0" w:color="auto"/>
            </w:tcBorders>
          </w:tcPr>
          <w:p w14:paraId="6452FB60" w14:textId="77777777" w:rsidR="00CE5EEC" w:rsidRPr="006613E6" w:rsidRDefault="00CE5EEC" w:rsidP="008E4C23">
            <w:pPr>
              <w:pStyle w:val="ProductList-OfferingBody"/>
            </w:pPr>
          </w:p>
        </w:tc>
        <w:tc>
          <w:tcPr>
            <w:tcW w:w="1509" w:type="dxa"/>
            <w:tcBorders>
              <w:top w:val="single" w:sz="4" w:space="0" w:color="auto"/>
              <w:left w:val="single" w:sz="4" w:space="0" w:color="auto"/>
              <w:bottom w:val="single" w:sz="4" w:space="0" w:color="auto"/>
              <w:right w:val="single" w:sz="4" w:space="0" w:color="auto"/>
            </w:tcBorders>
            <w:vAlign w:val="center"/>
          </w:tcPr>
          <w:p w14:paraId="5E829094" w14:textId="77777777" w:rsidR="00CE5EEC" w:rsidRPr="006613E6" w:rsidRDefault="00CE5EEC" w:rsidP="008E4C23">
            <w:pPr>
              <w:pStyle w:val="ProductList-OfferingBody"/>
            </w:pPr>
            <w:r w:rsidRPr="006613E6">
              <w:rPr>
                <w:color w:val="000000"/>
                <w:sz w:val="13"/>
                <w:szCs w:val="13"/>
              </w:rPr>
              <w:t>Opportunity tracking</w:t>
            </w:r>
          </w:p>
        </w:tc>
        <w:tc>
          <w:tcPr>
            <w:tcW w:w="540" w:type="dxa"/>
            <w:tcBorders>
              <w:top w:val="single" w:sz="4" w:space="0" w:color="auto"/>
              <w:left w:val="single" w:sz="4" w:space="0" w:color="auto"/>
              <w:bottom w:val="single" w:sz="4" w:space="0" w:color="auto"/>
              <w:right w:val="single" w:sz="4" w:space="0" w:color="auto"/>
            </w:tcBorders>
            <w:vAlign w:val="center"/>
          </w:tcPr>
          <w:p w14:paraId="51F15D86" w14:textId="77777777" w:rsidR="00CE5EEC" w:rsidRPr="006613E6" w:rsidRDefault="00CE5EEC" w:rsidP="008E4C23">
            <w:pPr>
              <w:pStyle w:val="ProductList-OfferingBody"/>
            </w:pPr>
            <w:r w:rsidRPr="006613E6">
              <w:rPr>
                <w:noProof/>
                <w:color w:val="000000"/>
                <w:sz w:val="12"/>
              </w:rPr>
              <w:drawing>
                <wp:inline distT="0" distB="0" distL="0" distR="0" wp14:anchorId="79BFFA9E" wp14:editId="54FE86DE">
                  <wp:extent cx="123971" cy="95250"/>
                  <wp:effectExtent l="0" t="0" r="9525"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339DBCC4" w14:textId="77777777" w:rsidR="00CE5EEC" w:rsidRPr="006613E6" w:rsidRDefault="00CE5EEC" w:rsidP="008E4C23">
            <w:pPr>
              <w:pStyle w:val="ProductList-OfferingBody"/>
            </w:pPr>
          </w:p>
        </w:tc>
        <w:tc>
          <w:tcPr>
            <w:tcW w:w="720" w:type="dxa"/>
            <w:tcBorders>
              <w:top w:val="single" w:sz="4" w:space="0" w:color="auto"/>
              <w:left w:val="single" w:sz="4" w:space="0" w:color="auto"/>
              <w:bottom w:val="single" w:sz="4" w:space="0" w:color="auto"/>
              <w:right w:val="single" w:sz="4" w:space="0" w:color="auto"/>
            </w:tcBorders>
          </w:tcPr>
          <w:p w14:paraId="455F71EF" w14:textId="77777777" w:rsidR="00CE5EEC" w:rsidRPr="006613E6" w:rsidRDefault="00CE5EEC" w:rsidP="008E4C23">
            <w:pPr>
              <w:pStyle w:val="ProductList-OfferingBody"/>
            </w:pPr>
          </w:p>
        </w:tc>
      </w:tr>
      <w:tr w:rsidR="00CE5EEC" w:rsidRPr="006613E6" w14:paraId="7DD52EC5"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751EA763" w14:textId="77777777" w:rsidR="00CE5EEC" w:rsidRPr="006613E6" w:rsidRDefault="00CE5EEC" w:rsidP="008E4C23">
            <w:pPr>
              <w:pStyle w:val="ProductList-OfferingBody"/>
              <w:rPr>
                <w:color w:val="000000"/>
                <w:sz w:val="13"/>
                <w:szCs w:val="13"/>
              </w:rPr>
            </w:pPr>
            <w:r w:rsidRPr="006613E6">
              <w:rPr>
                <w:color w:val="000000"/>
                <w:sz w:val="13"/>
                <w:szCs w:val="13"/>
              </w:rPr>
              <w:t>Microsoft Dynamics CRM for iPad &amp; Windows 8</w:t>
            </w:r>
          </w:p>
        </w:tc>
        <w:tc>
          <w:tcPr>
            <w:tcW w:w="656" w:type="dxa"/>
            <w:tcBorders>
              <w:top w:val="single" w:sz="4" w:space="0" w:color="auto"/>
              <w:left w:val="single" w:sz="4" w:space="0" w:color="auto"/>
              <w:bottom w:val="single" w:sz="4" w:space="0" w:color="auto"/>
              <w:right w:val="single" w:sz="4" w:space="0" w:color="auto"/>
            </w:tcBorders>
            <w:vAlign w:val="center"/>
          </w:tcPr>
          <w:p w14:paraId="34088943"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388DC13" wp14:editId="746F8E2E">
                  <wp:extent cx="123971" cy="95250"/>
                  <wp:effectExtent l="0" t="0" r="952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46869267"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76AE6D46" wp14:editId="1CA30C4B">
                  <wp:extent cx="123971" cy="95250"/>
                  <wp:effectExtent l="0" t="0" r="952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33AB42B3"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361B6872" wp14:editId="5482B707">
                  <wp:extent cx="123971" cy="95250"/>
                  <wp:effectExtent l="0" t="0" r="952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4C2A993B"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9453BDC" w14:textId="77777777" w:rsidR="00CE5EEC" w:rsidRPr="006613E6" w:rsidRDefault="00CE5EEC" w:rsidP="008E4C23">
            <w:pPr>
              <w:pStyle w:val="ProductList-OfferingBody"/>
              <w:rPr>
                <w:noProof/>
                <w:sz w:val="13"/>
                <w:szCs w:val="13"/>
              </w:rPr>
            </w:pPr>
            <w:r w:rsidRPr="006613E6">
              <w:rPr>
                <w:color w:val="000000"/>
                <w:sz w:val="13"/>
                <w:szCs w:val="13"/>
              </w:rPr>
              <w:t>Configure duplicate-detection rules</w:t>
            </w:r>
          </w:p>
        </w:tc>
        <w:tc>
          <w:tcPr>
            <w:tcW w:w="671" w:type="dxa"/>
            <w:tcBorders>
              <w:top w:val="single" w:sz="4" w:space="0" w:color="auto"/>
              <w:left w:val="single" w:sz="4" w:space="0" w:color="auto"/>
              <w:bottom w:val="single" w:sz="4" w:space="0" w:color="auto"/>
              <w:right w:val="single" w:sz="4" w:space="0" w:color="auto"/>
            </w:tcBorders>
            <w:vAlign w:val="center"/>
          </w:tcPr>
          <w:p w14:paraId="10162F15"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35B46AAD" wp14:editId="656D2E3C">
                  <wp:extent cx="123971" cy="9525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vAlign w:val="center"/>
          </w:tcPr>
          <w:p w14:paraId="3E18E908" w14:textId="77777777" w:rsidR="00CE5EEC" w:rsidRPr="006613E6" w:rsidRDefault="00CE5EEC" w:rsidP="008E4C23">
            <w:pPr>
              <w:pStyle w:val="ProductList-OfferingBody"/>
              <w:rPr>
                <w:noProof/>
                <w:sz w:val="12"/>
              </w:rPr>
            </w:pPr>
          </w:p>
        </w:tc>
        <w:tc>
          <w:tcPr>
            <w:tcW w:w="589" w:type="dxa"/>
            <w:tcBorders>
              <w:top w:val="single" w:sz="4" w:space="0" w:color="auto"/>
              <w:left w:val="single" w:sz="4" w:space="0" w:color="auto"/>
              <w:bottom w:val="single" w:sz="4" w:space="0" w:color="auto"/>
              <w:right w:val="single" w:sz="4" w:space="0" w:color="auto"/>
            </w:tcBorders>
          </w:tcPr>
          <w:p w14:paraId="5CB0BEC8" w14:textId="77777777" w:rsidR="00CE5EEC" w:rsidRPr="006613E6" w:rsidRDefault="00CE5EEC" w:rsidP="008E4C23">
            <w:pPr>
              <w:pStyle w:val="ProductList-OfferingBody"/>
              <w:rPr>
                <w:noProof/>
              </w:rPr>
            </w:pPr>
          </w:p>
        </w:tc>
        <w:tc>
          <w:tcPr>
            <w:tcW w:w="236" w:type="dxa"/>
            <w:tcBorders>
              <w:top w:val="nil"/>
              <w:left w:val="single" w:sz="4" w:space="0" w:color="auto"/>
              <w:bottom w:val="nil"/>
              <w:right w:val="single" w:sz="4" w:space="0" w:color="auto"/>
            </w:tcBorders>
          </w:tcPr>
          <w:p w14:paraId="0393E78F" w14:textId="77777777" w:rsidR="00CE5EEC" w:rsidRPr="006613E6" w:rsidRDefault="00CE5EEC" w:rsidP="008E4C23">
            <w:pPr>
              <w:pStyle w:val="ProductList-OfferingBody"/>
              <w:rPr>
                <w:noProof/>
              </w:rPr>
            </w:pPr>
          </w:p>
        </w:tc>
        <w:tc>
          <w:tcPr>
            <w:tcW w:w="1509" w:type="dxa"/>
            <w:tcBorders>
              <w:top w:val="single" w:sz="4" w:space="0" w:color="auto"/>
              <w:left w:val="single" w:sz="4" w:space="0" w:color="auto"/>
              <w:bottom w:val="single" w:sz="4" w:space="0" w:color="auto"/>
              <w:right w:val="single" w:sz="4" w:space="0" w:color="auto"/>
            </w:tcBorders>
            <w:vAlign w:val="center"/>
          </w:tcPr>
          <w:p w14:paraId="5C2717D0" w14:textId="77777777" w:rsidR="00CE5EEC" w:rsidRPr="006613E6" w:rsidRDefault="00CE5EEC" w:rsidP="008E4C23">
            <w:pPr>
              <w:pStyle w:val="ProductList-OfferingBody"/>
              <w:rPr>
                <w:noProof/>
              </w:rPr>
            </w:pPr>
            <w:r w:rsidRPr="006613E6">
              <w:rPr>
                <w:color w:val="000000"/>
                <w:sz w:val="13"/>
                <w:szCs w:val="13"/>
              </w:rPr>
              <w:t>Marketing lists</w:t>
            </w:r>
          </w:p>
        </w:tc>
        <w:tc>
          <w:tcPr>
            <w:tcW w:w="540" w:type="dxa"/>
            <w:tcBorders>
              <w:top w:val="single" w:sz="4" w:space="0" w:color="auto"/>
              <w:left w:val="single" w:sz="4" w:space="0" w:color="auto"/>
              <w:bottom w:val="single" w:sz="4" w:space="0" w:color="auto"/>
              <w:right w:val="single" w:sz="4" w:space="0" w:color="auto"/>
            </w:tcBorders>
            <w:vAlign w:val="center"/>
          </w:tcPr>
          <w:p w14:paraId="62C96F9C" w14:textId="77777777" w:rsidR="00CE5EEC" w:rsidRPr="006613E6" w:rsidRDefault="00CE5EEC" w:rsidP="008E4C23">
            <w:pPr>
              <w:pStyle w:val="ProductList-OfferingBody"/>
              <w:rPr>
                <w:noProof/>
              </w:rPr>
            </w:pPr>
            <w:r w:rsidRPr="006613E6">
              <w:rPr>
                <w:noProof/>
                <w:color w:val="000000"/>
                <w:sz w:val="12"/>
              </w:rPr>
              <w:drawing>
                <wp:inline distT="0" distB="0" distL="0" distR="0" wp14:anchorId="2893A743" wp14:editId="43848BA8">
                  <wp:extent cx="123971" cy="95250"/>
                  <wp:effectExtent l="0" t="0" r="952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64CBA6D6" w14:textId="77777777" w:rsidR="00CE5EEC" w:rsidRPr="006613E6" w:rsidRDefault="00CE5EEC" w:rsidP="008E4C23">
            <w:pPr>
              <w:pStyle w:val="ProductList-OfferingBody"/>
              <w:rPr>
                <w:noProof/>
              </w:rPr>
            </w:pPr>
          </w:p>
        </w:tc>
        <w:tc>
          <w:tcPr>
            <w:tcW w:w="720" w:type="dxa"/>
            <w:tcBorders>
              <w:top w:val="single" w:sz="4" w:space="0" w:color="auto"/>
              <w:left w:val="single" w:sz="4" w:space="0" w:color="auto"/>
              <w:bottom w:val="single" w:sz="4" w:space="0" w:color="auto"/>
              <w:right w:val="single" w:sz="4" w:space="0" w:color="auto"/>
            </w:tcBorders>
          </w:tcPr>
          <w:p w14:paraId="73CC408C" w14:textId="77777777" w:rsidR="00CE5EEC" w:rsidRPr="006613E6" w:rsidRDefault="00CE5EEC" w:rsidP="008E4C23">
            <w:pPr>
              <w:pStyle w:val="ProductList-OfferingBody"/>
              <w:rPr>
                <w:noProof/>
              </w:rPr>
            </w:pPr>
          </w:p>
        </w:tc>
      </w:tr>
      <w:tr w:rsidR="00CE5EEC" w:rsidRPr="006613E6" w14:paraId="669D9B5C"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76703BC4" w14:textId="77777777" w:rsidR="00CE5EEC" w:rsidRPr="006613E6" w:rsidRDefault="00CE5EEC" w:rsidP="008E4C23">
            <w:pPr>
              <w:pStyle w:val="ProductList-OfferingBody"/>
              <w:rPr>
                <w:color w:val="000000"/>
                <w:sz w:val="13"/>
                <w:szCs w:val="13"/>
              </w:rPr>
            </w:pPr>
            <w:r w:rsidRPr="006613E6">
              <w:rPr>
                <w:color w:val="000000"/>
                <w:sz w:val="13"/>
                <w:szCs w:val="13"/>
              </w:rPr>
              <w:t>Microsoft Dynamics CRM for Outlook</w:t>
            </w:r>
          </w:p>
        </w:tc>
        <w:tc>
          <w:tcPr>
            <w:tcW w:w="656" w:type="dxa"/>
            <w:tcBorders>
              <w:top w:val="single" w:sz="4" w:space="0" w:color="auto"/>
              <w:left w:val="single" w:sz="4" w:space="0" w:color="auto"/>
              <w:bottom w:val="single" w:sz="4" w:space="0" w:color="auto"/>
              <w:right w:val="single" w:sz="4" w:space="0" w:color="auto"/>
            </w:tcBorders>
            <w:vAlign w:val="center"/>
          </w:tcPr>
          <w:p w14:paraId="4AB1C650"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EEE8F76" wp14:editId="31027D22">
                  <wp:extent cx="123971" cy="95250"/>
                  <wp:effectExtent l="0" t="0" r="952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2111CB7F"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47873DF8" wp14:editId="2A612AE9">
                  <wp:extent cx="123971" cy="95250"/>
                  <wp:effectExtent l="0" t="0" r="952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42B89836"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6CB801FC" wp14:editId="6A311C7A">
                  <wp:extent cx="123971" cy="95250"/>
                  <wp:effectExtent l="0" t="0" r="9525"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3EB417A0"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1DFB1DF5" w14:textId="77777777" w:rsidR="00CE5EEC" w:rsidRPr="006613E6" w:rsidRDefault="00CE5EEC" w:rsidP="008E4C23">
            <w:pPr>
              <w:pStyle w:val="ProductList-OfferingBody"/>
              <w:rPr>
                <w:noProof/>
                <w:sz w:val="13"/>
                <w:szCs w:val="13"/>
              </w:rPr>
            </w:pPr>
            <w:r w:rsidRPr="006613E6">
              <w:rPr>
                <w:color w:val="000000"/>
                <w:sz w:val="13"/>
                <w:szCs w:val="13"/>
              </w:rPr>
              <w:t>Define relationships between entities</w:t>
            </w:r>
          </w:p>
        </w:tc>
        <w:tc>
          <w:tcPr>
            <w:tcW w:w="671" w:type="dxa"/>
            <w:tcBorders>
              <w:top w:val="single" w:sz="4" w:space="0" w:color="auto"/>
              <w:left w:val="single" w:sz="4" w:space="0" w:color="auto"/>
              <w:bottom w:val="single" w:sz="4" w:space="0" w:color="auto"/>
              <w:right w:val="single" w:sz="4" w:space="0" w:color="auto"/>
            </w:tcBorders>
            <w:vAlign w:val="center"/>
          </w:tcPr>
          <w:p w14:paraId="45B908C2" w14:textId="77777777" w:rsidR="00CE5EEC" w:rsidRPr="006613E6" w:rsidRDefault="00CE5EEC" w:rsidP="008E4C23">
            <w:pPr>
              <w:pStyle w:val="ProductList-OfferingBody"/>
              <w:rPr>
                <w:noProof/>
                <w:sz w:val="12"/>
              </w:rPr>
            </w:pPr>
            <w:r w:rsidRPr="006613E6">
              <w:rPr>
                <w:noProof/>
                <w:color w:val="000000"/>
                <w:sz w:val="12"/>
              </w:rPr>
              <w:drawing>
                <wp:inline distT="0" distB="0" distL="0" distR="0" wp14:anchorId="791E5EF1" wp14:editId="1D2D2F9A">
                  <wp:extent cx="123971" cy="9525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tcPr>
          <w:p w14:paraId="6691E2A0" w14:textId="77777777" w:rsidR="00CE5EEC" w:rsidRPr="006613E6" w:rsidRDefault="00CE5EEC" w:rsidP="008E4C23">
            <w:pPr>
              <w:pStyle w:val="ProductList-OfferingBody"/>
              <w:rPr>
                <w:noProof/>
                <w:sz w:val="12"/>
              </w:rPr>
            </w:pPr>
          </w:p>
        </w:tc>
        <w:tc>
          <w:tcPr>
            <w:tcW w:w="589" w:type="dxa"/>
            <w:tcBorders>
              <w:top w:val="single" w:sz="4" w:space="0" w:color="auto"/>
              <w:left w:val="single" w:sz="4" w:space="0" w:color="auto"/>
              <w:bottom w:val="single" w:sz="4" w:space="0" w:color="auto"/>
              <w:right w:val="single" w:sz="4" w:space="0" w:color="auto"/>
            </w:tcBorders>
          </w:tcPr>
          <w:p w14:paraId="05B00066" w14:textId="77777777" w:rsidR="00CE5EEC" w:rsidRPr="006613E6" w:rsidRDefault="00CE5EEC" w:rsidP="008E4C23">
            <w:pPr>
              <w:pStyle w:val="ProductList-OfferingBody"/>
              <w:rPr>
                <w:noProof/>
              </w:rPr>
            </w:pPr>
          </w:p>
        </w:tc>
        <w:tc>
          <w:tcPr>
            <w:tcW w:w="236" w:type="dxa"/>
            <w:tcBorders>
              <w:top w:val="nil"/>
              <w:left w:val="single" w:sz="4" w:space="0" w:color="auto"/>
              <w:bottom w:val="nil"/>
              <w:right w:val="single" w:sz="4" w:space="0" w:color="auto"/>
            </w:tcBorders>
          </w:tcPr>
          <w:p w14:paraId="4C0C0E96" w14:textId="77777777" w:rsidR="00CE5EEC" w:rsidRPr="006613E6" w:rsidRDefault="00CE5EEC" w:rsidP="008E4C23">
            <w:pPr>
              <w:pStyle w:val="ProductList-OfferingBody"/>
              <w:rPr>
                <w:noProof/>
              </w:rPr>
            </w:pPr>
          </w:p>
        </w:tc>
        <w:tc>
          <w:tcPr>
            <w:tcW w:w="1509" w:type="dxa"/>
            <w:tcBorders>
              <w:top w:val="single" w:sz="4" w:space="0" w:color="auto"/>
              <w:left w:val="single" w:sz="4" w:space="0" w:color="auto"/>
              <w:bottom w:val="single" w:sz="4" w:space="0" w:color="auto"/>
              <w:right w:val="single" w:sz="4" w:space="0" w:color="auto"/>
            </w:tcBorders>
            <w:vAlign w:val="center"/>
          </w:tcPr>
          <w:p w14:paraId="05987FEA" w14:textId="77777777" w:rsidR="00CE5EEC" w:rsidRPr="006613E6" w:rsidRDefault="00CE5EEC" w:rsidP="008E4C23">
            <w:pPr>
              <w:pStyle w:val="ProductList-OfferingBody"/>
              <w:rPr>
                <w:noProof/>
              </w:rPr>
            </w:pPr>
            <w:r w:rsidRPr="006613E6">
              <w:rPr>
                <w:color w:val="000000"/>
                <w:sz w:val="13"/>
                <w:szCs w:val="13"/>
              </w:rPr>
              <w:t>Quick campaigns</w:t>
            </w:r>
          </w:p>
        </w:tc>
        <w:tc>
          <w:tcPr>
            <w:tcW w:w="540" w:type="dxa"/>
            <w:tcBorders>
              <w:top w:val="single" w:sz="4" w:space="0" w:color="auto"/>
              <w:left w:val="single" w:sz="4" w:space="0" w:color="auto"/>
              <w:bottom w:val="single" w:sz="4" w:space="0" w:color="auto"/>
              <w:right w:val="single" w:sz="4" w:space="0" w:color="auto"/>
            </w:tcBorders>
            <w:vAlign w:val="center"/>
          </w:tcPr>
          <w:p w14:paraId="466FEB4E" w14:textId="77777777" w:rsidR="00CE5EEC" w:rsidRPr="006613E6" w:rsidRDefault="00CE5EEC" w:rsidP="008E4C23">
            <w:pPr>
              <w:pStyle w:val="ProductList-OfferingBody"/>
              <w:rPr>
                <w:noProof/>
              </w:rPr>
            </w:pPr>
            <w:r w:rsidRPr="006613E6">
              <w:rPr>
                <w:noProof/>
                <w:color w:val="000000"/>
                <w:sz w:val="12"/>
              </w:rPr>
              <w:drawing>
                <wp:inline distT="0" distB="0" distL="0" distR="0" wp14:anchorId="6987D7B9" wp14:editId="1B6BB791">
                  <wp:extent cx="123971" cy="95250"/>
                  <wp:effectExtent l="0" t="0" r="9525"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4EA2EB1F" w14:textId="77777777" w:rsidR="00CE5EEC" w:rsidRPr="006613E6" w:rsidRDefault="00CE5EEC" w:rsidP="008E4C23">
            <w:pPr>
              <w:pStyle w:val="ProductList-OfferingBody"/>
              <w:rPr>
                <w:noProof/>
              </w:rPr>
            </w:pPr>
          </w:p>
        </w:tc>
        <w:tc>
          <w:tcPr>
            <w:tcW w:w="720" w:type="dxa"/>
            <w:tcBorders>
              <w:top w:val="single" w:sz="4" w:space="0" w:color="auto"/>
              <w:left w:val="single" w:sz="4" w:space="0" w:color="auto"/>
              <w:bottom w:val="single" w:sz="4" w:space="0" w:color="auto"/>
              <w:right w:val="single" w:sz="4" w:space="0" w:color="auto"/>
            </w:tcBorders>
          </w:tcPr>
          <w:p w14:paraId="5B22F1A8" w14:textId="77777777" w:rsidR="00CE5EEC" w:rsidRPr="006613E6" w:rsidRDefault="00CE5EEC" w:rsidP="008E4C23">
            <w:pPr>
              <w:pStyle w:val="ProductList-OfferingBody"/>
              <w:rPr>
                <w:noProof/>
              </w:rPr>
            </w:pPr>
          </w:p>
        </w:tc>
      </w:tr>
      <w:tr w:rsidR="00CE5EEC" w:rsidRPr="006613E6" w14:paraId="07BA6543" w14:textId="77777777" w:rsidTr="008E4C23">
        <w:trPr>
          <w:cantSplit/>
          <w:trHeight w:val="303"/>
        </w:trPr>
        <w:tc>
          <w:tcPr>
            <w:tcW w:w="1774"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hideMark/>
          </w:tcPr>
          <w:p w14:paraId="475E16C0" w14:textId="77777777" w:rsidR="00CE5EEC" w:rsidRPr="006613E6" w:rsidRDefault="00CE5EEC" w:rsidP="008E4C23">
            <w:pPr>
              <w:pStyle w:val="ProductList-OfferingBody"/>
              <w:rPr>
                <w:color w:val="000000"/>
                <w:sz w:val="13"/>
                <w:szCs w:val="13"/>
              </w:rPr>
            </w:pPr>
            <w:r w:rsidRPr="006613E6">
              <w:rPr>
                <w:color w:val="000000"/>
                <w:sz w:val="13"/>
                <w:szCs w:val="13"/>
              </w:rPr>
              <w:t>Microsoft Dynamics CRM Web application</w:t>
            </w:r>
          </w:p>
        </w:tc>
        <w:tc>
          <w:tcPr>
            <w:tcW w:w="656" w:type="dxa"/>
            <w:tcBorders>
              <w:top w:val="single" w:sz="4" w:space="0" w:color="auto"/>
              <w:left w:val="single" w:sz="4" w:space="0" w:color="auto"/>
              <w:bottom w:val="single" w:sz="4" w:space="0" w:color="auto"/>
              <w:right w:val="single" w:sz="4" w:space="0" w:color="auto"/>
            </w:tcBorders>
            <w:vAlign w:val="center"/>
          </w:tcPr>
          <w:p w14:paraId="7F9BA707"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E6DE39C" wp14:editId="28C19869">
                  <wp:extent cx="123971" cy="9525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55" w:type="dxa"/>
            <w:tcBorders>
              <w:top w:val="single" w:sz="4" w:space="0" w:color="auto"/>
              <w:left w:val="single" w:sz="4" w:space="0" w:color="auto"/>
              <w:bottom w:val="single" w:sz="4" w:space="0" w:color="auto"/>
              <w:right w:val="single" w:sz="4" w:space="0" w:color="auto"/>
            </w:tcBorders>
            <w:vAlign w:val="center"/>
          </w:tcPr>
          <w:p w14:paraId="1163AB3C"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2600CB96" wp14:editId="078F125C">
                  <wp:extent cx="123971" cy="95250"/>
                  <wp:effectExtent l="0" t="0" r="952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uto"/>
              <w:left w:val="single" w:sz="4" w:space="0" w:color="auto"/>
              <w:bottom w:val="single" w:sz="4" w:space="0" w:color="auto"/>
              <w:right w:val="single" w:sz="4" w:space="0" w:color="auto"/>
            </w:tcBorders>
            <w:vAlign w:val="center"/>
          </w:tcPr>
          <w:p w14:paraId="37ACE1A8" w14:textId="77777777" w:rsidR="00CE5EEC" w:rsidRPr="006613E6" w:rsidRDefault="00CE5EEC" w:rsidP="008E4C23">
            <w:pPr>
              <w:pStyle w:val="ProductList-OfferingBody"/>
              <w:rPr>
                <w:color w:val="000000"/>
                <w:sz w:val="12"/>
              </w:rPr>
            </w:pPr>
            <w:r w:rsidRPr="006613E6">
              <w:rPr>
                <w:noProof/>
                <w:color w:val="000000"/>
                <w:sz w:val="12"/>
              </w:rPr>
              <w:drawing>
                <wp:inline distT="0" distB="0" distL="0" distR="0" wp14:anchorId="16C0173C" wp14:editId="62481B08">
                  <wp:extent cx="123971" cy="95250"/>
                  <wp:effectExtent l="0" t="0" r="952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single" w:sz="4" w:space="0" w:color="auto"/>
              <w:bottom w:val="nil"/>
              <w:right w:val="single" w:sz="4" w:space="0" w:color="auto"/>
            </w:tcBorders>
            <w:shd w:val="clear" w:color="auto" w:fill="auto"/>
          </w:tcPr>
          <w:p w14:paraId="7E59C118" w14:textId="77777777" w:rsidR="00CE5EEC" w:rsidRPr="006613E6" w:rsidRDefault="00CE5EEC" w:rsidP="008E4C23">
            <w:pPr>
              <w:pStyle w:val="ProductList-OfferingBody"/>
              <w:rPr>
                <w:noProof/>
                <w:color w:val="000000"/>
                <w:sz w:val="12"/>
              </w:rPr>
            </w:pPr>
          </w:p>
        </w:tc>
        <w:tc>
          <w:tcPr>
            <w:tcW w:w="1467"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451B878" w14:textId="77777777" w:rsidR="00CE5EEC" w:rsidRPr="006613E6" w:rsidRDefault="00CE5EEC" w:rsidP="008E4C23">
            <w:pPr>
              <w:pStyle w:val="ProductList-OfferingBody"/>
              <w:rPr>
                <w:noProof/>
                <w:color w:val="000000"/>
                <w:sz w:val="13"/>
                <w:szCs w:val="13"/>
              </w:rPr>
            </w:pPr>
            <w:r w:rsidRPr="006613E6">
              <w:rPr>
                <w:color w:val="000000"/>
                <w:sz w:val="13"/>
                <w:szCs w:val="13"/>
              </w:rPr>
              <w:t>Define and configure queues</w:t>
            </w:r>
          </w:p>
        </w:tc>
        <w:tc>
          <w:tcPr>
            <w:tcW w:w="671" w:type="dxa"/>
            <w:tcBorders>
              <w:top w:val="single" w:sz="4" w:space="0" w:color="auto"/>
              <w:left w:val="single" w:sz="4" w:space="0" w:color="auto"/>
              <w:bottom w:val="single" w:sz="4" w:space="0" w:color="auto"/>
              <w:right w:val="single" w:sz="4" w:space="0" w:color="auto"/>
            </w:tcBorders>
            <w:vAlign w:val="center"/>
          </w:tcPr>
          <w:p w14:paraId="5E1EAC15" w14:textId="77777777" w:rsidR="00CE5EEC" w:rsidRPr="006613E6" w:rsidRDefault="00CE5EEC" w:rsidP="008E4C23">
            <w:pPr>
              <w:pStyle w:val="ProductList-OfferingBody"/>
              <w:rPr>
                <w:noProof/>
                <w:color w:val="000000"/>
                <w:sz w:val="12"/>
              </w:rPr>
            </w:pPr>
            <w:r w:rsidRPr="006613E6">
              <w:rPr>
                <w:noProof/>
                <w:color w:val="000000"/>
                <w:sz w:val="12"/>
              </w:rPr>
              <w:drawing>
                <wp:inline distT="0" distB="0" distL="0" distR="0" wp14:anchorId="0341F1A1" wp14:editId="13DF5A4C">
                  <wp:extent cx="123971" cy="9525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uto"/>
              <w:left w:val="single" w:sz="4" w:space="0" w:color="auto"/>
              <w:bottom w:val="single" w:sz="4" w:space="0" w:color="auto"/>
              <w:right w:val="single" w:sz="4" w:space="0" w:color="auto"/>
            </w:tcBorders>
          </w:tcPr>
          <w:p w14:paraId="59BC8F53" w14:textId="77777777" w:rsidR="00CE5EEC" w:rsidRPr="006613E6" w:rsidRDefault="00CE5EEC" w:rsidP="008E4C23">
            <w:pPr>
              <w:pStyle w:val="ProductList-OfferingBody"/>
              <w:rPr>
                <w:noProof/>
                <w:color w:val="000000"/>
                <w:sz w:val="12"/>
              </w:rPr>
            </w:pPr>
          </w:p>
        </w:tc>
        <w:tc>
          <w:tcPr>
            <w:tcW w:w="589" w:type="dxa"/>
            <w:tcBorders>
              <w:top w:val="single" w:sz="4" w:space="0" w:color="auto"/>
              <w:left w:val="single" w:sz="4" w:space="0" w:color="auto"/>
              <w:bottom w:val="single" w:sz="4" w:space="0" w:color="auto"/>
              <w:right w:val="single" w:sz="4" w:space="0" w:color="auto"/>
            </w:tcBorders>
          </w:tcPr>
          <w:p w14:paraId="31D339FF" w14:textId="77777777" w:rsidR="00CE5EEC" w:rsidRPr="006613E6" w:rsidRDefault="00CE5EEC" w:rsidP="008E4C23">
            <w:pPr>
              <w:pStyle w:val="ProductList-OfferingBody"/>
              <w:rPr>
                <w:noProof/>
                <w:color w:val="000000"/>
              </w:rPr>
            </w:pPr>
          </w:p>
        </w:tc>
        <w:tc>
          <w:tcPr>
            <w:tcW w:w="236" w:type="dxa"/>
            <w:tcBorders>
              <w:top w:val="nil"/>
              <w:left w:val="single" w:sz="4" w:space="0" w:color="auto"/>
              <w:bottom w:val="nil"/>
              <w:right w:val="single" w:sz="4" w:space="0" w:color="auto"/>
            </w:tcBorders>
          </w:tcPr>
          <w:p w14:paraId="0F64B31F" w14:textId="77777777" w:rsidR="00CE5EEC" w:rsidRPr="006613E6" w:rsidRDefault="00CE5EEC" w:rsidP="008E4C23">
            <w:pPr>
              <w:pStyle w:val="ProductList-OfferingBody"/>
              <w:rPr>
                <w:noProof/>
                <w:color w:val="000000"/>
              </w:rPr>
            </w:pPr>
          </w:p>
        </w:tc>
        <w:tc>
          <w:tcPr>
            <w:tcW w:w="1509" w:type="dxa"/>
            <w:tcBorders>
              <w:top w:val="single" w:sz="4" w:space="0" w:color="auto"/>
              <w:left w:val="single" w:sz="4" w:space="0" w:color="auto"/>
              <w:bottom w:val="single" w:sz="4" w:space="0" w:color="auto"/>
              <w:right w:val="single" w:sz="4" w:space="0" w:color="auto"/>
            </w:tcBorders>
            <w:vAlign w:val="center"/>
          </w:tcPr>
          <w:p w14:paraId="25386AAE" w14:textId="77777777" w:rsidR="00CE5EEC" w:rsidRPr="006613E6" w:rsidRDefault="00CE5EEC" w:rsidP="008E4C23">
            <w:pPr>
              <w:pStyle w:val="ProductList-OfferingBody"/>
              <w:rPr>
                <w:noProof/>
                <w:color w:val="000000"/>
              </w:rPr>
            </w:pPr>
            <w:r w:rsidRPr="006613E6">
              <w:rPr>
                <w:color w:val="000000"/>
                <w:sz w:val="13"/>
                <w:szCs w:val="13"/>
              </w:rPr>
              <w:t>Marketing campaigns</w:t>
            </w:r>
          </w:p>
        </w:tc>
        <w:tc>
          <w:tcPr>
            <w:tcW w:w="540" w:type="dxa"/>
            <w:tcBorders>
              <w:top w:val="single" w:sz="4" w:space="0" w:color="auto"/>
              <w:left w:val="single" w:sz="4" w:space="0" w:color="auto"/>
              <w:bottom w:val="single" w:sz="4" w:space="0" w:color="auto"/>
              <w:right w:val="single" w:sz="4" w:space="0" w:color="auto"/>
            </w:tcBorders>
            <w:vAlign w:val="center"/>
          </w:tcPr>
          <w:p w14:paraId="00615474" w14:textId="77777777" w:rsidR="00CE5EEC" w:rsidRPr="006613E6" w:rsidRDefault="00CE5EEC" w:rsidP="008E4C23">
            <w:pPr>
              <w:pStyle w:val="ProductList-OfferingBody"/>
              <w:rPr>
                <w:noProof/>
                <w:color w:val="000000"/>
              </w:rPr>
            </w:pPr>
            <w:r w:rsidRPr="006613E6">
              <w:rPr>
                <w:noProof/>
                <w:color w:val="000000"/>
                <w:sz w:val="12"/>
              </w:rPr>
              <w:drawing>
                <wp:inline distT="0" distB="0" distL="0" distR="0" wp14:anchorId="7A97E0E9" wp14:editId="2F9C508B">
                  <wp:extent cx="123971" cy="95250"/>
                  <wp:effectExtent l="0" t="0" r="9525"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40" w:type="dxa"/>
            <w:tcBorders>
              <w:top w:val="single" w:sz="4" w:space="0" w:color="auto"/>
              <w:left w:val="single" w:sz="4" w:space="0" w:color="auto"/>
              <w:bottom w:val="single" w:sz="4" w:space="0" w:color="auto"/>
              <w:right w:val="single" w:sz="4" w:space="0" w:color="auto"/>
            </w:tcBorders>
          </w:tcPr>
          <w:p w14:paraId="30F1A54E" w14:textId="77777777" w:rsidR="00CE5EEC" w:rsidRPr="006613E6" w:rsidRDefault="00CE5EEC" w:rsidP="008E4C23">
            <w:pPr>
              <w:pStyle w:val="ProductList-OfferingBody"/>
              <w:rPr>
                <w:noProof/>
                <w:color w:val="000000"/>
              </w:rPr>
            </w:pPr>
          </w:p>
        </w:tc>
        <w:tc>
          <w:tcPr>
            <w:tcW w:w="720" w:type="dxa"/>
            <w:tcBorders>
              <w:top w:val="single" w:sz="4" w:space="0" w:color="auto"/>
              <w:left w:val="single" w:sz="4" w:space="0" w:color="auto"/>
              <w:bottom w:val="single" w:sz="4" w:space="0" w:color="auto"/>
              <w:right w:val="single" w:sz="4" w:space="0" w:color="auto"/>
            </w:tcBorders>
          </w:tcPr>
          <w:p w14:paraId="415F7FE6" w14:textId="77777777" w:rsidR="00CE5EEC" w:rsidRPr="006613E6" w:rsidRDefault="00CE5EEC" w:rsidP="008E4C23">
            <w:pPr>
              <w:pStyle w:val="ProductList-OfferingBody"/>
              <w:rPr>
                <w:noProof/>
                <w:color w:val="000000"/>
              </w:rPr>
            </w:pPr>
          </w:p>
        </w:tc>
      </w:tr>
    </w:tbl>
    <w:p w14:paraId="14CB727D" w14:textId="77777777" w:rsidR="00CE5EEC" w:rsidRPr="00FF4139" w:rsidRDefault="00CE5EEC" w:rsidP="00CE5EEC">
      <w:pPr>
        <w:pStyle w:val="ProductList-OfferingBody"/>
        <w:ind w:left="180"/>
      </w:pPr>
      <w:r w:rsidRPr="00FF4139">
        <w:t>*Actions can be performed only against records corresponding to entities included in the use rights</w:t>
      </w:r>
    </w:p>
    <w:p w14:paraId="5BF3F342" w14:textId="77777777" w:rsidR="00CE5EEC" w:rsidRDefault="00CE5EEC" w:rsidP="00CE5EEC">
      <w:pPr>
        <w:pStyle w:val="ProductList-OfferingBody"/>
        <w:ind w:left="180"/>
      </w:pPr>
      <w:r w:rsidRPr="00FF4139">
        <w:t>**Use of Yammer within the Microsoft Dynamics CRM application requires a Yammer Enterprise</w:t>
      </w:r>
      <w:r>
        <w:fldChar w:fldCharType="begin"/>
      </w:r>
      <w:r>
        <w:instrText xml:space="preserve"> XE "</w:instrText>
      </w:r>
      <w:r w:rsidRPr="003F501B">
        <w:instrText>Yammer Enterprise</w:instrText>
      </w:r>
      <w:r>
        <w:instrText xml:space="preserve">" </w:instrText>
      </w:r>
      <w:r>
        <w:fldChar w:fldCharType="end"/>
      </w:r>
      <w:r w:rsidRPr="00FF4139">
        <w:t xml:space="preserve"> license (acquired separately)</w:t>
      </w:r>
    </w:p>
    <w:p w14:paraId="38C8209D" w14:textId="77777777" w:rsidR="00CE5EEC" w:rsidRPr="00BF6A60" w:rsidRDefault="00CE5EEC" w:rsidP="00CE5EEC">
      <w:pPr>
        <w:pStyle w:val="ProductList-Body"/>
      </w:pPr>
    </w:p>
    <w:p w14:paraId="7098079D" w14:textId="77777777" w:rsidR="00CE5EEC" w:rsidRPr="0063398B" w:rsidRDefault="00CE5EEC" w:rsidP="00CE5EEC">
      <w:pPr>
        <w:pStyle w:val="ProductList-Body"/>
        <w:rPr>
          <w:b/>
        </w:rPr>
      </w:pPr>
      <w:r w:rsidRPr="001472FC">
        <w:rPr>
          <w:b/>
          <w:color w:val="00188F"/>
        </w:rPr>
        <w:t>User SLs for Software Assurance</w:t>
      </w:r>
    </w:p>
    <w:p w14:paraId="13691769" w14:textId="77777777" w:rsidR="00CE5EEC" w:rsidRDefault="00CE5EEC" w:rsidP="00CE5EEC">
      <w:pPr>
        <w:pStyle w:val="ProductList-Body"/>
      </w:pPr>
      <w:r>
        <w:t>User SLs for Software Assurance may be acquired and assigned to users who either:</w:t>
      </w:r>
    </w:p>
    <w:p w14:paraId="41B3D6E9" w14:textId="6F84B6F6" w:rsidR="00CE5EEC" w:rsidRDefault="00CE5EEC" w:rsidP="00CE5EEC">
      <w:pPr>
        <w:pStyle w:val="ProductList-Body"/>
        <w:numPr>
          <w:ilvl w:val="0"/>
          <w:numId w:val="34"/>
        </w:numPr>
        <w:ind w:left="450" w:hanging="270"/>
      </w:pPr>
      <w:r>
        <w:t xml:space="preserve">have also been assigned a qualifying CAL with active SA coverage, or </w:t>
      </w:r>
    </w:p>
    <w:p w14:paraId="2B48723A" w14:textId="31F037CA" w:rsidR="00CE5EEC" w:rsidRDefault="00CE5EEC" w:rsidP="00CE5EEC">
      <w:pPr>
        <w:pStyle w:val="ProductList-Body"/>
        <w:numPr>
          <w:ilvl w:val="0"/>
          <w:numId w:val="34"/>
        </w:numPr>
        <w:ind w:left="450" w:hanging="270"/>
      </w:pPr>
      <w:r>
        <w:t xml:space="preserve">use a device to which a qualifying Device CAL with active SA coverage has been assigned. </w:t>
      </w:r>
    </w:p>
    <w:p w14:paraId="1552DCC9" w14:textId="77777777" w:rsidR="00CE5EEC" w:rsidRDefault="00CE5EEC" w:rsidP="00CE5EEC">
      <w:pPr>
        <w:pStyle w:val="ProductList-Body"/>
      </w:pPr>
    </w:p>
    <w:p w14:paraId="26ECC9F6" w14:textId="559C470D" w:rsidR="00CE5EEC" w:rsidRDefault="00CE5EEC" w:rsidP="00CE5EEC">
      <w:pPr>
        <w:pStyle w:val="ProductList-Body"/>
      </w:pPr>
      <w:r>
        <w:t>A customer may not assign User SLs for SA to more than one user at a time for any given qualifying device CAL.  It must maintain active SA coverage on its qualifying CALs during the term of its User SL for SA.  A customer’s right to access the Online Service or related software under a User SL for SA expires on the earlier of:</w:t>
      </w:r>
    </w:p>
    <w:p w14:paraId="650CAC05" w14:textId="437F0E98" w:rsidR="00CE5EEC" w:rsidRDefault="00CE5EEC" w:rsidP="00CE5EEC">
      <w:pPr>
        <w:pStyle w:val="ProductList-Body"/>
        <w:numPr>
          <w:ilvl w:val="0"/>
          <w:numId w:val="35"/>
        </w:numPr>
        <w:ind w:left="450" w:hanging="270"/>
      </w:pPr>
      <w:r>
        <w:t xml:space="preserve">the lapse of SA coverage on the customer’s qualifying CAL or </w:t>
      </w:r>
    </w:p>
    <w:p w14:paraId="32302ADC" w14:textId="5D499F6C" w:rsidR="00CE5EEC" w:rsidRDefault="00CE5EEC" w:rsidP="00CE5EEC">
      <w:pPr>
        <w:pStyle w:val="ProductList-Body"/>
        <w:numPr>
          <w:ilvl w:val="0"/>
          <w:numId w:val="35"/>
        </w:numPr>
        <w:ind w:left="450" w:hanging="270"/>
      </w:pPr>
      <w:r>
        <w:t>expiration of the customer’s User SL for SA.</w:t>
      </w:r>
    </w:p>
    <w:p w14:paraId="7CE91B1A" w14:textId="77777777" w:rsidR="00CE5EEC" w:rsidRDefault="00CE5EEC" w:rsidP="00CE5EEC">
      <w:pPr>
        <w:pStyle w:val="ProductList-Body"/>
      </w:pPr>
    </w:p>
    <w:p w14:paraId="15C1A4D7" w14:textId="50351AEF" w:rsidR="00CE5EEC" w:rsidRDefault="00CE5EEC" w:rsidP="00CE5EEC">
      <w:pPr>
        <w:pStyle w:val="ProductList-Body"/>
      </w:pPr>
      <w:r>
        <w:t>A User SL for SA corresponding to a user CAL must be reassigned to another user, when the qualifying user CAL is reassigned.  A User SL for SA corresponding to a device CAL may be reassigned to another user only when that new user uses a device that is assigned a qualifying device CAL with active SA coverage.</w:t>
      </w:r>
    </w:p>
    <w:p w14:paraId="40DD9144" w14:textId="77777777" w:rsidR="00CE5EEC" w:rsidRDefault="00CE5EEC" w:rsidP="00CE5EEC">
      <w:pPr>
        <w:pStyle w:val="ProductList-Body"/>
      </w:pPr>
    </w:p>
    <w:p w14:paraId="0F1AAA48" w14:textId="4CAAEC9F" w:rsidR="00CE5EEC" w:rsidRDefault="00CE5EEC" w:rsidP="00CE5EEC">
      <w:pPr>
        <w:pStyle w:val="ProductList-Body"/>
      </w:pPr>
      <w:r>
        <w:t>User SLs available for SA customers and their qualifying CALs are listed in the following chart:</w:t>
      </w:r>
    </w:p>
    <w:p w14:paraId="0D035810" w14:textId="77777777" w:rsidR="00CE5EEC" w:rsidRDefault="00CE5EEC" w:rsidP="00CE5EEC">
      <w:pPr>
        <w:pStyle w:val="ProductList-Body"/>
      </w:pPr>
    </w:p>
    <w:tbl>
      <w:tblPr>
        <w:tblStyle w:val="TableGrid"/>
        <w:tblW w:w="0" w:type="auto"/>
        <w:tblInd w:w="-5" w:type="dxa"/>
        <w:tblLook w:val="04A0" w:firstRow="1" w:lastRow="0" w:firstColumn="1" w:lastColumn="0" w:noHBand="0" w:noVBand="1"/>
      </w:tblPr>
      <w:tblGrid>
        <w:gridCol w:w="5355"/>
        <w:gridCol w:w="5355"/>
      </w:tblGrid>
      <w:tr w:rsidR="00CE5EEC" w14:paraId="5EA82BDD" w14:textId="77777777" w:rsidTr="00AA483D">
        <w:trPr>
          <w:tblHeader/>
        </w:trPr>
        <w:tc>
          <w:tcPr>
            <w:tcW w:w="5355" w:type="dxa"/>
            <w:shd w:val="clear" w:color="auto" w:fill="0072C6"/>
          </w:tcPr>
          <w:p w14:paraId="5456115D" w14:textId="77777777" w:rsidR="00CE5EEC" w:rsidRPr="0063398B" w:rsidRDefault="00CE5EEC" w:rsidP="008E4C23">
            <w:pPr>
              <w:pStyle w:val="ProductList-Body"/>
              <w:tabs>
                <w:tab w:val="center" w:pos="2589"/>
              </w:tabs>
              <w:spacing w:before="20" w:after="20"/>
              <w:rPr>
                <w:color w:val="FFFFFF" w:themeColor="background1"/>
              </w:rPr>
            </w:pPr>
            <w:r w:rsidRPr="0063398B">
              <w:rPr>
                <w:color w:val="FFFFFF" w:themeColor="background1"/>
              </w:rPr>
              <w:t>USL for Software Assurance</w:t>
            </w:r>
          </w:p>
        </w:tc>
        <w:tc>
          <w:tcPr>
            <w:tcW w:w="5355" w:type="dxa"/>
            <w:shd w:val="clear" w:color="auto" w:fill="0072C6"/>
          </w:tcPr>
          <w:p w14:paraId="04E4F56E" w14:textId="77777777" w:rsidR="00CE5EEC" w:rsidRPr="0063398B" w:rsidRDefault="00CE5EEC" w:rsidP="008E4C23">
            <w:pPr>
              <w:pStyle w:val="ProductList-Body"/>
              <w:spacing w:before="20" w:after="20"/>
              <w:rPr>
                <w:color w:val="FFFFFF" w:themeColor="background1"/>
              </w:rPr>
            </w:pPr>
            <w:r w:rsidRPr="0063398B">
              <w:rPr>
                <w:color w:val="FFFFFF" w:themeColor="background1"/>
              </w:rPr>
              <w:t>Qualifying CAL</w:t>
            </w:r>
          </w:p>
        </w:tc>
      </w:tr>
      <w:tr w:rsidR="00CE5EEC" w14:paraId="786E916A" w14:textId="77777777" w:rsidTr="00AA483D">
        <w:tc>
          <w:tcPr>
            <w:tcW w:w="5355" w:type="dxa"/>
          </w:tcPr>
          <w:p w14:paraId="74A7B23F" w14:textId="77777777" w:rsidR="00CE5EEC" w:rsidRDefault="00CE5EEC" w:rsidP="008E4C23">
            <w:pPr>
              <w:pStyle w:val="ProductList-Body"/>
            </w:pPr>
            <w:r w:rsidRPr="006150D0">
              <w:t>Dynamics CRM Online Essentials USL</w:t>
            </w:r>
          </w:p>
        </w:tc>
        <w:tc>
          <w:tcPr>
            <w:tcW w:w="5355" w:type="dxa"/>
          </w:tcPr>
          <w:p w14:paraId="606E097B" w14:textId="77777777" w:rsidR="00CE5EEC" w:rsidRDefault="00CE5EEC" w:rsidP="008E4C23">
            <w:pPr>
              <w:pStyle w:val="ProductList-Body"/>
            </w:pPr>
            <w:r w:rsidRPr="00E56277">
              <w:t>Microsoft Dyn</w:t>
            </w:r>
            <w:r>
              <w:t>a</w:t>
            </w:r>
            <w:r w:rsidRPr="00E56277">
              <w:t>mics CRM 2013 Essentials CAL</w:t>
            </w:r>
          </w:p>
        </w:tc>
      </w:tr>
      <w:tr w:rsidR="00CE5EEC" w14:paraId="267F5611" w14:textId="77777777" w:rsidTr="00AA483D">
        <w:tc>
          <w:tcPr>
            <w:tcW w:w="5355" w:type="dxa"/>
          </w:tcPr>
          <w:p w14:paraId="44CD98A0" w14:textId="77777777" w:rsidR="00CE5EEC" w:rsidRDefault="00CE5EEC" w:rsidP="008E4C23">
            <w:pPr>
              <w:pStyle w:val="ProductList-Body"/>
            </w:pPr>
            <w:r w:rsidRPr="006150D0">
              <w:t>Dynamics CRM Online Basic USL</w:t>
            </w:r>
          </w:p>
        </w:tc>
        <w:tc>
          <w:tcPr>
            <w:tcW w:w="5355" w:type="dxa"/>
          </w:tcPr>
          <w:p w14:paraId="1E651B8D" w14:textId="77777777" w:rsidR="00CE5EEC" w:rsidRDefault="00CE5EEC" w:rsidP="008E4C23">
            <w:pPr>
              <w:pStyle w:val="ProductList-Body"/>
            </w:pPr>
            <w:r>
              <w:t>Microsoft Dynamics CRM 2013 Basic CAL, or</w:t>
            </w:r>
          </w:p>
          <w:p w14:paraId="27DEB981" w14:textId="77777777" w:rsidR="00CE5EEC" w:rsidRDefault="00CE5EEC" w:rsidP="008E4C23">
            <w:pPr>
              <w:pStyle w:val="ProductList-Body"/>
            </w:pPr>
            <w:r>
              <w:t>Microsoft Dynamics CRM 2013 Basic Use Additive CAL</w:t>
            </w:r>
          </w:p>
        </w:tc>
      </w:tr>
      <w:tr w:rsidR="00CE5EEC" w14:paraId="499BE35D" w14:textId="77777777" w:rsidTr="00AA483D">
        <w:tc>
          <w:tcPr>
            <w:tcW w:w="5355" w:type="dxa"/>
          </w:tcPr>
          <w:p w14:paraId="7E159999" w14:textId="77777777" w:rsidR="00CE5EEC" w:rsidRDefault="00CE5EEC" w:rsidP="008E4C23">
            <w:pPr>
              <w:pStyle w:val="ProductList-Body"/>
            </w:pPr>
            <w:r w:rsidRPr="006150D0">
              <w:t>Dynamics CRM Online Professional USL</w:t>
            </w:r>
          </w:p>
        </w:tc>
        <w:tc>
          <w:tcPr>
            <w:tcW w:w="5355" w:type="dxa"/>
          </w:tcPr>
          <w:p w14:paraId="1DB2711B" w14:textId="77777777" w:rsidR="00CE5EEC" w:rsidRDefault="00CE5EEC" w:rsidP="008E4C23">
            <w:pPr>
              <w:pStyle w:val="ProductList-Body"/>
            </w:pPr>
            <w:r>
              <w:t>Microsoft Dynamics CRM 2013 Professional CAL, or</w:t>
            </w:r>
          </w:p>
          <w:p w14:paraId="61A9C949" w14:textId="77777777" w:rsidR="00CE5EEC" w:rsidRDefault="00CE5EEC" w:rsidP="008E4C23">
            <w:pPr>
              <w:pStyle w:val="ProductList-Body"/>
            </w:pPr>
            <w:r>
              <w:t>Microsoft Dynamics CRM 2013 Professional Use Additive CAL</w:t>
            </w:r>
          </w:p>
        </w:tc>
      </w:tr>
    </w:tbl>
    <w:p w14:paraId="7C6E4B8F" w14:textId="77777777" w:rsidR="00CE5EEC" w:rsidRPr="00585A48" w:rsidRDefault="00540EA2" w:rsidP="00CE5EEC">
      <w:pPr>
        <w:pStyle w:val="ProductList-Body"/>
        <w:shd w:val="clear" w:color="auto" w:fill="A6A6A6" w:themeFill="background1" w:themeFillShade="A6"/>
        <w:spacing w:before="120" w:after="240"/>
        <w:jc w:val="right"/>
        <w:rPr>
          <w:sz w:val="16"/>
          <w:szCs w:val="16"/>
        </w:rPr>
      </w:pPr>
      <w:hyperlink w:anchor="ToC" w:history="1">
        <w:r w:rsidR="00CE5EEC" w:rsidRPr="00585A48">
          <w:rPr>
            <w:rStyle w:val="Hyperlink"/>
            <w:sz w:val="16"/>
            <w:szCs w:val="16"/>
          </w:rPr>
          <w:t>Table of Contents</w:t>
        </w:r>
      </w:hyperlink>
      <w:r w:rsidR="00CE5EEC" w:rsidRPr="00585A48">
        <w:rPr>
          <w:sz w:val="16"/>
          <w:szCs w:val="16"/>
        </w:rPr>
        <w:t xml:space="preserve"> / </w:t>
      </w:r>
      <w:hyperlink w:anchor="ChartKey" w:history="1">
        <w:r w:rsidR="00CE5EEC" w:rsidRPr="00585A48">
          <w:rPr>
            <w:rStyle w:val="Hyperlink"/>
            <w:sz w:val="16"/>
            <w:szCs w:val="16"/>
          </w:rPr>
          <w:t>Chart Key</w:t>
        </w:r>
      </w:hyperlink>
      <w:r w:rsidR="00CE5EEC" w:rsidRPr="00585A48">
        <w:rPr>
          <w:sz w:val="16"/>
          <w:szCs w:val="16"/>
        </w:rPr>
        <w:t xml:space="preserve"> / </w:t>
      </w:r>
      <w:hyperlink w:anchor="Index" w:history="1">
        <w:r w:rsidR="00CE5EEC" w:rsidRPr="00585A48">
          <w:rPr>
            <w:rStyle w:val="Hyperlink"/>
            <w:sz w:val="16"/>
            <w:szCs w:val="16"/>
          </w:rPr>
          <w:t>Index</w:t>
        </w:r>
      </w:hyperlink>
    </w:p>
    <w:p w14:paraId="2FD1C5E2" w14:textId="77777777" w:rsidR="00740770" w:rsidRDefault="00740770">
      <w:pPr>
        <w:rPr>
          <w:rFonts w:asciiTheme="majorHAnsi" w:hAnsiTheme="majorHAnsi"/>
          <w:b/>
          <w:sz w:val="28"/>
        </w:rPr>
      </w:pPr>
      <w:r>
        <w:br w:type="page"/>
      </w:r>
    </w:p>
    <w:p w14:paraId="4FDCAF96" w14:textId="0D23C1E2" w:rsidR="00407E60" w:rsidRDefault="00407E60" w:rsidP="00680B4D">
      <w:pPr>
        <w:pStyle w:val="ProductList-Offering1Heading"/>
        <w:outlineLvl w:val="1"/>
      </w:pPr>
      <w:bookmarkStart w:id="271" w:name="_Toc383689134"/>
      <w:r>
        <w:lastRenderedPageBreak/>
        <w:t>Office Desktop Applications</w:t>
      </w:r>
      <w:bookmarkEnd w:id="186"/>
      <w:bookmarkEnd w:id="187"/>
      <w:bookmarkEnd w:id="191"/>
      <w:bookmarkEnd w:id="192"/>
      <w:bookmarkEnd w:id="193"/>
      <w:bookmarkEnd w:id="271"/>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FA5" w14:textId="77777777" w:rsidTr="00AA483D">
        <w:trPr>
          <w:tblHeader/>
        </w:trPr>
        <w:tc>
          <w:tcPr>
            <w:tcW w:w="3060" w:type="dxa"/>
            <w:tcBorders>
              <w:bottom w:val="nil"/>
            </w:tcBorders>
            <w:shd w:val="clear" w:color="auto" w:fill="00188F"/>
          </w:tcPr>
          <w:p w14:paraId="4FDCAF9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F9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F9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F9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F9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F9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F9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F9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F9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FA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F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F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F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F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FB4" w14:textId="77777777" w:rsidTr="005A483A">
        <w:tc>
          <w:tcPr>
            <w:tcW w:w="3060" w:type="dxa"/>
            <w:tcBorders>
              <w:top w:val="nil"/>
              <w:left w:val="nil"/>
              <w:bottom w:val="dashSmallGap" w:sz="4" w:space="0" w:color="BFBFBF" w:themeColor="background1" w:themeShade="BF"/>
              <w:right w:val="nil"/>
            </w:tcBorders>
          </w:tcPr>
          <w:p w14:paraId="4FDCAFA6" w14:textId="6E700DA4" w:rsidR="00C05A53" w:rsidRDefault="0003651D" w:rsidP="00C05A53">
            <w:pPr>
              <w:pStyle w:val="ProductList-Offering1"/>
            </w:pPr>
            <w:bookmarkStart w:id="272" w:name="_Toc379797147"/>
            <w:bookmarkStart w:id="273" w:name="_Toc380513172"/>
            <w:bookmarkStart w:id="274" w:name="_Toc380655214"/>
            <w:bookmarkStart w:id="275" w:name="_Toc383689135"/>
            <w:r>
              <w:t>Access 2013</w:t>
            </w:r>
            <w:bookmarkEnd w:id="272"/>
            <w:bookmarkEnd w:id="273"/>
            <w:bookmarkEnd w:id="274"/>
            <w:bookmarkEnd w:id="275"/>
            <w:r w:rsidR="00A723F7">
              <w:fldChar w:fldCharType="begin"/>
            </w:r>
            <w:r w:rsidR="00A723F7">
              <w:instrText xml:space="preserve"> XE "</w:instrText>
            </w:r>
            <w:r w:rsidR="00A723F7" w:rsidRPr="00EC6FFA">
              <w:instrText>Access 2013</w:instrText>
            </w:r>
            <w:r w:rsidR="00A723F7">
              <w:instrText xml:space="preserve">" </w:instrText>
            </w:r>
            <w:r w:rsidR="00A723F7">
              <w:fldChar w:fldCharType="end"/>
            </w:r>
          </w:p>
        </w:tc>
        <w:tc>
          <w:tcPr>
            <w:tcW w:w="595" w:type="dxa"/>
            <w:tcBorders>
              <w:top w:val="nil"/>
              <w:left w:val="nil"/>
              <w:bottom w:val="dashSmallGap" w:sz="4" w:space="0" w:color="BFBFBF" w:themeColor="background1" w:themeShade="BF"/>
              <w:right w:val="nil"/>
            </w:tcBorders>
            <w:vAlign w:val="center"/>
          </w:tcPr>
          <w:p w14:paraId="4FDCAFA7" w14:textId="77777777" w:rsidR="00C05A53" w:rsidRDefault="0003651D"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AFA8" w14:textId="77777777" w:rsidR="00C05A53" w:rsidRDefault="0003651D"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AFA9" w14:textId="77777777" w:rsidR="00C05A53" w:rsidRDefault="0003651D"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FAA" w14:textId="77777777" w:rsidR="00C05A53"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A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A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A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A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FA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B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B1" w14:textId="77777777" w:rsidR="00C05A53"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B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B3" w14:textId="77777777" w:rsidR="00C05A53" w:rsidRDefault="00C05A53" w:rsidP="00C05A53">
            <w:pPr>
              <w:pStyle w:val="ProductList-OfferingBody"/>
              <w:ind w:left="-113"/>
              <w:jc w:val="center"/>
            </w:pPr>
          </w:p>
        </w:tc>
      </w:tr>
      <w:tr w:rsidR="00C05A53" w14:paraId="4FDCAFC3" w14:textId="77777777" w:rsidTr="005A483A">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B5" w14:textId="2627F6C3" w:rsidR="00C05A53" w:rsidRDefault="0003651D" w:rsidP="0003651D">
            <w:pPr>
              <w:pStyle w:val="ProductList-Offering1"/>
            </w:pPr>
            <w:bookmarkStart w:id="276" w:name="_Toc379797148"/>
            <w:bookmarkStart w:id="277" w:name="_Toc380513173"/>
            <w:bookmarkStart w:id="278" w:name="_Toc380655215"/>
            <w:bookmarkStart w:id="279" w:name="_Toc383689136"/>
            <w:r>
              <w:t>Excel 2013</w:t>
            </w:r>
            <w:bookmarkEnd w:id="276"/>
            <w:bookmarkEnd w:id="277"/>
            <w:bookmarkEnd w:id="278"/>
            <w:bookmarkEnd w:id="279"/>
            <w:r w:rsidR="00A723F7">
              <w:fldChar w:fldCharType="begin"/>
            </w:r>
            <w:r w:rsidR="00A723F7">
              <w:instrText xml:space="preserve"> XE "</w:instrText>
            </w:r>
            <w:r w:rsidR="00A723F7" w:rsidRPr="00FE0526">
              <w:instrText>Excel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B6" w14:textId="77777777" w:rsidR="00C05A53"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B7" w14:textId="77777777" w:rsidR="00C05A53"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B8" w14:textId="77777777" w:rsidR="00C05A53"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B9" w14:textId="77777777" w:rsidR="00C05A53"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B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B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BC"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B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FB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B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C0" w14:textId="77777777" w:rsidR="00C05A53"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C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C2" w14:textId="77777777" w:rsidR="00C05A53" w:rsidRDefault="00C05A53" w:rsidP="00C05A53">
            <w:pPr>
              <w:pStyle w:val="ProductList-OfferingBody"/>
              <w:ind w:left="-113"/>
              <w:jc w:val="center"/>
            </w:pPr>
          </w:p>
        </w:tc>
      </w:tr>
      <w:tr w:rsidR="0003651D" w14:paraId="4FDCAFD2" w14:textId="77777777" w:rsidTr="007A08BF">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C4" w14:textId="147D7639" w:rsidR="0003651D" w:rsidRDefault="0003651D" w:rsidP="00C05A53">
            <w:pPr>
              <w:pStyle w:val="ProductList-Offering1"/>
            </w:pPr>
            <w:bookmarkStart w:id="280" w:name="_Toc379797149"/>
            <w:bookmarkStart w:id="281" w:name="_Toc380513174"/>
            <w:bookmarkStart w:id="282" w:name="_Toc380655216"/>
            <w:bookmarkStart w:id="283" w:name="_Toc383689137"/>
            <w:r>
              <w:t>InfoPath 2013</w:t>
            </w:r>
            <w:bookmarkEnd w:id="280"/>
            <w:bookmarkEnd w:id="281"/>
            <w:bookmarkEnd w:id="282"/>
            <w:bookmarkEnd w:id="283"/>
            <w:r w:rsidR="00A723F7">
              <w:fldChar w:fldCharType="begin"/>
            </w:r>
            <w:r w:rsidR="00A723F7">
              <w:instrText xml:space="preserve"> XE "</w:instrText>
            </w:r>
            <w:r w:rsidR="00A723F7" w:rsidRPr="0048622B">
              <w:instrText>InfoPath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C5" w14:textId="77777777" w:rsidR="0003651D" w:rsidRDefault="00A47BC2"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C6"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C7"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C8"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C9"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CA"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CB"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CC"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CD"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CE"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CF"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D0"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D1" w14:textId="77777777" w:rsidR="0003651D" w:rsidRDefault="0003651D" w:rsidP="00C05A53">
            <w:pPr>
              <w:pStyle w:val="ProductList-OfferingBody"/>
              <w:ind w:left="-113"/>
              <w:jc w:val="center"/>
            </w:pPr>
          </w:p>
        </w:tc>
      </w:tr>
      <w:tr w:rsidR="0003651D" w14:paraId="4FDCAFE1" w14:textId="77777777" w:rsidTr="007F41A2">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D3" w14:textId="7661F170" w:rsidR="0003651D" w:rsidRDefault="0003651D" w:rsidP="00C05A53">
            <w:pPr>
              <w:pStyle w:val="ProductList-Offering1"/>
            </w:pPr>
            <w:bookmarkStart w:id="284" w:name="_Toc379797150"/>
            <w:bookmarkStart w:id="285" w:name="_Toc380513175"/>
            <w:bookmarkStart w:id="286" w:name="_Toc380655217"/>
            <w:bookmarkStart w:id="287" w:name="_Toc383689138"/>
            <w:r>
              <w:t>Lync 2013</w:t>
            </w:r>
            <w:bookmarkEnd w:id="284"/>
            <w:bookmarkEnd w:id="285"/>
            <w:bookmarkEnd w:id="286"/>
            <w:bookmarkEnd w:id="287"/>
            <w:r w:rsidR="00A723F7">
              <w:fldChar w:fldCharType="begin"/>
            </w:r>
            <w:r w:rsidR="00A723F7">
              <w:instrText xml:space="preserve"> XE "</w:instrText>
            </w:r>
            <w:r w:rsidR="00A723F7" w:rsidRPr="0049294B">
              <w:instrText>Lync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D4" w14:textId="77777777" w:rsidR="0003651D" w:rsidRDefault="0003651D" w:rsidP="00C05A53">
            <w:pPr>
              <w:pStyle w:val="ProductList-OfferingBody"/>
              <w:ind w:left="-113"/>
              <w:jc w:val="center"/>
            </w:pPr>
            <w:r>
              <w:t>10</w:t>
            </w:r>
            <w:r w:rsidR="00A47BC2">
              <w:t>/12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D5"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D6"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D7"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FD8" w14:textId="77777777" w:rsidR="0003651D" w:rsidRDefault="0003651D" w:rsidP="00C05A53">
            <w:pPr>
              <w:pStyle w:val="ProductList-OfferingBody"/>
              <w:ind w:left="-113"/>
              <w:jc w:val="center"/>
            </w:pPr>
            <w:r>
              <w:t>1</w:t>
            </w:r>
          </w:p>
        </w:tc>
        <w:tc>
          <w:tcPr>
            <w:tcW w:w="596" w:type="dxa"/>
            <w:shd w:val="clear" w:color="auto" w:fill="70AD47" w:themeFill="accent6"/>
            <w:vAlign w:val="center"/>
          </w:tcPr>
          <w:p w14:paraId="4FDCAFD9"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FDA"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rsidRPr="00287117">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FDB"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DC"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DD"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DE"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DF"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E0"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3651D" w14:paraId="4FDCAFF0"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E2" w14:textId="749DCFD6" w:rsidR="0003651D" w:rsidRDefault="0003651D" w:rsidP="00C05A53">
            <w:pPr>
              <w:pStyle w:val="ProductList-Offering1"/>
            </w:pPr>
            <w:bookmarkStart w:id="288" w:name="_Toc379797151"/>
            <w:bookmarkStart w:id="289" w:name="_Toc380513176"/>
            <w:bookmarkStart w:id="290" w:name="_Toc380655218"/>
            <w:bookmarkStart w:id="291" w:name="_Toc383689139"/>
            <w:r>
              <w:t>Office Home &amp; Student 2013 RT Commercial Use</w:t>
            </w:r>
            <w:bookmarkEnd w:id="288"/>
            <w:bookmarkEnd w:id="289"/>
            <w:bookmarkEnd w:id="290"/>
            <w:bookmarkEnd w:id="291"/>
            <w:r w:rsidR="00A723F7">
              <w:fldChar w:fldCharType="begin"/>
            </w:r>
            <w:r w:rsidR="00A723F7">
              <w:instrText xml:space="preserve"> XE "</w:instrText>
            </w:r>
            <w:r w:rsidR="00A723F7" w:rsidRPr="00A640DE">
              <w:instrText>Office Home &amp; Student 2013 RT Commercial Use</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E3" w14:textId="77777777" w:rsidR="0003651D" w:rsidRDefault="0003651D"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E4"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E5"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E6"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E7"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E8"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E9"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EA"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EB"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EC"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ED"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EE"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EF" w14:textId="77777777" w:rsidR="0003651D" w:rsidRDefault="0003651D" w:rsidP="00C05A53">
            <w:pPr>
              <w:pStyle w:val="ProductList-OfferingBody"/>
              <w:ind w:left="-113"/>
              <w:jc w:val="center"/>
            </w:pPr>
          </w:p>
        </w:tc>
      </w:tr>
      <w:tr w:rsidR="0003651D" w14:paraId="4FDCAFFF"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F1" w14:textId="3718474A" w:rsidR="0003651D" w:rsidRDefault="0003651D" w:rsidP="00C05A53">
            <w:pPr>
              <w:pStyle w:val="ProductList-Offering1"/>
            </w:pPr>
            <w:bookmarkStart w:id="292" w:name="_Toc379797152"/>
            <w:bookmarkStart w:id="293" w:name="_Toc380513177"/>
            <w:bookmarkStart w:id="294" w:name="_Toc380655219"/>
            <w:bookmarkStart w:id="295" w:name="_Toc383689140"/>
            <w:r>
              <w:t>Office Multi Language Pack 2013</w:t>
            </w:r>
            <w:bookmarkEnd w:id="292"/>
            <w:bookmarkEnd w:id="293"/>
            <w:bookmarkEnd w:id="294"/>
            <w:bookmarkEnd w:id="295"/>
            <w:r w:rsidR="00A723F7">
              <w:fldChar w:fldCharType="begin"/>
            </w:r>
            <w:r w:rsidR="00A723F7">
              <w:instrText xml:space="preserve"> XE "</w:instrText>
            </w:r>
            <w:r w:rsidR="00A723F7" w:rsidRPr="00DC3EB6">
              <w:instrText>Office Multi Language Pack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F2"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F3"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F4"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F5"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FF6" w14:textId="77777777" w:rsidR="0003651D" w:rsidRDefault="0003651D" w:rsidP="00C05A53">
            <w:pPr>
              <w:pStyle w:val="ProductList-OfferingBody"/>
              <w:ind w:left="-113"/>
              <w:jc w:val="center"/>
            </w:pPr>
            <w:r>
              <w:t>1</w:t>
            </w:r>
          </w:p>
        </w:tc>
        <w:tc>
          <w:tcPr>
            <w:tcW w:w="596" w:type="dxa"/>
            <w:shd w:val="clear" w:color="auto" w:fill="70AD47" w:themeFill="accent6"/>
            <w:vAlign w:val="center"/>
          </w:tcPr>
          <w:p w14:paraId="4FDCAFF7"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FF8"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FF9"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FA"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FB"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FC"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FD"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FE"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3651D" w14:paraId="4FDCB00E"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00" w14:textId="14DD62DF" w:rsidR="0003651D" w:rsidRDefault="0003651D" w:rsidP="00C05A53">
            <w:pPr>
              <w:pStyle w:val="ProductList-Offering1"/>
            </w:pPr>
            <w:bookmarkStart w:id="296" w:name="_Toc379797153"/>
            <w:bookmarkStart w:id="297" w:name="_Toc380513178"/>
            <w:bookmarkStart w:id="298" w:name="_Toc380655220"/>
            <w:bookmarkStart w:id="299" w:name="_Toc383689141"/>
            <w:r>
              <w:t>Office Professional Plus 2013</w:t>
            </w:r>
            <w:bookmarkEnd w:id="296"/>
            <w:bookmarkEnd w:id="297"/>
            <w:bookmarkEnd w:id="298"/>
            <w:bookmarkEnd w:id="299"/>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01"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02"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03" w14:textId="77777777" w:rsidR="0003651D" w:rsidRDefault="0003651D"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04"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005" w14:textId="77777777" w:rsidR="0003651D" w:rsidRDefault="0003651D" w:rsidP="00C05A53">
            <w:pPr>
              <w:pStyle w:val="ProductList-OfferingBody"/>
              <w:ind w:left="-113"/>
              <w:jc w:val="center"/>
            </w:pPr>
            <w:r>
              <w:t>1</w:t>
            </w:r>
            <w:r w:rsidR="00AA0F4D">
              <w:t>,</w:t>
            </w:r>
            <w:r w:rsidR="00AA0F4D">
              <w:fldChar w:fldCharType="begin"/>
            </w:r>
            <w:r w:rsidR="00AA0F4D">
              <w:instrText>AutoTextList \sNoStyle\t "School Desktop Platform Product"</w:instrText>
            </w:r>
            <w:r w:rsidR="00AA0F4D">
              <w:fldChar w:fldCharType="separate"/>
            </w:r>
            <w:r w:rsidR="00AA0F4D">
              <w:t>SD</w:t>
            </w:r>
            <w:r w:rsidR="00AA0F4D">
              <w:fldChar w:fldCharType="end"/>
            </w:r>
          </w:p>
        </w:tc>
        <w:tc>
          <w:tcPr>
            <w:tcW w:w="596" w:type="dxa"/>
            <w:shd w:val="clear" w:color="auto" w:fill="70AD47" w:themeFill="accent6"/>
            <w:vAlign w:val="center"/>
          </w:tcPr>
          <w:p w14:paraId="4FDCB006" w14:textId="77777777" w:rsidR="0003651D" w:rsidRDefault="00AA0F4D" w:rsidP="00C05A53">
            <w:pPr>
              <w:pStyle w:val="ProductList-OfferingBody"/>
              <w:ind w:left="-113"/>
              <w:jc w:val="center"/>
            </w:pP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B007" w14:textId="77777777" w:rsidR="0003651D" w:rsidRDefault="00AA0F4D"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rsidRPr="00287117">
              <w:fldChar w:fldCharType="begin"/>
            </w:r>
            <w:r w:rsidRPr="00287117">
              <w:instrText xml:space="preserve"> AutoTextList  \sNoStyle\t "Additional Product"</w:instrText>
            </w:r>
            <w:r w:rsidRPr="00287117">
              <w:fldChar w:fldCharType="separate"/>
            </w:r>
            <w:r>
              <w:t>,</w:t>
            </w:r>
            <w:r w:rsidRPr="00287117">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008"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09"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0A"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0B" w14:textId="77777777" w:rsidR="0003651D" w:rsidRDefault="00AA0F4D"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00C"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0D" w14:textId="77777777" w:rsidR="0003651D" w:rsidRDefault="0003651D" w:rsidP="00C05A53">
            <w:pPr>
              <w:pStyle w:val="ProductList-OfferingBody"/>
              <w:ind w:left="-113"/>
              <w:jc w:val="center"/>
            </w:pPr>
          </w:p>
        </w:tc>
      </w:tr>
      <w:tr w:rsidR="0003651D" w14:paraId="4FDCB01D"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0F" w14:textId="45F40FF8" w:rsidR="0003651D" w:rsidRDefault="0003651D" w:rsidP="00C05A53">
            <w:pPr>
              <w:pStyle w:val="ProductList-Offering1"/>
            </w:pPr>
            <w:bookmarkStart w:id="300" w:name="_Toc379797154"/>
            <w:bookmarkStart w:id="301" w:name="_Toc380513179"/>
            <w:bookmarkStart w:id="302" w:name="_Toc380655221"/>
            <w:bookmarkStart w:id="303" w:name="_Toc383689142"/>
            <w:r>
              <w:t>Office Standard 2013</w:t>
            </w:r>
            <w:bookmarkEnd w:id="300"/>
            <w:bookmarkEnd w:id="301"/>
            <w:bookmarkEnd w:id="302"/>
            <w:bookmarkEnd w:id="303"/>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10"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11"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12" w14:textId="77777777" w:rsidR="0003651D" w:rsidRDefault="0003651D"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13"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14"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15"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16"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17"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18"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19"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1A"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1B"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1C" w14:textId="77777777" w:rsidR="0003651D" w:rsidRDefault="0003651D" w:rsidP="00C05A53">
            <w:pPr>
              <w:pStyle w:val="ProductList-OfferingBody"/>
              <w:ind w:left="-113"/>
              <w:jc w:val="center"/>
            </w:pPr>
          </w:p>
        </w:tc>
      </w:tr>
      <w:tr w:rsidR="0003651D" w14:paraId="4FDCB02C" w14:textId="77777777" w:rsidTr="008E36F2">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1E" w14:textId="41FD86D9" w:rsidR="0003651D" w:rsidRDefault="0003651D" w:rsidP="0003651D">
            <w:pPr>
              <w:pStyle w:val="ProductList-Offering1"/>
            </w:pPr>
            <w:bookmarkStart w:id="304" w:name="_Toc379797155"/>
            <w:bookmarkStart w:id="305" w:name="_Toc380513180"/>
            <w:bookmarkStart w:id="306" w:name="_Toc380655222"/>
            <w:bookmarkStart w:id="307" w:name="_Toc383689143"/>
            <w:r>
              <w:t>OneNote 2013</w:t>
            </w:r>
            <w:bookmarkEnd w:id="304"/>
            <w:bookmarkEnd w:id="305"/>
            <w:bookmarkEnd w:id="306"/>
            <w:bookmarkEnd w:id="307"/>
            <w:r w:rsidR="00A723F7">
              <w:fldChar w:fldCharType="begin"/>
            </w:r>
            <w:r w:rsidR="00A723F7">
              <w:instrText xml:space="preserve"> XE "</w:instrText>
            </w:r>
            <w:r w:rsidR="00A723F7" w:rsidRPr="005F6D69">
              <w:instrText>OneNote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1F"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20"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21"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22"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23"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24"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25"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26" w14:textId="77777777" w:rsidR="0003651D" w:rsidRPr="008E36F2" w:rsidRDefault="0003651D" w:rsidP="00C05A53">
            <w:pPr>
              <w:pStyle w:val="ProductList-OfferingBody"/>
              <w:ind w:left="-113"/>
              <w:jc w:val="center"/>
              <w:rPr>
                <w:color w:val="00188F"/>
              </w:rPr>
            </w:pPr>
          </w:p>
        </w:tc>
        <w:tc>
          <w:tcPr>
            <w:tcW w:w="595" w:type="dxa"/>
            <w:shd w:val="clear" w:color="auto" w:fill="70AD47" w:themeFill="accent6"/>
            <w:vAlign w:val="center"/>
          </w:tcPr>
          <w:p w14:paraId="4FDCB027"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28"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29"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2A"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2B" w14:textId="77777777" w:rsidR="0003651D" w:rsidRDefault="0003651D" w:rsidP="00C05A53">
            <w:pPr>
              <w:pStyle w:val="ProductList-OfferingBody"/>
              <w:ind w:left="-113"/>
              <w:jc w:val="center"/>
            </w:pPr>
          </w:p>
        </w:tc>
      </w:tr>
      <w:tr w:rsidR="0003651D" w14:paraId="4FDCB03B" w14:textId="77777777" w:rsidTr="008E36F2">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2D" w14:textId="1C4D90DC" w:rsidR="0003651D" w:rsidRDefault="0003651D" w:rsidP="00C05A53">
            <w:pPr>
              <w:pStyle w:val="ProductList-Offering1"/>
            </w:pPr>
            <w:bookmarkStart w:id="308" w:name="_Toc379797156"/>
            <w:bookmarkStart w:id="309" w:name="_Toc380513181"/>
            <w:bookmarkStart w:id="310" w:name="_Toc380655223"/>
            <w:bookmarkStart w:id="311" w:name="_Toc383689144"/>
            <w:r>
              <w:t>Outlook 2013</w:t>
            </w:r>
            <w:bookmarkEnd w:id="308"/>
            <w:bookmarkEnd w:id="309"/>
            <w:bookmarkEnd w:id="310"/>
            <w:bookmarkEnd w:id="311"/>
            <w:r w:rsidR="00A723F7">
              <w:fldChar w:fldCharType="begin"/>
            </w:r>
            <w:r w:rsidR="00A723F7">
              <w:instrText xml:space="preserve"> XE "</w:instrText>
            </w:r>
            <w:r w:rsidR="00A723F7" w:rsidRPr="00F84257">
              <w:instrText>Outlook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2E"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2F"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30"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31"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32"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33"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34"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35"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36"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37"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38"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39"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3A" w14:textId="77777777" w:rsidR="0003651D" w:rsidRDefault="0003651D" w:rsidP="00C05A53">
            <w:pPr>
              <w:pStyle w:val="ProductList-OfferingBody"/>
              <w:ind w:left="-113"/>
              <w:jc w:val="center"/>
            </w:pPr>
          </w:p>
        </w:tc>
      </w:tr>
      <w:tr w:rsidR="0003651D" w14:paraId="4FDCB04A"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3C" w14:textId="5501274D" w:rsidR="0003651D" w:rsidRDefault="0003651D" w:rsidP="00C05A53">
            <w:pPr>
              <w:pStyle w:val="ProductList-Offering1"/>
            </w:pPr>
            <w:bookmarkStart w:id="312" w:name="_Toc379797157"/>
            <w:bookmarkStart w:id="313" w:name="_Toc380513182"/>
            <w:bookmarkStart w:id="314" w:name="_Toc380655224"/>
            <w:bookmarkStart w:id="315" w:name="_Toc383689145"/>
            <w:r>
              <w:t>PowerPoint 2013</w:t>
            </w:r>
            <w:bookmarkEnd w:id="312"/>
            <w:bookmarkEnd w:id="313"/>
            <w:bookmarkEnd w:id="314"/>
            <w:bookmarkEnd w:id="315"/>
            <w:r w:rsidR="00A723F7">
              <w:fldChar w:fldCharType="begin"/>
            </w:r>
            <w:r w:rsidR="00A723F7">
              <w:instrText xml:space="preserve"> XE "</w:instrText>
            </w:r>
            <w:r w:rsidR="00A723F7" w:rsidRPr="00352396">
              <w:instrText>PowerPoint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3D"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3E"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3F"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40"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41"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42"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43"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44"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45"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46"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47"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48"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49" w14:textId="77777777" w:rsidR="0003651D" w:rsidRDefault="0003651D" w:rsidP="00C05A53">
            <w:pPr>
              <w:pStyle w:val="ProductList-OfferingBody"/>
              <w:ind w:left="-113"/>
              <w:jc w:val="center"/>
            </w:pPr>
          </w:p>
        </w:tc>
      </w:tr>
      <w:tr w:rsidR="00306B0E" w14:paraId="4FDCB059"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4B" w14:textId="13A43DCD" w:rsidR="00306B0E" w:rsidRDefault="00306B0E" w:rsidP="00AC7E59">
            <w:pPr>
              <w:pStyle w:val="ProductList-Offering1"/>
            </w:pPr>
            <w:bookmarkStart w:id="316" w:name="_Toc379797158"/>
            <w:bookmarkStart w:id="317" w:name="_Toc380513183"/>
            <w:bookmarkStart w:id="318" w:name="_Toc380655225"/>
            <w:bookmarkStart w:id="319" w:name="_Toc383689146"/>
            <w:r>
              <w:t>Project Professional 2013</w:t>
            </w:r>
            <w:bookmarkEnd w:id="316"/>
            <w:bookmarkEnd w:id="317"/>
            <w:bookmarkEnd w:id="318"/>
            <w:bookmarkEnd w:id="319"/>
            <w:r w:rsidR="00A723F7">
              <w:fldChar w:fldCharType="begin"/>
            </w:r>
            <w:r w:rsidR="00A723F7">
              <w:instrText xml:space="preserve"> XE "</w:instrText>
            </w:r>
            <w:r w:rsidR="00A723F7" w:rsidRPr="00A77485">
              <w:instrText>Project Professional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4C" w14:textId="77777777" w:rsidR="00306B0E" w:rsidRDefault="00306B0E" w:rsidP="00306B0E">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4D" w14:textId="77777777" w:rsidR="00306B0E" w:rsidRDefault="00306B0E" w:rsidP="00306B0E">
            <w:pPr>
              <w:pStyle w:val="ProductList-OfferingBody"/>
              <w:ind w:left="-113"/>
              <w:jc w:val="center"/>
            </w:pPr>
            <w:r>
              <w:t>4</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4E" w14:textId="77777777" w:rsidR="00306B0E" w:rsidRDefault="00306B0E" w:rsidP="00306B0E">
            <w:pPr>
              <w:pStyle w:val="ProductList-OfferingBody"/>
              <w:ind w:left="-113"/>
              <w:jc w:val="center"/>
            </w:pPr>
            <w:r>
              <w:t>6</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4F" w14:textId="77777777" w:rsidR="00306B0E" w:rsidRDefault="00306B0E" w:rsidP="00306B0E">
            <w:pPr>
              <w:pStyle w:val="ProductList-OfferingBody"/>
              <w:ind w:left="-113"/>
              <w:jc w:val="center"/>
            </w:pPr>
            <w:r>
              <w:t>2</w:t>
            </w:r>
          </w:p>
        </w:tc>
        <w:tc>
          <w:tcPr>
            <w:tcW w:w="595" w:type="dxa"/>
            <w:tcBorders>
              <w:left w:val="single" w:sz="12" w:space="0" w:color="FFFFFF" w:themeColor="background1"/>
            </w:tcBorders>
            <w:shd w:val="clear" w:color="auto" w:fill="70AD47" w:themeFill="accent6"/>
            <w:vAlign w:val="center"/>
          </w:tcPr>
          <w:p w14:paraId="4FDCB050" w14:textId="77777777" w:rsidR="00306B0E" w:rsidRDefault="00306B0E" w:rsidP="00306B0E">
            <w:pPr>
              <w:pStyle w:val="ProductList-OfferingBody"/>
              <w:ind w:left="-113"/>
              <w:jc w:val="center"/>
            </w:pPr>
            <w:r>
              <w:t>1</w:t>
            </w:r>
          </w:p>
        </w:tc>
        <w:tc>
          <w:tcPr>
            <w:tcW w:w="596" w:type="dxa"/>
            <w:shd w:val="clear" w:color="auto" w:fill="70AD47" w:themeFill="accent6"/>
            <w:vAlign w:val="center"/>
          </w:tcPr>
          <w:p w14:paraId="4FDCB051"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052"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053"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54"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55"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56" w14:textId="77777777" w:rsidR="00306B0E" w:rsidRDefault="00306B0E" w:rsidP="00306B0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57"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58"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306B0E" w14:paraId="4FDCB068"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5A" w14:textId="2DF1FE8B" w:rsidR="00306B0E" w:rsidRDefault="00306B0E" w:rsidP="00AC7E59">
            <w:pPr>
              <w:pStyle w:val="ProductList-Offering1"/>
            </w:pPr>
            <w:bookmarkStart w:id="320" w:name="_Toc379797159"/>
            <w:bookmarkStart w:id="321" w:name="_Toc380513184"/>
            <w:bookmarkStart w:id="322" w:name="_Toc380655226"/>
            <w:bookmarkStart w:id="323" w:name="_Toc383689147"/>
            <w:r>
              <w:t>Project Standard 2013</w:t>
            </w:r>
            <w:bookmarkEnd w:id="320"/>
            <w:bookmarkEnd w:id="321"/>
            <w:bookmarkEnd w:id="322"/>
            <w:bookmarkEnd w:id="323"/>
            <w:r w:rsidR="00A723F7">
              <w:fldChar w:fldCharType="begin"/>
            </w:r>
            <w:r w:rsidR="00A723F7">
              <w:instrText xml:space="preserve"> XE "</w:instrText>
            </w:r>
            <w:r w:rsidR="00A723F7" w:rsidRPr="003600E0">
              <w:instrText>Project Standard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5B" w14:textId="77777777" w:rsidR="00306B0E" w:rsidRDefault="00306B0E" w:rsidP="00306B0E">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5C" w14:textId="77777777" w:rsidR="00306B0E" w:rsidRDefault="00306B0E" w:rsidP="00306B0E">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5D" w14:textId="77777777" w:rsidR="00306B0E" w:rsidRDefault="00306B0E" w:rsidP="00306B0E">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5E" w14:textId="77777777" w:rsidR="00306B0E" w:rsidRDefault="00306B0E" w:rsidP="00306B0E">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5F"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0"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61"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2"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63"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64"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5" w14:textId="77777777" w:rsidR="00306B0E" w:rsidRDefault="00306B0E" w:rsidP="00306B0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66"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7"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3651D" w14:paraId="4FDCB077"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69" w14:textId="57078635" w:rsidR="0003651D" w:rsidRDefault="0003651D" w:rsidP="00C05A53">
            <w:pPr>
              <w:pStyle w:val="ProductList-Offering1"/>
            </w:pPr>
            <w:bookmarkStart w:id="324" w:name="_Toc379797160"/>
            <w:bookmarkStart w:id="325" w:name="_Toc380513185"/>
            <w:bookmarkStart w:id="326" w:name="_Toc380655227"/>
            <w:bookmarkStart w:id="327" w:name="_Toc383689148"/>
            <w:r>
              <w:t>Publisher 2013</w:t>
            </w:r>
            <w:bookmarkEnd w:id="324"/>
            <w:bookmarkEnd w:id="325"/>
            <w:bookmarkEnd w:id="326"/>
            <w:bookmarkEnd w:id="327"/>
            <w:r w:rsidR="00A723F7">
              <w:fldChar w:fldCharType="begin"/>
            </w:r>
            <w:r w:rsidR="00A723F7">
              <w:instrText xml:space="preserve"> XE "</w:instrText>
            </w:r>
            <w:r w:rsidR="00A723F7" w:rsidRPr="00FF1904">
              <w:instrText>Publisher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6A"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6B"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6C"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6D"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6E"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6F"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70"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71"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72"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73"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74"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75"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76" w14:textId="77777777" w:rsidR="0003651D" w:rsidRDefault="0003651D" w:rsidP="00C05A53">
            <w:pPr>
              <w:pStyle w:val="ProductList-OfferingBody"/>
              <w:ind w:left="-113"/>
              <w:jc w:val="center"/>
            </w:pPr>
          </w:p>
        </w:tc>
      </w:tr>
      <w:tr w:rsidR="0003651D" w14:paraId="4FDCB086"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78" w14:textId="55B3F26C" w:rsidR="0003651D" w:rsidRDefault="0003651D" w:rsidP="00C05A53">
            <w:pPr>
              <w:pStyle w:val="ProductList-Offering1"/>
            </w:pPr>
            <w:bookmarkStart w:id="328" w:name="_Toc379797161"/>
            <w:bookmarkStart w:id="329" w:name="_Toc380513186"/>
            <w:bookmarkStart w:id="330" w:name="_Toc380655228"/>
            <w:bookmarkStart w:id="331" w:name="_Toc383689149"/>
            <w:r>
              <w:t>Visio 2013 Professional</w:t>
            </w:r>
            <w:bookmarkEnd w:id="328"/>
            <w:bookmarkEnd w:id="329"/>
            <w:bookmarkEnd w:id="330"/>
            <w:bookmarkEnd w:id="331"/>
            <w:r w:rsidR="00A723F7">
              <w:fldChar w:fldCharType="begin"/>
            </w:r>
            <w:r w:rsidR="00A723F7">
              <w:instrText xml:space="preserve"> XE "</w:instrText>
            </w:r>
            <w:r w:rsidR="00A723F7" w:rsidRPr="006A2E60">
              <w:instrText>Visio 2013 Professional</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79"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7A"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7B" w14:textId="77777777" w:rsidR="0003651D" w:rsidRDefault="0003651D"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7C"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07D" w14:textId="77777777" w:rsidR="0003651D" w:rsidRDefault="0003651D" w:rsidP="00C05A53">
            <w:pPr>
              <w:pStyle w:val="ProductList-OfferingBody"/>
              <w:ind w:left="-113"/>
              <w:jc w:val="center"/>
            </w:pPr>
            <w:r>
              <w:t>1</w:t>
            </w:r>
          </w:p>
        </w:tc>
        <w:tc>
          <w:tcPr>
            <w:tcW w:w="596" w:type="dxa"/>
            <w:shd w:val="clear" w:color="auto" w:fill="70AD47" w:themeFill="accent6"/>
            <w:vAlign w:val="center"/>
          </w:tcPr>
          <w:p w14:paraId="4FDCB07E"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7F"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0"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81"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82"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3"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84"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85" w14:textId="77777777" w:rsidR="0003651D" w:rsidRDefault="0003651D" w:rsidP="00C05A53">
            <w:pPr>
              <w:pStyle w:val="ProductList-OfferingBody"/>
              <w:ind w:left="-113"/>
              <w:jc w:val="center"/>
            </w:pPr>
          </w:p>
        </w:tc>
      </w:tr>
      <w:tr w:rsidR="0003651D" w14:paraId="4FDCB095"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87" w14:textId="3A43A7CC" w:rsidR="0003651D" w:rsidRDefault="0003651D" w:rsidP="00C05A53">
            <w:pPr>
              <w:pStyle w:val="ProductList-Offering1"/>
            </w:pPr>
            <w:bookmarkStart w:id="332" w:name="_Toc379797162"/>
            <w:bookmarkStart w:id="333" w:name="_Toc380513187"/>
            <w:bookmarkStart w:id="334" w:name="_Toc380655229"/>
            <w:bookmarkStart w:id="335" w:name="_Toc383689150"/>
            <w:r>
              <w:t>Visio 2013 Standard</w:t>
            </w:r>
            <w:bookmarkEnd w:id="332"/>
            <w:bookmarkEnd w:id="333"/>
            <w:bookmarkEnd w:id="334"/>
            <w:bookmarkEnd w:id="335"/>
            <w:r w:rsidR="00A723F7">
              <w:fldChar w:fldCharType="begin"/>
            </w:r>
            <w:r w:rsidR="00A723F7">
              <w:instrText xml:space="preserve"> XE "</w:instrText>
            </w:r>
            <w:r w:rsidR="00A723F7" w:rsidRPr="00D10C50">
              <w:instrText>Visio 2013 Standard</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88"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89"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8A"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8B"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8C"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D"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8E"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F"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90"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91"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92"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93"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94" w14:textId="77777777" w:rsidR="0003651D" w:rsidRDefault="0003651D" w:rsidP="00C05A53">
            <w:pPr>
              <w:pStyle w:val="ProductList-OfferingBody"/>
              <w:ind w:left="-113"/>
              <w:jc w:val="center"/>
            </w:pPr>
          </w:p>
        </w:tc>
      </w:tr>
      <w:tr w:rsidR="0003651D" w14:paraId="4FDCB0A4" w14:textId="77777777" w:rsidTr="00A943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96" w14:textId="58B3AB61" w:rsidR="0003651D" w:rsidRDefault="0003651D" w:rsidP="00C05A53">
            <w:pPr>
              <w:pStyle w:val="ProductList-Offering1"/>
            </w:pPr>
            <w:bookmarkStart w:id="336" w:name="_Toc379797163"/>
            <w:bookmarkStart w:id="337" w:name="_Toc380513188"/>
            <w:bookmarkStart w:id="338" w:name="_Toc380655230"/>
            <w:bookmarkStart w:id="339" w:name="_Toc383689151"/>
            <w:r>
              <w:t>Word 2013</w:t>
            </w:r>
            <w:bookmarkEnd w:id="336"/>
            <w:bookmarkEnd w:id="337"/>
            <w:bookmarkEnd w:id="338"/>
            <w:bookmarkEnd w:id="339"/>
            <w:r w:rsidR="00A723F7">
              <w:fldChar w:fldCharType="begin"/>
            </w:r>
            <w:r w:rsidR="00A723F7">
              <w:instrText xml:space="preserve"> XE "</w:instrText>
            </w:r>
            <w:r w:rsidR="00A723F7" w:rsidRPr="00AD4F8A">
              <w:instrText>Word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97"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98"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99"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9A"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9B"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9C"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9D"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9E"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9F"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A0"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A1"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A2"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A3" w14:textId="77777777" w:rsidR="0003651D" w:rsidRDefault="0003651D" w:rsidP="00C05A53">
            <w:pPr>
              <w:pStyle w:val="ProductList-OfferingBody"/>
              <w:ind w:left="-113"/>
              <w:jc w:val="center"/>
            </w:pPr>
          </w:p>
        </w:tc>
      </w:tr>
      <w:tr w:rsidR="0003651D" w14:paraId="4FDCB0B3"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A5" w14:textId="7FD7D5EE" w:rsidR="0003651D" w:rsidRDefault="0003651D" w:rsidP="00C05A53">
            <w:pPr>
              <w:pStyle w:val="ProductList-Offering1"/>
            </w:pPr>
            <w:bookmarkStart w:id="340" w:name="_Toc379797164"/>
            <w:bookmarkStart w:id="341" w:name="_Toc380513189"/>
            <w:bookmarkStart w:id="342" w:name="_Toc380655231"/>
            <w:bookmarkStart w:id="343" w:name="_Toc383689152"/>
            <w:r>
              <w:t>Work At Home for Office Professional Plus 2013</w:t>
            </w:r>
            <w:bookmarkEnd w:id="340"/>
            <w:bookmarkEnd w:id="341"/>
            <w:bookmarkEnd w:id="342"/>
            <w:bookmarkEnd w:id="343"/>
            <w:r w:rsidR="00A723F7">
              <w:fldChar w:fldCharType="begin"/>
            </w:r>
            <w:r w:rsidR="00A723F7">
              <w:instrText xml:space="preserve"> XE "</w:instrText>
            </w:r>
            <w:r w:rsidR="00A723F7" w:rsidRPr="00B43C7A">
              <w:instrText>Work At Home for Office Professional Plus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A6"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A7"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A8" w14:textId="77777777" w:rsidR="0003651D" w:rsidRDefault="0003651D"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A9" w14:textId="77777777" w:rsidR="0003651D" w:rsidRDefault="0003651D"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0AA"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AB"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AC"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AD"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AE"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AF"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B0"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B1"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B2" w14:textId="77777777" w:rsidR="0003651D" w:rsidRDefault="0003651D" w:rsidP="00C05A53">
            <w:pPr>
              <w:pStyle w:val="ProductList-OfferingBody"/>
              <w:ind w:left="-113"/>
              <w:jc w:val="center"/>
            </w:pPr>
          </w:p>
        </w:tc>
      </w:tr>
      <w:tr w:rsidR="00C05A53" w14:paraId="4FDCB0C2" w14:textId="77777777" w:rsidTr="00306B0E">
        <w:tc>
          <w:tcPr>
            <w:tcW w:w="3060" w:type="dxa"/>
            <w:tcBorders>
              <w:top w:val="dashSmallGap" w:sz="4" w:space="0" w:color="BFBFBF" w:themeColor="background1" w:themeShade="BF"/>
              <w:left w:val="nil"/>
              <w:bottom w:val="nil"/>
              <w:right w:val="nil"/>
            </w:tcBorders>
          </w:tcPr>
          <w:p w14:paraId="4FDCB0B4" w14:textId="65EC3368" w:rsidR="00C05A53" w:rsidRDefault="0003651D" w:rsidP="00C05A53">
            <w:pPr>
              <w:pStyle w:val="ProductList-Offering1"/>
            </w:pPr>
            <w:bookmarkStart w:id="344" w:name="_Toc379797165"/>
            <w:bookmarkStart w:id="345" w:name="_Toc380513190"/>
            <w:bookmarkStart w:id="346" w:name="_Toc380655232"/>
            <w:bookmarkStart w:id="347" w:name="_Toc383689153"/>
            <w:r>
              <w:t>Work at Home for Office Standard 2013</w:t>
            </w:r>
            <w:bookmarkEnd w:id="344"/>
            <w:bookmarkEnd w:id="345"/>
            <w:bookmarkEnd w:id="346"/>
            <w:bookmarkEnd w:id="347"/>
            <w:r w:rsidR="00A723F7">
              <w:fldChar w:fldCharType="begin"/>
            </w:r>
            <w:r w:rsidR="00A723F7">
              <w:instrText xml:space="preserve"> XE "</w:instrText>
            </w:r>
            <w:r w:rsidR="00A723F7" w:rsidRPr="00F320C6">
              <w:instrText>Work at Home for Office Standard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nil"/>
              <w:right w:val="nil"/>
            </w:tcBorders>
            <w:vAlign w:val="center"/>
          </w:tcPr>
          <w:p w14:paraId="4FDCB0B5" w14:textId="77777777" w:rsidR="00C05A53"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0B6" w14:textId="77777777" w:rsidR="00C05A53"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nil"/>
              <w:right w:val="nil"/>
            </w:tcBorders>
            <w:vAlign w:val="center"/>
          </w:tcPr>
          <w:p w14:paraId="4FDCB0B7"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0B8"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0B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0BA" w14:textId="77777777" w:rsidR="00C05A53"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B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0B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0B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0B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0B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0C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0C1" w14:textId="77777777" w:rsidR="00C05A53" w:rsidRDefault="00C05A53" w:rsidP="00C05A53">
            <w:pPr>
              <w:pStyle w:val="ProductList-OfferingBody"/>
              <w:ind w:left="-113"/>
              <w:jc w:val="center"/>
            </w:pPr>
          </w:p>
        </w:tc>
      </w:tr>
    </w:tbl>
    <w:p w14:paraId="4FDCB0C3"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A0F4D" w14:paraId="4FDCB0C8" w14:textId="77777777" w:rsidTr="00AA0F4D">
        <w:tc>
          <w:tcPr>
            <w:tcW w:w="3596" w:type="dxa"/>
          </w:tcPr>
          <w:p w14:paraId="4FDCB0C4" w14:textId="479C8526" w:rsidR="00AA0F4D" w:rsidRDefault="00AA0F4D" w:rsidP="006E6A2F">
            <w:pPr>
              <w:pStyle w:val="ProductList-Body"/>
              <w:tabs>
                <w:tab w:val="clear" w:pos="158"/>
                <w:tab w:val="left" w:pos="1062"/>
              </w:tabs>
              <w:spacing w:before="20" w:after="20"/>
              <w:ind w:left="162" w:hanging="162"/>
            </w:pPr>
            <w:r>
              <w:t xml:space="preserve">Prior Version: </w:t>
            </w:r>
            <w:r>
              <w:tab/>
            </w:r>
            <w:r w:rsidRPr="00AA0F4D">
              <w:rPr>
                <w:b/>
              </w:rPr>
              <w:t>Office 2010</w:t>
            </w:r>
            <w:r w:rsidR="00F8261A">
              <w:rPr>
                <w:b/>
              </w:rPr>
              <w:t xml:space="preserve"> and Office 2010 Applications</w:t>
            </w:r>
            <w:r w:rsidRPr="00AA0F4D">
              <w:rPr>
                <w:b/>
              </w:rPr>
              <w:t xml:space="preserve"> </w:t>
            </w:r>
            <w:r>
              <w:t>(4/10)</w:t>
            </w:r>
          </w:p>
        </w:tc>
        <w:tc>
          <w:tcPr>
            <w:tcW w:w="3597" w:type="dxa"/>
          </w:tcPr>
          <w:p w14:paraId="4FDCB0C5" w14:textId="77777777" w:rsidR="00AA0F4D" w:rsidRDefault="00AA0F4D" w:rsidP="00AA0F4D">
            <w:pPr>
              <w:pStyle w:val="ProductList-Body"/>
              <w:spacing w:before="20" w:after="20"/>
              <w:rPr>
                <w:b/>
              </w:rPr>
            </w:pPr>
            <w:r>
              <w:t xml:space="preserve">Product Pool: </w:t>
            </w:r>
            <w:r w:rsidR="00056FAF">
              <w:rPr>
                <w:b/>
              </w:rPr>
              <w:t>Application</w:t>
            </w:r>
          </w:p>
          <w:p w14:paraId="4FDCB0C6" w14:textId="77777777" w:rsidR="00AA0F4D" w:rsidRDefault="00540EA2" w:rsidP="00AA0F4D">
            <w:pPr>
              <w:pStyle w:val="ProductList-Body"/>
              <w:spacing w:before="20" w:after="20"/>
            </w:pPr>
            <w:hyperlink w:anchor="SoftwareAssurance" w:history="1">
              <w:r w:rsidR="00AA0F4D" w:rsidRPr="00AD224C">
                <w:rPr>
                  <w:rStyle w:val="Hyperlink"/>
                  <w:color w:val="000000" w:themeColor="text1"/>
                  <w:u w:val="none"/>
                </w:rPr>
                <w:t>Software Assurance Benefits</w:t>
              </w:r>
            </w:hyperlink>
            <w:r w:rsidR="00AA0F4D">
              <w:t xml:space="preserve">: </w:t>
            </w:r>
            <w:r w:rsidR="00AA0F4D">
              <w:rPr>
                <w:b/>
              </w:rPr>
              <w:t>Desktop</w:t>
            </w:r>
          </w:p>
        </w:tc>
        <w:tc>
          <w:tcPr>
            <w:tcW w:w="3597" w:type="dxa"/>
          </w:tcPr>
          <w:p w14:paraId="4FDCB0C7" w14:textId="389B31F8" w:rsidR="00AA0F4D" w:rsidRDefault="00AA0F4D" w:rsidP="00BC7AF7">
            <w:pPr>
              <w:pStyle w:val="ProductList-Body"/>
              <w:spacing w:before="20" w:after="20"/>
              <w:ind w:left="169" w:hanging="169"/>
            </w:pPr>
            <w:r>
              <w:t xml:space="preserve">Platform Independent: </w:t>
            </w:r>
            <w:r w:rsidRPr="00AA0F4D">
              <w:rPr>
                <w:b/>
              </w:rPr>
              <w:t>Office</w:t>
            </w:r>
            <w:r w:rsidR="00306B0E">
              <w:rPr>
                <w:b/>
              </w:rPr>
              <w:t xml:space="preserve"> suites</w:t>
            </w:r>
            <w:r w:rsidRPr="00AA0F4D">
              <w:rPr>
                <w:b/>
              </w:rPr>
              <w:t xml:space="preserve"> and Office Application</w:t>
            </w:r>
            <w:r w:rsidR="00134EF8">
              <w:rPr>
                <w:b/>
              </w:rPr>
              <w:t>s</w:t>
            </w:r>
          </w:p>
        </w:tc>
      </w:tr>
      <w:tr w:rsidR="006E6A2F" w14:paraId="1D587369" w14:textId="77777777" w:rsidTr="00AA0F4D">
        <w:tc>
          <w:tcPr>
            <w:tcW w:w="3596" w:type="dxa"/>
          </w:tcPr>
          <w:p w14:paraId="63BB282D" w14:textId="7F6B049A" w:rsidR="006E6A2F" w:rsidRDefault="006E6A2F" w:rsidP="006E6A2F">
            <w:pPr>
              <w:pStyle w:val="ProductList-Body"/>
              <w:spacing w:before="20" w:after="20"/>
              <w:ind w:left="162" w:hanging="162"/>
            </w:pPr>
            <w:r>
              <w:tab/>
            </w:r>
            <w:r w:rsidRPr="00AA0F4D">
              <w:rPr>
                <w:b/>
              </w:rPr>
              <w:t>Office 2007</w:t>
            </w:r>
            <w:r>
              <w:rPr>
                <w:b/>
              </w:rPr>
              <w:t xml:space="preserve"> and Office 2007 Applications</w:t>
            </w:r>
            <w:r>
              <w:t xml:space="preserve"> (11/06)</w:t>
            </w:r>
          </w:p>
        </w:tc>
        <w:tc>
          <w:tcPr>
            <w:tcW w:w="3597" w:type="dxa"/>
          </w:tcPr>
          <w:p w14:paraId="1E0127D5" w14:textId="008A5204" w:rsidR="006E6A2F" w:rsidRDefault="006E6A2F" w:rsidP="00BC7AF7">
            <w:pPr>
              <w:pStyle w:val="ProductList-Body"/>
              <w:spacing w:before="20" w:after="20"/>
              <w:ind w:left="166" w:hanging="166"/>
            </w:pPr>
            <w:r>
              <w:t xml:space="preserve">Suite: </w:t>
            </w:r>
            <w:r w:rsidRPr="00AA0F4D">
              <w:rPr>
                <w:b/>
              </w:rPr>
              <w:t>Office Professional Plus</w:t>
            </w:r>
            <w:r>
              <w:rPr>
                <w:b/>
              </w:rPr>
              <w:t xml:space="preserve"> 2013</w:t>
            </w:r>
            <w:r>
              <w:rPr>
                <w:b/>
              </w:rPr>
              <w:fldChar w:fldCharType="begin"/>
            </w:r>
            <w:r>
              <w:instrText xml:space="preserve"> XE "</w:instrText>
            </w:r>
            <w:r w:rsidRPr="002510C6">
              <w:instrText>Office Professional Plus 2013</w:instrText>
            </w:r>
            <w:r>
              <w:instrText xml:space="preserve">" </w:instrText>
            </w:r>
            <w:r>
              <w:rPr>
                <w:b/>
              </w:rPr>
              <w:fldChar w:fldCharType="end"/>
            </w:r>
            <w:r w:rsidRPr="00AA0F4D">
              <w:rPr>
                <w:b/>
              </w:rPr>
              <w:t xml:space="preserve"> and Office Standard</w:t>
            </w:r>
            <w:r>
              <w:rPr>
                <w:b/>
              </w:rPr>
              <w:t xml:space="preserve"> 2013</w:t>
            </w:r>
            <w:r>
              <w:rPr>
                <w:b/>
              </w:rPr>
              <w:fldChar w:fldCharType="begin"/>
            </w:r>
            <w:r>
              <w:instrText xml:space="preserve"> XE "</w:instrText>
            </w:r>
            <w:r w:rsidRPr="002510C6">
              <w:instrText>Office Standard 2013</w:instrText>
            </w:r>
            <w:r>
              <w:instrText xml:space="preserve">" </w:instrText>
            </w:r>
            <w:r>
              <w:rPr>
                <w:b/>
              </w:rPr>
              <w:fldChar w:fldCharType="end"/>
            </w:r>
          </w:p>
        </w:tc>
        <w:tc>
          <w:tcPr>
            <w:tcW w:w="3597" w:type="dxa"/>
          </w:tcPr>
          <w:p w14:paraId="2D61D5EB" w14:textId="5DA46C9A" w:rsidR="006E6A2F" w:rsidRDefault="006E6A2F" w:rsidP="00AA0F4D">
            <w:pPr>
              <w:pStyle w:val="ProductList-Body"/>
              <w:spacing w:before="20" w:after="20"/>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Pr>
                <w:b/>
              </w:rPr>
              <w:t>Office Professional Plus</w:t>
            </w:r>
          </w:p>
        </w:tc>
      </w:tr>
      <w:tr w:rsidR="00AA0F4D" w14:paraId="4FDCB0CC" w14:textId="77777777" w:rsidTr="00AA0F4D">
        <w:tc>
          <w:tcPr>
            <w:tcW w:w="3596" w:type="dxa"/>
          </w:tcPr>
          <w:p w14:paraId="4FDCB0C9" w14:textId="77777777" w:rsidR="00AA0F4D" w:rsidRDefault="00AA0F4D" w:rsidP="00BC7AF7">
            <w:pPr>
              <w:pStyle w:val="ProductList-Body"/>
              <w:spacing w:before="20" w:after="20"/>
              <w:ind w:left="162" w:hanging="162"/>
            </w:pPr>
            <w:r>
              <w:t xml:space="preserve">Transition Eligible: </w:t>
            </w:r>
            <w:r w:rsidRPr="00AA0F4D">
              <w:rPr>
                <w:b/>
              </w:rPr>
              <w:t>Office Professional Plus, Project Professional, Visio Professional</w:t>
            </w:r>
          </w:p>
        </w:tc>
        <w:tc>
          <w:tcPr>
            <w:tcW w:w="3597" w:type="dxa"/>
          </w:tcPr>
          <w:p w14:paraId="4FDCB0CA" w14:textId="69A170AF" w:rsidR="00AA0F4D" w:rsidRDefault="00AA0F4D" w:rsidP="00AA0F4D">
            <w:pPr>
              <w:pStyle w:val="ProductList-Body"/>
              <w:spacing w:before="20" w:after="20"/>
            </w:pPr>
          </w:p>
        </w:tc>
        <w:tc>
          <w:tcPr>
            <w:tcW w:w="3597" w:type="dxa"/>
          </w:tcPr>
          <w:p w14:paraId="4FDCB0CB" w14:textId="70013C94" w:rsidR="00AA0F4D" w:rsidRDefault="00AA0F4D" w:rsidP="00AA0F4D">
            <w:pPr>
              <w:pStyle w:val="ProductList-Body"/>
              <w:spacing w:before="20" w:after="20"/>
            </w:pPr>
          </w:p>
        </w:tc>
      </w:tr>
    </w:tbl>
    <w:p w14:paraId="4FDCB0CD"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0CE" w14:textId="77777777" w:rsidR="00306B0E" w:rsidRPr="00056FAF" w:rsidRDefault="00306B0E" w:rsidP="00306B0E">
      <w:pPr>
        <w:pStyle w:val="ProductList-Body"/>
        <w:rPr>
          <w:b/>
        </w:rPr>
      </w:pPr>
      <w:r w:rsidRPr="001472FC">
        <w:rPr>
          <w:b/>
          <w:color w:val="00188F"/>
        </w:rPr>
        <w:t>Work at Home</w:t>
      </w:r>
    </w:p>
    <w:p w14:paraId="67B78847" w14:textId="4187398B" w:rsidR="00F8294E" w:rsidRDefault="00F8294E" w:rsidP="00306B0E">
      <w:pPr>
        <w:pStyle w:val="ProductList-Body"/>
      </w:pPr>
      <w:r w:rsidRPr="00F8294E">
        <w:t xml:space="preserve">A Work at Home license is an optional, license that can be acquired in conjunction with a full license for Office Standard or Office Professional Plus. It permits </w:t>
      </w:r>
      <w:r w:rsidR="000C457F">
        <w:t>the primary</w:t>
      </w:r>
      <w:r w:rsidRPr="00F8294E">
        <w:t xml:space="preserve"> user of the software to also use the software on a desktop outside of </w:t>
      </w:r>
      <w:r w:rsidR="00FC3DF4">
        <w:t>the Volume Licensing customer’s or its</w:t>
      </w:r>
      <w:r w:rsidR="00BD4EF0">
        <w:t xml:space="preserve"> affiliate’s premises</w:t>
      </w:r>
      <w:r w:rsidRPr="00F8294E">
        <w:t xml:space="preserve"> (e.g., at the user’s home). The Work at Home offering is not an employee purchase plan offering. The Volume Licensing customer (not the employee) retains the rights to the Work at Home license.</w:t>
      </w:r>
      <w:r w:rsidR="000C457F">
        <w:t xml:space="preserve">  A “primary user,” for purposes of this section, means the user who uses a Licensed Device at the Volume Licensing customer’s premises more than 50% of the time in any 90 day period.</w:t>
      </w:r>
    </w:p>
    <w:p w14:paraId="4FDCB0D0" w14:textId="77777777" w:rsidR="00306B0E" w:rsidRDefault="00306B0E" w:rsidP="00306B0E">
      <w:pPr>
        <w:pStyle w:val="ProductList-Body"/>
      </w:pPr>
    </w:p>
    <w:p w14:paraId="4FDCB0D1" w14:textId="0D3116EE" w:rsidR="00056FAF" w:rsidRPr="001472FC" w:rsidRDefault="00056FAF" w:rsidP="00056FAF">
      <w:pPr>
        <w:pStyle w:val="ProductList-Body"/>
        <w:rPr>
          <w:b/>
          <w:color w:val="00188F"/>
        </w:rPr>
      </w:pPr>
      <w:r w:rsidRPr="001472FC">
        <w:rPr>
          <w:b/>
          <w:color w:val="00188F"/>
        </w:rPr>
        <w:t>Office Professional Plus 2013</w:t>
      </w:r>
      <w:r w:rsidR="00A723F7" w:rsidRPr="001472FC">
        <w:rPr>
          <w:b/>
          <w:color w:val="00188F"/>
        </w:rPr>
        <w:fldChar w:fldCharType="begin"/>
      </w:r>
      <w:r w:rsidR="00A723F7" w:rsidRPr="001472FC">
        <w:rPr>
          <w:color w:val="00188F"/>
        </w:rPr>
        <w:instrText xml:space="preserve"> XE "Office Professional Plus 2013" </w:instrText>
      </w:r>
      <w:r w:rsidR="00A723F7" w:rsidRPr="001472FC">
        <w:rPr>
          <w:b/>
          <w:color w:val="00188F"/>
        </w:rPr>
        <w:fldChar w:fldCharType="end"/>
      </w:r>
      <w:r w:rsidRPr="001472FC">
        <w:rPr>
          <w:b/>
          <w:color w:val="00188F"/>
        </w:rPr>
        <w:t xml:space="preserve"> </w:t>
      </w:r>
    </w:p>
    <w:p w14:paraId="4FDCB0D2" w14:textId="743DBB54" w:rsidR="00056FAF" w:rsidRDefault="00056FAF" w:rsidP="00056FAF">
      <w:pPr>
        <w:pStyle w:val="ProductList-Body"/>
      </w:pPr>
      <w:r>
        <w:t>A License for Office Professional Plus 2013</w:t>
      </w:r>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r>
        <w:t xml:space="preserve"> also includes Office Home and Student RT 2013 Commercial Use</w:t>
      </w:r>
      <w:r w:rsidR="00864C0F">
        <w:fldChar w:fldCharType="begin"/>
      </w:r>
      <w:r w:rsidR="00864C0F">
        <w:instrText xml:space="preserve"> XE "</w:instrText>
      </w:r>
      <w:r w:rsidR="00864C0F" w:rsidRPr="00FB6BA2">
        <w:instrText>Office Home and Student RT 2013 Commercial Use</w:instrText>
      </w:r>
      <w:r w:rsidR="00864C0F">
        <w:instrText xml:space="preserve">" </w:instrText>
      </w:r>
      <w:r w:rsidR="00864C0F">
        <w:fldChar w:fldCharType="end"/>
      </w:r>
      <w:r>
        <w:t xml:space="preserve"> and Office Web Apps Server 2013</w:t>
      </w:r>
      <w:r w:rsidR="00864C0F">
        <w:fldChar w:fldCharType="begin"/>
      </w:r>
      <w:r w:rsidR="00864C0F">
        <w:instrText xml:space="preserve"> XE "</w:instrText>
      </w:r>
      <w:r w:rsidR="00864C0F" w:rsidRPr="00FB6BA2">
        <w:instrText>Office Web Apps Server 2013</w:instrText>
      </w:r>
      <w:r w:rsidR="00864C0F">
        <w:instrText xml:space="preserve">" </w:instrText>
      </w:r>
      <w:r w:rsidR="00864C0F">
        <w:fldChar w:fldCharType="end"/>
      </w:r>
      <w:r>
        <w:t xml:space="preserve"> rights.</w:t>
      </w:r>
    </w:p>
    <w:p w14:paraId="4FDCB0D3" w14:textId="77777777" w:rsidR="00056FAF" w:rsidRDefault="00056FAF" w:rsidP="00056FAF">
      <w:pPr>
        <w:pStyle w:val="ProductList-Body"/>
      </w:pPr>
    </w:p>
    <w:p w14:paraId="4FDCB0D4" w14:textId="2299022D" w:rsidR="00056FAF" w:rsidRDefault="00056FAF" w:rsidP="00056FAF">
      <w:pPr>
        <w:pStyle w:val="ProductList-Body"/>
      </w:pPr>
      <w:r>
        <w:t>Open Value customers may be eligible for an Up to Date Discount based on existing Office Professional 2010</w:t>
      </w:r>
      <w:r w:rsidR="00864C0F">
        <w:fldChar w:fldCharType="begin"/>
      </w:r>
      <w:r w:rsidR="00864C0F">
        <w:instrText xml:space="preserve"> XE "</w:instrText>
      </w:r>
      <w:r w:rsidR="00864C0F" w:rsidRPr="0092089C">
        <w:instrText>Office Professional 2010</w:instrText>
      </w:r>
      <w:r w:rsidR="00864C0F">
        <w:instrText xml:space="preserve">" </w:instrText>
      </w:r>
      <w:r w:rsidR="00864C0F">
        <w:fldChar w:fldCharType="end"/>
      </w:r>
      <w:r>
        <w:t xml:space="preserve"> or 2013 or Office Professional Plus 2010</w:t>
      </w:r>
      <w:r w:rsidR="00864C0F">
        <w:fldChar w:fldCharType="begin"/>
      </w:r>
      <w:r w:rsidR="00864C0F">
        <w:instrText xml:space="preserve"> XE "</w:instrText>
      </w:r>
      <w:r w:rsidR="00864C0F" w:rsidRPr="0092089C">
        <w:instrText>Office Professional Plus 2010</w:instrText>
      </w:r>
      <w:r w:rsidR="00864C0F">
        <w:instrText xml:space="preserve">" </w:instrText>
      </w:r>
      <w:r w:rsidR="00864C0F">
        <w:fldChar w:fldCharType="end"/>
      </w:r>
      <w:r w:rsidR="00D67524">
        <w:t xml:space="preserve"> or 2013 licenses.</w:t>
      </w:r>
    </w:p>
    <w:p w14:paraId="4FDCB0D5" w14:textId="77777777" w:rsidR="00056FAF" w:rsidRDefault="00056FAF" w:rsidP="00056FAF">
      <w:pPr>
        <w:pStyle w:val="ProductList-Body"/>
      </w:pPr>
    </w:p>
    <w:p w14:paraId="4FDCB0D6" w14:textId="4F1AE618" w:rsidR="00056FAF" w:rsidRPr="00056FAF" w:rsidRDefault="00056FAF" w:rsidP="00056FAF">
      <w:pPr>
        <w:pStyle w:val="ProductList-Body"/>
        <w:rPr>
          <w:b/>
        </w:rPr>
      </w:pPr>
      <w:r w:rsidRPr="001472FC">
        <w:rPr>
          <w:b/>
          <w:color w:val="00188F"/>
        </w:rPr>
        <w:t>Office Standard 2013</w:t>
      </w:r>
      <w:r w:rsidR="00A723F7">
        <w:rPr>
          <w:b/>
        </w:rPr>
        <w:fldChar w:fldCharType="begin"/>
      </w:r>
      <w:r w:rsidR="00A723F7">
        <w:instrText xml:space="preserve"> XE "</w:instrText>
      </w:r>
      <w:r w:rsidR="00A723F7" w:rsidRPr="002510C6">
        <w:instrText>Office Standard 2013</w:instrText>
      </w:r>
      <w:r w:rsidR="00A723F7">
        <w:instrText xml:space="preserve">" </w:instrText>
      </w:r>
      <w:r w:rsidR="00A723F7">
        <w:rPr>
          <w:b/>
        </w:rPr>
        <w:fldChar w:fldCharType="end"/>
      </w:r>
    </w:p>
    <w:p w14:paraId="4FDCB0D7" w14:textId="59A8675E" w:rsidR="00056FAF" w:rsidRDefault="00056FAF" w:rsidP="00056FAF">
      <w:pPr>
        <w:pStyle w:val="ProductList-Body"/>
      </w:pPr>
      <w:r>
        <w:t>A License for Office Standard 2013</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r>
        <w:t xml:space="preserve"> also includes Office Home and Student RT 2013 Commercial Use</w:t>
      </w:r>
      <w:r w:rsidR="00864C0F">
        <w:fldChar w:fldCharType="begin"/>
      </w:r>
      <w:r w:rsidR="00864C0F">
        <w:instrText xml:space="preserve"> XE "</w:instrText>
      </w:r>
      <w:r w:rsidR="00864C0F" w:rsidRPr="00FB6BA2">
        <w:instrText>Office Home and Student RT 2013 Commercial Use</w:instrText>
      </w:r>
      <w:r w:rsidR="00864C0F">
        <w:instrText xml:space="preserve">" </w:instrText>
      </w:r>
      <w:r w:rsidR="00864C0F">
        <w:fldChar w:fldCharType="end"/>
      </w:r>
      <w:r>
        <w:t xml:space="preserve"> and Office Web Apps Server 2013</w:t>
      </w:r>
      <w:r w:rsidR="00864C0F">
        <w:fldChar w:fldCharType="begin"/>
      </w:r>
      <w:r w:rsidR="00864C0F">
        <w:instrText xml:space="preserve"> XE "</w:instrText>
      </w:r>
      <w:r w:rsidR="00864C0F" w:rsidRPr="00FB6BA2">
        <w:instrText>Office Web Apps Server 2013</w:instrText>
      </w:r>
      <w:r w:rsidR="00864C0F">
        <w:instrText xml:space="preserve">" </w:instrText>
      </w:r>
      <w:r w:rsidR="00864C0F">
        <w:fldChar w:fldCharType="end"/>
      </w:r>
      <w:r>
        <w:t xml:space="preserve"> rights.</w:t>
      </w:r>
    </w:p>
    <w:p w14:paraId="4FDCB0D8" w14:textId="77777777" w:rsidR="00306B0E" w:rsidRDefault="00306B0E" w:rsidP="00056FAF">
      <w:pPr>
        <w:pStyle w:val="ProductList-Body"/>
      </w:pPr>
    </w:p>
    <w:p w14:paraId="4FDCB0D9" w14:textId="77777777" w:rsidR="00306B0E" w:rsidRPr="00056FAF" w:rsidRDefault="00306B0E" w:rsidP="00306B0E">
      <w:pPr>
        <w:pStyle w:val="ProductList-Body"/>
        <w:rPr>
          <w:b/>
        </w:rPr>
      </w:pPr>
      <w:r w:rsidRPr="001472FC">
        <w:rPr>
          <w:b/>
          <w:color w:val="00188F"/>
        </w:rPr>
        <w:t>Office Multi-Language Pack 2013 Downgrade Rights</w:t>
      </w:r>
    </w:p>
    <w:p w14:paraId="4FDCB0DA" w14:textId="293AEA7B" w:rsidR="00306B0E" w:rsidRDefault="00306B0E" w:rsidP="00306B0E">
      <w:pPr>
        <w:pStyle w:val="ProductList-Body"/>
      </w:pPr>
      <w:r>
        <w:t xml:space="preserve">Customers with a license for Office Multi-Language Pack 2013 and a license for any of the following are eligible to use the English/Multilanguage version of a downgraded version of the </w:t>
      </w:r>
      <w:r w:rsidR="005741AA">
        <w:t>P</w:t>
      </w:r>
      <w:r>
        <w:t xml:space="preserve">roduct in place of the licensed version. Use of the downgraded version of the </w:t>
      </w:r>
      <w:r w:rsidR="00510119">
        <w:t>Product</w:t>
      </w:r>
      <w:r>
        <w:t xml:space="preserve"> is subject to the use </w:t>
      </w:r>
      <w:r>
        <w:lastRenderedPageBreak/>
        <w:t xml:space="preserve">rights for the 2013 version of the </w:t>
      </w:r>
      <w:r w:rsidR="00510119">
        <w:t>Product</w:t>
      </w:r>
      <w:r>
        <w:t xml:space="preserve">. These rights expire when the customers’ rights to either the Office Multi-Language Pack 2013 or the above listed 2013 </w:t>
      </w:r>
      <w:r w:rsidR="00510119">
        <w:t>Product</w:t>
      </w:r>
      <w:r>
        <w:t xml:space="preserve"> expires.</w:t>
      </w:r>
    </w:p>
    <w:p w14:paraId="4FDCB0DB" w14:textId="01080F7A" w:rsidR="00306B0E" w:rsidRDefault="00306B0E" w:rsidP="00306B0E">
      <w:pPr>
        <w:pStyle w:val="ProductList-Body"/>
        <w:numPr>
          <w:ilvl w:val="0"/>
          <w:numId w:val="7"/>
        </w:numPr>
        <w:ind w:left="450" w:hanging="270"/>
      </w:pPr>
      <w:r>
        <w:t>Office Standard 2013</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p>
    <w:p w14:paraId="4FDCB0DC" w14:textId="0BB12544" w:rsidR="00306B0E" w:rsidRDefault="00306B0E" w:rsidP="00306B0E">
      <w:pPr>
        <w:pStyle w:val="ProductList-Body"/>
        <w:numPr>
          <w:ilvl w:val="0"/>
          <w:numId w:val="7"/>
        </w:numPr>
        <w:ind w:left="450" w:hanging="270"/>
      </w:pPr>
      <w:r>
        <w:t>Office Professional Plus 2013</w:t>
      </w:r>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p>
    <w:p w14:paraId="4FDCB0DD" w14:textId="6BFBFE1D" w:rsidR="00306B0E" w:rsidRDefault="00306B0E" w:rsidP="00306B0E">
      <w:pPr>
        <w:pStyle w:val="ProductList-Body"/>
        <w:numPr>
          <w:ilvl w:val="0"/>
          <w:numId w:val="7"/>
        </w:numPr>
        <w:ind w:left="450" w:hanging="270"/>
      </w:pPr>
      <w:r>
        <w:t>Project Standard 2013</w:t>
      </w:r>
      <w:r w:rsidR="00A723F7">
        <w:fldChar w:fldCharType="begin"/>
      </w:r>
      <w:r w:rsidR="00A723F7">
        <w:instrText xml:space="preserve"> XE "</w:instrText>
      </w:r>
      <w:r w:rsidR="00A723F7" w:rsidRPr="003600E0">
        <w:instrText>Project Standard 2013</w:instrText>
      </w:r>
      <w:r w:rsidR="00A723F7">
        <w:instrText xml:space="preserve">" </w:instrText>
      </w:r>
      <w:r w:rsidR="00A723F7">
        <w:fldChar w:fldCharType="end"/>
      </w:r>
    </w:p>
    <w:p w14:paraId="4FDCB0DE" w14:textId="014D9BE0" w:rsidR="00306B0E" w:rsidRDefault="00306B0E" w:rsidP="00306B0E">
      <w:pPr>
        <w:pStyle w:val="ProductList-Body"/>
        <w:numPr>
          <w:ilvl w:val="0"/>
          <w:numId w:val="7"/>
        </w:numPr>
        <w:ind w:left="450" w:hanging="270"/>
      </w:pPr>
      <w:r>
        <w:t>Project Professional 2013</w:t>
      </w:r>
      <w:r w:rsidR="00A723F7">
        <w:fldChar w:fldCharType="begin"/>
      </w:r>
      <w:r w:rsidR="00A723F7">
        <w:instrText xml:space="preserve"> XE "</w:instrText>
      </w:r>
      <w:r w:rsidR="00A723F7" w:rsidRPr="00A77485">
        <w:instrText>Project Professional 2013</w:instrText>
      </w:r>
      <w:r w:rsidR="00A723F7">
        <w:instrText xml:space="preserve">" </w:instrText>
      </w:r>
      <w:r w:rsidR="00A723F7">
        <w:fldChar w:fldCharType="end"/>
      </w:r>
    </w:p>
    <w:p w14:paraId="4FDCB0DF" w14:textId="29145808" w:rsidR="00306B0E" w:rsidRDefault="00306B0E" w:rsidP="00306B0E">
      <w:pPr>
        <w:pStyle w:val="ProductList-Body"/>
        <w:numPr>
          <w:ilvl w:val="0"/>
          <w:numId w:val="7"/>
        </w:numPr>
        <w:ind w:left="450" w:hanging="270"/>
      </w:pPr>
      <w:r>
        <w:t>Visio Standard 2013</w:t>
      </w:r>
      <w:r w:rsidR="00864C0F">
        <w:fldChar w:fldCharType="begin"/>
      </w:r>
      <w:r w:rsidR="00864C0F">
        <w:instrText xml:space="preserve"> XE "</w:instrText>
      </w:r>
      <w:r w:rsidR="00864C0F" w:rsidRPr="002C0EC8">
        <w:instrText>Visio Standard 2013</w:instrText>
      </w:r>
      <w:r w:rsidR="00864C0F">
        <w:instrText xml:space="preserve">" </w:instrText>
      </w:r>
      <w:r w:rsidR="00864C0F">
        <w:fldChar w:fldCharType="end"/>
      </w:r>
    </w:p>
    <w:p w14:paraId="4FDCB0E0" w14:textId="14B3F000" w:rsidR="00306B0E" w:rsidRDefault="00306B0E" w:rsidP="00306B0E">
      <w:pPr>
        <w:pStyle w:val="ProductList-Body"/>
        <w:numPr>
          <w:ilvl w:val="0"/>
          <w:numId w:val="7"/>
        </w:numPr>
        <w:ind w:left="450" w:hanging="270"/>
      </w:pPr>
      <w:r>
        <w:t>Visio Professional 2013</w:t>
      </w:r>
      <w:r w:rsidR="00864C0F">
        <w:fldChar w:fldCharType="begin"/>
      </w:r>
      <w:r w:rsidR="00864C0F">
        <w:instrText xml:space="preserve"> XE "</w:instrText>
      </w:r>
      <w:r w:rsidR="00864C0F" w:rsidRPr="002C0EC8">
        <w:instrText>Visio Professional 2013</w:instrText>
      </w:r>
      <w:r w:rsidR="00864C0F">
        <w:instrText xml:space="preserve">" </w:instrText>
      </w:r>
      <w:r w:rsidR="00864C0F">
        <w:fldChar w:fldCharType="end"/>
      </w:r>
    </w:p>
    <w:p w14:paraId="4FDCB0E1" w14:textId="77777777" w:rsidR="00056FAF" w:rsidRDefault="00056FAF" w:rsidP="00056FAF">
      <w:pPr>
        <w:pStyle w:val="ProductList-Body"/>
      </w:pPr>
    </w:p>
    <w:p w14:paraId="4FDCB0E2" w14:textId="28F83BA3" w:rsidR="00056FAF" w:rsidRPr="00056FAF" w:rsidRDefault="00056FAF" w:rsidP="00056FAF">
      <w:pPr>
        <w:pStyle w:val="ProductList-Body"/>
        <w:rPr>
          <w:b/>
        </w:rPr>
      </w:pPr>
      <w:r w:rsidRPr="001472FC">
        <w:rPr>
          <w:b/>
          <w:color w:val="00188F"/>
        </w:rPr>
        <w:t>Project Professional 2013</w:t>
      </w:r>
      <w:r w:rsidR="00A723F7">
        <w:rPr>
          <w:b/>
        </w:rPr>
        <w:fldChar w:fldCharType="begin"/>
      </w:r>
      <w:r w:rsidR="00A723F7">
        <w:instrText xml:space="preserve"> XE "</w:instrText>
      </w:r>
      <w:r w:rsidR="00A723F7" w:rsidRPr="00A77485">
        <w:instrText>Project Professional 2013</w:instrText>
      </w:r>
      <w:r w:rsidR="00A723F7">
        <w:instrText xml:space="preserve">" </w:instrText>
      </w:r>
      <w:r w:rsidR="00A723F7">
        <w:rPr>
          <w:b/>
        </w:rPr>
        <w:fldChar w:fldCharType="end"/>
      </w:r>
    </w:p>
    <w:p w14:paraId="4FDCB0E3" w14:textId="6394BAD7" w:rsidR="00056FAF" w:rsidRDefault="00056FAF" w:rsidP="00056FAF">
      <w:pPr>
        <w:pStyle w:val="ProductList-Body"/>
      </w:pPr>
      <w:r>
        <w:t>Customers who license Project Professional 2013</w:t>
      </w:r>
      <w:r w:rsidR="00A723F7">
        <w:fldChar w:fldCharType="begin"/>
      </w:r>
      <w:r w:rsidR="00A723F7">
        <w:instrText xml:space="preserve"> XE "</w:instrText>
      </w:r>
      <w:r w:rsidR="00A723F7" w:rsidRPr="00A77485">
        <w:instrText>Project Professional 2013</w:instrText>
      </w:r>
      <w:r w:rsidR="00A723F7">
        <w:instrText xml:space="preserve">" </w:instrText>
      </w:r>
      <w:r w:rsidR="00A723F7">
        <w:fldChar w:fldCharType="end"/>
      </w:r>
      <w:r>
        <w:t xml:space="preserve"> are deemed to have one Project Server 2013</w:t>
      </w:r>
      <w:r w:rsidR="00AE709D">
        <w:fldChar w:fldCharType="begin"/>
      </w:r>
      <w:r w:rsidR="00AE709D">
        <w:instrText xml:space="preserve"> XE "</w:instrText>
      </w:r>
      <w:r w:rsidR="00AE709D" w:rsidRPr="00E77958">
        <w:instrText>Project Server 2013</w:instrText>
      </w:r>
      <w:r w:rsidR="00AE709D">
        <w:instrText xml:space="preserve">" </w:instrText>
      </w:r>
      <w:r w:rsidR="00AE709D">
        <w:fldChar w:fldCharType="end"/>
      </w:r>
      <w:r>
        <w:t xml:space="preserve"> Device CAL. The right to access Project Server2013 under that CAL will expire when the corresponding Project Professional License expires. Customers with active SA for their Project Professional license will be deemed to have SA for their complimentary Project Server CALs. Such coverage will expire when the corresponding Project Professional coverage expires.</w:t>
      </w:r>
    </w:p>
    <w:p w14:paraId="4FDCB0E4" w14:textId="77777777" w:rsidR="00056FAF" w:rsidRDefault="00056FAF" w:rsidP="00056FAF">
      <w:pPr>
        <w:pStyle w:val="ProductList-Body"/>
      </w:pPr>
    </w:p>
    <w:p w14:paraId="4FDCB0E5" w14:textId="54422FC6" w:rsidR="00056FAF" w:rsidRDefault="00056FAF" w:rsidP="00056FAF">
      <w:pPr>
        <w:pStyle w:val="ProductList-Body"/>
      </w:pPr>
      <w:r>
        <w:t xml:space="preserve">Please refer to the Project Server </w:t>
      </w:r>
      <w:r w:rsidR="00510119">
        <w:t>Product</w:t>
      </w:r>
      <w:r>
        <w:t xml:space="preserve"> condition notes for additional rights that apply to these CALs.</w:t>
      </w:r>
    </w:p>
    <w:p w14:paraId="4FDCB0E6" w14:textId="77777777" w:rsidR="00056FAF" w:rsidRDefault="00056FAF" w:rsidP="00056FAF">
      <w:pPr>
        <w:pStyle w:val="ProductList-Body"/>
      </w:pPr>
    </w:p>
    <w:p w14:paraId="4FDCB0E7" w14:textId="59628E35" w:rsidR="00056FAF" w:rsidRPr="001472FC" w:rsidRDefault="00056FAF" w:rsidP="00056FAF">
      <w:pPr>
        <w:pStyle w:val="ProductList-Body"/>
        <w:rPr>
          <w:b/>
          <w:color w:val="00188F"/>
        </w:rPr>
      </w:pPr>
      <w:r w:rsidRPr="001472FC">
        <w:rPr>
          <w:b/>
          <w:color w:val="00188F"/>
        </w:rPr>
        <w:t>Visio Professional 2013</w:t>
      </w:r>
      <w:r w:rsidR="00864C0F" w:rsidRPr="001472FC">
        <w:rPr>
          <w:b/>
          <w:color w:val="00188F"/>
        </w:rPr>
        <w:fldChar w:fldCharType="begin"/>
      </w:r>
      <w:r w:rsidR="00864C0F" w:rsidRPr="001472FC">
        <w:rPr>
          <w:color w:val="00188F"/>
        </w:rPr>
        <w:instrText xml:space="preserve"> XE "Visio Professional 2013" </w:instrText>
      </w:r>
      <w:r w:rsidR="00864C0F" w:rsidRPr="001472FC">
        <w:rPr>
          <w:b/>
          <w:color w:val="00188F"/>
        </w:rPr>
        <w:fldChar w:fldCharType="end"/>
      </w:r>
    </w:p>
    <w:p w14:paraId="4FDCB0E9" w14:textId="7B1A0CC4" w:rsidR="00056FAF" w:rsidRPr="00056FAF" w:rsidRDefault="00056FAF" w:rsidP="00D67524">
      <w:pPr>
        <w:pStyle w:val="ProductList-Body"/>
        <w:ind w:left="180"/>
        <w:rPr>
          <w:b/>
        </w:rPr>
      </w:pPr>
      <w:r w:rsidRPr="001472FC">
        <w:rPr>
          <w:b/>
          <w:color w:val="00188F"/>
        </w:rPr>
        <w:t>Software Assurance Migration Path for Visio Premium 2010</w:t>
      </w:r>
      <w:r w:rsidR="00864C0F">
        <w:rPr>
          <w:b/>
        </w:rPr>
        <w:fldChar w:fldCharType="begin"/>
      </w:r>
      <w:r w:rsidR="00864C0F">
        <w:instrText xml:space="preserve"> XE "</w:instrText>
      </w:r>
      <w:r w:rsidR="00864C0F" w:rsidRPr="00590078">
        <w:instrText>Visio Premium 2010</w:instrText>
      </w:r>
      <w:r w:rsidR="00864C0F">
        <w:instrText xml:space="preserve">" </w:instrText>
      </w:r>
      <w:r w:rsidR="00864C0F">
        <w:rPr>
          <w:b/>
        </w:rPr>
        <w:fldChar w:fldCharType="end"/>
      </w:r>
    </w:p>
    <w:p w14:paraId="4FDCB0EA" w14:textId="70DA6DCE" w:rsidR="00056FAF" w:rsidRDefault="00056FAF" w:rsidP="00D67524">
      <w:pPr>
        <w:pStyle w:val="ProductList-Body"/>
        <w:ind w:left="180"/>
      </w:pPr>
      <w:r>
        <w:t>Customers with active SA coverage for Visio Premium 2010</w:t>
      </w:r>
      <w:r w:rsidR="00864C0F">
        <w:fldChar w:fldCharType="begin"/>
      </w:r>
      <w:r w:rsidR="00864C0F">
        <w:instrText xml:space="preserve"> XE "</w:instrText>
      </w:r>
      <w:r w:rsidR="00864C0F" w:rsidRPr="00590078">
        <w:instrText>Visio Premium 2010</w:instrText>
      </w:r>
      <w:r w:rsidR="00864C0F">
        <w:instrText xml:space="preserve">" </w:instrText>
      </w:r>
      <w:r w:rsidR="00864C0F">
        <w:fldChar w:fldCharType="end"/>
      </w:r>
      <w:r>
        <w:t xml:space="preserve"> as of download availability date for Visio Professional 2013</w:t>
      </w:r>
      <w:r w:rsidR="00864C0F">
        <w:fldChar w:fldCharType="begin"/>
      </w:r>
      <w:r w:rsidR="00864C0F">
        <w:instrText xml:space="preserve"> XE "</w:instrText>
      </w:r>
      <w:r w:rsidR="00864C0F" w:rsidRPr="002C0EC8">
        <w:instrText>Visio Professional 2013</w:instrText>
      </w:r>
      <w:r w:rsidR="00864C0F">
        <w:instrText xml:space="preserve">" </w:instrText>
      </w:r>
      <w:r w:rsidR="00864C0F">
        <w:fldChar w:fldCharType="end"/>
      </w:r>
      <w:r>
        <w:t xml:space="preserve"> are eligible to use Visio Professional 2013 in place of Visio Premium 2010.  The terms and conditions for Migration Grants apply (see </w:t>
      </w:r>
      <w:r w:rsidR="001D0765">
        <w:t xml:space="preserve">the </w:t>
      </w:r>
      <w:hyperlink w:anchor="SoftwareAssurance" w:history="1">
        <w:r w:rsidRPr="001D0765">
          <w:rPr>
            <w:rStyle w:val="Hyperlink"/>
          </w:rPr>
          <w:t>Software Assurance</w:t>
        </w:r>
      </w:hyperlink>
      <w:r>
        <w:t xml:space="preserve"> Section).</w:t>
      </w:r>
    </w:p>
    <w:p w14:paraId="4FDCB0EB" w14:textId="77777777" w:rsidR="00056FAF" w:rsidRDefault="00056FAF" w:rsidP="00D67524">
      <w:pPr>
        <w:pStyle w:val="ProductList-Body"/>
        <w:ind w:left="180"/>
      </w:pPr>
    </w:p>
    <w:p w14:paraId="4FDCB0EC" w14:textId="3DEFB116" w:rsidR="00056FAF" w:rsidRPr="00056FAF" w:rsidRDefault="00056FAF" w:rsidP="00D67524">
      <w:pPr>
        <w:pStyle w:val="ProductList-Body"/>
        <w:ind w:left="180"/>
        <w:rPr>
          <w:b/>
        </w:rPr>
      </w:pPr>
      <w:r w:rsidRPr="001472FC">
        <w:rPr>
          <w:b/>
          <w:color w:val="00188F"/>
        </w:rPr>
        <w:t>Downgrade Rights for Visio Professional 2013</w:t>
      </w:r>
      <w:r w:rsidR="00864C0F">
        <w:rPr>
          <w:b/>
        </w:rPr>
        <w:fldChar w:fldCharType="begin"/>
      </w:r>
      <w:r w:rsidR="00864C0F">
        <w:instrText xml:space="preserve"> XE "</w:instrText>
      </w:r>
      <w:r w:rsidR="00864C0F" w:rsidRPr="002C0EC8">
        <w:instrText>Visio Professional 2013</w:instrText>
      </w:r>
      <w:r w:rsidR="00864C0F">
        <w:instrText xml:space="preserve">" </w:instrText>
      </w:r>
      <w:r w:rsidR="00864C0F">
        <w:rPr>
          <w:b/>
        </w:rPr>
        <w:fldChar w:fldCharType="end"/>
      </w:r>
    </w:p>
    <w:p w14:paraId="4FDCB0ED" w14:textId="2ABE0FA9" w:rsidR="00056FAF" w:rsidRDefault="00056FAF" w:rsidP="00D67524">
      <w:pPr>
        <w:pStyle w:val="ProductList-Body"/>
        <w:ind w:left="180"/>
      </w:pPr>
      <w:r>
        <w:t>SA customers who have deployed Visio Premium 2010</w:t>
      </w:r>
      <w:r w:rsidR="00864C0F">
        <w:fldChar w:fldCharType="begin"/>
      </w:r>
      <w:r w:rsidR="00864C0F">
        <w:instrText xml:space="preserve"> XE "</w:instrText>
      </w:r>
      <w:r w:rsidR="00864C0F" w:rsidRPr="00590078">
        <w:instrText>Visio Premium 2010</w:instrText>
      </w:r>
      <w:r w:rsidR="00864C0F">
        <w:instrText xml:space="preserve">" </w:instrText>
      </w:r>
      <w:r w:rsidR="00864C0F">
        <w:fldChar w:fldCharType="end"/>
      </w:r>
      <w:r>
        <w:t xml:space="preserve"> only (i.e., are not using any other edition of Visio in their organization), and need additional seats of Visio Premium 2010, may purchase licenses for Visio Professional 2013</w:t>
      </w:r>
      <w:r w:rsidR="00864C0F">
        <w:fldChar w:fldCharType="begin"/>
      </w:r>
      <w:r w:rsidR="00864C0F">
        <w:instrText xml:space="preserve"> XE "</w:instrText>
      </w:r>
      <w:r w:rsidR="00864C0F" w:rsidRPr="002C0EC8">
        <w:instrText>Visio Professional 2013</w:instrText>
      </w:r>
      <w:r w:rsidR="00864C0F">
        <w:instrText xml:space="preserve">" </w:instrText>
      </w:r>
      <w:r w:rsidR="00864C0F">
        <w:fldChar w:fldCharType="end"/>
      </w:r>
      <w:r>
        <w:t xml:space="preserve"> and downgrade to Visio Premium 2010.  No other downgrades from Visio Professional 2013 to Visio Premium 2010 are permitted.</w:t>
      </w:r>
    </w:p>
    <w:bookmarkStart w:id="348" w:name="_Toc378147631"/>
    <w:bookmarkStart w:id="349" w:name="_Toc378151533"/>
    <w:p w14:paraId="4FDCB0EE"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0EF" w14:textId="77777777" w:rsidR="00407E60" w:rsidRDefault="009919D2" w:rsidP="00680B4D">
      <w:pPr>
        <w:pStyle w:val="ProductList-Offering1Heading"/>
        <w:outlineLvl w:val="1"/>
      </w:pPr>
      <w:bookmarkStart w:id="350" w:name="_Toc379797166"/>
      <w:bookmarkStart w:id="351" w:name="_Toc380513191"/>
      <w:bookmarkStart w:id="352" w:name="_Toc380655233"/>
      <w:bookmarkStart w:id="353" w:name="_Toc383689154"/>
      <w:r>
        <w:t>Office for Mac</w:t>
      </w:r>
      <w:bookmarkEnd w:id="348"/>
      <w:bookmarkEnd w:id="349"/>
      <w:bookmarkEnd w:id="350"/>
      <w:bookmarkEnd w:id="351"/>
      <w:bookmarkEnd w:id="352"/>
      <w:bookmarkEnd w:id="353"/>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0FE" w14:textId="77777777" w:rsidTr="00AA483D">
        <w:trPr>
          <w:tblHeader/>
        </w:trPr>
        <w:tc>
          <w:tcPr>
            <w:tcW w:w="3060" w:type="dxa"/>
            <w:tcBorders>
              <w:bottom w:val="nil"/>
            </w:tcBorders>
            <w:shd w:val="clear" w:color="auto" w:fill="00188F"/>
          </w:tcPr>
          <w:p w14:paraId="4FDCB0F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0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0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0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0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0F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0F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0F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0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0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0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0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0F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0F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10D" w14:textId="77777777" w:rsidTr="005A483A">
        <w:tc>
          <w:tcPr>
            <w:tcW w:w="3060" w:type="dxa"/>
            <w:tcBorders>
              <w:top w:val="nil"/>
              <w:left w:val="nil"/>
              <w:bottom w:val="dashSmallGap" w:sz="4" w:space="0" w:color="BFBFBF" w:themeColor="background1" w:themeShade="BF"/>
              <w:right w:val="nil"/>
            </w:tcBorders>
          </w:tcPr>
          <w:p w14:paraId="4FDCB0FF" w14:textId="677DFF8C" w:rsidR="00C05A53" w:rsidRDefault="00056FAF" w:rsidP="00056FAF">
            <w:pPr>
              <w:pStyle w:val="ProductList-Offering1"/>
            </w:pPr>
            <w:bookmarkStart w:id="354" w:name="_Toc379797167"/>
            <w:bookmarkStart w:id="355" w:name="_Toc380513192"/>
            <w:bookmarkStart w:id="356" w:name="_Toc380655234"/>
            <w:bookmarkStart w:id="357" w:name="_Toc383689155"/>
            <w:r>
              <w:t>Excel for Mac 2011</w:t>
            </w:r>
            <w:bookmarkEnd w:id="354"/>
            <w:bookmarkEnd w:id="355"/>
            <w:bookmarkEnd w:id="356"/>
            <w:bookmarkEnd w:id="357"/>
            <w:r w:rsidR="00AE709D">
              <w:fldChar w:fldCharType="begin"/>
            </w:r>
            <w:r w:rsidR="00AE709D">
              <w:instrText xml:space="preserve"> XE "</w:instrText>
            </w:r>
            <w:r w:rsidR="00AE709D" w:rsidRPr="000E4B83">
              <w:instrText>Excel for Mac 2011</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100" w14:textId="77777777" w:rsidR="00C05A53" w:rsidRDefault="00056FAF" w:rsidP="00C05A53">
            <w:pPr>
              <w:pStyle w:val="ProductList-OfferingBody"/>
              <w:ind w:left="-113"/>
              <w:jc w:val="center"/>
            </w:pPr>
            <w:r>
              <w:t>9/10</w:t>
            </w:r>
          </w:p>
        </w:tc>
        <w:tc>
          <w:tcPr>
            <w:tcW w:w="595" w:type="dxa"/>
            <w:tcBorders>
              <w:top w:val="nil"/>
              <w:left w:val="nil"/>
              <w:bottom w:val="dashSmallGap" w:sz="4" w:space="0" w:color="BFBFBF" w:themeColor="background1" w:themeShade="BF"/>
              <w:right w:val="nil"/>
            </w:tcBorders>
            <w:vAlign w:val="center"/>
          </w:tcPr>
          <w:p w14:paraId="4FDCB101" w14:textId="77777777" w:rsidR="00C05A53" w:rsidRDefault="00056FAF"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102" w14:textId="77777777" w:rsidR="00C05A53" w:rsidRDefault="00056FAF"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103" w14:textId="77777777" w:rsidR="00C05A53"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0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0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0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07"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08"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0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0A"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0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0C" w14:textId="77777777" w:rsidR="00C05A53" w:rsidRDefault="00C05A53" w:rsidP="00C05A53">
            <w:pPr>
              <w:pStyle w:val="ProductList-OfferingBody"/>
              <w:ind w:left="-113"/>
              <w:jc w:val="center"/>
            </w:pPr>
          </w:p>
        </w:tc>
      </w:tr>
      <w:tr w:rsidR="00C05A53" w14:paraId="4FDCB11C" w14:textId="77777777" w:rsidTr="007F41A2">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0E" w14:textId="4E64D290" w:rsidR="00C05A53" w:rsidRDefault="00056FAF" w:rsidP="00C05A53">
            <w:pPr>
              <w:pStyle w:val="ProductList-Offering1"/>
            </w:pPr>
            <w:bookmarkStart w:id="358" w:name="_Toc379797168"/>
            <w:bookmarkStart w:id="359" w:name="_Toc380513193"/>
            <w:bookmarkStart w:id="360" w:name="_Toc380655235"/>
            <w:bookmarkStart w:id="361" w:name="_Toc383689156"/>
            <w:r>
              <w:t>Lync for Mac 2011</w:t>
            </w:r>
            <w:bookmarkEnd w:id="358"/>
            <w:bookmarkEnd w:id="359"/>
            <w:bookmarkEnd w:id="360"/>
            <w:bookmarkEnd w:id="361"/>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0F" w14:textId="77777777" w:rsidR="00C05A53"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10" w14:textId="77777777" w:rsidR="00C05A53"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11" w14:textId="77777777" w:rsidR="00C05A53"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12" w14:textId="77777777" w:rsidR="00C05A53"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1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1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1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1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1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1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19"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1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1B" w14:textId="77777777" w:rsidR="00C05A53" w:rsidRDefault="00C05A53" w:rsidP="00C05A53">
            <w:pPr>
              <w:pStyle w:val="ProductList-OfferingBody"/>
              <w:ind w:left="-113"/>
              <w:jc w:val="center"/>
            </w:pPr>
          </w:p>
        </w:tc>
      </w:tr>
      <w:tr w:rsidR="00056FAF" w14:paraId="4FDCB12B"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1D" w14:textId="78C8BDC7" w:rsidR="00056FAF" w:rsidRDefault="00056FAF" w:rsidP="00C05A53">
            <w:pPr>
              <w:pStyle w:val="ProductList-Offering1"/>
            </w:pPr>
            <w:bookmarkStart w:id="362" w:name="_Toc379797169"/>
            <w:bookmarkStart w:id="363" w:name="_Toc380513194"/>
            <w:bookmarkStart w:id="364" w:name="_Toc380655236"/>
            <w:bookmarkStart w:id="365" w:name="_Toc383689157"/>
            <w:r>
              <w:t>Office for Mac Standard 2011</w:t>
            </w:r>
            <w:bookmarkEnd w:id="362"/>
            <w:bookmarkEnd w:id="363"/>
            <w:bookmarkEnd w:id="364"/>
            <w:bookmarkEnd w:id="365"/>
            <w:r w:rsidR="00AE709D">
              <w:fldChar w:fldCharType="begin"/>
            </w:r>
            <w:r w:rsidR="00AE709D">
              <w:instrText xml:space="preserve"> XE "</w:instrText>
            </w:r>
            <w:r w:rsidR="00AE709D" w:rsidRPr="000E4B83">
              <w:instrText>Office for Mac Standard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1E"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1F" w14:textId="77777777" w:rsidR="00056FAF" w:rsidRDefault="00056FAF"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20" w14:textId="77777777" w:rsidR="00056FAF" w:rsidRDefault="00056FAF"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21"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122" w14:textId="77777777" w:rsidR="00056FAF" w:rsidRDefault="00AC1338" w:rsidP="00C05A53">
            <w:pPr>
              <w:pStyle w:val="ProductList-OfferingBody"/>
              <w:ind w:left="-113"/>
              <w:jc w:val="center"/>
            </w:pPr>
            <w:r>
              <w:t>1,</w:t>
            </w:r>
            <w:r>
              <w:fldChar w:fldCharType="begin"/>
            </w:r>
            <w:r>
              <w:instrText>AutoTextList \sNoStyle\t "School Desktop Platform Product"</w:instrText>
            </w:r>
            <w:r>
              <w:fldChar w:fldCharType="separate"/>
            </w:r>
            <w:r>
              <w:t>SD</w:t>
            </w:r>
            <w:r>
              <w:fldChar w:fldCharType="end"/>
            </w:r>
          </w:p>
        </w:tc>
        <w:tc>
          <w:tcPr>
            <w:tcW w:w="596" w:type="dxa"/>
            <w:shd w:val="clear" w:color="auto" w:fill="70AD47" w:themeFill="accent6"/>
            <w:vAlign w:val="center"/>
          </w:tcPr>
          <w:p w14:paraId="4FDCB123" w14:textId="77777777" w:rsidR="00056FAF" w:rsidRDefault="00AC1338"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p>
        </w:tc>
        <w:tc>
          <w:tcPr>
            <w:tcW w:w="595" w:type="dxa"/>
            <w:shd w:val="clear" w:color="auto" w:fill="70AD47" w:themeFill="accent6"/>
            <w:vAlign w:val="center"/>
          </w:tcPr>
          <w:p w14:paraId="4FDCB124" w14:textId="77777777" w:rsidR="00056FAF" w:rsidRDefault="00AC1338"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6" w:type="dxa"/>
            <w:shd w:val="clear" w:color="auto" w:fill="70AD47" w:themeFill="accent6"/>
            <w:vAlign w:val="center"/>
          </w:tcPr>
          <w:p w14:paraId="4FDCB125"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26"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27"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28"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29"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2A" w14:textId="77777777" w:rsidR="00056FAF" w:rsidRDefault="00056FAF" w:rsidP="00C05A53">
            <w:pPr>
              <w:pStyle w:val="ProductList-OfferingBody"/>
              <w:ind w:left="-113"/>
              <w:jc w:val="center"/>
            </w:pPr>
          </w:p>
        </w:tc>
      </w:tr>
      <w:tr w:rsidR="00056FAF" w14:paraId="4FDCB13A"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2C" w14:textId="534B0232" w:rsidR="00056FAF" w:rsidRDefault="00056FAF" w:rsidP="00C05A53">
            <w:pPr>
              <w:pStyle w:val="ProductList-Offering1"/>
            </w:pPr>
            <w:bookmarkStart w:id="366" w:name="_Toc379797170"/>
            <w:bookmarkStart w:id="367" w:name="_Toc380513195"/>
            <w:bookmarkStart w:id="368" w:name="_Toc380655237"/>
            <w:bookmarkStart w:id="369" w:name="_Toc383689158"/>
            <w:r>
              <w:t>Outlook for Mac 2011</w:t>
            </w:r>
            <w:bookmarkEnd w:id="366"/>
            <w:bookmarkEnd w:id="367"/>
            <w:bookmarkEnd w:id="368"/>
            <w:bookmarkEnd w:id="369"/>
            <w:r w:rsidR="00AE709D">
              <w:fldChar w:fldCharType="begin"/>
            </w:r>
            <w:r w:rsidR="00AE709D">
              <w:instrText xml:space="preserve"> XE "</w:instrText>
            </w:r>
            <w:r w:rsidR="00AE709D" w:rsidRPr="000E4B83">
              <w:instrText>Outlook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2D"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2E" w14:textId="77777777" w:rsidR="00056FAF"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2F" w14:textId="77777777" w:rsidR="00056FAF"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30"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31"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32"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33"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34"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35"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36"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37"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38"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39" w14:textId="77777777" w:rsidR="00056FAF" w:rsidRDefault="00056FAF" w:rsidP="00C05A53">
            <w:pPr>
              <w:pStyle w:val="ProductList-OfferingBody"/>
              <w:ind w:left="-113"/>
              <w:jc w:val="center"/>
            </w:pPr>
          </w:p>
        </w:tc>
      </w:tr>
      <w:tr w:rsidR="00056FAF" w14:paraId="4FDCB149"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3B" w14:textId="3B08F92C" w:rsidR="00056FAF" w:rsidRDefault="00056FAF" w:rsidP="00C05A53">
            <w:pPr>
              <w:pStyle w:val="ProductList-Offering1"/>
            </w:pPr>
            <w:bookmarkStart w:id="370" w:name="_Toc379797171"/>
            <w:bookmarkStart w:id="371" w:name="_Toc380513196"/>
            <w:bookmarkStart w:id="372" w:name="_Toc380655238"/>
            <w:bookmarkStart w:id="373" w:name="_Toc383689159"/>
            <w:r>
              <w:t>PowerPoint for Mac 2011</w:t>
            </w:r>
            <w:bookmarkEnd w:id="370"/>
            <w:bookmarkEnd w:id="371"/>
            <w:bookmarkEnd w:id="372"/>
            <w:bookmarkEnd w:id="373"/>
            <w:r w:rsidR="00AE709D">
              <w:fldChar w:fldCharType="begin"/>
            </w:r>
            <w:r w:rsidR="00AE709D">
              <w:instrText xml:space="preserve"> XE "</w:instrText>
            </w:r>
            <w:r w:rsidR="00AE709D" w:rsidRPr="000E4B83">
              <w:instrText>PowerPoint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3C"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3D" w14:textId="77777777" w:rsidR="00056FAF"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3E" w14:textId="77777777" w:rsidR="00056FAF"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3F"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40"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41"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42"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43"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44"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45"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46"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47"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48" w14:textId="77777777" w:rsidR="00056FAF" w:rsidRDefault="00056FAF" w:rsidP="00C05A53">
            <w:pPr>
              <w:pStyle w:val="ProductList-OfferingBody"/>
              <w:ind w:left="-113"/>
              <w:jc w:val="center"/>
            </w:pPr>
          </w:p>
        </w:tc>
      </w:tr>
      <w:tr w:rsidR="00056FAF" w14:paraId="4FDCB158" w14:textId="77777777" w:rsidTr="00A943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4A" w14:textId="7528A098" w:rsidR="00056FAF" w:rsidRDefault="00056FAF" w:rsidP="00C05A53">
            <w:pPr>
              <w:pStyle w:val="ProductList-Offering1"/>
            </w:pPr>
            <w:bookmarkStart w:id="374" w:name="_Toc379797172"/>
            <w:bookmarkStart w:id="375" w:name="_Toc380513197"/>
            <w:bookmarkStart w:id="376" w:name="_Toc380655239"/>
            <w:bookmarkStart w:id="377" w:name="_Toc383689160"/>
            <w:r>
              <w:t>Word for Mac 2011</w:t>
            </w:r>
            <w:bookmarkEnd w:id="374"/>
            <w:bookmarkEnd w:id="375"/>
            <w:bookmarkEnd w:id="376"/>
            <w:bookmarkEnd w:id="377"/>
            <w:r w:rsidR="00AE709D">
              <w:fldChar w:fldCharType="begin"/>
            </w:r>
            <w:r w:rsidR="00AE709D">
              <w:instrText xml:space="preserve"> XE "</w:instrText>
            </w:r>
            <w:r w:rsidR="00AE709D" w:rsidRPr="000E4B83">
              <w:instrText>Word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4B"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4C" w14:textId="77777777" w:rsidR="00056FAF"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4D" w14:textId="77777777" w:rsidR="00056FAF"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4E"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4F"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50"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51"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52"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53"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54"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55"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56"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57" w14:textId="77777777" w:rsidR="00056FAF" w:rsidRDefault="00056FAF" w:rsidP="00C05A53">
            <w:pPr>
              <w:pStyle w:val="ProductList-OfferingBody"/>
              <w:ind w:left="-113"/>
              <w:jc w:val="center"/>
            </w:pPr>
          </w:p>
        </w:tc>
      </w:tr>
      <w:tr w:rsidR="00C05A53" w14:paraId="4FDCB167" w14:textId="77777777" w:rsidTr="00AC1338">
        <w:tc>
          <w:tcPr>
            <w:tcW w:w="3060" w:type="dxa"/>
            <w:tcBorders>
              <w:top w:val="dashSmallGap" w:sz="4" w:space="0" w:color="BFBFBF" w:themeColor="background1" w:themeShade="BF"/>
              <w:left w:val="nil"/>
              <w:bottom w:val="nil"/>
              <w:right w:val="nil"/>
            </w:tcBorders>
          </w:tcPr>
          <w:p w14:paraId="4FDCB159" w14:textId="30C12D96" w:rsidR="00C05A53" w:rsidRDefault="00056FAF" w:rsidP="00C05A53">
            <w:pPr>
              <w:pStyle w:val="ProductList-Offering1"/>
            </w:pPr>
            <w:bookmarkStart w:id="378" w:name="_Toc379797173"/>
            <w:bookmarkStart w:id="379" w:name="_Toc380513198"/>
            <w:bookmarkStart w:id="380" w:name="_Toc380655240"/>
            <w:bookmarkStart w:id="381" w:name="_Toc383689161"/>
            <w:r>
              <w:t>Work at Home for Mac 2011</w:t>
            </w:r>
            <w:bookmarkEnd w:id="378"/>
            <w:bookmarkEnd w:id="379"/>
            <w:bookmarkEnd w:id="380"/>
            <w:bookmarkEnd w:id="381"/>
            <w:r w:rsidR="00AE709D">
              <w:fldChar w:fldCharType="begin"/>
            </w:r>
            <w:r w:rsidR="00AE709D">
              <w:instrText xml:space="preserve"> XE "</w:instrText>
            </w:r>
            <w:r w:rsidR="00AE709D" w:rsidRPr="000E4B83">
              <w:instrText>Work at Home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15A" w14:textId="77777777" w:rsidR="00C05A53"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nil"/>
              <w:right w:val="nil"/>
            </w:tcBorders>
            <w:vAlign w:val="center"/>
          </w:tcPr>
          <w:p w14:paraId="4FDCB15B" w14:textId="77777777" w:rsidR="00C05A53" w:rsidRDefault="00056FAF" w:rsidP="00C05A53">
            <w:pPr>
              <w:pStyle w:val="ProductList-OfferingBody"/>
              <w:ind w:left="-113"/>
              <w:jc w:val="center"/>
            </w:pPr>
            <w:r>
              <w:t>2</w:t>
            </w:r>
          </w:p>
        </w:tc>
        <w:tc>
          <w:tcPr>
            <w:tcW w:w="596" w:type="dxa"/>
            <w:tcBorders>
              <w:top w:val="dashSmallGap" w:sz="4" w:space="0" w:color="BFBFBF" w:themeColor="background1" w:themeShade="BF"/>
              <w:left w:val="nil"/>
              <w:bottom w:val="nil"/>
              <w:right w:val="nil"/>
            </w:tcBorders>
            <w:vAlign w:val="center"/>
          </w:tcPr>
          <w:p w14:paraId="4FDCB15C"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15D"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15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5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6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6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6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6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6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65"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66" w14:textId="77777777" w:rsidR="00C05A53" w:rsidRDefault="00C05A53" w:rsidP="00C05A53">
            <w:pPr>
              <w:pStyle w:val="ProductList-OfferingBody"/>
              <w:ind w:left="-113"/>
              <w:jc w:val="center"/>
            </w:pPr>
          </w:p>
        </w:tc>
      </w:tr>
    </w:tbl>
    <w:p w14:paraId="4FDCB168" w14:textId="77777777" w:rsidR="00407E60" w:rsidRDefault="00407E60"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B16C" w14:textId="77777777" w:rsidTr="00C4636F">
        <w:tc>
          <w:tcPr>
            <w:tcW w:w="3596" w:type="dxa"/>
          </w:tcPr>
          <w:p w14:paraId="4FDCB169" w14:textId="723D606C" w:rsidR="00782C7B" w:rsidRDefault="00056FAF" w:rsidP="00056FAF">
            <w:pPr>
              <w:pStyle w:val="ProductList-Body"/>
              <w:spacing w:before="20" w:after="20"/>
            </w:pPr>
            <w:r>
              <w:t xml:space="preserve">Prior Version: </w:t>
            </w:r>
            <w:r w:rsidRPr="00056FAF">
              <w:rPr>
                <w:b/>
              </w:rPr>
              <w:t>Office for Mac 2008</w:t>
            </w:r>
            <w:r w:rsidR="00F8261A">
              <w:rPr>
                <w:b/>
              </w:rPr>
              <w:t xml:space="preserve"> and Office for Mac 2008 Applications</w:t>
            </w:r>
            <w:r>
              <w:t xml:space="preserve"> (1/08)</w:t>
            </w:r>
          </w:p>
        </w:tc>
        <w:tc>
          <w:tcPr>
            <w:tcW w:w="3597" w:type="dxa"/>
          </w:tcPr>
          <w:p w14:paraId="4FDCB16A" w14:textId="77777777" w:rsidR="00782C7B" w:rsidRPr="00056FAF" w:rsidRDefault="00056FAF" w:rsidP="00056FAF">
            <w:pPr>
              <w:pStyle w:val="ProductList-Body"/>
              <w:spacing w:before="20" w:after="20"/>
              <w:rPr>
                <w:b/>
              </w:rPr>
            </w:pPr>
            <w:r>
              <w:t xml:space="preserve">Product Pool: </w:t>
            </w:r>
            <w:r>
              <w:rPr>
                <w:b/>
              </w:rPr>
              <w:t>Application</w:t>
            </w:r>
          </w:p>
        </w:tc>
        <w:tc>
          <w:tcPr>
            <w:tcW w:w="3597" w:type="dxa"/>
          </w:tcPr>
          <w:p w14:paraId="4FDCB16B" w14:textId="77777777" w:rsidR="00782C7B" w:rsidRPr="00AC1338" w:rsidRDefault="00AC1338" w:rsidP="00306B0E">
            <w:pPr>
              <w:pStyle w:val="ProductList-Body"/>
              <w:spacing w:before="20" w:after="20"/>
              <w:rPr>
                <w:b/>
              </w:rPr>
            </w:pPr>
            <w:r>
              <w:t xml:space="preserve">Platform Independent: </w:t>
            </w:r>
            <w:r>
              <w:rPr>
                <w:b/>
              </w:rPr>
              <w:t>Office for Mac</w:t>
            </w:r>
            <w:r w:rsidR="00306B0E">
              <w:rPr>
                <w:b/>
              </w:rPr>
              <w:t xml:space="preserve"> suites</w:t>
            </w:r>
            <w:r>
              <w:rPr>
                <w:b/>
              </w:rPr>
              <w:t xml:space="preserve"> </w:t>
            </w:r>
          </w:p>
        </w:tc>
      </w:tr>
      <w:tr w:rsidR="00782C7B" w14:paraId="4FDCB170" w14:textId="77777777" w:rsidTr="00C4636F">
        <w:tc>
          <w:tcPr>
            <w:tcW w:w="3596" w:type="dxa"/>
          </w:tcPr>
          <w:p w14:paraId="4FDCB16D" w14:textId="5DA52E4F" w:rsidR="00782C7B" w:rsidRDefault="00AC1338" w:rsidP="00056FAF">
            <w:pPr>
              <w:pStyle w:val="ProductList-Body"/>
              <w:spacing w:before="20" w:after="20"/>
            </w:pPr>
            <w:r>
              <w:t xml:space="preserve">Suite: </w:t>
            </w:r>
            <w:r w:rsidRPr="00AC1338">
              <w:rPr>
                <w:b/>
              </w:rPr>
              <w:t>Office for Mac Standard</w:t>
            </w:r>
            <w:r w:rsidR="00306B0E">
              <w:rPr>
                <w:b/>
              </w:rPr>
              <w:t xml:space="preserve"> 2011</w:t>
            </w:r>
            <w:r w:rsidR="00AE709D">
              <w:rPr>
                <w:b/>
              </w:rPr>
              <w:fldChar w:fldCharType="begin"/>
            </w:r>
            <w:r w:rsidR="00AE709D">
              <w:instrText xml:space="preserve"> XE "</w:instrText>
            </w:r>
            <w:r w:rsidR="00AE709D" w:rsidRPr="000E4B83">
              <w:instrText>Office for Mac Standard 2011</w:instrText>
            </w:r>
            <w:r w:rsidR="00AE709D">
              <w:instrText xml:space="preserve">" </w:instrText>
            </w:r>
            <w:r w:rsidR="00AE709D">
              <w:rPr>
                <w:b/>
              </w:rPr>
              <w:fldChar w:fldCharType="end"/>
            </w:r>
          </w:p>
        </w:tc>
        <w:tc>
          <w:tcPr>
            <w:tcW w:w="3597" w:type="dxa"/>
          </w:tcPr>
          <w:p w14:paraId="4FDCB16E" w14:textId="77777777" w:rsidR="00782C7B" w:rsidRDefault="00540EA2" w:rsidP="00056FAF">
            <w:pPr>
              <w:pStyle w:val="ProductList-Body"/>
              <w:spacing w:before="20" w:after="20"/>
            </w:pPr>
            <w:hyperlink w:anchor="SoftwareAssurance" w:history="1">
              <w:r w:rsidR="00056FAF" w:rsidRPr="00AD224C">
                <w:rPr>
                  <w:rStyle w:val="Hyperlink"/>
                  <w:color w:val="000000" w:themeColor="text1"/>
                  <w:u w:val="none"/>
                </w:rPr>
                <w:t>Software Assurance Benefits</w:t>
              </w:r>
            </w:hyperlink>
            <w:r w:rsidR="00056FAF">
              <w:t xml:space="preserve">: </w:t>
            </w:r>
            <w:r w:rsidR="00056FAF">
              <w:rPr>
                <w:b/>
              </w:rPr>
              <w:t>Desktop</w:t>
            </w:r>
          </w:p>
        </w:tc>
        <w:tc>
          <w:tcPr>
            <w:tcW w:w="3597" w:type="dxa"/>
          </w:tcPr>
          <w:p w14:paraId="4FDCB16F" w14:textId="77777777" w:rsidR="00782C7B" w:rsidRDefault="00306B0E" w:rsidP="00056FAF">
            <w:pPr>
              <w:pStyle w:val="ProductList-Body"/>
              <w:spacing w:before="20" w:after="20"/>
            </w:pPr>
            <w:r>
              <w:rPr>
                <w:b/>
              </w:rPr>
              <w:t xml:space="preserve">and </w:t>
            </w:r>
            <w:r w:rsidR="00AC1338">
              <w:rPr>
                <w:b/>
              </w:rPr>
              <w:t>Office for Mac applications</w:t>
            </w:r>
          </w:p>
        </w:tc>
      </w:tr>
    </w:tbl>
    <w:p w14:paraId="4FDCB171" w14:textId="77777777" w:rsidR="00782C7B" w:rsidRPr="00782C7B" w:rsidRDefault="00782C7B" w:rsidP="006E6A2F">
      <w:pPr>
        <w:pStyle w:val="ProductList-Body"/>
        <w:shd w:val="clear" w:color="auto" w:fill="D9D9D9" w:themeFill="background1" w:themeFillShade="D9"/>
        <w:spacing w:before="120" w:after="120"/>
        <w:rPr>
          <w:b/>
        </w:rPr>
      </w:pPr>
      <w:r w:rsidRPr="00782C7B">
        <w:rPr>
          <w:b/>
        </w:rPr>
        <w:t>Additional Information</w:t>
      </w:r>
    </w:p>
    <w:p w14:paraId="4FDCB172" w14:textId="1DE3C986" w:rsidR="00AC1338" w:rsidRPr="00AC1338" w:rsidRDefault="00AC1338" w:rsidP="00AC1338">
      <w:pPr>
        <w:pStyle w:val="ProductList-Body"/>
        <w:rPr>
          <w:b/>
        </w:rPr>
      </w:pPr>
      <w:r w:rsidRPr="001472FC">
        <w:rPr>
          <w:b/>
          <w:color w:val="00188F"/>
        </w:rPr>
        <w:t>Office for Mac Standard 2011</w:t>
      </w:r>
      <w:r w:rsidR="00AE709D">
        <w:rPr>
          <w:b/>
        </w:rPr>
        <w:fldChar w:fldCharType="begin"/>
      </w:r>
      <w:r w:rsidR="00AE709D">
        <w:instrText xml:space="preserve"> XE "</w:instrText>
      </w:r>
      <w:r w:rsidR="00AE709D" w:rsidRPr="000E4B83">
        <w:instrText>Office for Mac Standard 2011</w:instrText>
      </w:r>
      <w:r w:rsidR="00AE709D">
        <w:instrText xml:space="preserve">" </w:instrText>
      </w:r>
      <w:r w:rsidR="00AE709D">
        <w:rPr>
          <w:b/>
        </w:rPr>
        <w:fldChar w:fldCharType="end"/>
      </w:r>
    </w:p>
    <w:p w14:paraId="4FDCB173" w14:textId="33BE11AB" w:rsidR="00AC1338" w:rsidRDefault="00AC1338" w:rsidP="00AC1338">
      <w:pPr>
        <w:pStyle w:val="ProductList-Body"/>
      </w:pPr>
      <w:r>
        <w:t>A license for Office for Mac Standard 2011</w:t>
      </w:r>
      <w:r w:rsidR="00AE709D">
        <w:fldChar w:fldCharType="begin"/>
      </w:r>
      <w:r w:rsidR="00AE709D">
        <w:instrText xml:space="preserve"> XE "</w:instrText>
      </w:r>
      <w:r w:rsidR="00AE709D" w:rsidRPr="000E4B83">
        <w:instrText>Office for Mac Standard 2011</w:instrText>
      </w:r>
      <w:r w:rsidR="00AE709D">
        <w:instrText xml:space="preserve">" </w:instrText>
      </w:r>
      <w:r w:rsidR="00AE709D">
        <w:fldChar w:fldCharType="end"/>
      </w:r>
      <w:r>
        <w:t xml:space="preserve"> also provides Office Home and Student RT 2013 Commercial Use</w:t>
      </w:r>
      <w:r w:rsidR="00864C0F">
        <w:fldChar w:fldCharType="begin"/>
      </w:r>
      <w:r w:rsidR="00864C0F">
        <w:instrText xml:space="preserve"> XE "</w:instrText>
      </w:r>
      <w:r w:rsidR="00864C0F" w:rsidRPr="00FB6BA2">
        <w:instrText>Office Home and Student RT 2013 Commercial Use</w:instrText>
      </w:r>
      <w:r w:rsidR="00864C0F">
        <w:instrText xml:space="preserve">" </w:instrText>
      </w:r>
      <w:r w:rsidR="00864C0F">
        <w:fldChar w:fldCharType="end"/>
      </w:r>
      <w:r>
        <w:t xml:space="preserve"> and Office Web Apps Server 2013 rights. Licenses purchased on or after October 1, 2011 include Lync for 2011 instead of Communicator for Mac 2011</w:t>
      </w:r>
      <w:r w:rsidR="00864C0F">
        <w:fldChar w:fldCharType="begin"/>
      </w:r>
      <w:r w:rsidR="00864C0F">
        <w:instrText xml:space="preserve"> XE "</w:instrText>
      </w:r>
      <w:r w:rsidR="00864C0F" w:rsidRPr="00A44A5A">
        <w:instrText>Communicator for Mac 2011</w:instrText>
      </w:r>
      <w:r w:rsidR="00864C0F">
        <w:instrText xml:space="preserve">" </w:instrText>
      </w:r>
      <w:r w:rsidR="00864C0F">
        <w:fldChar w:fldCharType="end"/>
      </w:r>
      <w:r>
        <w:t>. Customers with active SA coverage on or after October 1, 2011 can use either Communicator for Mac 2011 or 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t>.</w:t>
      </w:r>
    </w:p>
    <w:p w14:paraId="4FDCB174" w14:textId="77777777" w:rsidR="00AC1338" w:rsidRDefault="00AC1338" w:rsidP="00AC1338">
      <w:pPr>
        <w:pStyle w:val="ProductList-Body"/>
      </w:pPr>
    </w:p>
    <w:p w14:paraId="32F4C52F" w14:textId="77777777" w:rsidR="00733083" w:rsidRPr="00AC1338" w:rsidRDefault="00733083" w:rsidP="00733083">
      <w:pPr>
        <w:pStyle w:val="ProductList-Body"/>
        <w:rPr>
          <w:b/>
        </w:rPr>
      </w:pPr>
      <w:r w:rsidRPr="001472FC">
        <w:rPr>
          <w:b/>
          <w:color w:val="00188F"/>
        </w:rPr>
        <w:t>Outlook for Mac 2011</w:t>
      </w:r>
      <w:r>
        <w:rPr>
          <w:b/>
        </w:rPr>
        <w:fldChar w:fldCharType="begin"/>
      </w:r>
      <w:r>
        <w:instrText xml:space="preserve"> XE "</w:instrText>
      </w:r>
      <w:r w:rsidRPr="000E4B83">
        <w:instrText>Outlook for Mac 2011</w:instrText>
      </w:r>
      <w:r>
        <w:instrText xml:space="preserve">" </w:instrText>
      </w:r>
      <w:r>
        <w:rPr>
          <w:b/>
        </w:rPr>
        <w:fldChar w:fldCharType="end"/>
      </w:r>
    </w:p>
    <w:p w14:paraId="733D6B7F" w14:textId="67243256" w:rsidR="00733083" w:rsidRDefault="00733083" w:rsidP="00733083">
      <w:pPr>
        <w:pStyle w:val="ProductList-Body"/>
      </w:pPr>
      <w:r>
        <w:t>Office for Mac 2011 is the successor version to Entourage for Mac 2008.</w:t>
      </w:r>
    </w:p>
    <w:p w14:paraId="77F0ACDA" w14:textId="77777777" w:rsidR="00733083" w:rsidRDefault="00733083" w:rsidP="00733083">
      <w:pPr>
        <w:pStyle w:val="ProductList-Body"/>
      </w:pPr>
    </w:p>
    <w:p w14:paraId="4FDCB175" w14:textId="003F6BD8" w:rsidR="00306B0E" w:rsidRPr="00AC1338" w:rsidRDefault="00306B0E" w:rsidP="00306B0E">
      <w:pPr>
        <w:pStyle w:val="ProductList-Body"/>
        <w:rPr>
          <w:b/>
        </w:rPr>
      </w:pPr>
      <w:r w:rsidRPr="001472FC">
        <w:rPr>
          <w:b/>
          <w:color w:val="00188F"/>
        </w:rPr>
        <w:t>Lync for Mac 2011</w:t>
      </w:r>
      <w:r w:rsidR="00AE709D">
        <w:rPr>
          <w:b/>
        </w:rPr>
        <w:fldChar w:fldCharType="begin"/>
      </w:r>
      <w:r w:rsidR="00AE709D">
        <w:instrText xml:space="preserve"> XE "</w:instrText>
      </w:r>
      <w:r w:rsidR="00AE709D" w:rsidRPr="000E4B83">
        <w:instrText>Lync for Mac 2011</w:instrText>
      </w:r>
      <w:r w:rsidR="00AE709D">
        <w:instrText xml:space="preserve">" </w:instrText>
      </w:r>
      <w:r w:rsidR="00AE709D">
        <w:rPr>
          <w:b/>
        </w:rPr>
        <w:fldChar w:fldCharType="end"/>
      </w:r>
    </w:p>
    <w:p w14:paraId="4FDCB176" w14:textId="5FDEE31E" w:rsidR="00306B0E" w:rsidRDefault="00306B0E" w:rsidP="00306B0E">
      <w:pPr>
        <w:pStyle w:val="ProductList-Body"/>
      </w:pPr>
      <w:r>
        <w:t>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t xml:space="preserve"> is the successor version to Communicator for Mac 2011</w:t>
      </w:r>
      <w:r w:rsidR="00864C0F">
        <w:fldChar w:fldCharType="begin"/>
      </w:r>
      <w:r w:rsidR="00864C0F">
        <w:instrText xml:space="preserve"> XE "</w:instrText>
      </w:r>
      <w:r w:rsidR="00864C0F" w:rsidRPr="00A44A5A">
        <w:instrText>Communicator for Mac 2011</w:instrText>
      </w:r>
      <w:r w:rsidR="00864C0F">
        <w:instrText xml:space="preserve">" </w:instrText>
      </w:r>
      <w:r w:rsidR="00864C0F">
        <w:fldChar w:fldCharType="end"/>
      </w:r>
      <w:r>
        <w:t>.</w:t>
      </w:r>
    </w:p>
    <w:p w14:paraId="4FDCB17A" w14:textId="77777777" w:rsidR="00585A48" w:rsidRPr="00585A48" w:rsidRDefault="00540EA2"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17B" w14:textId="77777777" w:rsidR="009708AE" w:rsidRDefault="009708AE" w:rsidP="00B26BEF">
      <w:pPr>
        <w:pStyle w:val="ProductList-OfferingGroupHeading"/>
        <w:outlineLvl w:val="1"/>
      </w:pPr>
      <w:bookmarkStart w:id="382" w:name="_Toc379797174"/>
      <w:bookmarkStart w:id="383" w:name="_Toc380513199"/>
      <w:bookmarkStart w:id="384" w:name="_Toc380655241"/>
      <w:bookmarkStart w:id="385" w:name="_Toc383689162"/>
      <w:r>
        <w:lastRenderedPageBreak/>
        <w:t>Office Productivity Servers</w:t>
      </w:r>
      <w:bookmarkEnd w:id="382"/>
      <w:bookmarkEnd w:id="383"/>
      <w:bookmarkEnd w:id="384"/>
      <w:bookmarkEnd w:id="385"/>
    </w:p>
    <w:p w14:paraId="4FDCB17C" w14:textId="77777777" w:rsidR="009708AE" w:rsidRDefault="009708AE" w:rsidP="00B26BEF">
      <w:pPr>
        <w:pStyle w:val="ProductList-Offering2Heading"/>
        <w:outlineLvl w:val="2"/>
      </w:pPr>
      <w:bookmarkStart w:id="386" w:name="_Toc378147623"/>
      <w:bookmarkStart w:id="387" w:name="_Toc378151525"/>
      <w:bookmarkStart w:id="388" w:name="_Toc378147632"/>
      <w:bookmarkStart w:id="389" w:name="_Toc378151534"/>
      <w:r>
        <w:tab/>
      </w:r>
      <w:bookmarkStart w:id="390" w:name="_Toc379797175"/>
      <w:bookmarkStart w:id="391" w:name="_Toc380513200"/>
      <w:bookmarkStart w:id="392" w:name="_Toc380655242"/>
      <w:bookmarkStart w:id="393" w:name="_Toc383689163"/>
      <w:r>
        <w:t>Exchange Server</w:t>
      </w:r>
      <w:bookmarkEnd w:id="386"/>
      <w:bookmarkEnd w:id="387"/>
      <w:bookmarkEnd w:id="390"/>
      <w:bookmarkEnd w:id="391"/>
      <w:bookmarkEnd w:id="392"/>
      <w:bookmarkEnd w:id="393"/>
    </w:p>
    <w:tbl>
      <w:tblPr>
        <w:tblStyle w:val="TableGrid"/>
        <w:tblW w:w="10800" w:type="dxa"/>
        <w:tblInd w:w="-6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18B" w14:textId="77777777" w:rsidTr="00AA483D">
        <w:trPr>
          <w:tblHeader/>
        </w:trPr>
        <w:tc>
          <w:tcPr>
            <w:tcW w:w="3060" w:type="dxa"/>
            <w:tcBorders>
              <w:bottom w:val="nil"/>
            </w:tcBorders>
            <w:shd w:val="clear" w:color="auto" w:fill="00188F"/>
          </w:tcPr>
          <w:p w14:paraId="4FDCB17D"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17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17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18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18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18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18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18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18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18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18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18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18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18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19A" w14:textId="77777777" w:rsidTr="00E652A8">
        <w:tc>
          <w:tcPr>
            <w:tcW w:w="3060" w:type="dxa"/>
            <w:tcBorders>
              <w:top w:val="nil"/>
              <w:left w:val="nil"/>
              <w:bottom w:val="dashSmallGap" w:sz="4" w:space="0" w:color="BFBFBF" w:themeColor="background1" w:themeShade="BF"/>
              <w:right w:val="nil"/>
            </w:tcBorders>
          </w:tcPr>
          <w:p w14:paraId="4FDCB18C" w14:textId="2372300B" w:rsidR="00C05A53" w:rsidRDefault="003D7A21" w:rsidP="00477621">
            <w:pPr>
              <w:pStyle w:val="ProductList-Offering2"/>
            </w:pPr>
            <w:bookmarkStart w:id="394" w:name="_Toc379797176"/>
            <w:bookmarkStart w:id="395" w:name="_Toc380513201"/>
            <w:bookmarkStart w:id="396" w:name="_Toc380655243"/>
            <w:bookmarkStart w:id="397" w:name="_Toc383689164"/>
            <w:r>
              <w:t>Exchange Server 2007 Standard for Small Business</w:t>
            </w:r>
            <w:bookmarkEnd w:id="394"/>
            <w:bookmarkEnd w:id="395"/>
            <w:bookmarkEnd w:id="396"/>
            <w:bookmarkEnd w:id="397"/>
            <w:r w:rsidR="00AE709D">
              <w:fldChar w:fldCharType="begin"/>
            </w:r>
            <w:r w:rsidR="00AE709D">
              <w:instrText xml:space="preserve"> XE "</w:instrText>
            </w:r>
            <w:r w:rsidR="00AE709D" w:rsidRPr="00157279">
              <w:instrText>Exchange Server 2007 Standard for Small Business</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18D" w14:textId="77777777" w:rsidR="00C05A53" w:rsidRDefault="003D7A21" w:rsidP="00C05A53">
            <w:pPr>
              <w:pStyle w:val="ProductList-OfferingBody"/>
              <w:ind w:left="-113"/>
              <w:jc w:val="center"/>
            </w:pPr>
            <w:r>
              <w:t>3/08</w:t>
            </w:r>
          </w:p>
        </w:tc>
        <w:tc>
          <w:tcPr>
            <w:tcW w:w="595" w:type="dxa"/>
            <w:tcBorders>
              <w:top w:val="nil"/>
              <w:left w:val="nil"/>
              <w:bottom w:val="dashSmallGap" w:sz="4" w:space="0" w:color="BFBFBF" w:themeColor="background1" w:themeShade="BF"/>
              <w:right w:val="nil"/>
            </w:tcBorders>
            <w:vAlign w:val="center"/>
          </w:tcPr>
          <w:p w14:paraId="4FDCB18E" w14:textId="77777777" w:rsidR="00C05A53" w:rsidRDefault="003D7A21" w:rsidP="00C05A53">
            <w:pPr>
              <w:pStyle w:val="ProductList-OfferingBody"/>
              <w:ind w:left="-113"/>
              <w:jc w:val="center"/>
            </w:pPr>
            <w:r>
              <w:t>10</w:t>
            </w:r>
          </w:p>
        </w:tc>
        <w:tc>
          <w:tcPr>
            <w:tcW w:w="596" w:type="dxa"/>
            <w:tcBorders>
              <w:top w:val="nil"/>
              <w:left w:val="nil"/>
              <w:bottom w:val="dashSmallGap" w:sz="4" w:space="0" w:color="BFBFBF" w:themeColor="background1" w:themeShade="BF"/>
              <w:right w:val="nil"/>
            </w:tcBorders>
            <w:vAlign w:val="center"/>
          </w:tcPr>
          <w:p w14:paraId="4FDCB18F" w14:textId="77777777" w:rsidR="00C05A53" w:rsidRDefault="003D7A21" w:rsidP="00C05A53">
            <w:pPr>
              <w:pStyle w:val="ProductList-OfferingBody"/>
              <w:ind w:left="-113"/>
              <w:jc w:val="center"/>
            </w:pPr>
            <w:r>
              <w:t>20</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190" w14:textId="77777777" w:rsidR="00C05A53" w:rsidRDefault="003D7A21" w:rsidP="00C05A53">
            <w:pPr>
              <w:pStyle w:val="ProductList-OfferingBody"/>
              <w:ind w:left="-113"/>
              <w:jc w:val="center"/>
            </w:pPr>
            <w:r>
              <w:t>10</w:t>
            </w:r>
          </w:p>
        </w:tc>
        <w:tc>
          <w:tcPr>
            <w:tcW w:w="595" w:type="dxa"/>
            <w:tcBorders>
              <w:left w:val="single" w:sz="12" w:space="0" w:color="FFFFFF" w:themeColor="background1"/>
            </w:tcBorders>
            <w:shd w:val="clear" w:color="auto" w:fill="BFBFBF" w:themeFill="background1" w:themeFillShade="BF"/>
            <w:vAlign w:val="center"/>
          </w:tcPr>
          <w:p w14:paraId="4FDCB19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9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9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9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9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9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97" w14:textId="77777777" w:rsidR="00C05A53" w:rsidRDefault="00D909A5"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BFBFBF" w:themeFill="background1" w:themeFillShade="BF"/>
            <w:vAlign w:val="center"/>
          </w:tcPr>
          <w:p w14:paraId="4FDCB19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99" w14:textId="77777777" w:rsidR="00C05A53" w:rsidRDefault="00C05A53" w:rsidP="00C05A53">
            <w:pPr>
              <w:pStyle w:val="ProductList-OfferingBody"/>
              <w:ind w:left="-113"/>
              <w:jc w:val="center"/>
            </w:pPr>
          </w:p>
        </w:tc>
      </w:tr>
      <w:tr w:rsidR="00C05A53" w14:paraId="4FDCB1A9" w14:textId="77777777" w:rsidTr="00E652A8">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9B" w14:textId="1757BCFD" w:rsidR="00C05A53" w:rsidRDefault="003D7A21" w:rsidP="00477621">
            <w:pPr>
              <w:pStyle w:val="ProductList-Offering2"/>
            </w:pPr>
            <w:bookmarkStart w:id="398" w:name="_Toc379797177"/>
            <w:bookmarkStart w:id="399" w:name="_Toc380513202"/>
            <w:bookmarkStart w:id="400" w:name="_Toc380655244"/>
            <w:bookmarkStart w:id="401" w:name="_Toc383689165"/>
            <w:r>
              <w:t>Exchange Server 2007 Standard for Small Business CAL</w:t>
            </w:r>
            <w:bookmarkEnd w:id="398"/>
            <w:bookmarkEnd w:id="399"/>
            <w:bookmarkEnd w:id="400"/>
            <w:bookmarkEnd w:id="401"/>
            <w:r w:rsidR="00AE709D">
              <w:fldChar w:fldCharType="begin"/>
            </w:r>
            <w:r w:rsidR="00AE709D">
              <w:instrText xml:space="preserve"> XE "</w:instrText>
            </w:r>
            <w:r w:rsidR="00AE709D" w:rsidRPr="00511C62">
              <w:instrText>Exchange Server 2007 Standard for Small Business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9C" w14:textId="77777777" w:rsidR="00C05A53" w:rsidRDefault="003D7A21" w:rsidP="00C05A53">
            <w:pPr>
              <w:pStyle w:val="ProductList-OfferingBody"/>
              <w:ind w:left="-113"/>
              <w:jc w:val="center"/>
            </w:pPr>
            <w:r>
              <w:t>3/08</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9D" w14:textId="77777777" w:rsidR="00C05A53" w:rsidRDefault="003D7A21"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9E" w14:textId="77777777" w:rsidR="00C05A53" w:rsidRDefault="003D7A21"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9F" w14:textId="77777777" w:rsidR="00C05A53" w:rsidRDefault="003D7A21"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A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A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A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A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A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A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A6" w14:textId="77777777" w:rsidR="00C05A53" w:rsidRDefault="00D909A5"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BFBFBF" w:themeFill="background1" w:themeFillShade="BF"/>
            <w:vAlign w:val="center"/>
          </w:tcPr>
          <w:p w14:paraId="4FDCB1A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A8" w14:textId="77777777" w:rsidR="00C05A53" w:rsidRDefault="00C05A53" w:rsidP="00C05A53">
            <w:pPr>
              <w:pStyle w:val="ProductList-OfferingBody"/>
              <w:ind w:left="-113"/>
              <w:jc w:val="center"/>
            </w:pPr>
          </w:p>
        </w:tc>
      </w:tr>
      <w:tr w:rsidR="003D7A21" w14:paraId="4FDCB1B8" w14:textId="77777777" w:rsidTr="00FE161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AA" w14:textId="05B78904" w:rsidR="003D7A21" w:rsidRDefault="003D7A21" w:rsidP="00477621">
            <w:pPr>
              <w:pStyle w:val="ProductList-Offering2"/>
            </w:pPr>
            <w:bookmarkStart w:id="402" w:name="_Toc379797178"/>
            <w:bookmarkStart w:id="403" w:name="_Toc380513203"/>
            <w:bookmarkStart w:id="404" w:name="_Toc380655245"/>
            <w:bookmarkStart w:id="405" w:name="_Toc383689166"/>
            <w:r>
              <w:t>Exchange Server Enterprise 2013</w:t>
            </w:r>
            <w:bookmarkEnd w:id="402"/>
            <w:bookmarkEnd w:id="403"/>
            <w:bookmarkEnd w:id="404"/>
            <w:bookmarkEnd w:id="405"/>
            <w:r w:rsidR="00AE709D">
              <w:fldChar w:fldCharType="begin"/>
            </w:r>
            <w:r w:rsidR="00AE709D">
              <w:instrText xml:space="preserve"> XE "</w:instrText>
            </w:r>
            <w:r w:rsidR="00AE709D" w:rsidRPr="0050394B">
              <w:instrText>Exchange Server Enterprise 2013</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AB" w14:textId="77777777" w:rsidR="003D7A21" w:rsidRDefault="003D7A21"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AC" w14:textId="77777777" w:rsidR="003D7A21" w:rsidRDefault="003D7A21" w:rsidP="00C05A53">
            <w:pPr>
              <w:pStyle w:val="ProductList-OfferingBody"/>
              <w:ind w:left="-113"/>
              <w:jc w:val="center"/>
            </w:pPr>
            <w:r>
              <w:t>50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AD" w14:textId="77777777" w:rsidR="003D7A21" w:rsidRDefault="003D7A21" w:rsidP="00C05A53">
            <w:pPr>
              <w:pStyle w:val="ProductList-OfferingBody"/>
              <w:ind w:left="-113"/>
              <w:jc w:val="center"/>
            </w:pPr>
            <w:r>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AE" w14:textId="77777777" w:rsidR="003D7A21" w:rsidRDefault="003D7A21"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1AF" w14:textId="77777777" w:rsidR="003D7A21" w:rsidRDefault="003D7A21" w:rsidP="00C05A53">
            <w:pPr>
              <w:pStyle w:val="ProductList-OfferingBody"/>
              <w:ind w:left="-113"/>
              <w:jc w:val="center"/>
            </w:pPr>
            <w:r>
              <w:t>50</w:t>
            </w:r>
          </w:p>
        </w:tc>
        <w:tc>
          <w:tcPr>
            <w:tcW w:w="596" w:type="dxa"/>
            <w:shd w:val="clear" w:color="auto" w:fill="70AD47" w:themeFill="accent6"/>
            <w:vAlign w:val="center"/>
          </w:tcPr>
          <w:p w14:paraId="4FDCB1B0" w14:textId="77777777" w:rsidR="003D7A21" w:rsidRDefault="003D7A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B1" w14:textId="77777777" w:rsidR="003D7A21" w:rsidRDefault="003D7A21" w:rsidP="00C05A53">
            <w:pPr>
              <w:pStyle w:val="ProductList-OfferingBody"/>
              <w:ind w:left="-113"/>
              <w:jc w:val="center"/>
            </w:pPr>
          </w:p>
        </w:tc>
        <w:tc>
          <w:tcPr>
            <w:tcW w:w="596" w:type="dxa"/>
            <w:shd w:val="clear" w:color="auto" w:fill="70AD47" w:themeFill="accent6"/>
            <w:vAlign w:val="center"/>
          </w:tcPr>
          <w:p w14:paraId="4FDCB1B2" w14:textId="77777777" w:rsidR="003D7A21" w:rsidRDefault="003D7A21" w:rsidP="00C05A53">
            <w:pPr>
              <w:pStyle w:val="ProductList-OfferingBody"/>
              <w:ind w:left="-113"/>
              <w:jc w:val="center"/>
            </w:pPr>
          </w:p>
        </w:tc>
        <w:tc>
          <w:tcPr>
            <w:tcW w:w="595" w:type="dxa"/>
            <w:shd w:val="clear" w:color="auto" w:fill="70AD47" w:themeFill="accent6"/>
            <w:vAlign w:val="center"/>
          </w:tcPr>
          <w:p w14:paraId="4FDCB1B3" w14:textId="77777777" w:rsidR="003D7A21" w:rsidRDefault="003D7A21" w:rsidP="00C05A53">
            <w:pPr>
              <w:pStyle w:val="ProductList-OfferingBody"/>
              <w:ind w:left="-113"/>
              <w:jc w:val="center"/>
            </w:pPr>
          </w:p>
        </w:tc>
        <w:tc>
          <w:tcPr>
            <w:tcW w:w="595" w:type="dxa"/>
            <w:shd w:val="clear" w:color="auto" w:fill="70AD47" w:themeFill="accent6"/>
            <w:vAlign w:val="center"/>
          </w:tcPr>
          <w:p w14:paraId="4FDCB1B4" w14:textId="77777777" w:rsidR="003D7A21" w:rsidRDefault="003D7A21" w:rsidP="00C05A53">
            <w:pPr>
              <w:pStyle w:val="ProductList-OfferingBody"/>
              <w:ind w:left="-113"/>
              <w:jc w:val="center"/>
            </w:pPr>
          </w:p>
        </w:tc>
        <w:tc>
          <w:tcPr>
            <w:tcW w:w="596" w:type="dxa"/>
            <w:shd w:val="clear" w:color="auto" w:fill="70AD47" w:themeFill="accent6"/>
            <w:vAlign w:val="center"/>
          </w:tcPr>
          <w:p w14:paraId="4FDCB1B5" w14:textId="77777777" w:rsidR="003D7A21" w:rsidRDefault="003D7A21" w:rsidP="003D7A21">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1B6" w14:textId="77777777" w:rsidR="003D7A21" w:rsidRDefault="003D7A21" w:rsidP="00C05A53">
            <w:pPr>
              <w:pStyle w:val="ProductList-OfferingBody"/>
              <w:ind w:left="-113"/>
              <w:jc w:val="center"/>
            </w:pPr>
          </w:p>
        </w:tc>
        <w:tc>
          <w:tcPr>
            <w:tcW w:w="596" w:type="dxa"/>
            <w:shd w:val="clear" w:color="auto" w:fill="70AD47" w:themeFill="accent6"/>
            <w:vAlign w:val="center"/>
          </w:tcPr>
          <w:p w14:paraId="4FDCB1B7" w14:textId="77777777" w:rsidR="003D7A21" w:rsidRDefault="003D7A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E652A8" w14:paraId="4FDCB1C7" w14:textId="77777777" w:rsidTr="00FE161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B9" w14:textId="767A8F76" w:rsidR="00E652A8" w:rsidRDefault="00E652A8" w:rsidP="00E652A8">
            <w:pPr>
              <w:pStyle w:val="ProductList-Offering2"/>
            </w:pPr>
            <w:bookmarkStart w:id="406" w:name="_Toc379797179"/>
            <w:bookmarkStart w:id="407" w:name="_Toc380513204"/>
            <w:bookmarkStart w:id="408" w:name="_Toc380655246"/>
            <w:bookmarkStart w:id="409" w:name="_Toc383689167"/>
            <w:r>
              <w:t>Exchange Server Enterprise 2013</w:t>
            </w:r>
            <w:r w:rsidR="00AE709D">
              <w:fldChar w:fldCharType="begin"/>
            </w:r>
            <w:r w:rsidR="00AE709D">
              <w:instrText xml:space="preserve"> XE "</w:instrText>
            </w:r>
            <w:r w:rsidR="00AE709D" w:rsidRPr="0050394B">
              <w:instrText>Exchange Server Enterprise 2013</w:instrText>
            </w:r>
            <w:r w:rsidR="00AE709D">
              <w:instrText xml:space="preserve">" </w:instrText>
            </w:r>
            <w:r w:rsidR="00AE709D">
              <w:fldChar w:fldCharType="end"/>
            </w:r>
            <w:r>
              <w:t xml:space="preserve"> CAL</w:t>
            </w:r>
            <w:r w:rsidR="00AE709D">
              <w:fldChar w:fldCharType="begin"/>
            </w:r>
            <w:r w:rsidR="00AE709D">
              <w:instrText xml:space="preserve"> XE "</w:instrText>
            </w:r>
            <w:r w:rsidR="00AE709D" w:rsidRPr="0050394B">
              <w:instrText>Exchange Server Enterprise 2013 CAL</w:instrText>
            </w:r>
            <w:r w:rsidR="00AE709D">
              <w:instrText xml:space="preserve">" </w:instrText>
            </w:r>
            <w:r w:rsidR="00AE709D">
              <w:fldChar w:fldCharType="end"/>
            </w:r>
            <w:r w:rsidR="00305488">
              <w:t xml:space="preserve"> (Device and User)</w:t>
            </w:r>
            <w:bookmarkEnd w:id="406"/>
            <w:bookmarkEnd w:id="407"/>
            <w:bookmarkEnd w:id="408"/>
            <w:bookmarkEnd w:id="409"/>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BA" w14:textId="77777777" w:rsidR="00E652A8" w:rsidRDefault="00E652A8" w:rsidP="00E652A8">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BB" w14:textId="77777777" w:rsidR="00E652A8" w:rsidRDefault="00E652A8" w:rsidP="00E652A8">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BC" w14:textId="77777777" w:rsidR="00E652A8" w:rsidRDefault="00E652A8" w:rsidP="00E652A8">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BD" w14:textId="77777777" w:rsidR="00E652A8" w:rsidRDefault="00E652A8" w:rsidP="00E652A8">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1BE" w14:textId="77777777" w:rsidR="00E652A8" w:rsidRDefault="00E652A8" w:rsidP="00E652A8">
            <w:pPr>
              <w:pStyle w:val="ProductList-OfferingBody"/>
              <w:ind w:left="-113"/>
              <w:jc w:val="center"/>
            </w:pPr>
            <w:r>
              <w:t>1</w:t>
            </w:r>
          </w:p>
        </w:tc>
        <w:tc>
          <w:tcPr>
            <w:tcW w:w="596" w:type="dxa"/>
            <w:shd w:val="clear" w:color="auto" w:fill="70AD47" w:themeFill="accent6"/>
            <w:vAlign w:val="center"/>
          </w:tcPr>
          <w:p w14:paraId="4FDCB1BF" w14:textId="77777777" w:rsidR="00E652A8" w:rsidRPr="00287117"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C0"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C1"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C2"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C3"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C4" w14:textId="77777777" w:rsidR="00E652A8" w:rsidRPr="00287117" w:rsidRDefault="00E652A8" w:rsidP="00E652A8">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1C5" w14:textId="77777777" w:rsidR="00E652A8" w:rsidRDefault="00E652A8" w:rsidP="00E652A8">
            <w:pPr>
              <w:pStyle w:val="ProductList-OfferingBody"/>
              <w:ind w:left="-113"/>
              <w:jc w:val="center"/>
            </w:pPr>
          </w:p>
        </w:tc>
        <w:tc>
          <w:tcPr>
            <w:tcW w:w="596" w:type="dxa"/>
            <w:shd w:val="clear" w:color="auto" w:fill="BFBFBF" w:themeFill="background1" w:themeFillShade="BF"/>
            <w:vAlign w:val="center"/>
          </w:tcPr>
          <w:p w14:paraId="4FDCB1C6" w14:textId="77777777" w:rsidR="00E652A8" w:rsidRPr="00287117" w:rsidRDefault="00E652A8" w:rsidP="00E652A8">
            <w:pPr>
              <w:pStyle w:val="ProductList-OfferingBody"/>
              <w:ind w:left="-113"/>
              <w:jc w:val="center"/>
            </w:pPr>
          </w:p>
        </w:tc>
      </w:tr>
      <w:tr w:rsidR="00E652A8" w14:paraId="4FDCB1D6" w14:textId="77777777" w:rsidTr="00FE161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C8" w14:textId="5C35CFC8" w:rsidR="00E652A8" w:rsidRDefault="00E652A8" w:rsidP="00E652A8">
            <w:pPr>
              <w:pStyle w:val="ProductList-Offering2"/>
            </w:pPr>
            <w:bookmarkStart w:id="410" w:name="_Toc379797180"/>
            <w:bookmarkStart w:id="411" w:name="_Toc380513205"/>
            <w:bookmarkStart w:id="412" w:name="_Toc380655247"/>
            <w:bookmarkStart w:id="413" w:name="_Toc383689168"/>
            <w:r>
              <w:t>Exchange Server Standard 2013</w:t>
            </w:r>
            <w:bookmarkEnd w:id="410"/>
            <w:bookmarkEnd w:id="411"/>
            <w:bookmarkEnd w:id="412"/>
            <w:bookmarkEnd w:id="413"/>
            <w:r w:rsidR="00AE709D">
              <w:fldChar w:fldCharType="begin"/>
            </w:r>
            <w:r w:rsidR="00AE709D">
              <w:instrText xml:space="preserve"> XE "</w:instrText>
            </w:r>
            <w:r w:rsidR="00AE709D" w:rsidRPr="0050394B">
              <w:instrText>Exchange Server Standard 2013</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C9" w14:textId="77777777" w:rsidR="00E652A8" w:rsidRDefault="00E652A8" w:rsidP="00E652A8">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CA" w14:textId="77777777" w:rsidR="00E652A8" w:rsidRDefault="00E652A8" w:rsidP="00E652A8">
            <w:pPr>
              <w:pStyle w:val="ProductList-OfferingBody"/>
              <w:ind w:left="-113"/>
              <w:jc w:val="center"/>
            </w:pPr>
            <w:r>
              <w:t>10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CB" w14:textId="77777777" w:rsidR="00E652A8" w:rsidRDefault="00E652A8" w:rsidP="00E652A8">
            <w:pPr>
              <w:pStyle w:val="ProductList-OfferingBody"/>
              <w:ind w:left="-113"/>
              <w:jc w:val="center"/>
            </w:pPr>
            <w:r>
              <w:t>15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CC" w14:textId="77777777" w:rsidR="00E652A8" w:rsidRDefault="00E652A8" w:rsidP="00E652A8">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1CD" w14:textId="77777777" w:rsidR="00E652A8" w:rsidRDefault="00E652A8" w:rsidP="00E652A8">
            <w:pPr>
              <w:pStyle w:val="ProductList-OfferingBody"/>
              <w:ind w:left="-113"/>
              <w:jc w:val="center"/>
            </w:pPr>
            <w:r>
              <w:t>10</w:t>
            </w:r>
          </w:p>
        </w:tc>
        <w:tc>
          <w:tcPr>
            <w:tcW w:w="596" w:type="dxa"/>
            <w:shd w:val="clear" w:color="auto" w:fill="70AD47" w:themeFill="accent6"/>
            <w:vAlign w:val="center"/>
          </w:tcPr>
          <w:p w14:paraId="4FDCB1CE" w14:textId="77777777" w:rsidR="00E652A8"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CF"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0"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D1"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D2"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3" w14:textId="77777777" w:rsidR="00E652A8" w:rsidRPr="00287117"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fldChar w:fldCharType="begin"/>
            </w:r>
            <w:r w:rsidRPr="003A35A1">
              <w:instrText xml:space="preserve"> </w:instrText>
            </w:r>
            <w:r>
              <w:instrText>AutoTextList  \sNoStyle\t "Non-Company Wide in Open Value"</w:instrText>
            </w:r>
            <w:r>
              <w:fldChar w:fldCharType="separate"/>
            </w:r>
            <w:r>
              <w:t>P</w:t>
            </w:r>
            <w:r>
              <w:fldChar w:fldCharType="end"/>
            </w:r>
            <w:r w:rsidRPr="00287117">
              <w:t xml:space="preserve"> </w:t>
            </w:r>
            <w:r w:rsidRPr="00287117">
              <w:fldChar w:fldCharType="end"/>
            </w:r>
          </w:p>
        </w:tc>
        <w:tc>
          <w:tcPr>
            <w:tcW w:w="595" w:type="dxa"/>
            <w:shd w:val="clear" w:color="auto" w:fill="70AD47" w:themeFill="accent6"/>
            <w:vAlign w:val="center"/>
          </w:tcPr>
          <w:p w14:paraId="4FDCB1D4"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5" w14:textId="77777777" w:rsidR="00E652A8" w:rsidRPr="00287117"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E652A8" w14:paraId="4FDCB1E5" w14:textId="77777777" w:rsidTr="00FE161B">
        <w:tc>
          <w:tcPr>
            <w:tcW w:w="3060" w:type="dxa"/>
            <w:tcBorders>
              <w:top w:val="dashSmallGap" w:sz="4" w:space="0" w:color="BFBFBF" w:themeColor="background1" w:themeShade="BF"/>
              <w:left w:val="nil"/>
              <w:bottom w:val="nil"/>
              <w:right w:val="nil"/>
            </w:tcBorders>
          </w:tcPr>
          <w:p w14:paraId="4FDCB1D7" w14:textId="442B23EA" w:rsidR="00E652A8" w:rsidRDefault="00E652A8" w:rsidP="00E652A8">
            <w:pPr>
              <w:pStyle w:val="ProductList-Offering2"/>
            </w:pPr>
            <w:bookmarkStart w:id="414" w:name="_Toc379797181"/>
            <w:bookmarkStart w:id="415" w:name="_Toc380513206"/>
            <w:bookmarkStart w:id="416" w:name="_Toc380655248"/>
            <w:bookmarkStart w:id="417" w:name="_Toc383689169"/>
            <w:r>
              <w:t>Exchange Server Standard 2013</w:t>
            </w:r>
            <w:r w:rsidR="00AE709D">
              <w:fldChar w:fldCharType="begin"/>
            </w:r>
            <w:r w:rsidR="00AE709D">
              <w:instrText xml:space="preserve"> XE "</w:instrText>
            </w:r>
            <w:r w:rsidR="00AE709D" w:rsidRPr="0050394B">
              <w:instrText>Exchange Server Standard 2013</w:instrText>
            </w:r>
            <w:r w:rsidR="00AE709D">
              <w:instrText xml:space="preserve">" </w:instrText>
            </w:r>
            <w:r w:rsidR="00AE709D">
              <w:fldChar w:fldCharType="end"/>
            </w:r>
            <w:r>
              <w:t xml:space="preserve"> CAL</w:t>
            </w:r>
            <w:r w:rsidR="00AE709D">
              <w:fldChar w:fldCharType="begin"/>
            </w:r>
            <w:r w:rsidR="00AE709D">
              <w:instrText xml:space="preserve"> XE "</w:instrText>
            </w:r>
            <w:r w:rsidR="00AE709D" w:rsidRPr="0050394B">
              <w:instrText>Exchange Server Standard 2013 CAL</w:instrText>
            </w:r>
            <w:r w:rsidR="00AE709D">
              <w:instrText xml:space="preserve">" </w:instrText>
            </w:r>
            <w:r w:rsidR="00AE709D">
              <w:fldChar w:fldCharType="end"/>
            </w:r>
            <w:r w:rsidR="00305488">
              <w:t xml:space="preserve"> (Device and User)</w:t>
            </w:r>
            <w:bookmarkEnd w:id="414"/>
            <w:bookmarkEnd w:id="415"/>
            <w:bookmarkEnd w:id="416"/>
            <w:bookmarkEnd w:id="417"/>
          </w:p>
        </w:tc>
        <w:tc>
          <w:tcPr>
            <w:tcW w:w="595" w:type="dxa"/>
            <w:tcBorders>
              <w:top w:val="dashSmallGap" w:sz="4" w:space="0" w:color="BFBFBF" w:themeColor="background1" w:themeShade="BF"/>
              <w:left w:val="nil"/>
              <w:bottom w:val="nil"/>
              <w:right w:val="nil"/>
            </w:tcBorders>
            <w:vAlign w:val="center"/>
          </w:tcPr>
          <w:p w14:paraId="4FDCB1D8" w14:textId="77777777" w:rsidR="00E652A8" w:rsidRDefault="00E652A8" w:rsidP="00E652A8">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1D9" w14:textId="77777777" w:rsidR="00E652A8" w:rsidRDefault="00E652A8" w:rsidP="00E652A8">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1DA" w14:textId="77777777" w:rsidR="00E652A8" w:rsidRDefault="00E652A8" w:rsidP="00E652A8">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1DB" w14:textId="77777777" w:rsidR="00E652A8" w:rsidRDefault="00E652A8" w:rsidP="00E652A8">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1DC" w14:textId="77777777" w:rsidR="00E652A8" w:rsidRDefault="00E652A8" w:rsidP="00E652A8">
            <w:pPr>
              <w:pStyle w:val="ProductList-OfferingBody"/>
              <w:ind w:left="-113"/>
              <w:jc w:val="center"/>
            </w:pPr>
            <w:r>
              <w:t>1</w:t>
            </w:r>
          </w:p>
        </w:tc>
        <w:tc>
          <w:tcPr>
            <w:tcW w:w="596" w:type="dxa"/>
            <w:shd w:val="clear" w:color="auto" w:fill="70AD47" w:themeFill="accent6"/>
            <w:vAlign w:val="center"/>
          </w:tcPr>
          <w:p w14:paraId="4FDCB1DD" w14:textId="77777777" w:rsidR="00E652A8"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DE"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F"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E0"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E1"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E2" w14:textId="77777777" w:rsidR="00E652A8" w:rsidRDefault="00E652A8" w:rsidP="00E652A8">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1E3" w14:textId="77777777" w:rsidR="00E652A8" w:rsidRDefault="00E652A8" w:rsidP="00E652A8">
            <w:pPr>
              <w:pStyle w:val="ProductList-OfferingBody"/>
              <w:ind w:left="-113"/>
              <w:jc w:val="center"/>
            </w:pPr>
          </w:p>
        </w:tc>
        <w:tc>
          <w:tcPr>
            <w:tcW w:w="596" w:type="dxa"/>
            <w:shd w:val="clear" w:color="auto" w:fill="BFBFBF" w:themeFill="background1" w:themeFillShade="BF"/>
            <w:vAlign w:val="center"/>
          </w:tcPr>
          <w:p w14:paraId="4FDCB1E4" w14:textId="77777777" w:rsidR="00E652A8" w:rsidRDefault="00E652A8" w:rsidP="00E652A8">
            <w:pPr>
              <w:pStyle w:val="ProductList-OfferingBody"/>
              <w:ind w:left="-113"/>
              <w:jc w:val="center"/>
            </w:pPr>
          </w:p>
        </w:tc>
      </w:tr>
    </w:tbl>
    <w:p w14:paraId="4FDCB1E6" w14:textId="77777777" w:rsidR="009708AE" w:rsidRDefault="009708AE" w:rsidP="009708AE">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C0ACA" w14:paraId="4FDCB1EB" w14:textId="77777777" w:rsidTr="000C0ACA">
        <w:tc>
          <w:tcPr>
            <w:tcW w:w="3596" w:type="dxa"/>
          </w:tcPr>
          <w:p w14:paraId="4FDCB1E7" w14:textId="77777777" w:rsidR="000C0ACA" w:rsidRDefault="000C0ACA" w:rsidP="003D7A21">
            <w:pPr>
              <w:pStyle w:val="ProductList-Body"/>
              <w:tabs>
                <w:tab w:val="clear" w:pos="158"/>
                <w:tab w:val="left" w:pos="1152"/>
              </w:tabs>
            </w:pPr>
            <w:r>
              <w:t xml:space="preserve">Prior Versions: </w:t>
            </w:r>
            <w:r>
              <w:tab/>
            </w:r>
            <w:r w:rsidRPr="003D7A21">
              <w:rPr>
                <w:b/>
              </w:rPr>
              <w:t>Exchange Server 2010</w:t>
            </w:r>
            <w:r>
              <w:t xml:space="preserve"> (11/09)</w:t>
            </w:r>
          </w:p>
        </w:tc>
        <w:tc>
          <w:tcPr>
            <w:tcW w:w="3597" w:type="dxa"/>
          </w:tcPr>
          <w:p w14:paraId="4FDCB1E8" w14:textId="77777777" w:rsidR="000C0ACA" w:rsidRDefault="000C0ACA" w:rsidP="003D7A21">
            <w:pPr>
              <w:pStyle w:val="ProductList-Body"/>
            </w:pPr>
            <w:r>
              <w:t xml:space="preserve">Product Pool: </w:t>
            </w:r>
            <w:r w:rsidRPr="00AD224C">
              <w:rPr>
                <w:b/>
              </w:rPr>
              <w:t>Server</w:t>
            </w:r>
          </w:p>
        </w:tc>
        <w:tc>
          <w:tcPr>
            <w:tcW w:w="3597" w:type="dxa"/>
          </w:tcPr>
          <w:p w14:paraId="4FDCB1E9" w14:textId="77777777" w:rsidR="000C0ACA" w:rsidRDefault="000C0ACA" w:rsidP="003D7A21">
            <w:pPr>
              <w:pStyle w:val="ProductList-Body"/>
            </w:pPr>
          </w:p>
        </w:tc>
      </w:tr>
      <w:tr w:rsidR="000C0ACA" w14:paraId="4FDCB1F0" w14:textId="77777777" w:rsidTr="000C0ACA">
        <w:tc>
          <w:tcPr>
            <w:tcW w:w="3596" w:type="dxa"/>
          </w:tcPr>
          <w:p w14:paraId="1F051D1D" w14:textId="77777777" w:rsidR="000C0ACA" w:rsidRDefault="000C0ACA" w:rsidP="003D7A21">
            <w:pPr>
              <w:pStyle w:val="ProductList-Body"/>
              <w:tabs>
                <w:tab w:val="clear" w:pos="158"/>
                <w:tab w:val="left" w:pos="1152"/>
              </w:tabs>
            </w:pPr>
            <w:r>
              <w:tab/>
            </w:r>
            <w:r w:rsidRPr="003D7A21">
              <w:rPr>
                <w:b/>
              </w:rPr>
              <w:t xml:space="preserve">Exchange Server 2007 </w:t>
            </w:r>
            <w:r>
              <w:t>(3/08)</w:t>
            </w:r>
          </w:p>
          <w:p w14:paraId="4FDCB1EC" w14:textId="3A84778E" w:rsidR="00FE161B" w:rsidRDefault="00FE161B" w:rsidP="00FE161B">
            <w:pPr>
              <w:pStyle w:val="ProductList-Body"/>
              <w:tabs>
                <w:tab w:val="clear" w:pos="158"/>
                <w:tab w:val="left" w:pos="1152"/>
              </w:tabs>
            </w:pPr>
            <w:r>
              <w:tab/>
            </w:r>
            <w:r>
              <w:rPr>
                <w:b/>
              </w:rPr>
              <w:t>Exchange Server 2003</w:t>
            </w:r>
            <w:r w:rsidRPr="003D7A21">
              <w:rPr>
                <w:b/>
              </w:rPr>
              <w:t xml:space="preserve"> </w:t>
            </w:r>
            <w:r>
              <w:t>(5/03)</w:t>
            </w:r>
          </w:p>
        </w:tc>
        <w:tc>
          <w:tcPr>
            <w:tcW w:w="3597" w:type="dxa"/>
          </w:tcPr>
          <w:p w14:paraId="4FDCB1ED" w14:textId="77777777" w:rsidR="000C0ACA" w:rsidRDefault="00540EA2" w:rsidP="003D7A21">
            <w:pPr>
              <w:pStyle w:val="ProductList-Body"/>
            </w:pPr>
            <w:hyperlink w:anchor="SoftwareAssurance" w:history="1">
              <w:r w:rsidR="000C0ACA" w:rsidRPr="00AD224C">
                <w:rPr>
                  <w:rStyle w:val="Hyperlink"/>
                  <w:color w:val="000000" w:themeColor="text1"/>
                  <w:u w:val="none"/>
                </w:rPr>
                <w:t>Software Assurance Benefits</w:t>
              </w:r>
            </w:hyperlink>
            <w:r w:rsidR="000C0ACA">
              <w:t xml:space="preserve">: </w:t>
            </w:r>
            <w:r w:rsidR="000C0ACA" w:rsidRPr="00AD224C">
              <w:rPr>
                <w:b/>
              </w:rPr>
              <w:t>Server</w:t>
            </w:r>
          </w:p>
        </w:tc>
        <w:tc>
          <w:tcPr>
            <w:tcW w:w="3597" w:type="dxa"/>
          </w:tcPr>
          <w:p w14:paraId="4FDCB1EE" w14:textId="77777777" w:rsidR="000C0ACA" w:rsidRDefault="000C0ACA" w:rsidP="003D7A21">
            <w:pPr>
              <w:pStyle w:val="ProductList-Body"/>
            </w:pPr>
          </w:p>
        </w:tc>
      </w:tr>
    </w:tbl>
    <w:p w14:paraId="4FDCB1F1"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1F2" w14:textId="0D607F2F" w:rsidR="003D7A21" w:rsidRPr="003D7A21" w:rsidRDefault="003D7A21" w:rsidP="003D7A21">
      <w:pPr>
        <w:pStyle w:val="ProductList-Body"/>
        <w:rPr>
          <w:b/>
        </w:rPr>
      </w:pPr>
      <w:r w:rsidRPr="00055772">
        <w:rPr>
          <w:b/>
          <w:color w:val="00188F"/>
        </w:rPr>
        <w:t>License Grant for Exchange Server 2010 External Connector</w:t>
      </w:r>
      <w:r w:rsidR="00864C0F" w:rsidRPr="002634DC">
        <w:fldChar w:fldCharType="begin"/>
      </w:r>
      <w:r w:rsidR="00864C0F" w:rsidRPr="002634DC">
        <w:instrText xml:space="preserve"> XE "Exchange Server 2010 External Connector" </w:instrText>
      </w:r>
      <w:r w:rsidR="00864C0F" w:rsidRPr="002634DC">
        <w:fldChar w:fldCharType="end"/>
      </w:r>
      <w:r w:rsidRPr="00055772">
        <w:rPr>
          <w:b/>
          <w:color w:val="00188F"/>
        </w:rPr>
        <w:t xml:space="preserve"> Customers</w:t>
      </w:r>
    </w:p>
    <w:p w14:paraId="4FDCB1F3" w14:textId="4ED8E953" w:rsidR="003D7A21" w:rsidRDefault="003D7A21" w:rsidP="003D7A21">
      <w:pPr>
        <w:pStyle w:val="ProductList-Body"/>
      </w:pPr>
      <w:r>
        <w:t>The 2010 version of the Exchange Server 2010 External Connector</w:t>
      </w:r>
      <w:r w:rsidR="00864C0F">
        <w:fldChar w:fldCharType="begin"/>
      </w:r>
      <w:r w:rsidR="00864C0F">
        <w:instrText xml:space="preserve"> XE "</w:instrText>
      </w:r>
      <w:r w:rsidR="00864C0F" w:rsidRPr="00D93ADE">
        <w:instrText>Exchange Server 2010 External Connector</w:instrText>
      </w:r>
      <w:r w:rsidR="00864C0F">
        <w:instrText xml:space="preserve">" </w:instrText>
      </w:r>
      <w:r w:rsidR="00864C0F">
        <w:fldChar w:fldCharType="end"/>
      </w:r>
      <w:r>
        <w:t xml:space="preserve"> License is the final version of that license. Customers with Exchange Server 2010 External Connector Licenses with active SA coverage as of October 1, 2012 are deemed to have one Exchange Server 2013 Enterprise license for each such External Connector license.  The standard terms for migration apply to these licenses (see the </w:t>
      </w:r>
      <w:hyperlink w:anchor="SoftwareAssurance" w:history="1">
        <w:r w:rsidRPr="001D0765">
          <w:rPr>
            <w:rStyle w:val="Hyperlink"/>
          </w:rPr>
          <w:t>Software Assurance</w:t>
        </w:r>
      </w:hyperlink>
      <w:r>
        <w:t xml:space="preserve"> Section).</w:t>
      </w:r>
    </w:p>
    <w:p w14:paraId="4FDCB1F4" w14:textId="77777777" w:rsidR="003D7A21" w:rsidRDefault="003D7A21" w:rsidP="003D7A21">
      <w:pPr>
        <w:pStyle w:val="ProductList-Body"/>
      </w:pPr>
    </w:p>
    <w:p w14:paraId="4FDCB1F5" w14:textId="77777777" w:rsidR="003D7A21" w:rsidRPr="003D7A21" w:rsidRDefault="003D7A21" w:rsidP="003D7A21">
      <w:pPr>
        <w:pStyle w:val="ProductList-Body"/>
        <w:rPr>
          <w:b/>
        </w:rPr>
      </w:pPr>
      <w:r w:rsidRPr="00055772">
        <w:rPr>
          <w:b/>
          <w:color w:val="00188F"/>
        </w:rPr>
        <w:t>Exchange Enterprise CAL with Services 2013</w:t>
      </w:r>
    </w:p>
    <w:p w14:paraId="4FDCB1F6" w14:textId="18A8EB25" w:rsidR="003D7A21" w:rsidRDefault="003D7A21" w:rsidP="003D7A21">
      <w:pPr>
        <w:pStyle w:val="ProductList-Body"/>
      </w:pPr>
      <w:r>
        <w:t>As of April 1, 2013, a license for Exchange Enterprise CAL with Services 2013 with active SA coverage includes the rights to Data Loss Prevention and 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w:t>
      </w:r>
    </w:p>
    <w:p w14:paraId="4FDCB1F7" w14:textId="77777777" w:rsidR="003D7A21" w:rsidRDefault="003D7A21" w:rsidP="00D909A5">
      <w:pPr>
        <w:pStyle w:val="ProductList-Body"/>
        <w:numPr>
          <w:ilvl w:val="0"/>
          <w:numId w:val="4"/>
        </w:numPr>
        <w:ind w:left="450" w:hanging="270"/>
      </w:pPr>
      <w:r w:rsidRPr="003D7A21">
        <w:rPr>
          <w:b/>
        </w:rPr>
        <w:t>International Availability</w:t>
      </w:r>
      <w:r>
        <w:t xml:space="preserve">. These Online Services are only available in countries where Office 365 is available: </w:t>
      </w:r>
      <w:hyperlink r:id="rId31" w:anchor="international" w:history="1">
        <w:r w:rsidRPr="00E94524">
          <w:rPr>
            <w:rStyle w:val="Hyperlink"/>
          </w:rPr>
          <w:t>http://www.microsoft.com/online/faq.aspx#international</w:t>
        </w:r>
      </w:hyperlink>
      <w:r>
        <w:t xml:space="preserve"> </w:t>
      </w:r>
    </w:p>
    <w:p w14:paraId="4FDCB1F8" w14:textId="77777777" w:rsidR="003D7A21" w:rsidRDefault="003D7A21" w:rsidP="00D909A5">
      <w:pPr>
        <w:pStyle w:val="ProductList-Body"/>
        <w:numPr>
          <w:ilvl w:val="0"/>
          <w:numId w:val="4"/>
        </w:numPr>
        <w:ind w:left="450" w:hanging="270"/>
      </w:pPr>
      <w:r w:rsidRPr="003D7A21">
        <w:rPr>
          <w:b/>
        </w:rPr>
        <w:t>Provisioning</w:t>
      </w:r>
      <w:r>
        <w:t>. To begin using these services, customer must contact their Microsoft Partner, who can begin the provisioning process required to activate each service.</w:t>
      </w:r>
    </w:p>
    <w:p w14:paraId="4FDCB1F9" w14:textId="3EF2004E" w:rsidR="003D7A21" w:rsidRDefault="003D7A21" w:rsidP="00D909A5">
      <w:pPr>
        <w:pStyle w:val="ProductList-Body"/>
        <w:numPr>
          <w:ilvl w:val="0"/>
          <w:numId w:val="4"/>
        </w:numPr>
        <w:ind w:left="450" w:hanging="270"/>
      </w:pPr>
      <w:r w:rsidRPr="003D7A21">
        <w:rPr>
          <w:b/>
        </w:rPr>
        <w:t>Supplemental Terms and Conditions</w:t>
      </w:r>
      <w:r>
        <w:t xml:space="preserve">. For customers under Microsoft Business Agreements dated prior to </w:t>
      </w:r>
      <w:r w:rsidR="00026DDE">
        <w:t>October 2010</w:t>
      </w:r>
      <w:r>
        <w:t xml:space="preserve"> </w:t>
      </w:r>
      <w:r w:rsidR="006519F7">
        <w:t>who have</w:t>
      </w:r>
      <w:r w:rsidR="006519F7" w:rsidRPr="006519F7">
        <w:t xml:space="preserve"> not attached the Online Services Supplemental Terms and Conditions for Online Services to its volume licensing agreement via an Enrollment dated after July 2011 or </w:t>
      </w:r>
      <w:r w:rsidR="006519F7">
        <w:t>otherwise</w:t>
      </w:r>
      <w:r>
        <w:t>, the Supplemental Terms for Online Services used with Software - Legacy in Appendix A – Program Agreement Supplemental Terms apply to purchase and use of the Online Services included with Exchange Enterprise CAL with Services 2013.</w:t>
      </w:r>
    </w:p>
    <w:p w14:paraId="4FDCB206" w14:textId="121416FF" w:rsidR="00585A48" w:rsidRPr="00585A48" w:rsidRDefault="00585A48" w:rsidP="00585A48">
      <w:pPr>
        <w:pStyle w:val="ProductList-Body"/>
        <w:shd w:val="clear" w:color="auto" w:fill="A6A6A6" w:themeFill="background1" w:themeFillShade="A6"/>
        <w:spacing w:before="120" w:after="240"/>
        <w:jc w:val="right"/>
        <w:rPr>
          <w:sz w:val="16"/>
          <w:szCs w:val="16"/>
        </w:rPr>
      </w:pPr>
      <w:bookmarkStart w:id="418" w:name="_Toc378147625"/>
      <w:bookmarkStart w:id="419" w:name="_Toc378151527"/>
      <w:r w:rsidRPr="00585A48">
        <w:rPr>
          <w:sz w:val="16"/>
          <w:szCs w:val="16"/>
        </w:rPr>
        <w:t xml:space="preserve">/ </w:t>
      </w:r>
      <w:hyperlink w:anchor="Index" w:history="1">
        <w:r w:rsidRPr="00585A48">
          <w:rPr>
            <w:rStyle w:val="Hyperlink"/>
            <w:sz w:val="16"/>
            <w:szCs w:val="16"/>
          </w:rPr>
          <w:t>Index</w:t>
        </w:r>
      </w:hyperlink>
    </w:p>
    <w:p w14:paraId="4FDCB207" w14:textId="77777777" w:rsidR="009708AE" w:rsidRDefault="009708AE" w:rsidP="00B26BEF">
      <w:pPr>
        <w:pStyle w:val="ProductList-Offering2Heading"/>
        <w:outlineLvl w:val="2"/>
      </w:pPr>
      <w:r>
        <w:tab/>
      </w:r>
      <w:bookmarkStart w:id="420" w:name="_Toc379797182"/>
      <w:bookmarkStart w:id="421" w:name="_Toc380513207"/>
      <w:bookmarkStart w:id="422" w:name="_Toc380655249"/>
      <w:bookmarkStart w:id="423" w:name="_Toc383689170"/>
      <w:r>
        <w:t>Lync Server</w:t>
      </w:r>
      <w:bookmarkEnd w:id="418"/>
      <w:bookmarkEnd w:id="419"/>
      <w:bookmarkEnd w:id="420"/>
      <w:bookmarkEnd w:id="421"/>
      <w:bookmarkEnd w:id="422"/>
      <w:bookmarkEnd w:id="423"/>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216" w14:textId="77777777" w:rsidTr="00AA483D">
        <w:trPr>
          <w:tblHeader/>
        </w:trPr>
        <w:tc>
          <w:tcPr>
            <w:tcW w:w="3060" w:type="dxa"/>
            <w:tcBorders>
              <w:bottom w:val="nil"/>
            </w:tcBorders>
            <w:shd w:val="clear" w:color="auto" w:fill="00188F"/>
          </w:tcPr>
          <w:p w14:paraId="4FDCB20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20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20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20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20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20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20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20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21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21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21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21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21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21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225" w14:textId="77777777" w:rsidTr="009377C8">
        <w:tc>
          <w:tcPr>
            <w:tcW w:w="3060" w:type="dxa"/>
            <w:tcBorders>
              <w:top w:val="nil"/>
              <w:left w:val="nil"/>
              <w:bottom w:val="dashSmallGap" w:sz="4" w:space="0" w:color="BFBFBF" w:themeColor="background1" w:themeShade="BF"/>
              <w:right w:val="nil"/>
            </w:tcBorders>
          </w:tcPr>
          <w:p w14:paraId="4FDCB217" w14:textId="2B3ABE26" w:rsidR="00C05A53" w:rsidRDefault="00477621" w:rsidP="00477621">
            <w:pPr>
              <w:pStyle w:val="ProductList-Offering2"/>
            </w:pPr>
            <w:bookmarkStart w:id="424" w:name="_Toc379797183"/>
            <w:bookmarkStart w:id="425" w:name="_Toc380513208"/>
            <w:bookmarkStart w:id="426" w:name="_Toc380655250"/>
            <w:bookmarkStart w:id="427" w:name="_Toc383689171"/>
            <w:r>
              <w:t>Lync Server 2013</w:t>
            </w:r>
            <w:bookmarkEnd w:id="424"/>
            <w:bookmarkEnd w:id="425"/>
            <w:bookmarkEnd w:id="426"/>
            <w:bookmarkEnd w:id="427"/>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18" w14:textId="77777777" w:rsidR="00C05A53" w:rsidRDefault="00FD67D5"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B219" w14:textId="77777777" w:rsidR="00C05A53" w:rsidRDefault="00FD67D5" w:rsidP="00C05A53">
            <w:pPr>
              <w:pStyle w:val="ProductList-OfferingBody"/>
              <w:ind w:left="-113"/>
              <w:jc w:val="center"/>
            </w:pPr>
            <w:r>
              <w:t>50</w:t>
            </w:r>
          </w:p>
        </w:tc>
        <w:tc>
          <w:tcPr>
            <w:tcW w:w="596" w:type="dxa"/>
            <w:tcBorders>
              <w:top w:val="nil"/>
              <w:left w:val="nil"/>
              <w:bottom w:val="dashSmallGap" w:sz="4" w:space="0" w:color="BFBFBF" w:themeColor="background1" w:themeShade="BF"/>
              <w:right w:val="nil"/>
            </w:tcBorders>
            <w:vAlign w:val="center"/>
          </w:tcPr>
          <w:p w14:paraId="4FDCB21A" w14:textId="77777777" w:rsidR="00C05A53" w:rsidRDefault="00FD67D5" w:rsidP="00C05A53">
            <w:pPr>
              <w:pStyle w:val="ProductList-OfferingBody"/>
              <w:ind w:left="-113"/>
              <w:jc w:val="center"/>
            </w:pPr>
            <w:r>
              <w:t>7</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1B" w14:textId="77777777" w:rsidR="00C05A53" w:rsidRDefault="00FD67D5"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1C" w14:textId="77777777" w:rsidR="00C05A53" w:rsidRDefault="00FD67D5" w:rsidP="00C05A53">
            <w:pPr>
              <w:pStyle w:val="ProductList-OfferingBody"/>
              <w:ind w:left="-113"/>
              <w:jc w:val="center"/>
            </w:pPr>
            <w:r>
              <w:t>50</w:t>
            </w:r>
          </w:p>
        </w:tc>
        <w:tc>
          <w:tcPr>
            <w:tcW w:w="596" w:type="dxa"/>
            <w:shd w:val="clear" w:color="auto" w:fill="70AD47" w:themeFill="accent6"/>
            <w:vAlign w:val="center"/>
          </w:tcPr>
          <w:p w14:paraId="4FDCB21D"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1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21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2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2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22" w14:textId="77777777" w:rsidR="00C05A53" w:rsidRDefault="00FD67D5" w:rsidP="00FD67D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r w:rsidRPr="00287117">
              <w:fldChar w:fldCharType="end"/>
            </w:r>
          </w:p>
        </w:tc>
        <w:tc>
          <w:tcPr>
            <w:tcW w:w="595" w:type="dxa"/>
            <w:shd w:val="clear" w:color="auto" w:fill="70AD47" w:themeFill="accent6"/>
            <w:vAlign w:val="center"/>
          </w:tcPr>
          <w:p w14:paraId="4FDCB22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24"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477621" w14:paraId="4FDCB234" w14:textId="77777777" w:rsidTr="009377C8">
        <w:tc>
          <w:tcPr>
            <w:tcW w:w="3060" w:type="dxa"/>
            <w:tcBorders>
              <w:top w:val="nil"/>
              <w:left w:val="nil"/>
              <w:bottom w:val="dashSmallGap" w:sz="4" w:space="0" w:color="BFBFBF" w:themeColor="background1" w:themeShade="BF"/>
              <w:right w:val="nil"/>
            </w:tcBorders>
          </w:tcPr>
          <w:p w14:paraId="4FDCB226" w14:textId="387C13A8" w:rsidR="00477621" w:rsidRDefault="00477621" w:rsidP="004C49FB">
            <w:pPr>
              <w:pStyle w:val="ProductList-Offering2"/>
            </w:pPr>
            <w:bookmarkStart w:id="428" w:name="_Toc379797184"/>
            <w:bookmarkStart w:id="429" w:name="_Toc380513209"/>
            <w:bookmarkStart w:id="430" w:name="_Toc380655251"/>
            <w:bookmarkStart w:id="431" w:name="_Toc383689172"/>
            <w:r>
              <w:t xml:space="preserve">Lync Server </w:t>
            </w:r>
            <w:r w:rsidR="004C49FB">
              <w:t>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rsidR="004C49FB">
              <w:t xml:space="preserve"> </w:t>
            </w:r>
            <w:r>
              <w:t>Enterprise CA</w:t>
            </w:r>
            <w:r w:rsidR="004C49FB">
              <w:t>L</w:t>
            </w:r>
            <w:r w:rsidR="00F8261A">
              <w:t xml:space="preserve"> (Device and User)</w:t>
            </w:r>
            <w:bookmarkEnd w:id="428"/>
            <w:bookmarkEnd w:id="429"/>
            <w:bookmarkEnd w:id="430"/>
            <w:bookmarkEnd w:id="431"/>
            <w:r w:rsidR="00AE709D">
              <w:fldChar w:fldCharType="begin"/>
            </w:r>
            <w:r w:rsidR="00AE709D">
              <w:instrText xml:space="preserve"> XE "</w:instrText>
            </w:r>
            <w:r w:rsidR="00AE709D" w:rsidRPr="00944B37">
              <w:instrText>Lync Server 2013 Enterprise CAL</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27" w14:textId="77777777" w:rsidR="00477621" w:rsidRDefault="00FD67D5"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B228" w14:textId="77777777" w:rsidR="00477621" w:rsidRDefault="00FD67D5"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229" w14:textId="77777777" w:rsidR="00477621" w:rsidRDefault="00FD67D5"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2A" w14:textId="77777777" w:rsidR="00477621"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2B" w14:textId="77777777" w:rsidR="00477621" w:rsidRDefault="00FD67D5" w:rsidP="00C05A53">
            <w:pPr>
              <w:pStyle w:val="ProductList-OfferingBody"/>
              <w:ind w:left="-113"/>
              <w:jc w:val="center"/>
            </w:pPr>
            <w:r>
              <w:t>1</w:t>
            </w:r>
          </w:p>
        </w:tc>
        <w:tc>
          <w:tcPr>
            <w:tcW w:w="596" w:type="dxa"/>
            <w:shd w:val="clear" w:color="auto" w:fill="70AD47" w:themeFill="accent6"/>
            <w:vAlign w:val="center"/>
          </w:tcPr>
          <w:p w14:paraId="4FDCB22C" w14:textId="77777777" w:rsidR="00477621"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2D" w14:textId="77777777" w:rsidR="00477621" w:rsidRDefault="00477621" w:rsidP="00C05A53">
            <w:pPr>
              <w:pStyle w:val="ProductList-OfferingBody"/>
              <w:ind w:left="-113"/>
              <w:jc w:val="center"/>
            </w:pPr>
          </w:p>
        </w:tc>
        <w:tc>
          <w:tcPr>
            <w:tcW w:w="596" w:type="dxa"/>
            <w:shd w:val="clear" w:color="auto" w:fill="70AD47" w:themeFill="accent6"/>
            <w:vAlign w:val="center"/>
          </w:tcPr>
          <w:p w14:paraId="4FDCB22E" w14:textId="77777777" w:rsidR="00477621" w:rsidRDefault="00477621" w:rsidP="00C05A53">
            <w:pPr>
              <w:pStyle w:val="ProductList-OfferingBody"/>
              <w:ind w:left="-113"/>
              <w:jc w:val="center"/>
            </w:pPr>
          </w:p>
        </w:tc>
        <w:tc>
          <w:tcPr>
            <w:tcW w:w="595" w:type="dxa"/>
            <w:shd w:val="clear" w:color="auto" w:fill="70AD47" w:themeFill="accent6"/>
            <w:vAlign w:val="center"/>
          </w:tcPr>
          <w:p w14:paraId="4FDCB22F" w14:textId="77777777" w:rsidR="00477621" w:rsidRDefault="00477621" w:rsidP="00C05A53">
            <w:pPr>
              <w:pStyle w:val="ProductList-OfferingBody"/>
              <w:ind w:left="-113"/>
              <w:jc w:val="center"/>
            </w:pPr>
          </w:p>
        </w:tc>
        <w:tc>
          <w:tcPr>
            <w:tcW w:w="595" w:type="dxa"/>
            <w:shd w:val="clear" w:color="auto" w:fill="70AD47" w:themeFill="accent6"/>
            <w:vAlign w:val="center"/>
          </w:tcPr>
          <w:p w14:paraId="4FDCB230" w14:textId="77777777" w:rsidR="00477621" w:rsidRDefault="00477621" w:rsidP="00C05A53">
            <w:pPr>
              <w:pStyle w:val="ProductList-OfferingBody"/>
              <w:ind w:left="-113"/>
              <w:jc w:val="center"/>
            </w:pPr>
          </w:p>
        </w:tc>
        <w:tc>
          <w:tcPr>
            <w:tcW w:w="596" w:type="dxa"/>
            <w:shd w:val="clear" w:color="auto" w:fill="70AD47" w:themeFill="accent6"/>
            <w:vAlign w:val="center"/>
          </w:tcPr>
          <w:p w14:paraId="4FDCB231" w14:textId="77777777" w:rsidR="00477621" w:rsidRDefault="00FD67D5"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232" w14:textId="77777777" w:rsidR="00477621" w:rsidRDefault="00477621" w:rsidP="00C05A53">
            <w:pPr>
              <w:pStyle w:val="ProductList-OfferingBody"/>
              <w:ind w:left="-113"/>
              <w:jc w:val="center"/>
            </w:pPr>
          </w:p>
        </w:tc>
        <w:tc>
          <w:tcPr>
            <w:tcW w:w="596" w:type="dxa"/>
            <w:shd w:val="clear" w:color="auto" w:fill="70AD47" w:themeFill="accent6"/>
            <w:vAlign w:val="center"/>
          </w:tcPr>
          <w:p w14:paraId="4FDCB233" w14:textId="77777777" w:rsidR="00477621"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43" w14:textId="77777777" w:rsidTr="009377C8">
        <w:tc>
          <w:tcPr>
            <w:tcW w:w="3060" w:type="dxa"/>
            <w:tcBorders>
              <w:top w:val="dashSmallGap" w:sz="4" w:space="0" w:color="BFBFBF" w:themeColor="background1" w:themeShade="BF"/>
              <w:left w:val="nil"/>
              <w:bottom w:val="dashSmallGap" w:sz="4" w:space="0" w:color="BFBFBF" w:themeColor="background1" w:themeShade="BF"/>
              <w:right w:val="nil"/>
            </w:tcBorders>
          </w:tcPr>
          <w:p w14:paraId="4FDCB235" w14:textId="1C48A822" w:rsidR="00C05A53" w:rsidRDefault="00477621" w:rsidP="004C49FB">
            <w:pPr>
              <w:pStyle w:val="ProductList-Offering2"/>
            </w:pPr>
            <w:bookmarkStart w:id="432" w:name="_Toc379797185"/>
            <w:bookmarkStart w:id="433" w:name="_Toc380513210"/>
            <w:bookmarkStart w:id="434" w:name="_Toc380655252"/>
            <w:bookmarkStart w:id="435" w:name="_Toc383689173"/>
            <w:r>
              <w:t xml:space="preserve">Lync Server </w:t>
            </w:r>
            <w:r w:rsidR="004C49FB">
              <w:t>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rsidR="004C49FB">
              <w:t xml:space="preserve"> </w:t>
            </w:r>
            <w:r>
              <w:t>Plus CAL</w:t>
            </w:r>
            <w:r w:rsidR="00F8261A">
              <w:t xml:space="preserve"> (Device and User)</w:t>
            </w:r>
            <w:bookmarkEnd w:id="432"/>
            <w:bookmarkEnd w:id="433"/>
            <w:bookmarkEnd w:id="434"/>
            <w:bookmarkEnd w:id="435"/>
            <w:r w:rsidR="00AE709D">
              <w:fldChar w:fldCharType="begin"/>
            </w:r>
            <w:r w:rsidR="00AE709D">
              <w:instrText xml:space="preserve"> XE "</w:instrText>
            </w:r>
            <w:r w:rsidR="00AE709D" w:rsidRPr="00944B37">
              <w:instrText>Lync Server 2013 Plus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36" w14:textId="77777777" w:rsidR="00C05A53" w:rsidRDefault="00FD67D5"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37" w14:textId="77777777" w:rsidR="00C05A53" w:rsidRDefault="00FD67D5"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238" w14:textId="77777777" w:rsidR="00C05A53" w:rsidRDefault="00FD67D5"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239" w14:textId="77777777" w:rsidR="00C05A53"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3A" w14:textId="77777777" w:rsidR="00C05A53" w:rsidRDefault="00FD67D5" w:rsidP="00C05A53">
            <w:pPr>
              <w:pStyle w:val="ProductList-OfferingBody"/>
              <w:ind w:left="-113"/>
              <w:jc w:val="center"/>
            </w:pPr>
            <w:r>
              <w:t>1</w:t>
            </w:r>
          </w:p>
        </w:tc>
        <w:tc>
          <w:tcPr>
            <w:tcW w:w="596" w:type="dxa"/>
            <w:shd w:val="clear" w:color="auto" w:fill="70AD47" w:themeFill="accent6"/>
            <w:vAlign w:val="center"/>
          </w:tcPr>
          <w:p w14:paraId="4FDCB23B"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3C"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3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3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3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0" w14:textId="77777777" w:rsidR="00C05A53" w:rsidRDefault="00FD67D5" w:rsidP="00FD67D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r w:rsidRPr="00287117">
              <w:fldChar w:fldCharType="end"/>
            </w:r>
          </w:p>
        </w:tc>
        <w:tc>
          <w:tcPr>
            <w:tcW w:w="595" w:type="dxa"/>
            <w:shd w:val="clear" w:color="auto" w:fill="70AD47" w:themeFill="accent6"/>
            <w:vAlign w:val="center"/>
          </w:tcPr>
          <w:p w14:paraId="4FDCB24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2"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52" w14:textId="77777777" w:rsidTr="009377C8">
        <w:tc>
          <w:tcPr>
            <w:tcW w:w="3060" w:type="dxa"/>
            <w:tcBorders>
              <w:top w:val="dashSmallGap" w:sz="4" w:space="0" w:color="BFBFBF" w:themeColor="background1" w:themeShade="BF"/>
              <w:left w:val="nil"/>
              <w:bottom w:val="nil"/>
              <w:right w:val="nil"/>
            </w:tcBorders>
          </w:tcPr>
          <w:p w14:paraId="4FDCB244" w14:textId="4BF63EAD" w:rsidR="00C05A53" w:rsidRDefault="00477621" w:rsidP="004C49FB">
            <w:pPr>
              <w:pStyle w:val="ProductList-Offering2"/>
            </w:pPr>
            <w:bookmarkStart w:id="436" w:name="_Toc379797186"/>
            <w:bookmarkStart w:id="437" w:name="_Toc380513211"/>
            <w:bookmarkStart w:id="438" w:name="_Toc380655253"/>
            <w:bookmarkStart w:id="439" w:name="_Toc383689174"/>
            <w:r>
              <w:t xml:space="preserve">Lync Server </w:t>
            </w:r>
            <w:r w:rsidR="004C49FB">
              <w:t>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rsidR="004C49FB">
              <w:t xml:space="preserve"> </w:t>
            </w:r>
            <w:r>
              <w:t>Standard CAL</w:t>
            </w:r>
            <w:r w:rsidR="00F8261A">
              <w:t xml:space="preserve"> (Device and User)</w:t>
            </w:r>
            <w:bookmarkEnd w:id="436"/>
            <w:bookmarkEnd w:id="437"/>
            <w:bookmarkEnd w:id="438"/>
            <w:bookmarkEnd w:id="439"/>
            <w:r w:rsidR="00AE709D">
              <w:fldChar w:fldCharType="begin"/>
            </w:r>
            <w:r w:rsidR="00AE709D">
              <w:instrText xml:space="preserve"> XE "</w:instrText>
            </w:r>
            <w:r w:rsidR="00AE709D" w:rsidRPr="00944B37">
              <w:instrText>Lync Server 2013 Standard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245" w14:textId="77777777" w:rsidR="00C05A53" w:rsidRDefault="00FD67D5"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246" w14:textId="77777777" w:rsidR="00C05A53" w:rsidRDefault="00FD67D5"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247" w14:textId="77777777" w:rsidR="00C05A53" w:rsidRDefault="00FD67D5"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248" w14:textId="77777777" w:rsidR="00C05A53"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49" w14:textId="77777777" w:rsidR="00C05A53" w:rsidRDefault="00FD67D5" w:rsidP="00C05A53">
            <w:pPr>
              <w:pStyle w:val="ProductList-OfferingBody"/>
              <w:ind w:left="-113"/>
              <w:jc w:val="center"/>
            </w:pPr>
            <w:r>
              <w:t>1</w:t>
            </w:r>
          </w:p>
        </w:tc>
        <w:tc>
          <w:tcPr>
            <w:tcW w:w="596" w:type="dxa"/>
            <w:shd w:val="clear" w:color="auto" w:fill="BFBFBF" w:themeFill="background1" w:themeFillShade="BF"/>
            <w:vAlign w:val="center"/>
          </w:tcPr>
          <w:p w14:paraId="4FDCB24A"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4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4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4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F" w14:textId="77777777" w:rsidR="00C05A53" w:rsidRDefault="00FD67D5" w:rsidP="00FD67D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25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51"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B253" w14:textId="77777777" w:rsidR="009708AE" w:rsidRDefault="009708AE" w:rsidP="009708AE">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C1338" w14:paraId="4FDCB257" w14:textId="77777777" w:rsidTr="00AC1338">
        <w:tc>
          <w:tcPr>
            <w:tcW w:w="3596" w:type="dxa"/>
          </w:tcPr>
          <w:p w14:paraId="4FDCB254" w14:textId="3E2ABDCC" w:rsidR="00AC1338" w:rsidRPr="00FD67D5" w:rsidRDefault="00AC1338" w:rsidP="00AC1338">
            <w:pPr>
              <w:pStyle w:val="ProductList-Body"/>
              <w:spacing w:before="20" w:after="20"/>
            </w:pPr>
            <w:r>
              <w:t xml:space="preserve">Prior Version: </w:t>
            </w:r>
            <w:r>
              <w:rPr>
                <w:b/>
              </w:rPr>
              <w:t>Lync Server 2010</w:t>
            </w:r>
            <w:r w:rsidR="00A40375">
              <w:rPr>
                <w:b/>
              </w:rPr>
              <w:fldChar w:fldCharType="begin"/>
            </w:r>
            <w:r w:rsidR="00A40375">
              <w:instrText xml:space="preserve"> XE "</w:instrText>
            </w:r>
            <w:r w:rsidR="00A40375" w:rsidRPr="002D7C5A">
              <w:instrText>Lync Server 2010</w:instrText>
            </w:r>
            <w:r w:rsidR="00A40375">
              <w:instrText xml:space="preserve">" </w:instrText>
            </w:r>
            <w:r w:rsidR="00A40375">
              <w:rPr>
                <w:b/>
              </w:rPr>
              <w:fldChar w:fldCharType="end"/>
            </w:r>
            <w:r>
              <w:rPr>
                <w:b/>
              </w:rPr>
              <w:t xml:space="preserve"> </w:t>
            </w:r>
            <w:r>
              <w:t>(12/10)</w:t>
            </w:r>
          </w:p>
        </w:tc>
        <w:tc>
          <w:tcPr>
            <w:tcW w:w="3597" w:type="dxa"/>
          </w:tcPr>
          <w:p w14:paraId="4FDCB255" w14:textId="77777777" w:rsidR="00AC1338" w:rsidRDefault="00AC1338" w:rsidP="00AC1338">
            <w:pPr>
              <w:pStyle w:val="ProductList-Body"/>
              <w:spacing w:before="20" w:after="20"/>
            </w:pPr>
            <w:r>
              <w:t xml:space="preserve">Product Pool: </w:t>
            </w:r>
            <w:r w:rsidRPr="00AD224C">
              <w:rPr>
                <w:b/>
              </w:rPr>
              <w:t>Server</w:t>
            </w:r>
          </w:p>
        </w:tc>
        <w:tc>
          <w:tcPr>
            <w:tcW w:w="3597" w:type="dxa"/>
          </w:tcPr>
          <w:p w14:paraId="4FDCB256" w14:textId="77777777" w:rsidR="00AC1338" w:rsidRDefault="00AC1338" w:rsidP="00AC1338">
            <w:pPr>
              <w:pStyle w:val="ProductList-Body"/>
              <w:spacing w:before="20" w:after="20"/>
            </w:pPr>
          </w:p>
        </w:tc>
      </w:tr>
      <w:tr w:rsidR="00AC1338" w14:paraId="4FDCB25B" w14:textId="77777777" w:rsidTr="00AC1338">
        <w:tc>
          <w:tcPr>
            <w:tcW w:w="3596" w:type="dxa"/>
          </w:tcPr>
          <w:p w14:paraId="4FDCB258" w14:textId="77777777" w:rsidR="00AC1338" w:rsidRDefault="00AC1338" w:rsidP="00AC1338">
            <w:pPr>
              <w:pStyle w:val="ProductList-Body"/>
              <w:spacing w:before="20" w:after="20"/>
            </w:pPr>
          </w:p>
        </w:tc>
        <w:tc>
          <w:tcPr>
            <w:tcW w:w="3597" w:type="dxa"/>
          </w:tcPr>
          <w:p w14:paraId="4FDCB259" w14:textId="77777777" w:rsidR="00AC1338" w:rsidRDefault="00540EA2" w:rsidP="00AC1338">
            <w:pPr>
              <w:pStyle w:val="ProductList-Body"/>
              <w:spacing w:before="20" w:after="20"/>
            </w:pPr>
            <w:hyperlink w:anchor="SoftwareAssurance" w:history="1">
              <w:r w:rsidR="00AC1338" w:rsidRPr="00AD224C">
                <w:rPr>
                  <w:rStyle w:val="Hyperlink"/>
                  <w:color w:val="000000" w:themeColor="text1"/>
                  <w:u w:val="none"/>
                </w:rPr>
                <w:t>Software Assurance Benefits</w:t>
              </w:r>
            </w:hyperlink>
            <w:r w:rsidR="00AC1338">
              <w:t xml:space="preserve">: </w:t>
            </w:r>
            <w:r w:rsidR="00AC1338" w:rsidRPr="00AD224C">
              <w:rPr>
                <w:b/>
              </w:rPr>
              <w:t>Server</w:t>
            </w:r>
          </w:p>
        </w:tc>
        <w:tc>
          <w:tcPr>
            <w:tcW w:w="3597" w:type="dxa"/>
          </w:tcPr>
          <w:p w14:paraId="4FDCB25A" w14:textId="77777777" w:rsidR="00AC1338" w:rsidRDefault="00AC1338" w:rsidP="00AC1338">
            <w:pPr>
              <w:pStyle w:val="ProductList-Body"/>
              <w:spacing w:before="20" w:after="20"/>
            </w:pPr>
          </w:p>
        </w:tc>
      </w:tr>
    </w:tbl>
    <w:p w14:paraId="4FDCB25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25D" w14:textId="55F768CD" w:rsidR="00FD67D5" w:rsidRPr="00FD67D5" w:rsidRDefault="00FD67D5" w:rsidP="00FD67D5">
      <w:pPr>
        <w:pStyle w:val="ProductList-Body"/>
        <w:rPr>
          <w:b/>
        </w:rPr>
      </w:pPr>
      <w:r w:rsidRPr="00055772">
        <w:rPr>
          <w:b/>
          <w:color w:val="00188F"/>
        </w:rPr>
        <w:t>Lync Server 2013</w:t>
      </w:r>
      <w:r w:rsidR="00AE709D">
        <w:rPr>
          <w:b/>
        </w:rPr>
        <w:fldChar w:fldCharType="begin"/>
      </w:r>
      <w:r w:rsidR="00AE709D">
        <w:instrText xml:space="preserve"> XE "</w:instrText>
      </w:r>
      <w:r w:rsidR="00AE709D" w:rsidRPr="00944B37">
        <w:instrText>Lync Server 2013</w:instrText>
      </w:r>
      <w:r w:rsidR="00AE709D">
        <w:instrText xml:space="preserve">" </w:instrText>
      </w:r>
      <w:r w:rsidR="00AE709D">
        <w:rPr>
          <w:b/>
        </w:rPr>
        <w:fldChar w:fldCharType="end"/>
      </w:r>
    </w:p>
    <w:p w14:paraId="4FDCB25E" w14:textId="2F5E9C4B" w:rsidR="00FD67D5" w:rsidRDefault="00FD67D5" w:rsidP="00FD67D5">
      <w:pPr>
        <w:pStyle w:val="ProductList-Body"/>
      </w:pPr>
      <w:r>
        <w:lastRenderedPageBreak/>
        <w:t>Customers with active SA for Lync Server 2010</w:t>
      </w:r>
      <w:r w:rsidR="00A40375">
        <w:fldChar w:fldCharType="begin"/>
      </w:r>
      <w:r w:rsidR="00A40375">
        <w:instrText xml:space="preserve"> XE "</w:instrText>
      </w:r>
      <w:r w:rsidR="00A40375" w:rsidRPr="002D7C5A">
        <w:instrText>Lync Server 2010</w:instrText>
      </w:r>
      <w:r w:rsidR="00A40375">
        <w:instrText xml:space="preserve">" </w:instrText>
      </w:r>
      <w:r w:rsidR="00A40375">
        <w:fldChar w:fldCharType="end"/>
      </w:r>
      <w:r>
        <w:t xml:space="preserve"> Standard or Enterprise on October 1, 2012 may upgrade to and use Lync Server 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t xml:space="preserve"> in place of their corresponding licensed copies of Lync Server 2010.</w:t>
      </w:r>
    </w:p>
    <w:p w14:paraId="4FDCB25F" w14:textId="77777777" w:rsidR="00FD67D5" w:rsidRDefault="00FD67D5" w:rsidP="00FD67D5">
      <w:pPr>
        <w:pStyle w:val="ProductList-Body"/>
      </w:pPr>
    </w:p>
    <w:p w14:paraId="4FDCB260" w14:textId="0FBC059F" w:rsidR="00FD67D5" w:rsidRPr="00FD67D5" w:rsidRDefault="00FD67D5" w:rsidP="00FD67D5">
      <w:pPr>
        <w:pStyle w:val="ProductList-Body"/>
        <w:rPr>
          <w:b/>
        </w:rPr>
      </w:pPr>
      <w:r w:rsidRPr="00055772">
        <w:rPr>
          <w:b/>
          <w:color w:val="00188F"/>
        </w:rPr>
        <w:t>License Grant for Lync Server 2010</w:t>
      </w:r>
      <w:r w:rsidR="00A40375" w:rsidRPr="00055772">
        <w:rPr>
          <w:b/>
          <w:color w:val="00188F"/>
        </w:rPr>
        <w:fldChar w:fldCharType="begin"/>
      </w:r>
      <w:r w:rsidR="00A40375" w:rsidRPr="00055772">
        <w:rPr>
          <w:color w:val="00188F"/>
        </w:rPr>
        <w:instrText xml:space="preserve"> XE "Lync Server 2010" </w:instrText>
      </w:r>
      <w:r w:rsidR="00A40375" w:rsidRPr="00055772">
        <w:rPr>
          <w:b/>
          <w:color w:val="00188F"/>
        </w:rPr>
        <w:fldChar w:fldCharType="end"/>
      </w:r>
      <w:r w:rsidRPr="00055772">
        <w:rPr>
          <w:b/>
          <w:color w:val="00188F"/>
        </w:rPr>
        <w:t xml:space="preserve"> Enterprise External Connector, Lync Server 2010 Plus External Connector, and Lync Server 2010 Standard External Connector Customers</w:t>
      </w:r>
    </w:p>
    <w:p w14:paraId="4FDCB262" w14:textId="7458B88A" w:rsidR="009708AE" w:rsidRDefault="00FD67D5" w:rsidP="009708AE">
      <w:pPr>
        <w:pStyle w:val="ProductList-Body"/>
      </w:pPr>
      <w:r>
        <w:t>The 2010 version of the Lync Server Enterprise External Connector, Lync Server Plus External Connector, and Lync Server Standard External Connector is the final version of those licenses. Customers with Lync Server 2010</w:t>
      </w:r>
      <w:r w:rsidR="00A40375">
        <w:fldChar w:fldCharType="begin"/>
      </w:r>
      <w:r w:rsidR="00A40375">
        <w:instrText xml:space="preserve"> XE "</w:instrText>
      </w:r>
      <w:r w:rsidR="00A40375" w:rsidRPr="002D7C5A">
        <w:instrText>Lync Server 2010</w:instrText>
      </w:r>
      <w:r w:rsidR="00A40375">
        <w:instrText xml:space="preserve">" </w:instrText>
      </w:r>
      <w:r w:rsidR="00A40375">
        <w:fldChar w:fldCharType="end"/>
      </w:r>
      <w:r>
        <w:t xml:space="preserve"> Enterprise External Connector, Lync Server 2010 Plus External Connector, or Lync Server 2010 Standard External Connector licenses with active SA coverage as of October 1, 2012 are deemed to have a license for Lync Server 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t xml:space="preserve"> for each such license. The standard terms for migration apply to these licenses (see the </w:t>
      </w:r>
      <w:hyperlink w:anchor="SoftwareAssurance" w:history="1">
        <w:r w:rsidRPr="001D0765">
          <w:rPr>
            <w:rStyle w:val="Hyperlink"/>
          </w:rPr>
          <w:t>Software Assurance</w:t>
        </w:r>
      </w:hyperlink>
      <w:r>
        <w:t xml:space="preserve"> Section).</w:t>
      </w:r>
    </w:p>
    <w:p w14:paraId="4FDCB263" w14:textId="77777777" w:rsidR="00585A48" w:rsidRPr="00585A48" w:rsidRDefault="00540EA2"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264" w14:textId="77777777" w:rsidR="00407E60" w:rsidRDefault="009708AE" w:rsidP="00B26BEF">
      <w:pPr>
        <w:pStyle w:val="ProductList-Offering2Heading"/>
        <w:outlineLvl w:val="2"/>
      </w:pPr>
      <w:r>
        <w:tab/>
      </w:r>
      <w:bookmarkStart w:id="440" w:name="_Toc379797187"/>
      <w:bookmarkStart w:id="441" w:name="_Toc380513212"/>
      <w:bookmarkStart w:id="442" w:name="_Toc380655254"/>
      <w:bookmarkStart w:id="443" w:name="_Toc383689175"/>
      <w:r w:rsidR="009919D2">
        <w:t>Project Server</w:t>
      </w:r>
      <w:bookmarkEnd w:id="388"/>
      <w:bookmarkEnd w:id="389"/>
      <w:bookmarkEnd w:id="440"/>
      <w:bookmarkEnd w:id="441"/>
      <w:bookmarkEnd w:id="442"/>
      <w:bookmarkEnd w:id="443"/>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273" w14:textId="77777777" w:rsidTr="00AA483D">
        <w:trPr>
          <w:tblHeader/>
        </w:trPr>
        <w:tc>
          <w:tcPr>
            <w:tcW w:w="3060" w:type="dxa"/>
            <w:tcBorders>
              <w:bottom w:val="nil"/>
            </w:tcBorders>
            <w:shd w:val="clear" w:color="auto" w:fill="00188F"/>
          </w:tcPr>
          <w:p w14:paraId="4FDCB265"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26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26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26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26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26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26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26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26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26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26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27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27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27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282" w14:textId="77777777" w:rsidTr="009377C8">
        <w:tc>
          <w:tcPr>
            <w:tcW w:w="3060" w:type="dxa"/>
            <w:tcBorders>
              <w:top w:val="nil"/>
              <w:left w:val="nil"/>
              <w:bottom w:val="dashSmallGap" w:sz="4" w:space="0" w:color="BFBFBF" w:themeColor="background1" w:themeShade="BF"/>
              <w:right w:val="nil"/>
            </w:tcBorders>
          </w:tcPr>
          <w:p w14:paraId="4FDCB274" w14:textId="7AF782A9" w:rsidR="00C05A53" w:rsidRDefault="00AC1338" w:rsidP="00784263">
            <w:pPr>
              <w:pStyle w:val="ProductList-Offering2"/>
            </w:pPr>
            <w:bookmarkStart w:id="444" w:name="_Toc379797188"/>
            <w:bookmarkStart w:id="445" w:name="_Toc380513213"/>
            <w:bookmarkStart w:id="446" w:name="_Toc380655255"/>
            <w:bookmarkStart w:id="447" w:name="_Toc383689176"/>
            <w:r>
              <w:t>Project Server 2013</w:t>
            </w:r>
            <w:bookmarkEnd w:id="444"/>
            <w:bookmarkEnd w:id="445"/>
            <w:bookmarkEnd w:id="446"/>
            <w:bookmarkEnd w:id="447"/>
            <w:r w:rsidR="00AE709D">
              <w:fldChar w:fldCharType="begin"/>
            </w:r>
            <w:r w:rsidR="00AE709D">
              <w:instrText xml:space="preserve"> XE "</w:instrText>
            </w:r>
            <w:r w:rsidR="00AE709D" w:rsidRPr="00E77958">
              <w:instrText>Project Server 2013</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75" w14:textId="77777777" w:rsidR="00C05A53" w:rsidRDefault="00AC1338"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B276" w14:textId="77777777" w:rsidR="00C05A53" w:rsidRDefault="00AC1338" w:rsidP="00C05A53">
            <w:pPr>
              <w:pStyle w:val="ProductList-OfferingBody"/>
              <w:ind w:left="-113"/>
              <w:jc w:val="center"/>
            </w:pPr>
            <w:r>
              <w:t>50</w:t>
            </w:r>
          </w:p>
        </w:tc>
        <w:tc>
          <w:tcPr>
            <w:tcW w:w="596" w:type="dxa"/>
            <w:tcBorders>
              <w:top w:val="nil"/>
              <w:left w:val="nil"/>
              <w:bottom w:val="dashSmallGap" w:sz="4" w:space="0" w:color="BFBFBF" w:themeColor="background1" w:themeShade="BF"/>
              <w:right w:val="nil"/>
            </w:tcBorders>
            <w:vAlign w:val="center"/>
          </w:tcPr>
          <w:p w14:paraId="4FDCB277" w14:textId="77777777" w:rsidR="00C05A53" w:rsidRDefault="00AC1338" w:rsidP="00C05A53">
            <w:pPr>
              <w:pStyle w:val="ProductList-OfferingBody"/>
              <w:ind w:left="-113"/>
              <w:jc w:val="center"/>
            </w:pPr>
            <w:r>
              <w:t>75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78" w14:textId="77777777" w:rsidR="00C05A53" w:rsidRDefault="00AC1338"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79" w14:textId="77777777" w:rsidR="00C05A53" w:rsidRDefault="00AC1338" w:rsidP="00C05A53">
            <w:pPr>
              <w:pStyle w:val="ProductList-OfferingBody"/>
              <w:ind w:left="-113"/>
              <w:jc w:val="center"/>
            </w:pPr>
            <w:r>
              <w:t>50</w:t>
            </w:r>
          </w:p>
        </w:tc>
        <w:tc>
          <w:tcPr>
            <w:tcW w:w="596" w:type="dxa"/>
            <w:shd w:val="clear" w:color="auto" w:fill="70AD47" w:themeFill="accent6"/>
            <w:vAlign w:val="center"/>
          </w:tcPr>
          <w:p w14:paraId="4FDCB27A"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7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7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7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7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7F"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8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1"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91" w14:textId="77777777" w:rsidTr="009377C8">
        <w:tc>
          <w:tcPr>
            <w:tcW w:w="3060" w:type="dxa"/>
            <w:tcBorders>
              <w:top w:val="dashSmallGap" w:sz="4" w:space="0" w:color="BFBFBF" w:themeColor="background1" w:themeShade="BF"/>
              <w:left w:val="nil"/>
              <w:bottom w:val="nil"/>
              <w:right w:val="nil"/>
            </w:tcBorders>
          </w:tcPr>
          <w:p w14:paraId="4FDCB283" w14:textId="6846554D" w:rsidR="00C05A53" w:rsidRDefault="00AC1338" w:rsidP="00784263">
            <w:pPr>
              <w:pStyle w:val="ProductList-Offering2"/>
            </w:pPr>
            <w:bookmarkStart w:id="448" w:name="_Toc379797189"/>
            <w:bookmarkStart w:id="449" w:name="_Toc380513214"/>
            <w:bookmarkStart w:id="450" w:name="_Toc380655256"/>
            <w:bookmarkStart w:id="451" w:name="_Toc383689177"/>
            <w:r>
              <w:t>Project Server 2013</w:t>
            </w:r>
            <w:r w:rsidR="00AE709D">
              <w:fldChar w:fldCharType="begin"/>
            </w:r>
            <w:r w:rsidR="00AE709D">
              <w:instrText xml:space="preserve"> XE "</w:instrText>
            </w:r>
            <w:r w:rsidR="00AE709D" w:rsidRPr="00E77958">
              <w:instrText>Project Server 2013</w:instrText>
            </w:r>
            <w:r w:rsidR="00AE709D">
              <w:instrText xml:space="preserve">" </w:instrText>
            </w:r>
            <w:r w:rsidR="00AE709D">
              <w:fldChar w:fldCharType="end"/>
            </w:r>
            <w:r>
              <w:t xml:space="preserve"> CAL</w:t>
            </w:r>
            <w:r w:rsidR="00F8261A">
              <w:t xml:space="preserve"> (Device and User)</w:t>
            </w:r>
            <w:bookmarkEnd w:id="448"/>
            <w:bookmarkEnd w:id="449"/>
            <w:bookmarkEnd w:id="450"/>
            <w:bookmarkEnd w:id="451"/>
            <w:r w:rsidR="00AE709D">
              <w:fldChar w:fldCharType="begin"/>
            </w:r>
            <w:r w:rsidR="00AE709D">
              <w:instrText xml:space="preserve"> XE "</w:instrText>
            </w:r>
            <w:r w:rsidR="00AE709D" w:rsidRPr="00A6493C">
              <w:instrText>Project Server 2013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284" w14:textId="77777777" w:rsidR="00C05A53" w:rsidRDefault="00AC1338"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285" w14:textId="77777777" w:rsidR="00C05A53" w:rsidRDefault="00AC1338"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286" w14:textId="77777777" w:rsidR="00C05A53" w:rsidRDefault="00AC1338"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287" w14:textId="77777777" w:rsidR="00C05A53" w:rsidRDefault="00AC1338"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28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9"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8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B"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8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8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E"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8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90"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B292"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4263" w14:paraId="4FDCB296" w14:textId="77777777" w:rsidTr="00784263">
        <w:tc>
          <w:tcPr>
            <w:tcW w:w="3596" w:type="dxa"/>
          </w:tcPr>
          <w:p w14:paraId="4FDCB293" w14:textId="77777777" w:rsidR="00784263" w:rsidRDefault="00784263" w:rsidP="00784263">
            <w:pPr>
              <w:pStyle w:val="ProductList-Body"/>
              <w:tabs>
                <w:tab w:val="clear" w:pos="158"/>
                <w:tab w:val="left" w:pos="1062"/>
              </w:tabs>
              <w:spacing w:before="20" w:after="20"/>
            </w:pPr>
            <w:r>
              <w:t xml:space="preserve">Prior Version: </w:t>
            </w:r>
            <w:r>
              <w:tab/>
            </w:r>
            <w:r w:rsidRPr="00784263">
              <w:rPr>
                <w:b/>
              </w:rPr>
              <w:t>Project 2010</w:t>
            </w:r>
            <w:r>
              <w:t xml:space="preserve"> (4/10)</w:t>
            </w:r>
          </w:p>
        </w:tc>
        <w:tc>
          <w:tcPr>
            <w:tcW w:w="3597" w:type="dxa"/>
          </w:tcPr>
          <w:p w14:paraId="4FDCB294" w14:textId="77777777" w:rsidR="00784263" w:rsidRDefault="00784263" w:rsidP="00AC1338">
            <w:pPr>
              <w:pStyle w:val="ProductList-Body"/>
              <w:spacing w:before="20" w:after="20"/>
            </w:pPr>
            <w:r>
              <w:t xml:space="preserve">Product Pool: </w:t>
            </w:r>
            <w:r w:rsidRPr="00AD224C">
              <w:rPr>
                <w:b/>
              </w:rPr>
              <w:t>Server</w:t>
            </w:r>
          </w:p>
        </w:tc>
        <w:tc>
          <w:tcPr>
            <w:tcW w:w="3597" w:type="dxa"/>
          </w:tcPr>
          <w:p w14:paraId="4FDCB295" w14:textId="77777777" w:rsidR="00784263" w:rsidRDefault="00784263" w:rsidP="00AC1338">
            <w:pPr>
              <w:pStyle w:val="ProductList-Body"/>
              <w:spacing w:before="20" w:after="20"/>
            </w:pPr>
            <w:r>
              <w:t xml:space="preserve">Transition Eligible: </w:t>
            </w:r>
            <w:r w:rsidRPr="00784263">
              <w:rPr>
                <w:b/>
              </w:rPr>
              <w:t>Project Server CAL</w:t>
            </w:r>
          </w:p>
        </w:tc>
      </w:tr>
      <w:tr w:rsidR="00784263" w14:paraId="4FDCB29A" w14:textId="77777777" w:rsidTr="00784263">
        <w:tc>
          <w:tcPr>
            <w:tcW w:w="3596" w:type="dxa"/>
          </w:tcPr>
          <w:p w14:paraId="4FDCB297" w14:textId="77777777" w:rsidR="00784263" w:rsidRDefault="00784263" w:rsidP="00784263">
            <w:pPr>
              <w:pStyle w:val="ProductList-Body"/>
              <w:tabs>
                <w:tab w:val="clear" w:pos="158"/>
                <w:tab w:val="left" w:pos="1062"/>
              </w:tabs>
              <w:spacing w:before="20" w:after="20"/>
            </w:pPr>
          </w:p>
        </w:tc>
        <w:tc>
          <w:tcPr>
            <w:tcW w:w="3597" w:type="dxa"/>
          </w:tcPr>
          <w:p w14:paraId="4FDCB298" w14:textId="77777777" w:rsidR="00784263" w:rsidRDefault="00540EA2" w:rsidP="00AC1338">
            <w:pPr>
              <w:pStyle w:val="ProductList-Body"/>
              <w:spacing w:before="20" w:after="20"/>
            </w:pPr>
            <w:hyperlink w:anchor="SoftwareAssurance" w:history="1">
              <w:r w:rsidR="00784263" w:rsidRPr="00AD224C">
                <w:rPr>
                  <w:rStyle w:val="Hyperlink"/>
                  <w:color w:val="000000" w:themeColor="text1"/>
                  <w:u w:val="none"/>
                </w:rPr>
                <w:t>Software Assurance Benefits</w:t>
              </w:r>
            </w:hyperlink>
            <w:r w:rsidR="00784263">
              <w:t xml:space="preserve">: </w:t>
            </w:r>
            <w:r w:rsidR="00784263" w:rsidRPr="00AD224C">
              <w:rPr>
                <w:b/>
              </w:rPr>
              <w:t>Server</w:t>
            </w:r>
          </w:p>
        </w:tc>
        <w:tc>
          <w:tcPr>
            <w:tcW w:w="3597" w:type="dxa"/>
          </w:tcPr>
          <w:p w14:paraId="4FDCB299" w14:textId="77777777" w:rsidR="00784263" w:rsidRDefault="00784263" w:rsidP="00AC1338">
            <w:pPr>
              <w:pStyle w:val="ProductList-Body"/>
              <w:spacing w:before="20" w:after="20"/>
            </w:pPr>
          </w:p>
        </w:tc>
      </w:tr>
    </w:tbl>
    <w:bookmarkStart w:id="452" w:name="_Toc378147634"/>
    <w:bookmarkStart w:id="453" w:name="_Toc378151536"/>
    <w:bookmarkStart w:id="454" w:name="_Toc378147633"/>
    <w:bookmarkStart w:id="455" w:name="_Toc378151535"/>
    <w:p w14:paraId="4FDCB29B"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29C" w14:textId="77777777" w:rsidR="009708AE" w:rsidRDefault="009708AE" w:rsidP="00B26BEF">
      <w:pPr>
        <w:pStyle w:val="ProductList-Offering2Heading"/>
        <w:outlineLvl w:val="2"/>
      </w:pPr>
      <w:r>
        <w:tab/>
      </w:r>
      <w:bookmarkStart w:id="456" w:name="_Toc379797190"/>
      <w:bookmarkStart w:id="457" w:name="_Toc380513215"/>
      <w:bookmarkStart w:id="458" w:name="_Toc380655257"/>
      <w:bookmarkStart w:id="459" w:name="_Toc383689178"/>
      <w:r>
        <w:t>SharePoint</w:t>
      </w:r>
      <w:bookmarkEnd w:id="452"/>
      <w:bookmarkEnd w:id="453"/>
      <w:bookmarkEnd w:id="456"/>
      <w:bookmarkEnd w:id="457"/>
      <w:bookmarkEnd w:id="458"/>
      <w:bookmarkEnd w:id="459"/>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2AB" w14:textId="77777777" w:rsidTr="00AA483D">
        <w:trPr>
          <w:tblHeader/>
        </w:trPr>
        <w:tc>
          <w:tcPr>
            <w:tcW w:w="3060" w:type="dxa"/>
            <w:tcBorders>
              <w:bottom w:val="nil"/>
            </w:tcBorders>
            <w:shd w:val="clear" w:color="auto" w:fill="00188F"/>
          </w:tcPr>
          <w:p w14:paraId="4FDCB29D"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29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29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2A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2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2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2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2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2A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2A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2A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2A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2A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2A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2BA" w14:textId="77777777" w:rsidTr="007F41A2">
        <w:tc>
          <w:tcPr>
            <w:tcW w:w="3060" w:type="dxa"/>
            <w:tcBorders>
              <w:top w:val="nil"/>
              <w:left w:val="nil"/>
              <w:bottom w:val="dashSmallGap" w:sz="4" w:space="0" w:color="BFBFBF" w:themeColor="background1" w:themeShade="BF"/>
              <w:right w:val="nil"/>
            </w:tcBorders>
          </w:tcPr>
          <w:p w14:paraId="4FDCB2AC" w14:textId="1969B0BA" w:rsidR="00C05A53" w:rsidRDefault="00784263" w:rsidP="00AC7E59">
            <w:pPr>
              <w:pStyle w:val="ProductList-Offering2"/>
            </w:pPr>
            <w:bookmarkStart w:id="460" w:name="_Toc379797191"/>
            <w:bookmarkStart w:id="461" w:name="_Toc380513216"/>
            <w:bookmarkStart w:id="462" w:name="_Toc380655258"/>
            <w:bookmarkStart w:id="463" w:name="_Toc383689179"/>
            <w:r>
              <w:t>Microsoft Office Audit and Control Management Server</w:t>
            </w:r>
            <w:r w:rsidR="00F64628">
              <w:t xml:space="preserve"> 2013</w:t>
            </w:r>
            <w:bookmarkEnd w:id="460"/>
            <w:bookmarkEnd w:id="461"/>
            <w:bookmarkEnd w:id="462"/>
            <w:bookmarkEnd w:id="463"/>
            <w:r w:rsidR="00AE709D">
              <w:fldChar w:fldCharType="begin"/>
            </w:r>
            <w:r w:rsidR="00AE709D">
              <w:instrText xml:space="preserve"> XE "</w:instrText>
            </w:r>
            <w:r w:rsidR="00AE709D" w:rsidRPr="006E4327">
              <w:instrText>Microsoft Office Audit and Control Management Server</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AD" w14:textId="77777777" w:rsidR="00C05A53" w:rsidRDefault="00784263" w:rsidP="00C05A53">
            <w:pPr>
              <w:pStyle w:val="ProductList-OfferingBody"/>
              <w:ind w:left="-113"/>
              <w:jc w:val="center"/>
            </w:pPr>
            <w:r>
              <w:t>4/13</w:t>
            </w:r>
          </w:p>
        </w:tc>
        <w:tc>
          <w:tcPr>
            <w:tcW w:w="595" w:type="dxa"/>
            <w:tcBorders>
              <w:top w:val="nil"/>
              <w:left w:val="nil"/>
              <w:bottom w:val="dashSmallGap" w:sz="4" w:space="0" w:color="BFBFBF" w:themeColor="background1" w:themeShade="BF"/>
              <w:right w:val="nil"/>
            </w:tcBorders>
            <w:vAlign w:val="center"/>
          </w:tcPr>
          <w:p w14:paraId="4FDCB2AE" w14:textId="77777777" w:rsidR="00C05A53" w:rsidRDefault="00784263" w:rsidP="00C05A53">
            <w:pPr>
              <w:pStyle w:val="ProductList-OfferingBody"/>
              <w:ind w:left="-113"/>
              <w:jc w:val="center"/>
            </w:pPr>
            <w:r>
              <w:t>50</w:t>
            </w:r>
          </w:p>
        </w:tc>
        <w:tc>
          <w:tcPr>
            <w:tcW w:w="596" w:type="dxa"/>
            <w:tcBorders>
              <w:top w:val="nil"/>
              <w:left w:val="nil"/>
              <w:bottom w:val="dashSmallGap" w:sz="4" w:space="0" w:color="BFBFBF" w:themeColor="background1" w:themeShade="BF"/>
              <w:right w:val="nil"/>
            </w:tcBorders>
            <w:vAlign w:val="center"/>
          </w:tcPr>
          <w:p w14:paraId="4FDCB2AF" w14:textId="77777777" w:rsidR="00C05A53" w:rsidRDefault="00784263" w:rsidP="00C05A53">
            <w:pPr>
              <w:pStyle w:val="ProductList-OfferingBody"/>
              <w:ind w:left="-113"/>
              <w:jc w:val="center"/>
            </w:pPr>
            <w:r>
              <w:t>75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B0" w14:textId="77777777" w:rsidR="00C05A53" w:rsidRDefault="00784263"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B1" w14:textId="77777777" w:rsidR="00C05A53" w:rsidRDefault="00784263" w:rsidP="00C05A53">
            <w:pPr>
              <w:pStyle w:val="ProductList-OfferingBody"/>
              <w:ind w:left="-113"/>
              <w:jc w:val="center"/>
            </w:pPr>
            <w:r>
              <w:t>50</w:t>
            </w:r>
          </w:p>
        </w:tc>
        <w:tc>
          <w:tcPr>
            <w:tcW w:w="596" w:type="dxa"/>
            <w:shd w:val="clear" w:color="auto" w:fill="70AD47" w:themeFill="accent6"/>
            <w:vAlign w:val="center"/>
          </w:tcPr>
          <w:p w14:paraId="4FDCB2B2"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B3" w14:textId="77777777" w:rsidR="00C05A53" w:rsidRDefault="00DA5EB4" w:rsidP="00C05A53">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596" w:type="dxa"/>
            <w:shd w:val="clear" w:color="auto" w:fill="70AD47" w:themeFill="accent6"/>
            <w:vAlign w:val="center"/>
          </w:tcPr>
          <w:p w14:paraId="4FDCB2B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B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B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B7" w14:textId="77777777" w:rsidR="00C05A5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B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B9"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C9"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2BB" w14:textId="3E5DD238" w:rsidR="00C05A53" w:rsidRDefault="00784263" w:rsidP="00AC7E59">
            <w:pPr>
              <w:pStyle w:val="ProductList-Offering2"/>
            </w:pPr>
            <w:bookmarkStart w:id="464" w:name="_Toc379797192"/>
            <w:bookmarkStart w:id="465" w:name="_Toc380513217"/>
            <w:bookmarkStart w:id="466" w:name="_Toc380655259"/>
            <w:bookmarkStart w:id="467" w:name="_Toc383689180"/>
            <w:r>
              <w:t>SharePoint Server 2013</w:t>
            </w:r>
            <w:bookmarkEnd w:id="464"/>
            <w:bookmarkEnd w:id="465"/>
            <w:bookmarkEnd w:id="466"/>
            <w:bookmarkEnd w:id="467"/>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BC" w14:textId="77777777" w:rsidR="00C05A53" w:rsidRDefault="00784263"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BD" w14:textId="77777777" w:rsidR="00C05A53" w:rsidRDefault="00784263" w:rsidP="00C05A53">
            <w:pPr>
              <w:pStyle w:val="ProductList-OfferingBody"/>
              <w:ind w:left="-113"/>
              <w:jc w:val="center"/>
            </w:pPr>
            <w:r>
              <w:t>50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2BE" w14:textId="77777777" w:rsidR="00C05A53" w:rsidRDefault="00784263" w:rsidP="00C05A53">
            <w:pPr>
              <w:pStyle w:val="ProductList-OfferingBody"/>
              <w:ind w:left="-113"/>
              <w:jc w:val="center"/>
            </w:pPr>
            <w:r>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2BF" w14:textId="77777777" w:rsidR="00C05A53" w:rsidRDefault="00784263"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C0" w14:textId="77777777" w:rsidR="00C05A53" w:rsidRDefault="00784263" w:rsidP="00C05A53">
            <w:pPr>
              <w:pStyle w:val="ProductList-OfferingBody"/>
              <w:ind w:left="-113"/>
              <w:jc w:val="center"/>
            </w:pPr>
            <w:r>
              <w:t>50</w:t>
            </w:r>
          </w:p>
        </w:tc>
        <w:tc>
          <w:tcPr>
            <w:tcW w:w="596" w:type="dxa"/>
            <w:shd w:val="clear" w:color="auto" w:fill="70AD47" w:themeFill="accent6"/>
            <w:vAlign w:val="center"/>
          </w:tcPr>
          <w:p w14:paraId="4FDCB2C1" w14:textId="77777777" w:rsidR="00C05A53" w:rsidRDefault="00784263" w:rsidP="0078426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"Application Platform Product"</w:instrText>
            </w:r>
            <w:r>
              <w:fldChar w:fldCharType="separate"/>
            </w:r>
            <w:r>
              <w:t>AP</w:t>
            </w:r>
            <w:r>
              <w:fldChar w:fldCharType="end"/>
            </w:r>
          </w:p>
        </w:tc>
        <w:tc>
          <w:tcPr>
            <w:tcW w:w="595" w:type="dxa"/>
            <w:shd w:val="clear" w:color="auto" w:fill="70AD47" w:themeFill="accent6"/>
            <w:vAlign w:val="center"/>
          </w:tcPr>
          <w:p w14:paraId="4FDCB2C2"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B2C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C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C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C6" w14:textId="77777777" w:rsidR="00C05A5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C7"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C8" w14:textId="77777777" w:rsidR="00C05A53" w:rsidRDefault="00784263"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784263" w14:paraId="4FDCB2D8"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2CA" w14:textId="73025445" w:rsidR="00784263" w:rsidRDefault="00784263" w:rsidP="00F8261A">
            <w:pPr>
              <w:pStyle w:val="ProductList-Offering2"/>
            </w:pPr>
            <w:bookmarkStart w:id="468" w:name="_Toc379797193"/>
            <w:bookmarkStart w:id="469" w:name="_Toc380513218"/>
            <w:bookmarkStart w:id="470" w:name="_Toc380655260"/>
            <w:bookmarkStart w:id="471" w:name="_Toc383689181"/>
            <w:r>
              <w:t>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Enterprise CAL</w:t>
            </w:r>
            <w:r w:rsidR="00F8261A">
              <w:t xml:space="preserve"> (Device and User)</w:t>
            </w:r>
            <w:bookmarkEnd w:id="468"/>
            <w:bookmarkEnd w:id="469"/>
            <w:bookmarkEnd w:id="470"/>
            <w:bookmarkEnd w:id="471"/>
            <w:r w:rsidR="00AE709D">
              <w:fldChar w:fldCharType="begin"/>
            </w:r>
            <w:r w:rsidR="00AE709D">
              <w:instrText xml:space="preserve"> XE "</w:instrText>
            </w:r>
            <w:r w:rsidR="00AE709D" w:rsidRPr="006E4327">
              <w:instrText>SharePoint Server 2013 Enterprise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CB" w14:textId="77777777" w:rsidR="00784263" w:rsidRDefault="00784263"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CC" w14:textId="77777777" w:rsidR="00784263" w:rsidRDefault="00784263"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2CD" w14:textId="77777777" w:rsidR="00784263" w:rsidRDefault="00784263"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2CE" w14:textId="77777777" w:rsidR="00784263" w:rsidRDefault="00784263"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CF" w14:textId="77777777" w:rsidR="00784263" w:rsidRDefault="00784263" w:rsidP="00C05A53">
            <w:pPr>
              <w:pStyle w:val="ProductList-OfferingBody"/>
              <w:ind w:left="-113"/>
              <w:jc w:val="center"/>
            </w:pPr>
            <w:r>
              <w:t>1</w:t>
            </w:r>
          </w:p>
        </w:tc>
        <w:tc>
          <w:tcPr>
            <w:tcW w:w="596" w:type="dxa"/>
            <w:shd w:val="clear" w:color="auto" w:fill="70AD47" w:themeFill="accent6"/>
            <w:vAlign w:val="center"/>
          </w:tcPr>
          <w:p w14:paraId="4FDCB2D0" w14:textId="77777777" w:rsidR="00784263" w:rsidRDefault="00784263" w:rsidP="0078426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 xml:space="preserve">AutoTextList  \sNoStyle\t "Industry Device"  </w:instrText>
            </w:r>
            <w:r>
              <w:fldChar w:fldCharType="separate"/>
            </w:r>
            <w:r>
              <w:t>ID</w:t>
            </w:r>
            <w:r>
              <w:fldChar w:fldCharType="end"/>
            </w:r>
          </w:p>
        </w:tc>
        <w:tc>
          <w:tcPr>
            <w:tcW w:w="595" w:type="dxa"/>
            <w:shd w:val="clear" w:color="auto" w:fill="70AD47" w:themeFill="accent6"/>
            <w:vAlign w:val="center"/>
          </w:tcPr>
          <w:p w14:paraId="4FDCB2D1" w14:textId="77777777" w:rsidR="00784263" w:rsidRDefault="00784263"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2D2" w14:textId="77777777" w:rsidR="00784263" w:rsidRPr="00AC2980" w:rsidRDefault="00784263" w:rsidP="00C05A53">
            <w:pPr>
              <w:pStyle w:val="ProductList-OfferingBody"/>
              <w:ind w:left="-113"/>
              <w:jc w:val="center"/>
              <w:rPr>
                <w:color w:val="00188F"/>
              </w:rPr>
            </w:pPr>
          </w:p>
        </w:tc>
        <w:tc>
          <w:tcPr>
            <w:tcW w:w="595" w:type="dxa"/>
            <w:shd w:val="clear" w:color="auto" w:fill="70AD47" w:themeFill="accent6"/>
            <w:vAlign w:val="center"/>
          </w:tcPr>
          <w:p w14:paraId="4FDCB2D3" w14:textId="77777777" w:rsidR="00784263" w:rsidRDefault="00784263" w:rsidP="00C05A53">
            <w:pPr>
              <w:pStyle w:val="ProductList-OfferingBody"/>
              <w:ind w:left="-113"/>
              <w:jc w:val="center"/>
            </w:pPr>
          </w:p>
        </w:tc>
        <w:tc>
          <w:tcPr>
            <w:tcW w:w="595" w:type="dxa"/>
            <w:shd w:val="clear" w:color="auto" w:fill="BFBFBF" w:themeFill="background1" w:themeFillShade="BF"/>
            <w:vAlign w:val="center"/>
          </w:tcPr>
          <w:p w14:paraId="4FDCB2D4" w14:textId="77777777" w:rsidR="00784263" w:rsidRDefault="00784263" w:rsidP="00C05A53">
            <w:pPr>
              <w:pStyle w:val="ProductList-OfferingBody"/>
              <w:ind w:left="-113"/>
              <w:jc w:val="center"/>
            </w:pPr>
          </w:p>
        </w:tc>
        <w:tc>
          <w:tcPr>
            <w:tcW w:w="596" w:type="dxa"/>
            <w:shd w:val="clear" w:color="auto" w:fill="70AD47" w:themeFill="accent6"/>
            <w:vAlign w:val="center"/>
          </w:tcPr>
          <w:p w14:paraId="4FDCB2D5" w14:textId="77777777" w:rsidR="0078426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D6" w14:textId="77777777" w:rsidR="00784263" w:rsidRDefault="00784263" w:rsidP="00C05A53">
            <w:pPr>
              <w:pStyle w:val="ProductList-OfferingBody"/>
              <w:ind w:left="-113"/>
              <w:jc w:val="center"/>
            </w:pPr>
          </w:p>
        </w:tc>
        <w:tc>
          <w:tcPr>
            <w:tcW w:w="596" w:type="dxa"/>
            <w:shd w:val="clear" w:color="auto" w:fill="70AD47" w:themeFill="accent6"/>
            <w:vAlign w:val="center"/>
          </w:tcPr>
          <w:p w14:paraId="4FDCB2D7" w14:textId="77777777" w:rsidR="0078426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E7" w14:textId="77777777" w:rsidTr="00AC2980">
        <w:tc>
          <w:tcPr>
            <w:tcW w:w="3060" w:type="dxa"/>
            <w:tcBorders>
              <w:top w:val="dashSmallGap" w:sz="4" w:space="0" w:color="BFBFBF" w:themeColor="background1" w:themeShade="BF"/>
              <w:left w:val="nil"/>
              <w:bottom w:val="nil"/>
              <w:right w:val="nil"/>
            </w:tcBorders>
          </w:tcPr>
          <w:p w14:paraId="4FDCB2D9" w14:textId="69D9338E" w:rsidR="00C05A53" w:rsidRDefault="00784263" w:rsidP="00F8261A">
            <w:pPr>
              <w:pStyle w:val="ProductList-Offering2"/>
            </w:pPr>
            <w:bookmarkStart w:id="472" w:name="_Toc379797194"/>
            <w:bookmarkStart w:id="473" w:name="_Toc380513219"/>
            <w:bookmarkStart w:id="474" w:name="_Toc380655261"/>
            <w:bookmarkStart w:id="475" w:name="_Toc383689182"/>
            <w:r>
              <w:t>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Standard CAL</w:t>
            </w:r>
            <w:r w:rsidR="00F8261A">
              <w:t xml:space="preserve"> (Device and User)</w:t>
            </w:r>
            <w:bookmarkEnd w:id="472"/>
            <w:bookmarkEnd w:id="473"/>
            <w:bookmarkEnd w:id="474"/>
            <w:bookmarkEnd w:id="475"/>
            <w:r w:rsidR="00AE709D">
              <w:fldChar w:fldCharType="begin"/>
            </w:r>
            <w:r w:rsidR="00AE709D">
              <w:instrText xml:space="preserve"> XE "</w:instrText>
            </w:r>
            <w:r w:rsidR="00AE709D" w:rsidRPr="006E4327">
              <w:instrText>SharePoint Server 2013 Standard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2DA" w14:textId="77777777" w:rsidR="00C05A53" w:rsidRDefault="00784263"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2DB" w14:textId="77777777" w:rsidR="00C05A53" w:rsidRDefault="00784263"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2DC" w14:textId="77777777" w:rsidR="00C05A53" w:rsidRDefault="00784263"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2DD" w14:textId="77777777" w:rsidR="00C05A53" w:rsidRDefault="00784263"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2D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2D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E0" w14:textId="77777777" w:rsidR="00C05A53" w:rsidRDefault="00784263" w:rsidP="0078426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2E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E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E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E4" w14:textId="77777777" w:rsidR="00C05A5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E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E6"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B2E8" w14:textId="77777777" w:rsidR="009708AE" w:rsidRDefault="00DA5EB4" w:rsidP="009708AE">
      <w:pPr>
        <w:pStyle w:val="ProductList-Body"/>
      </w:pPr>
      <w:r>
        <w:tab/>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A5EB4" w14:paraId="4FDCB2EC" w14:textId="77777777" w:rsidTr="00DA5EB4">
        <w:tc>
          <w:tcPr>
            <w:tcW w:w="3596" w:type="dxa"/>
          </w:tcPr>
          <w:p w14:paraId="4FDCB2E9" w14:textId="05CE2945" w:rsidR="00DA5EB4" w:rsidRDefault="00DA5EB4" w:rsidP="00DA5EB4">
            <w:pPr>
              <w:pStyle w:val="ProductList-Body"/>
              <w:spacing w:before="20" w:after="20"/>
            </w:pPr>
            <w:r>
              <w:t xml:space="preserve">Prior Version: </w:t>
            </w:r>
            <w:r w:rsidRPr="00DA5EB4">
              <w:rPr>
                <w:b/>
              </w:rPr>
              <w:t>SharePoint Server 2010</w:t>
            </w:r>
            <w:r w:rsidR="00A40375">
              <w:rPr>
                <w:b/>
              </w:rPr>
              <w:fldChar w:fldCharType="begin"/>
            </w:r>
            <w:r w:rsidR="00A40375">
              <w:instrText xml:space="preserve"> XE "</w:instrText>
            </w:r>
            <w:r w:rsidR="00A40375" w:rsidRPr="00CC2CBE">
              <w:instrText>SharePoint Server 2010</w:instrText>
            </w:r>
            <w:r w:rsidR="00A40375">
              <w:instrText xml:space="preserve">" </w:instrText>
            </w:r>
            <w:r w:rsidR="00A40375">
              <w:rPr>
                <w:b/>
              </w:rPr>
              <w:fldChar w:fldCharType="end"/>
            </w:r>
            <w:r w:rsidRPr="00DA5EB4">
              <w:rPr>
                <w:b/>
              </w:rPr>
              <w:t xml:space="preserve"> </w:t>
            </w:r>
            <w:r>
              <w:t>(4/10)</w:t>
            </w:r>
          </w:p>
        </w:tc>
        <w:tc>
          <w:tcPr>
            <w:tcW w:w="3597" w:type="dxa"/>
          </w:tcPr>
          <w:p w14:paraId="4FDCB2EA" w14:textId="77777777" w:rsidR="00DA5EB4" w:rsidRDefault="00DA5EB4" w:rsidP="00DA5EB4">
            <w:pPr>
              <w:pStyle w:val="ProductList-Body"/>
              <w:spacing w:before="20" w:after="20"/>
            </w:pPr>
            <w:r>
              <w:t xml:space="preserve">Product Pool: </w:t>
            </w:r>
            <w:r w:rsidRPr="00AD224C">
              <w:rPr>
                <w:b/>
              </w:rPr>
              <w:t>Server</w:t>
            </w:r>
          </w:p>
        </w:tc>
        <w:tc>
          <w:tcPr>
            <w:tcW w:w="3597" w:type="dxa"/>
          </w:tcPr>
          <w:p w14:paraId="4FDCB2EB" w14:textId="77777777" w:rsidR="00DA5EB4" w:rsidRDefault="00DA5EB4" w:rsidP="00DA5EB4">
            <w:pPr>
              <w:pStyle w:val="ProductList-Body"/>
              <w:spacing w:before="20" w:after="20"/>
            </w:pPr>
            <w:r>
              <w:t xml:space="preserve">Reduction Eligible (SCE): </w:t>
            </w:r>
            <w:r w:rsidRPr="00DA5EB4">
              <w:rPr>
                <w:b/>
              </w:rPr>
              <w:t>SharePoint Server</w:t>
            </w:r>
          </w:p>
        </w:tc>
      </w:tr>
      <w:tr w:rsidR="00DA5EB4" w14:paraId="4FDCB2F0" w14:textId="77777777" w:rsidTr="00DA5EB4">
        <w:tc>
          <w:tcPr>
            <w:tcW w:w="3596" w:type="dxa"/>
          </w:tcPr>
          <w:p w14:paraId="683DBB91" w14:textId="77777777" w:rsidR="00DA5EB4" w:rsidRDefault="00DA5EB4" w:rsidP="006E6A2F">
            <w:pPr>
              <w:pStyle w:val="ProductList-Body"/>
              <w:tabs>
                <w:tab w:val="clear" w:pos="158"/>
                <w:tab w:val="left" w:pos="162"/>
              </w:tabs>
              <w:spacing w:before="20" w:after="20"/>
            </w:pPr>
            <w:r>
              <w:tab/>
            </w:r>
            <w:r w:rsidRPr="00DA5EB4">
              <w:rPr>
                <w:b/>
              </w:rPr>
              <w:t>SharePoint Server 200</w:t>
            </w:r>
            <w:r>
              <w:rPr>
                <w:b/>
              </w:rPr>
              <w:t>7</w:t>
            </w:r>
            <w:r w:rsidRPr="00DA5EB4">
              <w:rPr>
                <w:b/>
              </w:rPr>
              <w:t xml:space="preserve"> </w:t>
            </w:r>
            <w:r>
              <w:t>(11/06)</w:t>
            </w:r>
          </w:p>
          <w:p w14:paraId="4FDCB2ED" w14:textId="4E3BB634" w:rsidR="00F64628" w:rsidRDefault="00F64628" w:rsidP="006E6A2F">
            <w:pPr>
              <w:pStyle w:val="ProductList-Body"/>
              <w:tabs>
                <w:tab w:val="clear" w:pos="158"/>
                <w:tab w:val="left" w:pos="162"/>
              </w:tabs>
              <w:spacing w:before="20" w:after="20"/>
              <w:ind w:left="162"/>
            </w:pPr>
            <w:r>
              <w:t>No prior version for Microsoft Office Audit and Control Management Server</w:t>
            </w:r>
          </w:p>
        </w:tc>
        <w:tc>
          <w:tcPr>
            <w:tcW w:w="3597" w:type="dxa"/>
          </w:tcPr>
          <w:p w14:paraId="4FDCB2EE" w14:textId="77777777" w:rsidR="00DA5EB4" w:rsidRDefault="00540EA2" w:rsidP="00DA5EB4">
            <w:pPr>
              <w:pStyle w:val="ProductList-Body"/>
              <w:spacing w:before="20" w:after="20"/>
            </w:pPr>
            <w:hyperlink w:anchor="SoftwareAssurance" w:history="1">
              <w:r w:rsidR="00DA5EB4" w:rsidRPr="00AD224C">
                <w:rPr>
                  <w:rStyle w:val="Hyperlink"/>
                  <w:color w:val="000000" w:themeColor="text1"/>
                  <w:u w:val="none"/>
                </w:rPr>
                <w:t>Software Assurance Benefits</w:t>
              </w:r>
            </w:hyperlink>
            <w:r w:rsidR="00DA5EB4">
              <w:t xml:space="preserve">: </w:t>
            </w:r>
            <w:r w:rsidR="00DA5EB4" w:rsidRPr="00AD224C">
              <w:rPr>
                <w:b/>
              </w:rPr>
              <w:t>Server</w:t>
            </w:r>
          </w:p>
        </w:tc>
        <w:tc>
          <w:tcPr>
            <w:tcW w:w="3597" w:type="dxa"/>
          </w:tcPr>
          <w:p w14:paraId="4FDCB2EF" w14:textId="77777777" w:rsidR="00DA5EB4" w:rsidRDefault="00DA5EB4" w:rsidP="00DA5EB4">
            <w:pPr>
              <w:pStyle w:val="ProductList-Body"/>
              <w:spacing w:before="20" w:after="20"/>
            </w:pPr>
          </w:p>
        </w:tc>
      </w:tr>
    </w:tbl>
    <w:p w14:paraId="4FDCB2F1"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2F2" w14:textId="77777777" w:rsidR="00DA5EB4" w:rsidRPr="00DA5EB4" w:rsidRDefault="00DA5EB4" w:rsidP="00DA5EB4">
      <w:pPr>
        <w:pStyle w:val="ProductList-Body"/>
        <w:rPr>
          <w:b/>
        </w:rPr>
      </w:pPr>
      <w:r w:rsidRPr="00055772">
        <w:rPr>
          <w:b/>
          <w:color w:val="00188F"/>
        </w:rPr>
        <w:t>Software Assurance Upgrade Rights for Prior Versions of SharePoint Server</w:t>
      </w:r>
    </w:p>
    <w:p w14:paraId="4FDCB2F3" w14:textId="6BA75A3B" w:rsidR="00782C7B" w:rsidRDefault="00DA5EB4" w:rsidP="006E6A2F">
      <w:pPr>
        <w:pStyle w:val="ProductList-Body"/>
      </w:pPr>
      <w:r>
        <w:t>The 2010 version of SharePoint Server for Internet Sites</w:t>
      </w:r>
      <w:r w:rsidR="00A40375">
        <w:fldChar w:fldCharType="begin"/>
      </w:r>
      <w:r w:rsidR="00A40375">
        <w:instrText xml:space="preserve"> XE "</w:instrText>
      </w:r>
      <w:r w:rsidR="00A40375" w:rsidRPr="00CC2CBE">
        <w:instrText>SharePoint Server for Internet Sites</w:instrText>
      </w:r>
      <w:r w:rsidR="00A40375">
        <w:instrText xml:space="preserve">" </w:instrText>
      </w:r>
      <w:r w:rsidR="00A40375">
        <w:fldChar w:fldCharType="end"/>
      </w:r>
      <w:r>
        <w:t xml:space="preserve"> Enterprise, and SharePoint Server for Internet Sites Standard, 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for SharePoint Server and Search Server</w:t>
      </w:r>
      <w:r w:rsidR="00A40375">
        <w:fldChar w:fldCharType="begin"/>
      </w:r>
      <w:r w:rsidR="00A40375">
        <w:instrText xml:space="preserve"> XE "</w:instrText>
      </w:r>
      <w:r w:rsidR="00A40375" w:rsidRPr="00CC2CBE">
        <w:instrText>Search Server</w:instrText>
      </w:r>
      <w:r w:rsidR="00A40375">
        <w:instrText xml:space="preserve">" </w:instrText>
      </w:r>
      <w:r w:rsidR="00A40375">
        <w:fldChar w:fldCharType="end"/>
      </w:r>
      <w:r>
        <w:t xml:space="preserve"> is the final version of those </w:t>
      </w:r>
      <w:r w:rsidR="005741AA">
        <w:t>P</w:t>
      </w:r>
      <w:r>
        <w:t>roducts. Customers with licenses for 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Enterprise, SharePoint Server 2010 for Internet Sites Standard, FAST Search Server 2010 for SharePoint, Search Server 2010 with active SA coverage as of October 1, 2012 are deemed to have the following licenses. The standard terms for migration apply to these licenses (see the </w:t>
      </w:r>
      <w:hyperlink w:anchor="SoftwareAssurance" w:history="1">
        <w:r w:rsidRPr="001D0765">
          <w:rPr>
            <w:rStyle w:val="Hyperlink"/>
          </w:rPr>
          <w:t>Software Assurance</w:t>
        </w:r>
      </w:hyperlink>
      <w:r>
        <w:t xml:space="preserve"> section).</w:t>
      </w:r>
    </w:p>
    <w:p w14:paraId="4FDCB2F4" w14:textId="77777777" w:rsidR="009708AE" w:rsidRDefault="009708AE" w:rsidP="009708AE">
      <w:pPr>
        <w:pStyle w:val="ProductList-Body"/>
      </w:pPr>
    </w:p>
    <w:tbl>
      <w:tblPr>
        <w:tblStyle w:val="TableGrid"/>
        <w:tblW w:w="10800" w:type="dxa"/>
        <w:tblInd w:w="-5" w:type="dxa"/>
        <w:tblLook w:val="04A0" w:firstRow="1" w:lastRow="0" w:firstColumn="1" w:lastColumn="0" w:noHBand="0" w:noVBand="1"/>
      </w:tblPr>
      <w:tblGrid>
        <w:gridCol w:w="5400"/>
        <w:gridCol w:w="5400"/>
      </w:tblGrid>
      <w:tr w:rsidR="00DA5EB4" w14:paraId="4FDCB2F7" w14:textId="77777777" w:rsidTr="00AA483D">
        <w:trPr>
          <w:tblHeader/>
        </w:trPr>
        <w:tc>
          <w:tcPr>
            <w:tcW w:w="5400" w:type="dxa"/>
            <w:shd w:val="clear" w:color="auto" w:fill="0072C6"/>
          </w:tcPr>
          <w:p w14:paraId="4FDCB2F5" w14:textId="77777777" w:rsidR="00DA5EB4" w:rsidRPr="001F2DDF" w:rsidRDefault="00DA5EB4" w:rsidP="001B25E0">
            <w:pPr>
              <w:pStyle w:val="ProductList-Body"/>
              <w:spacing w:before="20" w:after="20"/>
              <w:rPr>
                <w:color w:val="FFFFFF" w:themeColor="background1"/>
              </w:rPr>
            </w:pPr>
            <w:r>
              <w:rPr>
                <w:color w:val="FFFFFF" w:themeColor="background1"/>
              </w:rPr>
              <w:t>Qualifying Product</w:t>
            </w:r>
          </w:p>
        </w:tc>
        <w:tc>
          <w:tcPr>
            <w:tcW w:w="5400" w:type="dxa"/>
            <w:shd w:val="clear" w:color="auto" w:fill="0072C6"/>
          </w:tcPr>
          <w:p w14:paraId="4FDCB2F6" w14:textId="77777777" w:rsidR="00DA5EB4" w:rsidRPr="001F2DDF" w:rsidRDefault="00DA5EB4" w:rsidP="001B25E0">
            <w:pPr>
              <w:pStyle w:val="ProductList-Body"/>
              <w:spacing w:before="20" w:after="20"/>
              <w:rPr>
                <w:color w:val="FFFFFF" w:themeColor="background1"/>
              </w:rPr>
            </w:pPr>
            <w:r>
              <w:rPr>
                <w:color w:val="FFFFFF" w:themeColor="background1"/>
              </w:rPr>
              <w:t>Step Up To</w:t>
            </w:r>
          </w:p>
        </w:tc>
      </w:tr>
      <w:tr w:rsidR="00DA5EB4" w14:paraId="4FDCB2FA" w14:textId="77777777" w:rsidTr="00AA483D">
        <w:tc>
          <w:tcPr>
            <w:tcW w:w="5400" w:type="dxa"/>
          </w:tcPr>
          <w:p w14:paraId="4FDCB2F8" w14:textId="705AE117" w:rsidR="00DA5EB4" w:rsidRPr="000D6060" w:rsidRDefault="001B25E0" w:rsidP="001B25E0">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Enterprise license</w:t>
            </w:r>
          </w:p>
        </w:tc>
        <w:tc>
          <w:tcPr>
            <w:tcW w:w="5400" w:type="dxa"/>
          </w:tcPr>
          <w:p w14:paraId="4FDCB2F9" w14:textId="0349453C" w:rsidR="00DA5EB4" w:rsidRPr="00CA02E2" w:rsidRDefault="001B25E0" w:rsidP="001B25E0">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r>
      <w:tr w:rsidR="001B25E0" w14:paraId="4FDCB2FD" w14:textId="77777777" w:rsidTr="00AA483D">
        <w:tc>
          <w:tcPr>
            <w:tcW w:w="5400" w:type="dxa"/>
          </w:tcPr>
          <w:p w14:paraId="4FDCB2FB" w14:textId="4C77884D" w:rsidR="001B25E0" w:rsidRPr="000D6060" w:rsidRDefault="001B25E0" w:rsidP="001B25E0">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Standard license</w:t>
            </w:r>
          </w:p>
        </w:tc>
        <w:tc>
          <w:tcPr>
            <w:tcW w:w="5400" w:type="dxa"/>
          </w:tcPr>
          <w:p w14:paraId="4FDCB2FC" w14:textId="57138DB9" w:rsidR="001B25E0" w:rsidRPr="00CA02E2" w:rsidRDefault="001B25E0" w:rsidP="001B25E0">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r>
      <w:tr w:rsidR="001B25E0" w14:paraId="4FDCB300" w14:textId="77777777" w:rsidTr="00AA483D">
        <w:tc>
          <w:tcPr>
            <w:tcW w:w="5400" w:type="dxa"/>
          </w:tcPr>
          <w:p w14:paraId="4FDCB2FE" w14:textId="2434B35F" w:rsidR="001B25E0" w:rsidRPr="000D6060" w:rsidRDefault="001B25E0" w:rsidP="001B25E0">
            <w:pPr>
              <w:pStyle w:val="ProductList-Body"/>
            </w:pPr>
            <w:r>
              <w:t>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2010 for SharePoint Server license</w:t>
            </w:r>
          </w:p>
        </w:tc>
        <w:tc>
          <w:tcPr>
            <w:tcW w:w="5400" w:type="dxa"/>
          </w:tcPr>
          <w:p w14:paraId="4FDCB2FF" w14:textId="5C945207" w:rsidR="001B25E0" w:rsidRPr="00CA02E2" w:rsidRDefault="001B25E0" w:rsidP="001B25E0">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r>
      <w:tr w:rsidR="001B25E0" w14:paraId="4FDCB303" w14:textId="77777777" w:rsidTr="00AA483D">
        <w:tc>
          <w:tcPr>
            <w:tcW w:w="5400" w:type="dxa"/>
          </w:tcPr>
          <w:p w14:paraId="4FDCB301" w14:textId="6BA86A4D" w:rsidR="001B25E0" w:rsidRPr="000D6060" w:rsidRDefault="001B25E0" w:rsidP="001B25E0">
            <w:pPr>
              <w:pStyle w:val="ProductList-Body"/>
            </w:pPr>
            <w:r>
              <w:t>Search Server</w:t>
            </w:r>
            <w:r w:rsidR="00A40375">
              <w:fldChar w:fldCharType="begin"/>
            </w:r>
            <w:r w:rsidR="00A40375">
              <w:instrText xml:space="preserve"> XE "</w:instrText>
            </w:r>
            <w:r w:rsidR="00A40375" w:rsidRPr="00CC2CBE">
              <w:instrText>Search Server</w:instrText>
            </w:r>
            <w:r w:rsidR="00A40375">
              <w:instrText xml:space="preserve">" </w:instrText>
            </w:r>
            <w:r w:rsidR="00A40375">
              <w:fldChar w:fldCharType="end"/>
            </w:r>
            <w:r>
              <w:t xml:space="preserve"> 2010 license</w:t>
            </w:r>
          </w:p>
        </w:tc>
        <w:tc>
          <w:tcPr>
            <w:tcW w:w="5400" w:type="dxa"/>
          </w:tcPr>
          <w:p w14:paraId="4FDCB302" w14:textId="498115F0" w:rsidR="001B25E0" w:rsidRDefault="001B25E0" w:rsidP="00F32697">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 and</w:t>
            </w:r>
            <w:r>
              <w:br/>
              <w:t>100 SharePoint Server 2013 Standard CALs</w:t>
            </w:r>
          </w:p>
        </w:tc>
      </w:tr>
    </w:tbl>
    <w:p w14:paraId="4FDCB304" w14:textId="77777777" w:rsidR="00DA5EB4" w:rsidRDefault="00DA5EB4" w:rsidP="009708AE">
      <w:pPr>
        <w:pStyle w:val="ProductList-Body"/>
      </w:pPr>
    </w:p>
    <w:p w14:paraId="4FDCB307" w14:textId="6D0AB319" w:rsidR="00DA5EB4" w:rsidRPr="00DA5EB4" w:rsidRDefault="00DA5EB4" w:rsidP="00DA5EB4">
      <w:pPr>
        <w:pStyle w:val="ProductList-Body"/>
        <w:rPr>
          <w:b/>
        </w:rPr>
      </w:pPr>
      <w:r w:rsidRPr="00055772">
        <w:rPr>
          <w:b/>
          <w:color w:val="00188F"/>
        </w:rPr>
        <w:t>Exceptional Downgrade Rights for SharePoint Server 2013</w:t>
      </w:r>
      <w:r w:rsidR="00AE709D">
        <w:rPr>
          <w:b/>
        </w:rPr>
        <w:fldChar w:fldCharType="begin"/>
      </w:r>
      <w:r w:rsidR="00AE709D">
        <w:instrText xml:space="preserve"> XE "</w:instrText>
      </w:r>
      <w:r w:rsidR="00AE709D" w:rsidRPr="006E4327">
        <w:instrText>SharePoint Server 2013</w:instrText>
      </w:r>
      <w:r w:rsidR="00AE709D">
        <w:instrText xml:space="preserve">" </w:instrText>
      </w:r>
      <w:r w:rsidR="00AE709D">
        <w:rPr>
          <w:b/>
        </w:rPr>
        <w:fldChar w:fldCharType="end"/>
      </w:r>
    </w:p>
    <w:p w14:paraId="4FDCB308" w14:textId="1CCE95E7" w:rsidR="00DA5EB4" w:rsidRDefault="00DA5EB4" w:rsidP="00DA5EB4">
      <w:pPr>
        <w:pStyle w:val="ProductList-Body"/>
      </w:pPr>
      <w:r>
        <w:t>Customers licensed for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may access and use any of the </w:t>
      </w:r>
      <w:r w:rsidR="005741AA">
        <w:t>P</w:t>
      </w:r>
      <w:r>
        <w:t>roducts listed below in place SharePoint Server 2013 as follows:</w:t>
      </w:r>
    </w:p>
    <w:p w14:paraId="4FDCB309" w14:textId="77777777" w:rsidR="00DA5EB4" w:rsidRDefault="00DA5EB4" w:rsidP="009708AE">
      <w:pPr>
        <w:pStyle w:val="ProductList-Body"/>
      </w:pPr>
    </w:p>
    <w:tbl>
      <w:tblPr>
        <w:tblStyle w:val="TableGrid"/>
        <w:tblW w:w="10800" w:type="dxa"/>
        <w:tblInd w:w="-5" w:type="dxa"/>
        <w:tblLook w:val="04A0" w:firstRow="1" w:lastRow="0" w:firstColumn="1" w:lastColumn="0" w:noHBand="0" w:noVBand="1"/>
      </w:tblPr>
      <w:tblGrid>
        <w:gridCol w:w="5400"/>
        <w:gridCol w:w="5400"/>
      </w:tblGrid>
      <w:tr w:rsidR="001B25E0" w14:paraId="4FDCB30C" w14:textId="77777777" w:rsidTr="00AA483D">
        <w:trPr>
          <w:tblHeader/>
        </w:trPr>
        <w:tc>
          <w:tcPr>
            <w:tcW w:w="5400" w:type="dxa"/>
            <w:shd w:val="clear" w:color="auto" w:fill="0072C6"/>
          </w:tcPr>
          <w:p w14:paraId="4FDCB30A" w14:textId="77777777" w:rsidR="001B25E0" w:rsidRPr="001F2DDF" w:rsidRDefault="001B25E0" w:rsidP="001B25E0">
            <w:pPr>
              <w:pStyle w:val="ProductList-Body"/>
              <w:spacing w:before="20" w:after="20"/>
              <w:rPr>
                <w:color w:val="FFFFFF" w:themeColor="background1"/>
              </w:rPr>
            </w:pPr>
            <w:r>
              <w:rPr>
                <w:color w:val="FFFFFF" w:themeColor="background1"/>
              </w:rPr>
              <w:lastRenderedPageBreak/>
              <w:t>Qualifying Product</w:t>
            </w:r>
          </w:p>
        </w:tc>
        <w:tc>
          <w:tcPr>
            <w:tcW w:w="5400" w:type="dxa"/>
            <w:shd w:val="clear" w:color="auto" w:fill="0072C6"/>
          </w:tcPr>
          <w:p w14:paraId="4FDCB30B" w14:textId="77777777" w:rsidR="001B25E0" w:rsidRPr="001F2DDF" w:rsidRDefault="001B25E0" w:rsidP="001B25E0">
            <w:pPr>
              <w:pStyle w:val="ProductList-Body"/>
              <w:spacing w:before="20" w:after="20"/>
              <w:rPr>
                <w:color w:val="FFFFFF" w:themeColor="background1"/>
              </w:rPr>
            </w:pPr>
            <w:r>
              <w:rPr>
                <w:color w:val="FFFFFF" w:themeColor="background1"/>
              </w:rPr>
              <w:t>Downgrade To</w:t>
            </w:r>
          </w:p>
        </w:tc>
      </w:tr>
      <w:tr w:rsidR="001B25E0" w14:paraId="4FDCB310" w14:textId="77777777" w:rsidTr="00AA483D">
        <w:tc>
          <w:tcPr>
            <w:tcW w:w="5400" w:type="dxa"/>
          </w:tcPr>
          <w:p w14:paraId="4FDCB30D" w14:textId="02A3D913" w:rsidR="001B25E0" w:rsidRPr="000D6060" w:rsidRDefault="001B25E0" w:rsidP="001B25E0">
            <w:pPr>
              <w:pStyle w:val="ProductList-Body"/>
            </w:pPr>
            <w:r>
              <w:t>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c>
          <w:tcPr>
            <w:tcW w:w="5400" w:type="dxa"/>
          </w:tcPr>
          <w:p w14:paraId="4FDCB30E" w14:textId="26E3C1DF" w:rsidR="001B25E0" w:rsidRDefault="001B25E0" w:rsidP="001B25E0">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or</w:t>
            </w:r>
          </w:p>
          <w:p w14:paraId="4FDCB30F" w14:textId="7D18FA53" w:rsidR="001B25E0" w:rsidRPr="00CA02E2" w:rsidRDefault="001B25E0" w:rsidP="001B25E0">
            <w:pPr>
              <w:pStyle w:val="ProductList-Body"/>
            </w:pPr>
            <w:r>
              <w:t>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2010 for SharePoint Server</w:t>
            </w:r>
          </w:p>
        </w:tc>
      </w:tr>
    </w:tbl>
    <w:p w14:paraId="4FDCB311" w14:textId="77777777" w:rsidR="00DA5EB4" w:rsidRDefault="00DA5EB4" w:rsidP="009708AE">
      <w:pPr>
        <w:pStyle w:val="ProductList-Body"/>
      </w:pPr>
    </w:p>
    <w:p w14:paraId="4FDCB312" w14:textId="480A3B89" w:rsidR="00DA5EB4" w:rsidRDefault="00DA5EB4" w:rsidP="00DA5EB4">
      <w:pPr>
        <w:pStyle w:val="ProductList-Body"/>
      </w:pPr>
      <w:r>
        <w:t>A customer’s right to access and use copies of 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or 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2010 for SharePoint Server in place of licensed copies of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under this offer is subject to the terms and conditions of a customer’s Volume Licensing agreement, the product use rights for SharePoint Server 2013 and these terms. That right expires upon the expiration or termination of the SharePoint Server licenses.</w:t>
      </w:r>
    </w:p>
    <w:p w14:paraId="4FDCB313" w14:textId="77777777" w:rsidR="00DA5EB4" w:rsidRDefault="00DA5EB4" w:rsidP="00DA5EB4">
      <w:pPr>
        <w:pStyle w:val="ProductList-Body"/>
      </w:pPr>
    </w:p>
    <w:p w14:paraId="4FDCB314" w14:textId="2DB9FB96" w:rsidR="00DA5EB4" w:rsidRPr="00055772" w:rsidRDefault="00DA5EB4" w:rsidP="00DA5EB4">
      <w:pPr>
        <w:pStyle w:val="ProductList-Body"/>
        <w:rPr>
          <w:b/>
          <w:color w:val="00188F"/>
        </w:rPr>
      </w:pPr>
      <w:r w:rsidRPr="00055772">
        <w:rPr>
          <w:b/>
          <w:color w:val="00188F"/>
        </w:rPr>
        <w:t>Extension of Software Assurance Self-Hosted Applications rights for SharePoint Server for Internet Sites</w:t>
      </w:r>
      <w:r w:rsidR="00A40375" w:rsidRPr="00055772">
        <w:rPr>
          <w:b/>
          <w:color w:val="00188F"/>
        </w:rPr>
        <w:fldChar w:fldCharType="begin"/>
      </w:r>
      <w:r w:rsidR="00A40375" w:rsidRPr="00055772">
        <w:rPr>
          <w:color w:val="00188F"/>
        </w:rPr>
        <w:instrText xml:space="preserve"> XE "SharePoint Server for Internet Sites" </w:instrText>
      </w:r>
      <w:r w:rsidR="00A40375" w:rsidRPr="00055772">
        <w:rPr>
          <w:b/>
          <w:color w:val="00188F"/>
        </w:rPr>
        <w:fldChar w:fldCharType="end"/>
      </w:r>
      <w:r w:rsidRPr="00055772">
        <w:rPr>
          <w:b/>
          <w:color w:val="00188F"/>
        </w:rPr>
        <w:t xml:space="preserve"> Enterprise Customers</w:t>
      </w:r>
    </w:p>
    <w:p w14:paraId="4FDCB315" w14:textId="4F5834EC" w:rsidR="00DA5EB4" w:rsidRDefault="00DA5EB4" w:rsidP="00DA5EB4">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Enterprise customers who are granted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licenses via the license grant outlined above, may upgrade to SharePoint Server 2013 (as provided in the foregoing grant) and use SharePoint Server 2013 under the product use rights for SharePoint Server 2013 and the terms and conditions of the “Servers – Self-Hosted Applications” section of the PUR. Provided customers maintain SA coverage on their complimentary SharePoint Server 2013 licenses, the right to use SharePoint Server 2013 in this manner applies until the availability of the successor version of SharePoint Server 2013.</w:t>
      </w:r>
    </w:p>
    <w:p w14:paraId="4FDCB316" w14:textId="77777777" w:rsidR="00585A48" w:rsidRPr="00585A48" w:rsidRDefault="00540EA2"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317" w14:textId="77777777" w:rsidR="009919D2" w:rsidRDefault="009919D2" w:rsidP="00680B4D">
      <w:pPr>
        <w:pStyle w:val="ProductList-Offering1Heading"/>
        <w:outlineLvl w:val="1"/>
      </w:pPr>
      <w:bookmarkStart w:id="476" w:name="_Toc379797195"/>
      <w:bookmarkStart w:id="477" w:name="_Toc380513220"/>
      <w:bookmarkStart w:id="478" w:name="_Toc380655262"/>
      <w:bookmarkStart w:id="479" w:name="_Toc383689183"/>
      <w:r>
        <w:t>Rental Rights</w:t>
      </w:r>
      <w:bookmarkEnd w:id="454"/>
      <w:bookmarkEnd w:id="455"/>
      <w:bookmarkEnd w:id="476"/>
      <w:bookmarkEnd w:id="477"/>
      <w:bookmarkEnd w:id="478"/>
      <w:bookmarkEnd w:id="479"/>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326" w14:textId="77777777" w:rsidTr="00AA483D">
        <w:trPr>
          <w:tblHeader/>
        </w:trPr>
        <w:tc>
          <w:tcPr>
            <w:tcW w:w="3060" w:type="dxa"/>
            <w:tcBorders>
              <w:bottom w:val="nil"/>
            </w:tcBorders>
            <w:shd w:val="clear" w:color="auto" w:fill="00188F"/>
          </w:tcPr>
          <w:p w14:paraId="4FDCB31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31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31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31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31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31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31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31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3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3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3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3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3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3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335" w14:textId="77777777" w:rsidTr="001B25E0">
        <w:tc>
          <w:tcPr>
            <w:tcW w:w="3060" w:type="dxa"/>
            <w:tcBorders>
              <w:top w:val="nil"/>
              <w:left w:val="nil"/>
              <w:bottom w:val="dashSmallGap" w:sz="4" w:space="0" w:color="BFBFBF" w:themeColor="background1" w:themeShade="BF"/>
              <w:right w:val="nil"/>
            </w:tcBorders>
          </w:tcPr>
          <w:p w14:paraId="4FDCB327" w14:textId="656673D3" w:rsidR="00C05A53" w:rsidRDefault="001B25E0" w:rsidP="00C05A53">
            <w:pPr>
              <w:pStyle w:val="ProductList-Offering1"/>
            </w:pPr>
            <w:bookmarkStart w:id="480" w:name="_Toc379797196"/>
            <w:bookmarkStart w:id="481" w:name="_Toc380513221"/>
            <w:bookmarkStart w:id="482" w:name="_Toc380655263"/>
            <w:bookmarkStart w:id="483" w:name="_Toc383689184"/>
            <w:r>
              <w:t>Rental Rights for Office Professional</w:t>
            </w:r>
            <w:bookmarkEnd w:id="480"/>
            <w:bookmarkEnd w:id="481"/>
            <w:bookmarkEnd w:id="482"/>
            <w:bookmarkEnd w:id="483"/>
            <w:r w:rsidR="00AE709D">
              <w:fldChar w:fldCharType="begin"/>
            </w:r>
            <w:r w:rsidR="00AE709D">
              <w:instrText xml:space="preserve"> XE "</w:instrText>
            </w:r>
            <w:r w:rsidR="00AE709D" w:rsidRPr="005542D3">
              <w:instrText>Rental Rights for Office Professional</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328" w14:textId="77777777" w:rsidR="00C05A53" w:rsidRDefault="001B25E0" w:rsidP="00C05A53">
            <w:pPr>
              <w:pStyle w:val="ProductList-OfferingBody"/>
              <w:ind w:left="-113"/>
              <w:jc w:val="center"/>
            </w:pPr>
            <w:r>
              <w:t>4/09</w:t>
            </w:r>
          </w:p>
        </w:tc>
        <w:tc>
          <w:tcPr>
            <w:tcW w:w="595" w:type="dxa"/>
            <w:tcBorders>
              <w:top w:val="nil"/>
              <w:left w:val="nil"/>
              <w:bottom w:val="dashSmallGap" w:sz="4" w:space="0" w:color="BFBFBF" w:themeColor="background1" w:themeShade="BF"/>
              <w:right w:val="nil"/>
            </w:tcBorders>
            <w:vAlign w:val="center"/>
          </w:tcPr>
          <w:p w14:paraId="4FDCB329" w14:textId="77777777" w:rsidR="00C05A53" w:rsidRDefault="001B25E0"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32A"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32B"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32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2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2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2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3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3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3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4" w14:textId="77777777" w:rsidR="00C05A53" w:rsidRDefault="00C05A53" w:rsidP="00C05A53">
            <w:pPr>
              <w:pStyle w:val="ProductList-OfferingBody"/>
              <w:ind w:left="-113"/>
              <w:jc w:val="center"/>
            </w:pPr>
          </w:p>
        </w:tc>
      </w:tr>
      <w:tr w:rsidR="00C05A53" w14:paraId="4FDCB344" w14:textId="77777777" w:rsidTr="001B25E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336" w14:textId="1B745A43" w:rsidR="00C05A53" w:rsidRDefault="001B25E0" w:rsidP="00C05A53">
            <w:pPr>
              <w:pStyle w:val="ProductList-Offering1"/>
            </w:pPr>
            <w:bookmarkStart w:id="484" w:name="_Toc379797197"/>
            <w:bookmarkStart w:id="485" w:name="_Toc380513222"/>
            <w:bookmarkStart w:id="486" w:name="_Toc380655264"/>
            <w:bookmarkStart w:id="487" w:name="_Toc383689185"/>
            <w:r>
              <w:t>Rental Rights for Office Standard</w:t>
            </w:r>
            <w:bookmarkEnd w:id="484"/>
            <w:bookmarkEnd w:id="485"/>
            <w:bookmarkEnd w:id="486"/>
            <w:bookmarkEnd w:id="487"/>
            <w:r w:rsidR="00AE709D">
              <w:fldChar w:fldCharType="begin"/>
            </w:r>
            <w:r w:rsidR="00AE709D">
              <w:instrText xml:space="preserve"> XE "</w:instrText>
            </w:r>
            <w:r w:rsidR="00AE709D" w:rsidRPr="005542D3">
              <w:instrText>Rental Rights for Office Standard</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37" w14:textId="77777777" w:rsidR="00C05A53" w:rsidRDefault="001B25E0" w:rsidP="00C05A53">
            <w:pPr>
              <w:pStyle w:val="ProductList-OfferingBody"/>
              <w:ind w:left="-113"/>
              <w:jc w:val="center"/>
            </w:pPr>
            <w:r>
              <w:t>4/09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38" w14:textId="77777777" w:rsidR="00C05A53" w:rsidRDefault="001B25E0"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339"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33A"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33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3D"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3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4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4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3" w14:textId="77777777" w:rsidR="00C05A53" w:rsidRDefault="00C05A53" w:rsidP="00C05A53">
            <w:pPr>
              <w:pStyle w:val="ProductList-OfferingBody"/>
              <w:ind w:left="-113"/>
              <w:jc w:val="center"/>
            </w:pPr>
          </w:p>
        </w:tc>
      </w:tr>
      <w:tr w:rsidR="00C05A53" w14:paraId="4FDCB353" w14:textId="77777777" w:rsidTr="001B25E0">
        <w:tc>
          <w:tcPr>
            <w:tcW w:w="3060" w:type="dxa"/>
            <w:tcBorders>
              <w:top w:val="dashSmallGap" w:sz="4" w:space="0" w:color="BFBFBF" w:themeColor="background1" w:themeShade="BF"/>
              <w:left w:val="nil"/>
              <w:bottom w:val="nil"/>
              <w:right w:val="nil"/>
            </w:tcBorders>
          </w:tcPr>
          <w:p w14:paraId="4FDCB345" w14:textId="661A8A73" w:rsidR="00C05A53" w:rsidRDefault="001B25E0" w:rsidP="00C05A53">
            <w:pPr>
              <w:pStyle w:val="ProductList-Offering1"/>
            </w:pPr>
            <w:bookmarkStart w:id="488" w:name="_Toc379797198"/>
            <w:bookmarkStart w:id="489" w:name="_Toc380513223"/>
            <w:bookmarkStart w:id="490" w:name="_Toc380655265"/>
            <w:bookmarkStart w:id="491" w:name="_Toc383689186"/>
            <w:r>
              <w:t>Rental Rights for Windows</w:t>
            </w:r>
            <w:bookmarkEnd w:id="488"/>
            <w:bookmarkEnd w:id="489"/>
            <w:bookmarkEnd w:id="490"/>
            <w:bookmarkEnd w:id="491"/>
            <w:r w:rsidR="00AE709D">
              <w:fldChar w:fldCharType="begin"/>
            </w:r>
            <w:r w:rsidR="00AE709D">
              <w:instrText xml:space="preserve"> XE "</w:instrText>
            </w:r>
            <w:r w:rsidR="00AE709D" w:rsidRPr="005542D3">
              <w:instrText>Rental Rights for Windows</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346" w14:textId="77777777" w:rsidR="00C05A53" w:rsidRDefault="001B25E0" w:rsidP="00C05A53">
            <w:pPr>
              <w:pStyle w:val="ProductList-OfferingBody"/>
              <w:ind w:left="-113"/>
              <w:jc w:val="center"/>
            </w:pPr>
            <w:r>
              <w:t>4/09</w:t>
            </w:r>
          </w:p>
        </w:tc>
        <w:tc>
          <w:tcPr>
            <w:tcW w:w="595" w:type="dxa"/>
            <w:tcBorders>
              <w:top w:val="dashSmallGap" w:sz="4" w:space="0" w:color="BFBFBF" w:themeColor="background1" w:themeShade="BF"/>
              <w:left w:val="nil"/>
              <w:bottom w:val="nil"/>
              <w:right w:val="nil"/>
            </w:tcBorders>
            <w:vAlign w:val="center"/>
          </w:tcPr>
          <w:p w14:paraId="4FDCB347" w14:textId="77777777" w:rsidR="00C05A53" w:rsidRDefault="001B25E0" w:rsidP="00C05A53">
            <w:pPr>
              <w:pStyle w:val="ProductList-OfferingBody"/>
              <w:ind w:left="-113"/>
              <w:jc w:val="center"/>
            </w:pPr>
            <w:r>
              <w:t>2</w:t>
            </w:r>
          </w:p>
        </w:tc>
        <w:tc>
          <w:tcPr>
            <w:tcW w:w="596" w:type="dxa"/>
            <w:tcBorders>
              <w:top w:val="dashSmallGap" w:sz="4" w:space="0" w:color="BFBFBF" w:themeColor="background1" w:themeShade="BF"/>
              <w:left w:val="nil"/>
              <w:bottom w:val="nil"/>
              <w:right w:val="nil"/>
            </w:tcBorders>
            <w:vAlign w:val="center"/>
          </w:tcPr>
          <w:p w14:paraId="4FDCB348"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349"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34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4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4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4F"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5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5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52" w14:textId="77777777" w:rsidR="00C05A53" w:rsidRDefault="00C05A53" w:rsidP="00C05A53">
            <w:pPr>
              <w:pStyle w:val="ProductList-OfferingBody"/>
              <w:ind w:left="-113"/>
              <w:jc w:val="center"/>
            </w:pPr>
          </w:p>
        </w:tc>
      </w:tr>
    </w:tbl>
    <w:p w14:paraId="4FDCB354" w14:textId="77777777" w:rsidR="009919D2" w:rsidRDefault="009919D2" w:rsidP="004F3C6D">
      <w:pPr>
        <w:pStyle w:val="ProductList-Body"/>
      </w:pPr>
    </w:p>
    <w:p w14:paraId="4FDCB35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356" w14:textId="77777777" w:rsidR="001B25E0" w:rsidRDefault="001B25E0" w:rsidP="001B25E0">
      <w:pPr>
        <w:pStyle w:val="ProductList-Body"/>
      </w:pPr>
      <w:r>
        <w:t>The rental rights licenses granted under these programs are add-on licenses only to permit third party use of a licensed qualifying application or operating system. These licenses are not a full product license, nor a step up to a higher edition. Therefore, each desktop to which a customer assigns a rental rights license must be licensed to run one of the qualifying applications or operating systems identified below.</w:t>
      </w:r>
    </w:p>
    <w:p w14:paraId="4FDCB357" w14:textId="77777777" w:rsidR="001B25E0" w:rsidRDefault="001B25E0" w:rsidP="001B25E0">
      <w:pPr>
        <w:pStyle w:val="ProductList-Body"/>
      </w:pPr>
    </w:p>
    <w:p w14:paraId="4FDCB358" w14:textId="77777777" w:rsidR="001B25E0" w:rsidRPr="001B25E0" w:rsidRDefault="001B25E0" w:rsidP="001B25E0">
      <w:pPr>
        <w:pStyle w:val="ProductList-Body"/>
        <w:rPr>
          <w:b/>
        </w:rPr>
      </w:pPr>
      <w:r w:rsidRPr="00055772">
        <w:rPr>
          <w:b/>
          <w:color w:val="00188F"/>
        </w:rPr>
        <w:t>Qualifying Application for Office</w:t>
      </w:r>
    </w:p>
    <w:p w14:paraId="4FDCB35B" w14:textId="294EFE70" w:rsidR="00782C7B" w:rsidRDefault="001B25E0" w:rsidP="001B25E0">
      <w:pPr>
        <w:pStyle w:val="ProductList-Body"/>
      </w:pPr>
      <w:r>
        <w:t>The license for the qualifying application must be assigned to the same device to which the VL Rental Rights license is to be assigned.</w:t>
      </w:r>
      <w:r w:rsidR="00F86874">
        <w:t xml:space="preserve"> </w:t>
      </w:r>
      <w:r>
        <w:t xml:space="preserve">The qualifying applications by </w:t>
      </w:r>
      <w:r w:rsidR="00B627EE">
        <w:t>p</w:t>
      </w:r>
      <w:r>
        <w:t>rogram type are:</w:t>
      </w:r>
      <w:r w:rsidR="00F86874">
        <w:tab/>
      </w:r>
    </w:p>
    <w:p w14:paraId="4FDCB35C" w14:textId="77777777" w:rsidR="009919D2" w:rsidRDefault="009919D2" w:rsidP="004F3C6D">
      <w:pPr>
        <w:pStyle w:val="ProductList-Body"/>
      </w:pPr>
    </w:p>
    <w:tbl>
      <w:tblPr>
        <w:tblStyle w:val="TableGrid"/>
        <w:tblW w:w="10800" w:type="dxa"/>
        <w:tblInd w:w="-5" w:type="dxa"/>
        <w:tblLayout w:type="fixed"/>
        <w:tblLook w:val="04A0" w:firstRow="1" w:lastRow="0" w:firstColumn="1" w:lastColumn="0" w:noHBand="0" w:noVBand="1"/>
      </w:tblPr>
      <w:tblGrid>
        <w:gridCol w:w="5760"/>
        <w:gridCol w:w="1260"/>
        <w:gridCol w:w="1260"/>
        <w:gridCol w:w="1260"/>
        <w:gridCol w:w="1260"/>
      </w:tblGrid>
      <w:tr w:rsidR="001B25E0" w14:paraId="4FDCB362" w14:textId="77777777" w:rsidTr="00AA483D">
        <w:trPr>
          <w:tblHeader/>
        </w:trPr>
        <w:tc>
          <w:tcPr>
            <w:tcW w:w="5760" w:type="dxa"/>
            <w:shd w:val="clear" w:color="auto" w:fill="0072C6"/>
            <w:vAlign w:val="center"/>
          </w:tcPr>
          <w:p w14:paraId="4FDCB35D" w14:textId="3FEC2840" w:rsidR="001B25E0" w:rsidRPr="001F2DDF" w:rsidRDefault="001B25E0" w:rsidP="00F86874">
            <w:pPr>
              <w:pStyle w:val="ProductList-Body"/>
              <w:spacing w:before="20" w:after="20"/>
              <w:rPr>
                <w:color w:val="FFFFFF" w:themeColor="background1"/>
              </w:rPr>
            </w:pPr>
            <w:r>
              <w:rPr>
                <w:color w:val="FFFFFF" w:themeColor="background1"/>
              </w:rPr>
              <w:t>Qualify</w:t>
            </w:r>
            <w:r w:rsidR="00C347FF">
              <w:rPr>
                <w:color w:val="FFFFFF" w:themeColor="background1"/>
              </w:rPr>
              <w:t>ing Applications for purchase of</w:t>
            </w:r>
            <w:r>
              <w:rPr>
                <w:color w:val="FFFFFF" w:themeColor="background1"/>
              </w:rPr>
              <w:t xml:space="preserve"> Rental Rights</w:t>
            </w:r>
            <w:r w:rsidR="00F86874">
              <w:rPr>
                <w:color w:val="FFFFFF" w:themeColor="background1"/>
              </w:rPr>
              <w:t xml:space="preserve"> for Office</w:t>
            </w:r>
            <w:r w:rsidR="00AE709D">
              <w:rPr>
                <w:color w:val="FFFFFF" w:themeColor="background1"/>
              </w:rPr>
              <w:fldChar w:fldCharType="begin"/>
            </w:r>
            <w:r w:rsidR="00AE709D">
              <w:instrText xml:space="preserve"> XE "</w:instrText>
            </w:r>
            <w:r w:rsidR="00AE709D" w:rsidRPr="005542D3">
              <w:instrText>Rental Rights for Office Standard</w:instrText>
            </w:r>
            <w:r w:rsidR="00AE709D">
              <w:instrText xml:space="preserve">" </w:instrText>
            </w:r>
            <w:r w:rsidR="00AE709D">
              <w:rPr>
                <w:color w:val="FFFFFF" w:themeColor="background1"/>
              </w:rPr>
              <w:fldChar w:fldCharType="end"/>
            </w:r>
          </w:p>
        </w:tc>
        <w:tc>
          <w:tcPr>
            <w:tcW w:w="1260" w:type="dxa"/>
            <w:shd w:val="clear" w:color="auto" w:fill="0072C6"/>
            <w:vAlign w:val="center"/>
          </w:tcPr>
          <w:p w14:paraId="4FDCB35E" w14:textId="77777777" w:rsidR="001B25E0" w:rsidRPr="001F2DDF" w:rsidRDefault="001B25E0" w:rsidP="008E15EC">
            <w:pPr>
              <w:pStyle w:val="ProductList-Body"/>
              <w:spacing w:before="20" w:after="20"/>
              <w:jc w:val="center"/>
              <w:rPr>
                <w:color w:val="FFFFFF" w:themeColor="background1"/>
              </w:rPr>
            </w:pPr>
            <w:r>
              <w:rPr>
                <w:color w:val="FFFFFF" w:themeColor="background1"/>
              </w:rPr>
              <w:t>OEM</w:t>
            </w:r>
          </w:p>
        </w:tc>
        <w:tc>
          <w:tcPr>
            <w:tcW w:w="1260" w:type="dxa"/>
            <w:shd w:val="clear" w:color="auto" w:fill="0072C6"/>
            <w:vAlign w:val="center"/>
          </w:tcPr>
          <w:p w14:paraId="4FDCB35F" w14:textId="77777777" w:rsidR="001B25E0" w:rsidRDefault="001B25E0" w:rsidP="008E15EC">
            <w:pPr>
              <w:pStyle w:val="ProductList-Body"/>
              <w:spacing w:before="20" w:after="20"/>
              <w:jc w:val="center"/>
              <w:rPr>
                <w:color w:val="FFFFFF" w:themeColor="background1"/>
              </w:rPr>
            </w:pPr>
            <w:r>
              <w:rPr>
                <w:color w:val="FFFFFF" w:themeColor="background1"/>
              </w:rPr>
              <w:t>PIPC</w:t>
            </w:r>
            <w:r>
              <w:rPr>
                <w:color w:val="FFFFFF" w:themeColor="background1"/>
              </w:rPr>
              <w:br/>
              <w:t>(Japan Only</w:t>
            </w:r>
            <w:r w:rsidR="008E15EC">
              <w:rPr>
                <w:color w:val="FFFFFF" w:themeColor="background1"/>
              </w:rPr>
              <w:t>)</w:t>
            </w:r>
          </w:p>
        </w:tc>
        <w:tc>
          <w:tcPr>
            <w:tcW w:w="1260" w:type="dxa"/>
            <w:shd w:val="clear" w:color="auto" w:fill="0072C6"/>
            <w:vAlign w:val="center"/>
          </w:tcPr>
          <w:p w14:paraId="4FDCB360" w14:textId="77777777" w:rsidR="001B25E0" w:rsidRDefault="001B25E0" w:rsidP="008E15EC">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1260" w:type="dxa"/>
            <w:shd w:val="clear" w:color="auto" w:fill="0072C6"/>
            <w:vAlign w:val="center"/>
          </w:tcPr>
          <w:p w14:paraId="4FDCB361" w14:textId="77777777" w:rsidR="001B25E0" w:rsidRDefault="001B25E0" w:rsidP="008E15EC">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r>
      <w:tr w:rsidR="00F86874" w14:paraId="0674A7EE" w14:textId="77777777" w:rsidTr="00397EB0">
        <w:tc>
          <w:tcPr>
            <w:tcW w:w="10800" w:type="dxa"/>
            <w:gridSpan w:val="5"/>
          </w:tcPr>
          <w:p w14:paraId="5A22DC92" w14:textId="1FBDBE99" w:rsidR="00F86874" w:rsidRDefault="00F86874" w:rsidP="00F86874">
            <w:pPr>
              <w:pStyle w:val="ProductList-Body"/>
            </w:pPr>
            <w:r>
              <w:rPr>
                <w:b/>
              </w:rPr>
              <w:t>Office Standard</w:t>
            </w:r>
          </w:p>
        </w:tc>
      </w:tr>
      <w:tr w:rsidR="001B25E0" w14:paraId="4FDCB368" w14:textId="77777777" w:rsidTr="00D67524">
        <w:tc>
          <w:tcPr>
            <w:tcW w:w="5760" w:type="dxa"/>
          </w:tcPr>
          <w:p w14:paraId="4FDCB363" w14:textId="7EC2C652" w:rsidR="001B25E0" w:rsidRPr="000D6060" w:rsidRDefault="008E15EC" w:rsidP="00F86874">
            <w:pPr>
              <w:pStyle w:val="ProductList-Body"/>
              <w:ind w:left="162"/>
            </w:pPr>
            <w:r>
              <w:t>Office Standard 2013</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p>
        </w:tc>
        <w:tc>
          <w:tcPr>
            <w:tcW w:w="1260" w:type="dxa"/>
            <w:vAlign w:val="center"/>
          </w:tcPr>
          <w:p w14:paraId="4FDCB364" w14:textId="77777777" w:rsidR="001B25E0" w:rsidRPr="00CA02E2" w:rsidRDefault="001B25E0" w:rsidP="008E15EC">
            <w:pPr>
              <w:pStyle w:val="ProductList-Body"/>
              <w:jc w:val="center"/>
            </w:pPr>
          </w:p>
        </w:tc>
        <w:tc>
          <w:tcPr>
            <w:tcW w:w="1260" w:type="dxa"/>
            <w:vAlign w:val="center"/>
          </w:tcPr>
          <w:p w14:paraId="4FDCB365" w14:textId="77777777" w:rsidR="001B25E0" w:rsidRPr="00CA02E2" w:rsidRDefault="001B25E0" w:rsidP="008E15EC">
            <w:pPr>
              <w:pStyle w:val="ProductList-Body"/>
              <w:jc w:val="center"/>
            </w:pPr>
          </w:p>
        </w:tc>
        <w:tc>
          <w:tcPr>
            <w:tcW w:w="1260" w:type="dxa"/>
            <w:vAlign w:val="center"/>
          </w:tcPr>
          <w:p w14:paraId="4FDCB366" w14:textId="77777777" w:rsidR="001B25E0" w:rsidRPr="00CA02E2" w:rsidRDefault="008E15EC" w:rsidP="008E15EC">
            <w:pPr>
              <w:pStyle w:val="ProductList-Body"/>
              <w:jc w:val="center"/>
            </w:pPr>
            <w:r>
              <w:t>X</w:t>
            </w:r>
          </w:p>
        </w:tc>
        <w:tc>
          <w:tcPr>
            <w:tcW w:w="1260" w:type="dxa"/>
            <w:vAlign w:val="center"/>
          </w:tcPr>
          <w:p w14:paraId="4FDCB367" w14:textId="77777777" w:rsidR="001B25E0" w:rsidRPr="00CA02E2" w:rsidRDefault="008E15EC" w:rsidP="008E15EC">
            <w:pPr>
              <w:pStyle w:val="ProductList-Body"/>
              <w:jc w:val="center"/>
            </w:pPr>
            <w:r>
              <w:t>X</w:t>
            </w:r>
          </w:p>
        </w:tc>
      </w:tr>
      <w:tr w:rsidR="001B25E0" w14:paraId="4FDCB36E" w14:textId="77777777" w:rsidTr="00D67524">
        <w:tc>
          <w:tcPr>
            <w:tcW w:w="5760" w:type="dxa"/>
          </w:tcPr>
          <w:p w14:paraId="4FDCB369" w14:textId="77777777" w:rsidR="001B25E0" w:rsidRPr="000D6060" w:rsidRDefault="008E15EC" w:rsidP="00F86874">
            <w:pPr>
              <w:pStyle w:val="ProductList-Body"/>
              <w:ind w:left="162"/>
            </w:pPr>
            <w:r>
              <w:t>Office Standard 2010</w:t>
            </w:r>
          </w:p>
        </w:tc>
        <w:tc>
          <w:tcPr>
            <w:tcW w:w="1260" w:type="dxa"/>
            <w:vAlign w:val="center"/>
          </w:tcPr>
          <w:p w14:paraId="4FDCB36A" w14:textId="77777777" w:rsidR="001B25E0" w:rsidRPr="00CA02E2" w:rsidRDefault="001B25E0" w:rsidP="008E15EC">
            <w:pPr>
              <w:pStyle w:val="ProductList-Body"/>
              <w:jc w:val="center"/>
            </w:pPr>
          </w:p>
        </w:tc>
        <w:tc>
          <w:tcPr>
            <w:tcW w:w="1260" w:type="dxa"/>
            <w:vAlign w:val="center"/>
          </w:tcPr>
          <w:p w14:paraId="4FDCB36B" w14:textId="77777777" w:rsidR="001B25E0" w:rsidRPr="00CA02E2" w:rsidRDefault="001B25E0" w:rsidP="008E15EC">
            <w:pPr>
              <w:pStyle w:val="ProductList-Body"/>
              <w:jc w:val="center"/>
            </w:pPr>
          </w:p>
        </w:tc>
        <w:tc>
          <w:tcPr>
            <w:tcW w:w="1260" w:type="dxa"/>
            <w:vAlign w:val="center"/>
          </w:tcPr>
          <w:p w14:paraId="4FDCB36C" w14:textId="77777777" w:rsidR="001B25E0" w:rsidRPr="00CA02E2" w:rsidRDefault="008E15EC" w:rsidP="008E15EC">
            <w:pPr>
              <w:pStyle w:val="ProductList-Body"/>
              <w:jc w:val="center"/>
            </w:pPr>
            <w:r>
              <w:t>X</w:t>
            </w:r>
          </w:p>
        </w:tc>
        <w:tc>
          <w:tcPr>
            <w:tcW w:w="1260" w:type="dxa"/>
            <w:vAlign w:val="center"/>
          </w:tcPr>
          <w:p w14:paraId="4FDCB36D" w14:textId="77777777" w:rsidR="001B25E0" w:rsidRPr="00CA02E2" w:rsidRDefault="008E15EC" w:rsidP="008E15EC">
            <w:pPr>
              <w:pStyle w:val="ProductList-Body"/>
              <w:jc w:val="center"/>
            </w:pPr>
            <w:r>
              <w:t>X</w:t>
            </w:r>
          </w:p>
        </w:tc>
      </w:tr>
      <w:tr w:rsidR="00F86874" w14:paraId="3F44D843" w14:textId="77777777" w:rsidTr="00397EB0">
        <w:tc>
          <w:tcPr>
            <w:tcW w:w="10800" w:type="dxa"/>
            <w:gridSpan w:val="5"/>
          </w:tcPr>
          <w:p w14:paraId="306C2143" w14:textId="318C4870" w:rsidR="00F86874" w:rsidRDefault="00F86874" w:rsidP="00F86874">
            <w:pPr>
              <w:pStyle w:val="ProductList-Body"/>
            </w:pPr>
            <w:r>
              <w:rPr>
                <w:b/>
              </w:rPr>
              <w:t>Office Professional Plus</w:t>
            </w:r>
          </w:p>
        </w:tc>
      </w:tr>
      <w:tr w:rsidR="008E15EC" w14:paraId="4FDCB37B" w14:textId="77777777" w:rsidTr="00D67524">
        <w:tc>
          <w:tcPr>
            <w:tcW w:w="5760" w:type="dxa"/>
          </w:tcPr>
          <w:p w14:paraId="4FDCB376" w14:textId="4B01FB62" w:rsidR="008E15EC" w:rsidRPr="000D6060" w:rsidRDefault="008E15EC" w:rsidP="00F86874">
            <w:pPr>
              <w:pStyle w:val="ProductList-Body"/>
              <w:ind w:left="162"/>
            </w:pPr>
            <w:r>
              <w:t>Office Professional Plus 2013</w:t>
            </w:r>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p>
        </w:tc>
        <w:tc>
          <w:tcPr>
            <w:tcW w:w="1260" w:type="dxa"/>
            <w:vAlign w:val="center"/>
          </w:tcPr>
          <w:p w14:paraId="4FDCB377" w14:textId="77777777" w:rsidR="008E15EC" w:rsidRPr="00CA02E2" w:rsidRDefault="008E15EC" w:rsidP="00F94EE1">
            <w:pPr>
              <w:pStyle w:val="ProductList-Body"/>
              <w:jc w:val="center"/>
            </w:pPr>
          </w:p>
        </w:tc>
        <w:tc>
          <w:tcPr>
            <w:tcW w:w="1260" w:type="dxa"/>
            <w:vAlign w:val="center"/>
          </w:tcPr>
          <w:p w14:paraId="4FDCB378" w14:textId="77777777" w:rsidR="008E15EC" w:rsidRPr="00CA02E2" w:rsidRDefault="008E15EC" w:rsidP="00F94EE1">
            <w:pPr>
              <w:pStyle w:val="ProductList-Body"/>
              <w:jc w:val="center"/>
            </w:pPr>
          </w:p>
        </w:tc>
        <w:tc>
          <w:tcPr>
            <w:tcW w:w="1260" w:type="dxa"/>
            <w:vAlign w:val="center"/>
          </w:tcPr>
          <w:p w14:paraId="4FDCB379" w14:textId="77777777" w:rsidR="008E15EC" w:rsidRPr="00CA02E2" w:rsidRDefault="008E15EC" w:rsidP="00F94EE1">
            <w:pPr>
              <w:pStyle w:val="ProductList-Body"/>
              <w:jc w:val="center"/>
            </w:pPr>
            <w:r>
              <w:t>X</w:t>
            </w:r>
          </w:p>
        </w:tc>
        <w:tc>
          <w:tcPr>
            <w:tcW w:w="1260" w:type="dxa"/>
            <w:vAlign w:val="center"/>
          </w:tcPr>
          <w:p w14:paraId="4FDCB37A" w14:textId="77777777" w:rsidR="008E15EC" w:rsidRPr="00CA02E2" w:rsidRDefault="008E15EC" w:rsidP="00F94EE1">
            <w:pPr>
              <w:pStyle w:val="ProductList-Body"/>
              <w:jc w:val="center"/>
            </w:pPr>
            <w:r>
              <w:t>X</w:t>
            </w:r>
          </w:p>
        </w:tc>
      </w:tr>
      <w:tr w:rsidR="008E15EC" w14:paraId="4FDCB381" w14:textId="77777777" w:rsidTr="00D67524">
        <w:tc>
          <w:tcPr>
            <w:tcW w:w="5760" w:type="dxa"/>
          </w:tcPr>
          <w:p w14:paraId="4FDCB37C" w14:textId="2D1C3358" w:rsidR="008E15EC" w:rsidRPr="000D6060" w:rsidRDefault="008E15EC" w:rsidP="00F86874">
            <w:pPr>
              <w:pStyle w:val="ProductList-Body"/>
              <w:ind w:left="162"/>
            </w:pPr>
            <w:r>
              <w:t>Office Professional Plus 2010</w:t>
            </w:r>
            <w:r w:rsidR="00864C0F">
              <w:fldChar w:fldCharType="begin"/>
            </w:r>
            <w:r w:rsidR="00864C0F">
              <w:instrText xml:space="preserve"> XE "</w:instrText>
            </w:r>
            <w:r w:rsidR="00864C0F" w:rsidRPr="0092089C">
              <w:instrText>Office Professional Plus 2010</w:instrText>
            </w:r>
            <w:r w:rsidR="00864C0F">
              <w:instrText xml:space="preserve">" </w:instrText>
            </w:r>
            <w:r w:rsidR="00864C0F">
              <w:fldChar w:fldCharType="end"/>
            </w:r>
          </w:p>
        </w:tc>
        <w:tc>
          <w:tcPr>
            <w:tcW w:w="1260" w:type="dxa"/>
            <w:vAlign w:val="center"/>
          </w:tcPr>
          <w:p w14:paraId="4FDCB37D" w14:textId="77777777" w:rsidR="008E15EC" w:rsidRPr="00CA02E2" w:rsidRDefault="008E15EC" w:rsidP="00F94EE1">
            <w:pPr>
              <w:pStyle w:val="ProductList-Body"/>
              <w:jc w:val="center"/>
            </w:pPr>
          </w:p>
        </w:tc>
        <w:tc>
          <w:tcPr>
            <w:tcW w:w="1260" w:type="dxa"/>
            <w:vAlign w:val="center"/>
          </w:tcPr>
          <w:p w14:paraId="4FDCB37E" w14:textId="77777777" w:rsidR="008E15EC" w:rsidRPr="00CA02E2" w:rsidRDefault="008E15EC" w:rsidP="00F94EE1">
            <w:pPr>
              <w:pStyle w:val="ProductList-Body"/>
              <w:jc w:val="center"/>
            </w:pPr>
          </w:p>
        </w:tc>
        <w:tc>
          <w:tcPr>
            <w:tcW w:w="1260" w:type="dxa"/>
            <w:vAlign w:val="center"/>
          </w:tcPr>
          <w:p w14:paraId="4FDCB37F" w14:textId="77777777" w:rsidR="008E15EC" w:rsidRPr="00CA02E2" w:rsidRDefault="008E15EC" w:rsidP="00F94EE1">
            <w:pPr>
              <w:pStyle w:val="ProductList-Body"/>
              <w:jc w:val="center"/>
            </w:pPr>
            <w:r>
              <w:t>X</w:t>
            </w:r>
          </w:p>
        </w:tc>
        <w:tc>
          <w:tcPr>
            <w:tcW w:w="1260" w:type="dxa"/>
            <w:vAlign w:val="center"/>
          </w:tcPr>
          <w:p w14:paraId="4FDCB380" w14:textId="77777777" w:rsidR="008E15EC" w:rsidRPr="00CA02E2" w:rsidRDefault="008E15EC" w:rsidP="00F94EE1">
            <w:pPr>
              <w:pStyle w:val="ProductList-Body"/>
              <w:jc w:val="center"/>
            </w:pPr>
            <w:r>
              <w:t>X</w:t>
            </w:r>
          </w:p>
        </w:tc>
      </w:tr>
      <w:tr w:rsidR="008E15EC" w14:paraId="4FDCB387" w14:textId="77777777" w:rsidTr="00D67524">
        <w:tc>
          <w:tcPr>
            <w:tcW w:w="5760" w:type="dxa"/>
          </w:tcPr>
          <w:p w14:paraId="4FDCB382" w14:textId="77777777" w:rsidR="008E15EC" w:rsidRPr="000D6060" w:rsidRDefault="008E15EC" w:rsidP="00F86874">
            <w:pPr>
              <w:pStyle w:val="ProductList-Body"/>
              <w:ind w:left="162"/>
            </w:pPr>
            <w:r>
              <w:t>Office Personal 2013</w:t>
            </w:r>
          </w:p>
        </w:tc>
        <w:tc>
          <w:tcPr>
            <w:tcW w:w="1260" w:type="dxa"/>
            <w:vAlign w:val="center"/>
          </w:tcPr>
          <w:p w14:paraId="4FDCB383" w14:textId="77777777" w:rsidR="008E15EC" w:rsidRPr="00CA02E2" w:rsidRDefault="008E15EC" w:rsidP="00F94EE1">
            <w:pPr>
              <w:pStyle w:val="ProductList-Body"/>
              <w:jc w:val="center"/>
            </w:pPr>
          </w:p>
        </w:tc>
        <w:tc>
          <w:tcPr>
            <w:tcW w:w="1260" w:type="dxa"/>
            <w:vAlign w:val="center"/>
          </w:tcPr>
          <w:p w14:paraId="4FDCB384" w14:textId="77777777" w:rsidR="008E15EC" w:rsidRPr="00CA02E2" w:rsidRDefault="008E15EC" w:rsidP="00F94EE1">
            <w:pPr>
              <w:pStyle w:val="ProductList-Body"/>
              <w:jc w:val="center"/>
            </w:pPr>
            <w:r>
              <w:t>X</w:t>
            </w:r>
          </w:p>
        </w:tc>
        <w:tc>
          <w:tcPr>
            <w:tcW w:w="1260" w:type="dxa"/>
            <w:vAlign w:val="center"/>
          </w:tcPr>
          <w:p w14:paraId="4FDCB385" w14:textId="77777777" w:rsidR="008E15EC" w:rsidRPr="00CA02E2" w:rsidRDefault="008E15EC" w:rsidP="00F94EE1">
            <w:pPr>
              <w:pStyle w:val="ProductList-Body"/>
              <w:jc w:val="center"/>
            </w:pPr>
          </w:p>
        </w:tc>
        <w:tc>
          <w:tcPr>
            <w:tcW w:w="1260" w:type="dxa"/>
            <w:vAlign w:val="center"/>
          </w:tcPr>
          <w:p w14:paraId="4FDCB386" w14:textId="77777777" w:rsidR="008E15EC" w:rsidRPr="00CA02E2" w:rsidRDefault="008E15EC" w:rsidP="00F94EE1">
            <w:pPr>
              <w:pStyle w:val="ProductList-Body"/>
              <w:jc w:val="center"/>
            </w:pPr>
          </w:p>
        </w:tc>
      </w:tr>
      <w:tr w:rsidR="008E15EC" w14:paraId="4FDCB38D" w14:textId="77777777" w:rsidTr="00D67524">
        <w:tc>
          <w:tcPr>
            <w:tcW w:w="5760" w:type="dxa"/>
          </w:tcPr>
          <w:p w14:paraId="4FDCB388" w14:textId="77777777" w:rsidR="008E15EC" w:rsidRPr="000D6060" w:rsidRDefault="008E15EC" w:rsidP="00F86874">
            <w:pPr>
              <w:pStyle w:val="ProductList-Body"/>
              <w:ind w:left="162"/>
            </w:pPr>
            <w:r>
              <w:t>Office Home &amp; Business 2013</w:t>
            </w:r>
          </w:p>
        </w:tc>
        <w:tc>
          <w:tcPr>
            <w:tcW w:w="1260" w:type="dxa"/>
            <w:vAlign w:val="center"/>
          </w:tcPr>
          <w:p w14:paraId="4FDCB389" w14:textId="77777777" w:rsidR="008E15EC" w:rsidRDefault="008E15EC" w:rsidP="00F94EE1">
            <w:pPr>
              <w:pStyle w:val="ProductList-Body"/>
              <w:jc w:val="center"/>
            </w:pPr>
          </w:p>
        </w:tc>
        <w:tc>
          <w:tcPr>
            <w:tcW w:w="1260" w:type="dxa"/>
            <w:vAlign w:val="center"/>
          </w:tcPr>
          <w:p w14:paraId="4FDCB38A" w14:textId="77777777" w:rsidR="008E15EC" w:rsidRDefault="008E15EC" w:rsidP="00F94EE1">
            <w:pPr>
              <w:pStyle w:val="ProductList-Body"/>
              <w:jc w:val="center"/>
            </w:pPr>
            <w:r>
              <w:t>X</w:t>
            </w:r>
          </w:p>
        </w:tc>
        <w:tc>
          <w:tcPr>
            <w:tcW w:w="1260" w:type="dxa"/>
            <w:vAlign w:val="center"/>
          </w:tcPr>
          <w:p w14:paraId="4FDCB38B" w14:textId="77777777" w:rsidR="008E15EC" w:rsidRDefault="008E15EC" w:rsidP="00F94EE1">
            <w:pPr>
              <w:pStyle w:val="ProductList-Body"/>
              <w:jc w:val="center"/>
            </w:pPr>
          </w:p>
        </w:tc>
        <w:tc>
          <w:tcPr>
            <w:tcW w:w="1260" w:type="dxa"/>
            <w:vAlign w:val="center"/>
          </w:tcPr>
          <w:p w14:paraId="4FDCB38C" w14:textId="77777777" w:rsidR="008E15EC" w:rsidRDefault="008E15EC" w:rsidP="00F94EE1">
            <w:pPr>
              <w:pStyle w:val="ProductList-Body"/>
              <w:jc w:val="center"/>
            </w:pPr>
          </w:p>
        </w:tc>
      </w:tr>
      <w:tr w:rsidR="008E15EC" w14:paraId="4FDCB393" w14:textId="77777777" w:rsidTr="00D67524">
        <w:tc>
          <w:tcPr>
            <w:tcW w:w="5760" w:type="dxa"/>
          </w:tcPr>
          <w:p w14:paraId="4FDCB38E" w14:textId="77777777" w:rsidR="008E15EC" w:rsidRDefault="008E15EC" w:rsidP="00F86874">
            <w:pPr>
              <w:pStyle w:val="ProductList-Body"/>
              <w:ind w:left="162"/>
            </w:pPr>
            <w:r>
              <w:t>Office Professional 2013</w:t>
            </w:r>
          </w:p>
        </w:tc>
        <w:tc>
          <w:tcPr>
            <w:tcW w:w="1260" w:type="dxa"/>
            <w:vAlign w:val="center"/>
          </w:tcPr>
          <w:p w14:paraId="4FDCB38F" w14:textId="77777777" w:rsidR="008E15EC" w:rsidRDefault="008E15EC" w:rsidP="00F94EE1">
            <w:pPr>
              <w:pStyle w:val="ProductList-Body"/>
              <w:jc w:val="center"/>
            </w:pPr>
          </w:p>
        </w:tc>
        <w:tc>
          <w:tcPr>
            <w:tcW w:w="1260" w:type="dxa"/>
            <w:vAlign w:val="center"/>
          </w:tcPr>
          <w:p w14:paraId="4FDCB390" w14:textId="77777777" w:rsidR="008E15EC" w:rsidRDefault="008E15EC" w:rsidP="00F94EE1">
            <w:pPr>
              <w:pStyle w:val="ProductList-Body"/>
              <w:jc w:val="center"/>
            </w:pPr>
            <w:r>
              <w:t>X</w:t>
            </w:r>
          </w:p>
        </w:tc>
        <w:tc>
          <w:tcPr>
            <w:tcW w:w="1260" w:type="dxa"/>
            <w:vAlign w:val="center"/>
          </w:tcPr>
          <w:p w14:paraId="4FDCB391" w14:textId="77777777" w:rsidR="008E15EC" w:rsidRDefault="008E15EC" w:rsidP="00F94EE1">
            <w:pPr>
              <w:pStyle w:val="ProductList-Body"/>
              <w:jc w:val="center"/>
            </w:pPr>
          </w:p>
        </w:tc>
        <w:tc>
          <w:tcPr>
            <w:tcW w:w="1260" w:type="dxa"/>
            <w:vAlign w:val="center"/>
          </w:tcPr>
          <w:p w14:paraId="4FDCB392" w14:textId="77777777" w:rsidR="008E15EC" w:rsidRDefault="008E15EC" w:rsidP="00F94EE1">
            <w:pPr>
              <w:pStyle w:val="ProductList-Body"/>
              <w:jc w:val="center"/>
            </w:pPr>
          </w:p>
        </w:tc>
      </w:tr>
    </w:tbl>
    <w:p w14:paraId="4FDCB394" w14:textId="77777777" w:rsidR="001B25E0" w:rsidRDefault="001B25E0" w:rsidP="004F3C6D">
      <w:pPr>
        <w:pStyle w:val="ProductList-Body"/>
      </w:pPr>
    </w:p>
    <w:p w14:paraId="4FDCB395" w14:textId="77777777" w:rsidR="008E15EC" w:rsidRPr="008E15EC" w:rsidRDefault="008E15EC" w:rsidP="008E15EC">
      <w:pPr>
        <w:pStyle w:val="ProductList-Body"/>
        <w:rPr>
          <w:b/>
        </w:rPr>
      </w:pPr>
      <w:r w:rsidRPr="00055772">
        <w:rPr>
          <w:b/>
          <w:color w:val="00188F"/>
        </w:rPr>
        <w:t>Qualifying operating systems for Windows</w:t>
      </w:r>
    </w:p>
    <w:p w14:paraId="4FDCB398" w14:textId="78F090B3" w:rsidR="001B25E0" w:rsidRDefault="008E15EC" w:rsidP="008E15EC">
      <w:pPr>
        <w:pStyle w:val="ProductList-Body"/>
      </w:pPr>
      <w:r>
        <w:t>Customers who seek to acquire rental rights licenses through the Select or Open License programs must first license and install a qualifying operating system on their desktop. Licensed qualifying operating systems also include licenses acquired through the Get Genuine Windows Agreement under those programs. The license for the qualifying OS must be assigned to the same device to which the VL Rental Rights license is to be assigned.</w:t>
      </w:r>
      <w:r w:rsidR="00F86874">
        <w:t xml:space="preserve">  </w:t>
      </w:r>
      <w:r>
        <w:t xml:space="preserve">The qualifying operating systems by </w:t>
      </w:r>
      <w:r w:rsidR="00A05175">
        <w:t>p</w:t>
      </w:r>
      <w:r>
        <w:t>rogram type are:</w:t>
      </w:r>
    </w:p>
    <w:p w14:paraId="4FDCB399" w14:textId="77777777" w:rsidR="001B25E0" w:rsidRDefault="001B25E0" w:rsidP="004F3C6D">
      <w:pPr>
        <w:pStyle w:val="ProductList-Body"/>
      </w:pPr>
    </w:p>
    <w:tbl>
      <w:tblPr>
        <w:tblStyle w:val="TableGrid"/>
        <w:tblW w:w="10800" w:type="dxa"/>
        <w:tblInd w:w="-5" w:type="dxa"/>
        <w:tblLayout w:type="fixed"/>
        <w:tblLook w:val="04A0" w:firstRow="1" w:lastRow="0" w:firstColumn="1" w:lastColumn="0" w:noHBand="0" w:noVBand="1"/>
      </w:tblPr>
      <w:tblGrid>
        <w:gridCol w:w="5760"/>
        <w:gridCol w:w="1260"/>
        <w:gridCol w:w="1260"/>
        <w:gridCol w:w="1260"/>
        <w:gridCol w:w="1260"/>
      </w:tblGrid>
      <w:tr w:rsidR="008E15EC" w14:paraId="4FDCB39F" w14:textId="77777777" w:rsidTr="00AA483D">
        <w:trPr>
          <w:tblHeader/>
        </w:trPr>
        <w:tc>
          <w:tcPr>
            <w:tcW w:w="5760" w:type="dxa"/>
            <w:shd w:val="clear" w:color="auto" w:fill="0072C6"/>
            <w:vAlign w:val="center"/>
          </w:tcPr>
          <w:p w14:paraId="4FDCB39A" w14:textId="58FF9546" w:rsidR="008E15EC" w:rsidRPr="001F2DDF" w:rsidRDefault="008E15EC" w:rsidP="00C347FF">
            <w:pPr>
              <w:pStyle w:val="ProductList-Body"/>
              <w:spacing w:before="20" w:after="20"/>
              <w:rPr>
                <w:color w:val="FFFFFF" w:themeColor="background1"/>
              </w:rPr>
            </w:pPr>
            <w:r>
              <w:rPr>
                <w:color w:val="FFFFFF" w:themeColor="background1"/>
              </w:rPr>
              <w:t>Qualifying Operating System for purchase o</w:t>
            </w:r>
            <w:r w:rsidR="00C347FF">
              <w:rPr>
                <w:color w:val="FFFFFF" w:themeColor="background1"/>
              </w:rPr>
              <w:t>f</w:t>
            </w:r>
            <w:r>
              <w:rPr>
                <w:color w:val="FFFFFF" w:themeColor="background1"/>
              </w:rPr>
              <w:t xml:space="preserve"> Rental Rights for </w:t>
            </w:r>
            <w:r w:rsidR="00C347FF">
              <w:rPr>
                <w:color w:val="FFFFFF" w:themeColor="background1"/>
              </w:rPr>
              <w:t>Windows</w:t>
            </w:r>
            <w:r w:rsidR="00AE709D">
              <w:rPr>
                <w:color w:val="FFFFFF" w:themeColor="background1"/>
              </w:rPr>
              <w:fldChar w:fldCharType="begin"/>
            </w:r>
            <w:r w:rsidR="00AE709D">
              <w:instrText xml:space="preserve"> XE "</w:instrText>
            </w:r>
            <w:r w:rsidR="00AE709D" w:rsidRPr="005542D3">
              <w:instrText>Rental Rights for Windows</w:instrText>
            </w:r>
            <w:r w:rsidR="00AE709D">
              <w:instrText xml:space="preserve">" </w:instrText>
            </w:r>
            <w:r w:rsidR="00AE709D">
              <w:rPr>
                <w:color w:val="FFFFFF" w:themeColor="background1"/>
              </w:rPr>
              <w:fldChar w:fldCharType="end"/>
            </w:r>
          </w:p>
        </w:tc>
        <w:tc>
          <w:tcPr>
            <w:tcW w:w="1260" w:type="dxa"/>
            <w:shd w:val="clear" w:color="auto" w:fill="0072C6"/>
            <w:vAlign w:val="center"/>
          </w:tcPr>
          <w:p w14:paraId="4FDCB39B" w14:textId="77777777" w:rsidR="008E15EC" w:rsidRPr="001F2DDF" w:rsidRDefault="008E15EC" w:rsidP="00F94EE1">
            <w:pPr>
              <w:pStyle w:val="ProductList-Body"/>
              <w:spacing w:before="20" w:after="20"/>
              <w:jc w:val="center"/>
              <w:rPr>
                <w:color w:val="FFFFFF" w:themeColor="background1"/>
              </w:rPr>
            </w:pPr>
            <w:r>
              <w:rPr>
                <w:color w:val="FFFFFF" w:themeColor="background1"/>
              </w:rPr>
              <w:t>OEM</w:t>
            </w:r>
          </w:p>
        </w:tc>
        <w:tc>
          <w:tcPr>
            <w:tcW w:w="1260" w:type="dxa"/>
            <w:shd w:val="clear" w:color="auto" w:fill="0072C6"/>
            <w:vAlign w:val="center"/>
          </w:tcPr>
          <w:p w14:paraId="4FDCB39C" w14:textId="77777777" w:rsidR="008E15EC" w:rsidRDefault="008E15EC" w:rsidP="00F94EE1">
            <w:pPr>
              <w:pStyle w:val="ProductList-Body"/>
              <w:spacing w:before="20" w:after="20"/>
              <w:jc w:val="center"/>
              <w:rPr>
                <w:color w:val="FFFFFF" w:themeColor="background1"/>
              </w:rPr>
            </w:pPr>
            <w:r>
              <w:rPr>
                <w:color w:val="FFFFFF" w:themeColor="background1"/>
              </w:rPr>
              <w:t>PIPC</w:t>
            </w:r>
            <w:r>
              <w:rPr>
                <w:color w:val="FFFFFF" w:themeColor="background1"/>
              </w:rPr>
              <w:br/>
              <w:t>(Japan Only)</w:t>
            </w:r>
          </w:p>
        </w:tc>
        <w:tc>
          <w:tcPr>
            <w:tcW w:w="1260" w:type="dxa"/>
            <w:shd w:val="clear" w:color="auto" w:fill="0072C6"/>
            <w:vAlign w:val="center"/>
          </w:tcPr>
          <w:p w14:paraId="4FDCB39D" w14:textId="77777777" w:rsidR="008E15EC" w:rsidRDefault="008E15EC" w:rsidP="00F94EE1">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1260" w:type="dxa"/>
            <w:shd w:val="clear" w:color="auto" w:fill="0072C6"/>
            <w:vAlign w:val="center"/>
          </w:tcPr>
          <w:p w14:paraId="4FDCB39E" w14:textId="77777777" w:rsidR="008E15EC" w:rsidRDefault="008E15EC" w:rsidP="00F94EE1">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r>
      <w:tr w:rsidR="00F86874" w14:paraId="4FDCB3A5" w14:textId="77777777" w:rsidTr="00397EB0">
        <w:tc>
          <w:tcPr>
            <w:tcW w:w="10800" w:type="dxa"/>
            <w:gridSpan w:val="5"/>
          </w:tcPr>
          <w:p w14:paraId="4FDCB3A4" w14:textId="7AF412D6" w:rsidR="00F86874" w:rsidRPr="00CA02E2" w:rsidRDefault="00F86874" w:rsidP="00F86874">
            <w:pPr>
              <w:pStyle w:val="ProductList-Body"/>
            </w:pPr>
            <w:r w:rsidRPr="00241D62">
              <w:rPr>
                <w:b/>
              </w:rPr>
              <w:t>Windows 8 and Windows 8.1 (32-bit or 64-bit)</w:t>
            </w:r>
            <w:r>
              <w:rPr>
                <w:b/>
              </w:rPr>
              <w:t>*</w:t>
            </w:r>
          </w:p>
        </w:tc>
      </w:tr>
      <w:tr w:rsidR="008E15EC" w14:paraId="4FDCB3AB" w14:textId="77777777" w:rsidTr="00D67524">
        <w:tc>
          <w:tcPr>
            <w:tcW w:w="5760" w:type="dxa"/>
          </w:tcPr>
          <w:p w14:paraId="4FDCB3A6" w14:textId="77777777" w:rsidR="008E15EC" w:rsidRPr="000D6060" w:rsidRDefault="00C347FF" w:rsidP="00F86874">
            <w:pPr>
              <w:pStyle w:val="ProductList-Body"/>
              <w:ind w:left="162"/>
            </w:pPr>
            <w:r>
              <w:t>Pro (K, KN)</w:t>
            </w:r>
          </w:p>
        </w:tc>
        <w:tc>
          <w:tcPr>
            <w:tcW w:w="1260" w:type="dxa"/>
            <w:vAlign w:val="center"/>
          </w:tcPr>
          <w:p w14:paraId="4FDCB3A7" w14:textId="77777777" w:rsidR="008E15EC" w:rsidRPr="00CA02E2" w:rsidRDefault="00C347FF" w:rsidP="00F94EE1">
            <w:pPr>
              <w:pStyle w:val="ProductList-Body"/>
              <w:jc w:val="center"/>
            </w:pPr>
            <w:r>
              <w:t>X</w:t>
            </w:r>
          </w:p>
        </w:tc>
        <w:tc>
          <w:tcPr>
            <w:tcW w:w="1260" w:type="dxa"/>
            <w:vAlign w:val="center"/>
          </w:tcPr>
          <w:p w14:paraId="4FDCB3A8" w14:textId="77777777" w:rsidR="008E15EC" w:rsidRPr="00CA02E2" w:rsidRDefault="00C347FF" w:rsidP="00F94EE1">
            <w:pPr>
              <w:pStyle w:val="ProductList-Body"/>
              <w:jc w:val="center"/>
            </w:pPr>
            <w:r>
              <w:t>X</w:t>
            </w:r>
          </w:p>
        </w:tc>
        <w:tc>
          <w:tcPr>
            <w:tcW w:w="1260" w:type="dxa"/>
            <w:vAlign w:val="center"/>
          </w:tcPr>
          <w:p w14:paraId="4FDCB3A9" w14:textId="77777777" w:rsidR="008E15EC" w:rsidRPr="00CA02E2" w:rsidRDefault="00C347FF" w:rsidP="00F94EE1">
            <w:pPr>
              <w:pStyle w:val="ProductList-Body"/>
              <w:jc w:val="center"/>
            </w:pPr>
            <w:r>
              <w:t>X</w:t>
            </w:r>
          </w:p>
        </w:tc>
        <w:tc>
          <w:tcPr>
            <w:tcW w:w="1260" w:type="dxa"/>
            <w:vAlign w:val="center"/>
          </w:tcPr>
          <w:p w14:paraId="4FDCB3AA" w14:textId="77777777" w:rsidR="008E15EC" w:rsidRPr="00CA02E2" w:rsidRDefault="00C347FF" w:rsidP="00F94EE1">
            <w:pPr>
              <w:pStyle w:val="ProductList-Body"/>
              <w:jc w:val="center"/>
            </w:pPr>
            <w:r>
              <w:t>X</w:t>
            </w:r>
          </w:p>
        </w:tc>
      </w:tr>
      <w:tr w:rsidR="00F86874" w14:paraId="4FDCB3B1" w14:textId="77777777" w:rsidTr="00397EB0">
        <w:tc>
          <w:tcPr>
            <w:tcW w:w="10800" w:type="dxa"/>
            <w:gridSpan w:val="5"/>
          </w:tcPr>
          <w:p w14:paraId="4FDCB3B0" w14:textId="28E39480" w:rsidR="00F86874" w:rsidRPr="00CA02E2" w:rsidRDefault="00F86874" w:rsidP="00F86874">
            <w:pPr>
              <w:pStyle w:val="ProductList-Body"/>
            </w:pPr>
            <w:r w:rsidRPr="00241D62">
              <w:rPr>
                <w:b/>
              </w:rPr>
              <w:t>Windows 7 (32-bit or 64-bit)</w:t>
            </w:r>
          </w:p>
        </w:tc>
      </w:tr>
      <w:tr w:rsidR="008E15EC" w14:paraId="4FDCB3B7" w14:textId="77777777" w:rsidTr="00D67524">
        <w:tc>
          <w:tcPr>
            <w:tcW w:w="5760" w:type="dxa"/>
          </w:tcPr>
          <w:p w14:paraId="4FDCB3B2" w14:textId="77777777" w:rsidR="008E15EC" w:rsidRPr="000D6060" w:rsidRDefault="00C347FF" w:rsidP="00F86874">
            <w:pPr>
              <w:pStyle w:val="ProductList-Body"/>
              <w:ind w:left="162"/>
            </w:pPr>
            <w:r>
              <w:lastRenderedPageBreak/>
              <w:t>Professional (K, KN)</w:t>
            </w:r>
          </w:p>
        </w:tc>
        <w:tc>
          <w:tcPr>
            <w:tcW w:w="1260" w:type="dxa"/>
            <w:vAlign w:val="center"/>
          </w:tcPr>
          <w:p w14:paraId="4FDCB3B3" w14:textId="77777777" w:rsidR="008E15EC" w:rsidRDefault="00C347FF" w:rsidP="00F94EE1">
            <w:pPr>
              <w:pStyle w:val="ProductList-Body"/>
              <w:jc w:val="center"/>
            </w:pPr>
            <w:r>
              <w:t>X</w:t>
            </w:r>
          </w:p>
        </w:tc>
        <w:tc>
          <w:tcPr>
            <w:tcW w:w="1260" w:type="dxa"/>
            <w:vAlign w:val="center"/>
          </w:tcPr>
          <w:p w14:paraId="4FDCB3B4" w14:textId="77777777" w:rsidR="008E15EC" w:rsidRDefault="00C347FF" w:rsidP="00F94EE1">
            <w:pPr>
              <w:pStyle w:val="ProductList-Body"/>
              <w:jc w:val="center"/>
            </w:pPr>
            <w:r>
              <w:t>X</w:t>
            </w:r>
          </w:p>
        </w:tc>
        <w:tc>
          <w:tcPr>
            <w:tcW w:w="1260" w:type="dxa"/>
            <w:vAlign w:val="center"/>
          </w:tcPr>
          <w:p w14:paraId="4FDCB3B5" w14:textId="77777777" w:rsidR="008E15EC" w:rsidRDefault="00C347FF" w:rsidP="00F94EE1">
            <w:pPr>
              <w:pStyle w:val="ProductList-Body"/>
              <w:jc w:val="center"/>
            </w:pPr>
            <w:r>
              <w:t>X</w:t>
            </w:r>
          </w:p>
        </w:tc>
        <w:tc>
          <w:tcPr>
            <w:tcW w:w="1260" w:type="dxa"/>
            <w:vAlign w:val="center"/>
          </w:tcPr>
          <w:p w14:paraId="4FDCB3B6" w14:textId="77777777" w:rsidR="008E15EC" w:rsidRDefault="00C347FF" w:rsidP="00F94EE1">
            <w:pPr>
              <w:pStyle w:val="ProductList-Body"/>
              <w:jc w:val="center"/>
            </w:pPr>
            <w:r>
              <w:t>X</w:t>
            </w:r>
          </w:p>
        </w:tc>
      </w:tr>
      <w:tr w:rsidR="00F86874" w14:paraId="4FDCB3BD" w14:textId="77777777" w:rsidTr="00397EB0">
        <w:tc>
          <w:tcPr>
            <w:tcW w:w="10800" w:type="dxa"/>
            <w:gridSpan w:val="5"/>
          </w:tcPr>
          <w:p w14:paraId="4FDCB3BC" w14:textId="70C63F08" w:rsidR="00F86874" w:rsidRDefault="00F86874" w:rsidP="00F86874">
            <w:pPr>
              <w:pStyle w:val="ProductList-Body"/>
            </w:pPr>
            <w:r w:rsidRPr="00241D62">
              <w:rPr>
                <w:b/>
              </w:rPr>
              <w:t>Windows Vista (32-bit or 64-bit)</w:t>
            </w:r>
          </w:p>
        </w:tc>
      </w:tr>
      <w:tr w:rsidR="00C347FF" w14:paraId="4FDCB3C3" w14:textId="77777777" w:rsidTr="00D67524">
        <w:tc>
          <w:tcPr>
            <w:tcW w:w="5760" w:type="dxa"/>
          </w:tcPr>
          <w:p w14:paraId="4FDCB3BE" w14:textId="77777777" w:rsidR="00C347FF" w:rsidRDefault="00C347FF" w:rsidP="00F86874">
            <w:pPr>
              <w:pStyle w:val="ProductList-Body"/>
              <w:ind w:left="162"/>
            </w:pPr>
            <w:r>
              <w:t>Business (K, KN)</w:t>
            </w:r>
          </w:p>
        </w:tc>
        <w:tc>
          <w:tcPr>
            <w:tcW w:w="1260" w:type="dxa"/>
            <w:vAlign w:val="center"/>
          </w:tcPr>
          <w:p w14:paraId="4FDCB3BF" w14:textId="77777777" w:rsidR="00C347FF" w:rsidRDefault="00C347FF" w:rsidP="00F94EE1">
            <w:pPr>
              <w:pStyle w:val="ProductList-Body"/>
              <w:jc w:val="center"/>
            </w:pPr>
            <w:r>
              <w:t>X</w:t>
            </w:r>
          </w:p>
        </w:tc>
        <w:tc>
          <w:tcPr>
            <w:tcW w:w="1260" w:type="dxa"/>
            <w:vAlign w:val="center"/>
          </w:tcPr>
          <w:p w14:paraId="4FDCB3C0" w14:textId="77777777" w:rsidR="00C347FF" w:rsidRDefault="00C347FF" w:rsidP="00F94EE1">
            <w:pPr>
              <w:pStyle w:val="ProductList-Body"/>
              <w:jc w:val="center"/>
            </w:pPr>
            <w:r>
              <w:t>X</w:t>
            </w:r>
          </w:p>
        </w:tc>
        <w:tc>
          <w:tcPr>
            <w:tcW w:w="1260" w:type="dxa"/>
            <w:vAlign w:val="center"/>
          </w:tcPr>
          <w:p w14:paraId="4FDCB3C1" w14:textId="77777777" w:rsidR="00C347FF" w:rsidRDefault="00C347FF" w:rsidP="00F94EE1">
            <w:pPr>
              <w:pStyle w:val="ProductList-Body"/>
              <w:jc w:val="center"/>
            </w:pPr>
            <w:r>
              <w:t>X</w:t>
            </w:r>
          </w:p>
        </w:tc>
        <w:tc>
          <w:tcPr>
            <w:tcW w:w="1260" w:type="dxa"/>
            <w:vAlign w:val="center"/>
          </w:tcPr>
          <w:p w14:paraId="4FDCB3C2" w14:textId="77777777" w:rsidR="00C347FF" w:rsidRDefault="00C347FF" w:rsidP="00F94EE1">
            <w:pPr>
              <w:pStyle w:val="ProductList-Body"/>
              <w:jc w:val="center"/>
            </w:pPr>
            <w:r>
              <w:t>X</w:t>
            </w:r>
          </w:p>
        </w:tc>
      </w:tr>
    </w:tbl>
    <w:p w14:paraId="4FDCB3C4" w14:textId="1390574C" w:rsidR="001B25E0" w:rsidRDefault="00965777" w:rsidP="004F3C6D">
      <w:pPr>
        <w:pStyle w:val="ProductList-Body"/>
      </w:pPr>
      <w:r w:rsidRPr="00965777">
        <w:t>*Customers who wish to rent devices licensed with Windows Enterprise may do so after downgrading to one of the Qualifying Operating Systems listed above.</w:t>
      </w:r>
    </w:p>
    <w:p w14:paraId="6390C1B3" w14:textId="77777777" w:rsidR="00965777" w:rsidRDefault="00965777" w:rsidP="004F3C6D">
      <w:pPr>
        <w:pStyle w:val="ProductList-Body"/>
      </w:pPr>
    </w:p>
    <w:p w14:paraId="4FDCB3C5" w14:textId="77777777" w:rsidR="00C347FF" w:rsidRPr="00C347FF" w:rsidRDefault="00C347FF" w:rsidP="00C347FF">
      <w:pPr>
        <w:pStyle w:val="ProductList-Body"/>
        <w:rPr>
          <w:b/>
        </w:rPr>
      </w:pPr>
      <w:r w:rsidRPr="00055772">
        <w:rPr>
          <w:b/>
          <w:color w:val="00188F"/>
        </w:rPr>
        <w:t>Software Assurance</w:t>
      </w:r>
    </w:p>
    <w:p w14:paraId="4FDCB3C6" w14:textId="4D7134ED" w:rsidR="001B25E0" w:rsidRDefault="00C347FF" w:rsidP="00C347FF">
      <w:pPr>
        <w:pStyle w:val="ProductList-Body"/>
      </w:pPr>
      <w:r>
        <w:t>Customers acquiring rental rights licenses are not eligible to obtain SA for the rental rights licenses nor the underlying qualifying software licenses. However, users who rent/lease and use devices to which rental rights licenses for Windows are assigned may be permitted to acquire upgrades or Upgrade &amp; Software Assurance for the underlying software licenses under their own Volume Licensing agreements. Despite anything to the contrary in that customer’s Volume Licensing agreement regarding the accrual of perpetual rights, the right to use software under that coverage expires when corresponding rental rights licenses expire.</w:t>
      </w:r>
    </w:p>
    <w:bookmarkStart w:id="492" w:name="_Toc378147635"/>
    <w:bookmarkStart w:id="493" w:name="_Toc378151537"/>
    <w:p w14:paraId="4FDCB3C7"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3C8" w14:textId="77777777" w:rsidR="009708AE" w:rsidRDefault="009708AE" w:rsidP="009708AE">
      <w:pPr>
        <w:pStyle w:val="ProductList-OfferingGroupHeading"/>
        <w:outlineLvl w:val="1"/>
      </w:pPr>
      <w:bookmarkStart w:id="494" w:name="_Toc379797199"/>
      <w:bookmarkStart w:id="495" w:name="_Toc380513224"/>
      <w:bookmarkStart w:id="496" w:name="_Toc380655266"/>
      <w:bookmarkStart w:id="497" w:name="_Toc383689187"/>
      <w:r>
        <w:t>SQL</w:t>
      </w:r>
      <w:bookmarkEnd w:id="494"/>
      <w:bookmarkEnd w:id="495"/>
      <w:bookmarkEnd w:id="496"/>
      <w:bookmarkEnd w:id="497"/>
    </w:p>
    <w:p w14:paraId="4FDCB3C9" w14:textId="77777777" w:rsidR="009708AE" w:rsidRDefault="009708AE" w:rsidP="00B26BEF">
      <w:pPr>
        <w:pStyle w:val="ProductList-Offering2Heading"/>
        <w:outlineLvl w:val="2"/>
      </w:pPr>
      <w:bookmarkStart w:id="498" w:name="_Toc378147620"/>
      <w:bookmarkStart w:id="499" w:name="_Toc378151522"/>
      <w:r>
        <w:tab/>
      </w:r>
      <w:bookmarkStart w:id="500" w:name="_Toc379797200"/>
      <w:bookmarkStart w:id="501" w:name="_Toc380513225"/>
      <w:bookmarkStart w:id="502" w:name="_Toc380655267"/>
      <w:bookmarkStart w:id="503" w:name="_Toc383689188"/>
      <w:r>
        <w:t>Business Intelligence Appliance</w:t>
      </w:r>
      <w:bookmarkEnd w:id="498"/>
      <w:bookmarkEnd w:id="499"/>
      <w:bookmarkEnd w:id="500"/>
      <w:bookmarkEnd w:id="501"/>
      <w:bookmarkEnd w:id="502"/>
      <w:bookmarkEnd w:id="503"/>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3D8" w14:textId="77777777" w:rsidTr="00AA483D">
        <w:trPr>
          <w:tblHeader/>
        </w:trPr>
        <w:tc>
          <w:tcPr>
            <w:tcW w:w="3060" w:type="dxa"/>
            <w:tcBorders>
              <w:bottom w:val="nil"/>
            </w:tcBorders>
            <w:shd w:val="clear" w:color="auto" w:fill="00188F"/>
          </w:tcPr>
          <w:p w14:paraId="4FDCB3CA"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3C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3C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3C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3C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3C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3D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3D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3D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3D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3D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3D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3D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3D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3E7" w14:textId="77777777" w:rsidTr="005A483A">
        <w:tc>
          <w:tcPr>
            <w:tcW w:w="3060" w:type="dxa"/>
            <w:tcBorders>
              <w:top w:val="nil"/>
              <w:left w:val="nil"/>
              <w:bottom w:val="nil"/>
              <w:right w:val="nil"/>
            </w:tcBorders>
          </w:tcPr>
          <w:p w14:paraId="4FDCB3D9" w14:textId="0F792150" w:rsidR="00C05A53" w:rsidRDefault="005F17AF" w:rsidP="005F17AF">
            <w:pPr>
              <w:pStyle w:val="ProductList-Offering2"/>
            </w:pPr>
            <w:bookmarkStart w:id="504" w:name="_Toc379797201"/>
            <w:bookmarkStart w:id="505" w:name="_Toc380513226"/>
            <w:bookmarkStart w:id="506" w:name="_Toc380655268"/>
            <w:bookmarkStart w:id="507" w:name="_Toc383689189"/>
            <w:r>
              <w:t>Business Intelligence Appliance 2013</w:t>
            </w:r>
            <w:bookmarkEnd w:id="504"/>
            <w:bookmarkEnd w:id="505"/>
            <w:bookmarkEnd w:id="506"/>
            <w:bookmarkEnd w:id="507"/>
            <w:r w:rsidR="00AE709D">
              <w:fldChar w:fldCharType="begin"/>
            </w:r>
            <w:r w:rsidR="00AE709D">
              <w:instrText xml:space="preserve"> XE "</w:instrText>
            </w:r>
            <w:r w:rsidR="00AE709D" w:rsidRPr="00FD02CC">
              <w:instrText>Business Intelligence Appliance 2013</w:instrText>
            </w:r>
            <w:r w:rsidR="00AE709D">
              <w:instrText xml:space="preserve">" </w:instrText>
            </w:r>
            <w:r w:rsidR="00AE709D">
              <w:fldChar w:fldCharType="end"/>
            </w:r>
          </w:p>
        </w:tc>
        <w:tc>
          <w:tcPr>
            <w:tcW w:w="595" w:type="dxa"/>
            <w:tcBorders>
              <w:top w:val="nil"/>
              <w:left w:val="nil"/>
              <w:bottom w:val="nil"/>
              <w:right w:val="nil"/>
            </w:tcBorders>
            <w:vAlign w:val="center"/>
          </w:tcPr>
          <w:p w14:paraId="4FDCB3DA" w14:textId="77777777" w:rsidR="00C05A53" w:rsidRDefault="005F17AF" w:rsidP="00C05A53">
            <w:pPr>
              <w:pStyle w:val="ProductList-OfferingBody"/>
              <w:ind w:left="-113"/>
              <w:jc w:val="center"/>
            </w:pPr>
            <w:r>
              <w:t>11/11</w:t>
            </w:r>
          </w:p>
        </w:tc>
        <w:tc>
          <w:tcPr>
            <w:tcW w:w="595" w:type="dxa"/>
            <w:tcBorders>
              <w:top w:val="nil"/>
              <w:left w:val="nil"/>
              <w:bottom w:val="nil"/>
              <w:right w:val="nil"/>
            </w:tcBorders>
            <w:vAlign w:val="center"/>
          </w:tcPr>
          <w:p w14:paraId="4FDCB3DB" w14:textId="77777777" w:rsidR="00C05A53" w:rsidRDefault="005F17AF" w:rsidP="00C05A53">
            <w:pPr>
              <w:pStyle w:val="ProductList-OfferingBody"/>
              <w:ind w:left="-113"/>
              <w:jc w:val="center"/>
            </w:pPr>
            <w:r>
              <w:t>125</w:t>
            </w:r>
          </w:p>
        </w:tc>
        <w:tc>
          <w:tcPr>
            <w:tcW w:w="596" w:type="dxa"/>
            <w:tcBorders>
              <w:top w:val="nil"/>
              <w:left w:val="nil"/>
              <w:bottom w:val="nil"/>
              <w:right w:val="nil"/>
            </w:tcBorders>
            <w:vAlign w:val="center"/>
          </w:tcPr>
          <w:p w14:paraId="4FDCB3DC" w14:textId="77777777" w:rsidR="00C05A53" w:rsidRDefault="005F17AF" w:rsidP="00C05A53">
            <w:pPr>
              <w:pStyle w:val="ProductList-OfferingBody"/>
              <w:ind w:left="-113"/>
              <w:jc w:val="center"/>
            </w:pPr>
            <w:r>
              <w:t>188</w:t>
            </w:r>
          </w:p>
        </w:tc>
        <w:tc>
          <w:tcPr>
            <w:tcW w:w="595" w:type="dxa"/>
            <w:tcBorders>
              <w:top w:val="nil"/>
              <w:left w:val="nil"/>
              <w:bottom w:val="nil"/>
              <w:right w:val="single" w:sz="12" w:space="0" w:color="FFFFFF" w:themeColor="background1"/>
            </w:tcBorders>
            <w:vAlign w:val="center"/>
          </w:tcPr>
          <w:p w14:paraId="4FDCB3DD" w14:textId="77777777" w:rsidR="00C05A53" w:rsidRDefault="005F17AF" w:rsidP="00C05A53">
            <w:pPr>
              <w:pStyle w:val="ProductList-OfferingBody"/>
              <w:ind w:left="-113"/>
              <w:jc w:val="center"/>
            </w:pPr>
            <w:r>
              <w:t>63</w:t>
            </w:r>
          </w:p>
        </w:tc>
        <w:tc>
          <w:tcPr>
            <w:tcW w:w="595" w:type="dxa"/>
            <w:tcBorders>
              <w:left w:val="single" w:sz="12" w:space="0" w:color="FFFFFF" w:themeColor="background1"/>
            </w:tcBorders>
            <w:shd w:val="clear" w:color="auto" w:fill="BFBFBF" w:themeFill="background1" w:themeFillShade="BF"/>
            <w:vAlign w:val="center"/>
          </w:tcPr>
          <w:p w14:paraId="4FDCB3D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3DF" w14:textId="77777777" w:rsidR="00C05A53" w:rsidRDefault="005F17AF"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4FDCB3E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3E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E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E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E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E5" w14:textId="77777777" w:rsidR="00C05A53" w:rsidRDefault="005F17AF"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3E6" w14:textId="77777777" w:rsidR="00C05A53" w:rsidRDefault="00C05A53" w:rsidP="00C05A53">
            <w:pPr>
              <w:pStyle w:val="ProductList-OfferingBody"/>
              <w:ind w:left="-113"/>
              <w:jc w:val="center"/>
            </w:pPr>
          </w:p>
        </w:tc>
      </w:tr>
    </w:tbl>
    <w:p w14:paraId="4FDCB3E8" w14:textId="77777777" w:rsidR="009708AE" w:rsidRDefault="009708AE" w:rsidP="009708AE">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C0ACA" w14:paraId="4FDCB3ED" w14:textId="77777777" w:rsidTr="000C0ACA">
        <w:tc>
          <w:tcPr>
            <w:tcW w:w="3596" w:type="dxa"/>
          </w:tcPr>
          <w:p w14:paraId="4FDCB3E9" w14:textId="77777777" w:rsidR="000C0ACA" w:rsidRDefault="000C0ACA" w:rsidP="005F17AF">
            <w:pPr>
              <w:pStyle w:val="ProductList-Body"/>
            </w:pPr>
          </w:p>
        </w:tc>
        <w:tc>
          <w:tcPr>
            <w:tcW w:w="3597" w:type="dxa"/>
          </w:tcPr>
          <w:p w14:paraId="4FDCB3EA" w14:textId="77777777" w:rsidR="000C0ACA" w:rsidRDefault="000C0ACA" w:rsidP="005F17AF">
            <w:pPr>
              <w:pStyle w:val="ProductList-Body"/>
            </w:pPr>
            <w:r>
              <w:t xml:space="preserve">Product Pool: </w:t>
            </w:r>
            <w:r w:rsidRPr="00AD224C">
              <w:rPr>
                <w:b/>
              </w:rPr>
              <w:t>Server</w:t>
            </w:r>
          </w:p>
        </w:tc>
        <w:tc>
          <w:tcPr>
            <w:tcW w:w="3597" w:type="dxa"/>
          </w:tcPr>
          <w:p w14:paraId="4FDCB3EB" w14:textId="77777777" w:rsidR="000C0ACA" w:rsidRDefault="000C0ACA" w:rsidP="005F17AF">
            <w:pPr>
              <w:pStyle w:val="ProductList-Body"/>
            </w:pPr>
          </w:p>
        </w:tc>
      </w:tr>
      <w:tr w:rsidR="000C0ACA" w14:paraId="4FDCB3F2" w14:textId="77777777" w:rsidTr="000C0ACA">
        <w:tc>
          <w:tcPr>
            <w:tcW w:w="3596" w:type="dxa"/>
          </w:tcPr>
          <w:p w14:paraId="4FDCB3EE" w14:textId="77777777" w:rsidR="000C0ACA" w:rsidRDefault="000C0ACA" w:rsidP="005F17AF">
            <w:pPr>
              <w:pStyle w:val="ProductList-Body"/>
            </w:pPr>
          </w:p>
        </w:tc>
        <w:tc>
          <w:tcPr>
            <w:tcW w:w="3597" w:type="dxa"/>
          </w:tcPr>
          <w:p w14:paraId="4FDCB3EF" w14:textId="77777777" w:rsidR="000C0ACA" w:rsidRDefault="00540EA2" w:rsidP="005F17AF">
            <w:pPr>
              <w:pStyle w:val="ProductList-Body"/>
            </w:pPr>
            <w:hyperlink w:anchor="SoftwareAssurance" w:history="1">
              <w:r w:rsidR="000C0ACA" w:rsidRPr="00AD224C">
                <w:rPr>
                  <w:rStyle w:val="Hyperlink"/>
                  <w:color w:val="000000" w:themeColor="text1"/>
                  <w:u w:val="none"/>
                </w:rPr>
                <w:t>Software Assurance Benefits</w:t>
              </w:r>
            </w:hyperlink>
            <w:r w:rsidR="000C0ACA">
              <w:t xml:space="preserve">: </w:t>
            </w:r>
            <w:r w:rsidR="000C0ACA" w:rsidRPr="00AD224C">
              <w:rPr>
                <w:b/>
              </w:rPr>
              <w:t>Server</w:t>
            </w:r>
          </w:p>
        </w:tc>
        <w:tc>
          <w:tcPr>
            <w:tcW w:w="3597" w:type="dxa"/>
          </w:tcPr>
          <w:p w14:paraId="4FDCB3F0" w14:textId="77777777" w:rsidR="000C0ACA" w:rsidRDefault="000C0ACA" w:rsidP="005F17AF">
            <w:pPr>
              <w:pStyle w:val="ProductList-Body"/>
            </w:pPr>
          </w:p>
        </w:tc>
      </w:tr>
    </w:tbl>
    <w:p w14:paraId="4FDCB3F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3F4" w14:textId="7DC5AAB1" w:rsidR="00782C7B" w:rsidRDefault="005F17AF" w:rsidP="00782C7B">
      <w:pPr>
        <w:pStyle w:val="ProductList-Body"/>
      </w:pPr>
      <w:r w:rsidRPr="005F17AF">
        <w:t>The Business Intelligence Appliance 2012</w:t>
      </w:r>
      <w:r w:rsidR="00A40375">
        <w:fldChar w:fldCharType="begin"/>
      </w:r>
      <w:r w:rsidR="00A40375">
        <w:instrText xml:space="preserve"> XE "</w:instrText>
      </w:r>
      <w:r w:rsidR="00A40375" w:rsidRPr="00CC2CBE">
        <w:instrText>Business Intelligence Appliance 2012</w:instrText>
      </w:r>
      <w:r w:rsidR="00A40375">
        <w:instrText xml:space="preserve">" </w:instrText>
      </w:r>
      <w:r w:rsidR="00A40375">
        <w:fldChar w:fldCharType="end"/>
      </w:r>
      <w:r w:rsidRPr="005F17AF">
        <w:t xml:space="preserve"> software, which incorporates 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rsidRPr="005F17AF">
        <w:t xml:space="preserve"> and 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rsidRPr="005F17AF">
        <w:t xml:space="preserve">, is available only in Microsoft-approved hardware and software configurations.  Use of the software in other configurations is not supported and may impact performance.  For more information, please visit </w:t>
      </w:r>
      <w:hyperlink r:id="rId32" w:history="1">
        <w:r w:rsidRPr="00E94524">
          <w:rPr>
            <w:rStyle w:val="Hyperlink"/>
          </w:rPr>
          <w:t>http://www.microsoft.com/sqlserver/en/us/get-sql-server/how-to-buy.aspx</w:t>
        </w:r>
      </w:hyperlink>
      <w:r w:rsidRPr="005F17AF">
        <w:t>.</w:t>
      </w:r>
    </w:p>
    <w:p w14:paraId="4FDCB3F5" w14:textId="77777777" w:rsidR="00585A48" w:rsidRPr="00585A48" w:rsidRDefault="00540EA2"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3F6" w14:textId="77777777" w:rsidR="009919D2" w:rsidRDefault="009708AE" w:rsidP="00B26BEF">
      <w:pPr>
        <w:pStyle w:val="ProductList-Offering2Heading"/>
        <w:outlineLvl w:val="2"/>
      </w:pPr>
      <w:r>
        <w:tab/>
      </w:r>
      <w:bookmarkStart w:id="508" w:name="_Toc379797202"/>
      <w:bookmarkStart w:id="509" w:name="_Toc380513227"/>
      <w:bookmarkStart w:id="510" w:name="_Toc380655269"/>
      <w:bookmarkStart w:id="511" w:name="_Toc383689190"/>
      <w:r w:rsidR="009919D2">
        <w:t>SQL Server</w:t>
      </w:r>
      <w:bookmarkEnd w:id="492"/>
      <w:bookmarkEnd w:id="493"/>
      <w:bookmarkEnd w:id="508"/>
      <w:bookmarkEnd w:id="509"/>
      <w:bookmarkEnd w:id="510"/>
      <w:bookmarkEnd w:id="511"/>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405" w14:textId="77777777" w:rsidTr="00AA483D">
        <w:trPr>
          <w:tblHeader/>
        </w:trPr>
        <w:tc>
          <w:tcPr>
            <w:tcW w:w="3060" w:type="dxa"/>
            <w:tcBorders>
              <w:bottom w:val="nil"/>
            </w:tcBorders>
            <w:shd w:val="clear" w:color="auto" w:fill="00188F"/>
          </w:tcPr>
          <w:p w14:paraId="4FDCB3F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3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3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3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3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3F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3F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3F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3F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40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40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40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40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40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414" w14:textId="77777777" w:rsidTr="00AC2980">
        <w:tc>
          <w:tcPr>
            <w:tcW w:w="3060" w:type="dxa"/>
            <w:tcBorders>
              <w:top w:val="nil"/>
              <w:left w:val="nil"/>
              <w:bottom w:val="dashSmallGap" w:sz="4" w:space="0" w:color="BFBFBF" w:themeColor="background1" w:themeShade="BF"/>
              <w:right w:val="nil"/>
            </w:tcBorders>
          </w:tcPr>
          <w:p w14:paraId="4FDCB406" w14:textId="28680812" w:rsidR="00C05A53" w:rsidRDefault="00BE396A" w:rsidP="0085720F">
            <w:pPr>
              <w:pStyle w:val="ProductList-Offering2"/>
            </w:pPr>
            <w:bookmarkStart w:id="512" w:name="_Toc379797203"/>
            <w:bookmarkStart w:id="513" w:name="_Toc380513228"/>
            <w:bookmarkStart w:id="514" w:name="_Toc380655270"/>
            <w:bookmarkStart w:id="515" w:name="_Toc383689191"/>
            <w:r>
              <w:t>SQL Server 201</w:t>
            </w:r>
            <w:r w:rsidR="0053069E">
              <w:t>4</w:t>
            </w:r>
            <w:r>
              <w:t xml:space="preserve"> Business Intelligence</w:t>
            </w:r>
            <w:bookmarkEnd w:id="512"/>
            <w:bookmarkEnd w:id="513"/>
            <w:bookmarkEnd w:id="514"/>
            <w:bookmarkEnd w:id="515"/>
            <w:r w:rsidR="00AE709D">
              <w:fldChar w:fldCharType="begin"/>
            </w:r>
            <w:r w:rsidR="00AE709D">
              <w:instrText xml:space="preserve"> XE "</w:instrText>
            </w:r>
            <w:r w:rsidR="00AE709D" w:rsidRPr="00FD02CC">
              <w:instrText>SQL Server 2014 Business Intelligence</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407" w14:textId="571D5FEB" w:rsidR="00C05A53" w:rsidRDefault="00E6284A" w:rsidP="00E6284A">
            <w:pPr>
              <w:pStyle w:val="ProductList-OfferingBody"/>
              <w:ind w:left="-113"/>
              <w:jc w:val="center"/>
            </w:pPr>
            <w:r>
              <w:t>4</w:t>
            </w:r>
            <w:r w:rsidR="00BE396A">
              <w:t>/1</w:t>
            </w:r>
            <w:r>
              <w:t>4</w:t>
            </w:r>
          </w:p>
        </w:tc>
        <w:tc>
          <w:tcPr>
            <w:tcW w:w="595" w:type="dxa"/>
            <w:tcBorders>
              <w:top w:val="nil"/>
              <w:left w:val="nil"/>
              <w:bottom w:val="dashSmallGap" w:sz="4" w:space="0" w:color="BFBFBF" w:themeColor="background1" w:themeShade="BF"/>
              <w:right w:val="nil"/>
            </w:tcBorders>
            <w:vAlign w:val="center"/>
          </w:tcPr>
          <w:p w14:paraId="4FDCB408" w14:textId="77777777" w:rsidR="00C05A53" w:rsidRDefault="00BE396A" w:rsidP="00C05A53">
            <w:pPr>
              <w:pStyle w:val="ProductList-OfferingBody"/>
              <w:ind w:left="-113"/>
              <w:jc w:val="center"/>
            </w:pPr>
            <w:r>
              <w:t>75</w:t>
            </w:r>
          </w:p>
        </w:tc>
        <w:tc>
          <w:tcPr>
            <w:tcW w:w="596" w:type="dxa"/>
            <w:tcBorders>
              <w:top w:val="nil"/>
              <w:left w:val="nil"/>
              <w:bottom w:val="dashSmallGap" w:sz="4" w:space="0" w:color="BFBFBF" w:themeColor="background1" w:themeShade="BF"/>
              <w:right w:val="nil"/>
            </w:tcBorders>
            <w:vAlign w:val="center"/>
          </w:tcPr>
          <w:p w14:paraId="4FDCB409" w14:textId="77777777" w:rsidR="00C05A53" w:rsidRDefault="00BE396A" w:rsidP="00C05A53">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40A" w14:textId="77777777" w:rsidR="00C05A53" w:rsidRDefault="00BE396A" w:rsidP="00C05A53">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40B" w14:textId="77777777" w:rsidR="00C05A53" w:rsidRDefault="00BE396A" w:rsidP="00C05A53">
            <w:pPr>
              <w:pStyle w:val="ProductList-OfferingBody"/>
              <w:ind w:left="-113"/>
              <w:jc w:val="center"/>
            </w:pPr>
            <w:r>
              <w:t>75</w:t>
            </w:r>
          </w:p>
        </w:tc>
        <w:tc>
          <w:tcPr>
            <w:tcW w:w="596" w:type="dxa"/>
            <w:shd w:val="clear" w:color="auto" w:fill="70AD47" w:themeFill="accent6"/>
            <w:vAlign w:val="center"/>
          </w:tcPr>
          <w:p w14:paraId="4FDCB40C"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0D"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0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0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41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11" w14:textId="77777777" w:rsidR="00C05A53"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1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13" w14:textId="77777777" w:rsidR="00C05A53"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B423"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15" w14:textId="3B8A5CA8" w:rsidR="00C05A53" w:rsidRDefault="00BE396A" w:rsidP="0085720F">
            <w:pPr>
              <w:pStyle w:val="ProductList-Offering2"/>
            </w:pPr>
            <w:bookmarkStart w:id="516" w:name="_Toc379797204"/>
            <w:bookmarkStart w:id="517" w:name="_Toc380513229"/>
            <w:bookmarkStart w:id="518" w:name="_Toc380655271"/>
            <w:bookmarkStart w:id="519" w:name="_Toc383689192"/>
            <w:r>
              <w:t>SQL Server 201</w:t>
            </w:r>
            <w:r w:rsidR="0053069E">
              <w:t>4</w:t>
            </w:r>
            <w:r>
              <w:t xml:space="preserve"> CAL</w:t>
            </w:r>
            <w:r w:rsidR="00AE709D">
              <w:fldChar w:fldCharType="begin"/>
            </w:r>
            <w:r w:rsidR="00AE709D">
              <w:instrText xml:space="preserve"> XE "</w:instrText>
            </w:r>
            <w:r w:rsidR="00AE709D" w:rsidRPr="00FD02CC">
              <w:instrText>SQL Server 2014 CAL</w:instrText>
            </w:r>
            <w:r w:rsidR="00AE709D">
              <w:instrText xml:space="preserve">" </w:instrText>
            </w:r>
            <w:r w:rsidR="00AE709D">
              <w:fldChar w:fldCharType="end"/>
            </w:r>
            <w:r w:rsidR="00305488">
              <w:t xml:space="preserve"> (Device and User)</w:t>
            </w:r>
            <w:bookmarkEnd w:id="516"/>
            <w:bookmarkEnd w:id="517"/>
            <w:bookmarkEnd w:id="518"/>
            <w:bookmarkEnd w:id="519"/>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16" w14:textId="13F0510B" w:rsidR="00C05A53" w:rsidRDefault="00E6284A" w:rsidP="00E6284A">
            <w:pPr>
              <w:pStyle w:val="ProductList-OfferingBody"/>
              <w:ind w:left="-113"/>
              <w:jc w:val="center"/>
            </w:pPr>
            <w:r>
              <w:t>4</w:t>
            </w:r>
            <w:r w:rsidR="00BE396A">
              <w:t>/1</w:t>
            </w:r>
            <w:r>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17" w14:textId="77777777" w:rsidR="00C05A53" w:rsidRDefault="00BE396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18" w14:textId="77777777" w:rsidR="00C05A53" w:rsidRDefault="00BE396A"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19" w14:textId="77777777" w:rsidR="00C05A53" w:rsidRDefault="00BE396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41A" w14:textId="77777777" w:rsidR="00C05A53" w:rsidRDefault="00BE396A" w:rsidP="00C05A53">
            <w:pPr>
              <w:pStyle w:val="ProductList-OfferingBody"/>
              <w:ind w:left="-113"/>
              <w:jc w:val="center"/>
            </w:pPr>
            <w:r>
              <w:t>1</w:t>
            </w:r>
          </w:p>
        </w:tc>
        <w:tc>
          <w:tcPr>
            <w:tcW w:w="596" w:type="dxa"/>
            <w:shd w:val="clear" w:color="auto" w:fill="70AD47" w:themeFill="accent6"/>
            <w:vAlign w:val="center"/>
          </w:tcPr>
          <w:p w14:paraId="4FDCB41B" w14:textId="77777777" w:rsidR="00C05A53" w:rsidRDefault="009D47AA"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"Application Platform Product"</w:instrText>
            </w:r>
            <w:r>
              <w:fldChar w:fldCharType="separate"/>
            </w:r>
            <w:r>
              <w:t>AP</w:t>
            </w:r>
            <w:r>
              <w:fldChar w:fldCharType="end"/>
            </w:r>
            <w:r>
              <w:t>,</w:t>
            </w:r>
            <w:r>
              <w:fldChar w:fldCharType="begin"/>
            </w:r>
            <w:r w:rsidRPr="003A35A1">
              <w:instrText xml:space="preserve"> </w:instrText>
            </w:r>
            <w:r>
              <w:instrText xml:space="preserve">AutoTextList  \sNoStyle\t "Industry Device"  </w:instrText>
            </w:r>
            <w:r>
              <w:fldChar w:fldCharType="separate"/>
            </w:r>
            <w:r>
              <w:t>ID</w:t>
            </w:r>
            <w:r>
              <w:fldChar w:fldCharType="end"/>
            </w:r>
          </w:p>
        </w:tc>
        <w:tc>
          <w:tcPr>
            <w:tcW w:w="595" w:type="dxa"/>
            <w:shd w:val="clear" w:color="auto" w:fill="70AD47" w:themeFill="accent6"/>
            <w:vAlign w:val="center"/>
          </w:tcPr>
          <w:p w14:paraId="4FDCB41C" w14:textId="77777777" w:rsidR="00C05A53" w:rsidRDefault="009D47AA" w:rsidP="009D47A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41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1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41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20" w14:textId="77777777" w:rsidR="00C05A53"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2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22" w14:textId="77777777" w:rsidR="00C05A53"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BE396A" w14:paraId="4FDCB432"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24" w14:textId="765E9181" w:rsidR="00BE396A" w:rsidRDefault="00BE396A" w:rsidP="0085720F">
            <w:pPr>
              <w:pStyle w:val="ProductList-Offering2"/>
            </w:pPr>
            <w:bookmarkStart w:id="520" w:name="_Toc379797205"/>
            <w:bookmarkStart w:id="521" w:name="_Toc380513230"/>
            <w:bookmarkStart w:id="522" w:name="_Toc380655272"/>
            <w:bookmarkStart w:id="523" w:name="_Toc383689193"/>
            <w:r>
              <w:t>SQL Server 201</w:t>
            </w:r>
            <w:r w:rsidR="0053069E">
              <w:t>4</w:t>
            </w:r>
            <w:r>
              <w:t xml:space="preserve"> Developer</w:t>
            </w:r>
            <w:bookmarkEnd w:id="520"/>
            <w:bookmarkEnd w:id="521"/>
            <w:bookmarkEnd w:id="522"/>
            <w:bookmarkEnd w:id="523"/>
            <w:r w:rsidR="00AE709D">
              <w:fldChar w:fldCharType="begin"/>
            </w:r>
            <w:r w:rsidR="00AE709D">
              <w:instrText xml:space="preserve"> XE "</w:instrText>
            </w:r>
            <w:r w:rsidR="00AE709D" w:rsidRPr="00FD02CC">
              <w:instrText>SQL Server 2014 Developer</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25" w14:textId="13A03AC7" w:rsidR="00BE396A" w:rsidRDefault="00E6284A" w:rsidP="00E6284A">
            <w:pPr>
              <w:pStyle w:val="ProductList-OfferingBody"/>
              <w:ind w:left="-113"/>
              <w:jc w:val="center"/>
            </w:pPr>
            <w:r>
              <w:t>4</w:t>
            </w:r>
            <w:r w:rsidR="00BE396A">
              <w:t>/1</w:t>
            </w:r>
            <w:r>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26" w14:textId="77777777" w:rsidR="00BE396A" w:rsidRDefault="00BE396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27" w14:textId="77777777" w:rsidR="00BE396A" w:rsidRDefault="00BE396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28" w14:textId="77777777" w:rsidR="00BE396A" w:rsidRDefault="00BE396A"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429" w14:textId="77777777" w:rsidR="00BE396A" w:rsidRDefault="00BE396A" w:rsidP="00C05A53">
            <w:pPr>
              <w:pStyle w:val="ProductList-OfferingBody"/>
              <w:ind w:left="-113"/>
              <w:jc w:val="center"/>
            </w:pPr>
            <w:r>
              <w:t>1</w:t>
            </w:r>
          </w:p>
        </w:tc>
        <w:tc>
          <w:tcPr>
            <w:tcW w:w="596" w:type="dxa"/>
            <w:shd w:val="clear" w:color="auto" w:fill="BFBFBF" w:themeFill="background1" w:themeFillShade="BF"/>
            <w:vAlign w:val="center"/>
          </w:tcPr>
          <w:p w14:paraId="4FDCB42A"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2B"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2C"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2D"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2E"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2F"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30"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31" w14:textId="77777777" w:rsidR="00BE396A" w:rsidRDefault="00BE396A" w:rsidP="00C05A53">
            <w:pPr>
              <w:pStyle w:val="ProductList-OfferingBody"/>
              <w:ind w:left="-113"/>
              <w:jc w:val="center"/>
            </w:pPr>
          </w:p>
        </w:tc>
      </w:tr>
      <w:tr w:rsidR="00BE396A" w14:paraId="4FDCB441" w14:textId="77777777" w:rsidTr="009D47A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33" w14:textId="6B8DC085" w:rsidR="00BE396A" w:rsidRDefault="00BE396A" w:rsidP="0085720F">
            <w:pPr>
              <w:pStyle w:val="ProductList-Offering2"/>
            </w:pPr>
            <w:bookmarkStart w:id="524" w:name="_Toc379797206"/>
            <w:bookmarkStart w:id="525" w:name="_Toc380513231"/>
            <w:bookmarkStart w:id="526" w:name="_Toc380655273"/>
            <w:bookmarkStart w:id="527" w:name="_Toc383689194"/>
            <w:r>
              <w:t>SQL Server 201</w:t>
            </w:r>
            <w:r w:rsidR="0053069E">
              <w:t>4</w:t>
            </w:r>
            <w:r>
              <w:t xml:space="preserve"> Enterprise</w:t>
            </w:r>
            <w:bookmarkEnd w:id="524"/>
            <w:bookmarkEnd w:id="525"/>
            <w:bookmarkEnd w:id="526"/>
            <w:bookmarkEnd w:id="527"/>
            <w:r w:rsidR="00AE709D">
              <w:fldChar w:fldCharType="begin"/>
            </w:r>
            <w:r w:rsidR="00AE709D">
              <w:instrText xml:space="preserve"> XE "</w:instrText>
            </w:r>
            <w:r w:rsidR="00AE709D" w:rsidRPr="00FD02CC">
              <w:instrText>SQL Server 2014 Enterprise</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34" w14:textId="44AC3EB6" w:rsidR="00BE396A" w:rsidRDefault="00E6284A" w:rsidP="00C05A53">
            <w:pPr>
              <w:pStyle w:val="ProductList-OfferingBody"/>
              <w:ind w:left="-113"/>
              <w:jc w:val="center"/>
            </w:pPr>
            <w:r>
              <w:t>4</w:t>
            </w:r>
            <w:r w:rsidR="00BE396A">
              <w:t>/1</w:t>
            </w:r>
            <w:r>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35" w14:textId="77777777" w:rsidR="00BE396A" w:rsidRDefault="00BE396A" w:rsidP="00C05A53">
            <w:pPr>
              <w:pStyle w:val="ProductList-OfferingBody"/>
              <w:ind w:left="-113"/>
              <w:jc w:val="center"/>
            </w:pPr>
            <w:r>
              <w:t>75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36" w14:textId="77777777" w:rsidR="00BE396A" w:rsidRDefault="00BE396A" w:rsidP="00C05A53">
            <w:pPr>
              <w:pStyle w:val="ProductList-OfferingBody"/>
              <w:ind w:left="-113"/>
              <w:jc w:val="center"/>
            </w:pPr>
            <w:r>
              <w:t>113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37" w14:textId="77777777" w:rsidR="00BE396A" w:rsidRDefault="00BE396A" w:rsidP="00C05A53">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438" w14:textId="77777777" w:rsidR="00BE396A" w:rsidRDefault="00BE396A" w:rsidP="00C05A53">
            <w:pPr>
              <w:pStyle w:val="ProductList-OfferingBody"/>
              <w:ind w:left="-113"/>
              <w:jc w:val="center"/>
            </w:pPr>
            <w:r>
              <w:t>75</w:t>
            </w:r>
          </w:p>
        </w:tc>
        <w:tc>
          <w:tcPr>
            <w:tcW w:w="596" w:type="dxa"/>
            <w:shd w:val="clear" w:color="auto" w:fill="70AD47" w:themeFill="accent6"/>
            <w:vAlign w:val="center"/>
          </w:tcPr>
          <w:p w14:paraId="4FDCB439"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3A"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43B"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3C"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3D"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3E" w14:textId="77777777" w:rsidR="00BE396A"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3F"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40"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BE396A" w14:paraId="4FDCB450"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42" w14:textId="79A1B481" w:rsidR="00BE396A" w:rsidRDefault="00BE396A" w:rsidP="0085720F">
            <w:pPr>
              <w:pStyle w:val="ProductList-Offering2"/>
            </w:pPr>
            <w:bookmarkStart w:id="528" w:name="_Toc379797207"/>
            <w:bookmarkStart w:id="529" w:name="_Toc380513232"/>
            <w:bookmarkStart w:id="530" w:name="_Toc380655274"/>
            <w:bookmarkStart w:id="531" w:name="_Toc383689195"/>
            <w:r>
              <w:t>SQL Server 201</w:t>
            </w:r>
            <w:r w:rsidR="0053069E">
              <w:t>4</w:t>
            </w:r>
            <w:r>
              <w:t xml:space="preserve"> Enterprise</w:t>
            </w:r>
            <w:r w:rsidR="00AE709D">
              <w:fldChar w:fldCharType="begin"/>
            </w:r>
            <w:r w:rsidR="00AE709D">
              <w:instrText xml:space="preserve"> XE "</w:instrText>
            </w:r>
            <w:r w:rsidR="00AE709D" w:rsidRPr="00FD02CC">
              <w:instrText>SQL Server 2014 Enterprise</w:instrText>
            </w:r>
            <w:r w:rsidR="00AE709D">
              <w:instrText xml:space="preserve">" </w:instrText>
            </w:r>
            <w:r w:rsidR="00AE709D">
              <w:fldChar w:fldCharType="end"/>
            </w:r>
            <w:r>
              <w:t xml:space="preserve"> Core</w:t>
            </w:r>
            <w:r w:rsidR="00AE709D">
              <w:fldChar w:fldCharType="begin"/>
            </w:r>
            <w:r w:rsidR="00AE709D">
              <w:instrText xml:space="preserve"> XE "</w:instrText>
            </w:r>
            <w:r w:rsidR="00AE709D" w:rsidRPr="00FD02CC">
              <w:instrText>SQL Server 2014 Enterprise Core</w:instrText>
            </w:r>
            <w:r w:rsidR="00AE709D">
              <w:instrText xml:space="preserve">" </w:instrText>
            </w:r>
            <w:r w:rsidR="00AE709D">
              <w:fldChar w:fldCharType="end"/>
            </w:r>
            <w:r>
              <w:t xml:space="preserve"> (2 pack Core License)</w:t>
            </w:r>
            <w:bookmarkEnd w:id="528"/>
            <w:bookmarkEnd w:id="529"/>
            <w:bookmarkEnd w:id="530"/>
            <w:bookmarkEnd w:id="531"/>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43" w14:textId="430B6911" w:rsidR="00BE396A" w:rsidRDefault="00E6284A" w:rsidP="00E6284A">
            <w:pPr>
              <w:pStyle w:val="ProductList-OfferingBody"/>
              <w:ind w:left="-113"/>
              <w:jc w:val="center"/>
            </w:pPr>
            <w:r>
              <w:t>4</w:t>
            </w:r>
            <w:r w:rsidR="00BE396A">
              <w:t>/1</w:t>
            </w:r>
            <w:r>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44" w14:textId="77777777" w:rsidR="00BE396A" w:rsidRDefault="00BE396A"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45" w14:textId="77777777" w:rsidR="00BE396A" w:rsidRDefault="00BE396A"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46" w14:textId="77777777" w:rsidR="00BE396A" w:rsidRDefault="00BE396A"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B447" w14:textId="77777777" w:rsidR="00BE396A" w:rsidRDefault="00BE396A" w:rsidP="00C05A53">
            <w:pPr>
              <w:pStyle w:val="ProductList-OfferingBody"/>
              <w:ind w:left="-113"/>
              <w:jc w:val="center"/>
            </w:pPr>
            <w:r>
              <w:t>125</w:t>
            </w:r>
          </w:p>
        </w:tc>
        <w:tc>
          <w:tcPr>
            <w:tcW w:w="596" w:type="dxa"/>
            <w:shd w:val="clear" w:color="auto" w:fill="70AD47" w:themeFill="accent6"/>
            <w:vAlign w:val="center"/>
          </w:tcPr>
          <w:p w14:paraId="4FDCB448"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49"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4A"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4B"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4C" w14:textId="77777777" w:rsidR="00BE396A" w:rsidRDefault="009D47A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44D" w14:textId="77777777" w:rsidR="00BE396A"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4E"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4F" w14:textId="77777777" w:rsidR="00BE396A"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BE396A" w14:paraId="4FDCB45F"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51" w14:textId="0D1195B1" w:rsidR="00BE396A" w:rsidRDefault="00BE396A" w:rsidP="0085720F">
            <w:pPr>
              <w:pStyle w:val="ProductList-Offering2"/>
            </w:pPr>
            <w:bookmarkStart w:id="532" w:name="_Toc379797208"/>
            <w:bookmarkStart w:id="533" w:name="_Toc380513233"/>
            <w:bookmarkStart w:id="534" w:name="_Toc380655275"/>
            <w:bookmarkStart w:id="535" w:name="_Toc383689196"/>
            <w:r>
              <w:t>SQL Server 2012 Parallel Data Warehouse</w:t>
            </w:r>
            <w:bookmarkEnd w:id="532"/>
            <w:bookmarkEnd w:id="533"/>
            <w:bookmarkEnd w:id="534"/>
            <w:bookmarkEnd w:id="535"/>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52" w14:textId="27CA8240" w:rsidR="00BE396A" w:rsidRDefault="00BE396A" w:rsidP="00E6284A">
            <w:pPr>
              <w:pStyle w:val="ProductList-OfferingBody"/>
              <w:ind w:left="-113"/>
              <w:jc w:val="center"/>
            </w:pPr>
            <w:r>
              <w:t>3/1</w:t>
            </w:r>
            <w:r w:rsidR="00E6284A">
              <w:t>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53" w14:textId="77777777" w:rsidR="00BE396A" w:rsidRDefault="00BE396A" w:rsidP="00C05A53">
            <w:pPr>
              <w:pStyle w:val="ProductList-OfferingBody"/>
              <w:ind w:left="-113"/>
              <w:jc w:val="center"/>
            </w:pPr>
            <w:r>
              <w:t>200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54" w14:textId="77777777" w:rsidR="00BE396A" w:rsidRDefault="00BE396A" w:rsidP="00C05A53">
            <w:pPr>
              <w:pStyle w:val="ProductList-OfferingBody"/>
              <w:ind w:left="-113"/>
              <w:jc w:val="center"/>
            </w:pPr>
            <w:r>
              <w:t>300</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55" w14:textId="77777777" w:rsidR="00BE396A" w:rsidRDefault="00BE396A" w:rsidP="00C05A53">
            <w:pPr>
              <w:pStyle w:val="ProductList-OfferingBody"/>
              <w:ind w:left="-113"/>
              <w:jc w:val="center"/>
            </w:pPr>
            <w:r>
              <w:t>100</w:t>
            </w:r>
          </w:p>
        </w:tc>
        <w:tc>
          <w:tcPr>
            <w:tcW w:w="595" w:type="dxa"/>
            <w:tcBorders>
              <w:left w:val="single" w:sz="12" w:space="0" w:color="FFFFFF" w:themeColor="background1"/>
            </w:tcBorders>
            <w:shd w:val="clear" w:color="auto" w:fill="BFBFBF" w:themeFill="background1" w:themeFillShade="BF"/>
            <w:vAlign w:val="center"/>
          </w:tcPr>
          <w:p w14:paraId="4FDCB456"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57" w14:textId="77777777" w:rsidR="00BE396A" w:rsidRDefault="009D47AA"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"Application Platform Product"</w:instrText>
            </w:r>
            <w:r>
              <w:fldChar w:fldCharType="separate"/>
            </w:r>
            <w:r>
              <w:t>AP</w:t>
            </w:r>
            <w:r>
              <w:fldChar w:fldCharType="end"/>
            </w:r>
          </w:p>
        </w:tc>
        <w:tc>
          <w:tcPr>
            <w:tcW w:w="595" w:type="dxa"/>
            <w:shd w:val="clear" w:color="auto" w:fill="BFBFBF" w:themeFill="background1" w:themeFillShade="BF"/>
            <w:vAlign w:val="center"/>
          </w:tcPr>
          <w:p w14:paraId="4FDCB458"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59"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5A"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5B"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5C"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5D"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5E" w14:textId="77777777" w:rsidR="00BE396A"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BE396A" w14:paraId="4FDCB46E" w14:textId="77777777" w:rsidTr="009D47A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60" w14:textId="59CC512C" w:rsidR="00BE396A" w:rsidRDefault="00BE396A" w:rsidP="0085720F">
            <w:pPr>
              <w:pStyle w:val="ProductList-Offering2"/>
            </w:pPr>
            <w:bookmarkStart w:id="536" w:name="_Toc379797209"/>
            <w:bookmarkStart w:id="537" w:name="_Toc380513234"/>
            <w:bookmarkStart w:id="538" w:name="_Toc380655276"/>
            <w:bookmarkStart w:id="539" w:name="_Toc383689197"/>
            <w:r>
              <w:t>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rsidR="009D47AA">
              <w:t xml:space="preserve"> Developer</w:t>
            </w:r>
            <w:bookmarkEnd w:id="536"/>
            <w:bookmarkEnd w:id="537"/>
            <w:bookmarkEnd w:id="538"/>
            <w:bookmarkEnd w:id="539"/>
            <w:r w:rsidR="00AE709D">
              <w:fldChar w:fldCharType="begin"/>
            </w:r>
            <w:r w:rsidR="00AE709D">
              <w:instrText xml:space="preserve"> XE "</w:instrText>
            </w:r>
            <w:r w:rsidR="00AE709D" w:rsidRPr="00FD02CC">
              <w:instrText>SQL Server 2012 Parallel Data Warehouse Developer</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61" w14:textId="1EF39942" w:rsidR="00BE396A" w:rsidRDefault="00BE396A" w:rsidP="00E6284A">
            <w:pPr>
              <w:pStyle w:val="ProductList-OfferingBody"/>
              <w:ind w:left="-113"/>
              <w:jc w:val="center"/>
            </w:pPr>
            <w:r>
              <w:t>3/1</w:t>
            </w:r>
            <w:r w:rsidR="00E6284A">
              <w:t>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62" w14:textId="77777777" w:rsidR="00BE396A" w:rsidRDefault="00BE396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63" w14:textId="77777777" w:rsidR="00BE396A" w:rsidRDefault="00BE396A"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64" w14:textId="77777777" w:rsidR="00BE396A" w:rsidRDefault="00BE396A"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465"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66"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67"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68"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69"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6A"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6B"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6C"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6D" w14:textId="77777777" w:rsidR="00BE396A" w:rsidRDefault="00BE396A" w:rsidP="00C05A53">
            <w:pPr>
              <w:pStyle w:val="ProductList-OfferingBody"/>
              <w:ind w:left="-113"/>
              <w:jc w:val="center"/>
            </w:pPr>
          </w:p>
        </w:tc>
      </w:tr>
      <w:tr w:rsidR="00BE396A" w14:paraId="4FDCB47D"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6F" w14:textId="332110F5" w:rsidR="00BE396A" w:rsidRDefault="00BE396A" w:rsidP="0085720F">
            <w:pPr>
              <w:pStyle w:val="ProductList-Offering2"/>
            </w:pPr>
            <w:bookmarkStart w:id="540" w:name="_Toc379797210"/>
            <w:bookmarkStart w:id="541" w:name="_Toc380513235"/>
            <w:bookmarkStart w:id="542" w:name="_Toc380655277"/>
            <w:bookmarkStart w:id="543" w:name="_Toc383689198"/>
            <w:r>
              <w:t>SQL Server 201</w:t>
            </w:r>
            <w:r w:rsidR="0053069E">
              <w:t>4</w:t>
            </w:r>
            <w:r>
              <w:t xml:space="preserve"> Standard</w:t>
            </w:r>
            <w:bookmarkEnd w:id="540"/>
            <w:bookmarkEnd w:id="541"/>
            <w:bookmarkEnd w:id="542"/>
            <w:bookmarkEnd w:id="543"/>
            <w:r w:rsidR="00AE709D">
              <w:fldChar w:fldCharType="begin"/>
            </w:r>
            <w:r w:rsidR="00AE709D">
              <w:instrText xml:space="preserve"> XE "</w:instrText>
            </w:r>
            <w:r w:rsidR="00AE709D" w:rsidRPr="00FD02CC">
              <w:instrText>SQL Server 2014 Standard</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70" w14:textId="1C286AF5" w:rsidR="00BE396A" w:rsidRDefault="00E6284A" w:rsidP="00C05A53">
            <w:pPr>
              <w:pStyle w:val="ProductList-OfferingBody"/>
              <w:ind w:left="-113"/>
              <w:jc w:val="center"/>
            </w:pPr>
            <w:r>
              <w:t>4</w:t>
            </w:r>
            <w:r w:rsidR="00BE396A">
              <w:t>/1</w:t>
            </w:r>
            <w:r>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71" w14:textId="77777777" w:rsidR="00BE396A" w:rsidRDefault="00BE396A" w:rsidP="00C05A53">
            <w:pPr>
              <w:pStyle w:val="ProductList-OfferingBody"/>
              <w:ind w:left="-113"/>
              <w:jc w:val="center"/>
            </w:pPr>
            <w:r>
              <w:t>15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72" w14:textId="77777777" w:rsidR="00BE396A" w:rsidRDefault="00BE396A" w:rsidP="00C05A53">
            <w:pPr>
              <w:pStyle w:val="ProductList-OfferingBody"/>
              <w:ind w:left="-113"/>
              <w:jc w:val="center"/>
            </w:pPr>
            <w:r>
              <w:t>23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73" w14:textId="77777777" w:rsidR="00BE396A" w:rsidRDefault="00BE396A"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474" w14:textId="77777777" w:rsidR="00BE396A" w:rsidRDefault="00BE396A" w:rsidP="00C05A53">
            <w:pPr>
              <w:pStyle w:val="ProductList-OfferingBody"/>
              <w:ind w:left="-113"/>
              <w:jc w:val="center"/>
            </w:pPr>
            <w:r>
              <w:t>15</w:t>
            </w:r>
          </w:p>
        </w:tc>
        <w:tc>
          <w:tcPr>
            <w:tcW w:w="596" w:type="dxa"/>
            <w:shd w:val="clear" w:color="auto" w:fill="70AD47" w:themeFill="accent6"/>
            <w:vAlign w:val="center"/>
          </w:tcPr>
          <w:p w14:paraId="4FDCB475"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76"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77"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78"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79"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7A" w14:textId="77777777" w:rsidR="00BE396A"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7B"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7C" w14:textId="77777777" w:rsidR="00BE396A"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B48C" w14:textId="77777777" w:rsidTr="00AC2980">
        <w:tc>
          <w:tcPr>
            <w:tcW w:w="3060" w:type="dxa"/>
            <w:tcBorders>
              <w:top w:val="dashSmallGap" w:sz="4" w:space="0" w:color="BFBFBF" w:themeColor="background1" w:themeShade="BF"/>
              <w:left w:val="nil"/>
              <w:bottom w:val="nil"/>
              <w:right w:val="nil"/>
            </w:tcBorders>
          </w:tcPr>
          <w:p w14:paraId="4FDCB47E" w14:textId="2075F927" w:rsidR="00C05A53" w:rsidRDefault="00BE396A" w:rsidP="0085720F">
            <w:pPr>
              <w:pStyle w:val="ProductList-Offering2"/>
            </w:pPr>
            <w:bookmarkStart w:id="544" w:name="_Toc379797211"/>
            <w:bookmarkStart w:id="545" w:name="_Toc380513236"/>
            <w:bookmarkStart w:id="546" w:name="_Toc380655278"/>
            <w:bookmarkStart w:id="547" w:name="_Toc383689199"/>
            <w:r>
              <w:t>SQL Server 201</w:t>
            </w:r>
            <w:r w:rsidR="0053069E">
              <w:t>4</w:t>
            </w:r>
            <w:r>
              <w:t xml:space="preserve"> Standard</w:t>
            </w:r>
            <w:r w:rsidR="00AE709D">
              <w:fldChar w:fldCharType="begin"/>
            </w:r>
            <w:r w:rsidR="00AE709D">
              <w:instrText xml:space="preserve"> XE "</w:instrText>
            </w:r>
            <w:r w:rsidR="00AE709D" w:rsidRPr="00FD02CC">
              <w:instrText>SQL Server 2014 Standard</w:instrText>
            </w:r>
            <w:r w:rsidR="00AE709D">
              <w:instrText xml:space="preserve">" </w:instrText>
            </w:r>
            <w:r w:rsidR="00AE709D">
              <w:fldChar w:fldCharType="end"/>
            </w:r>
            <w:r>
              <w:t xml:space="preserve"> Core</w:t>
            </w:r>
            <w:r w:rsidR="00AE709D">
              <w:fldChar w:fldCharType="begin"/>
            </w:r>
            <w:r w:rsidR="00AE709D">
              <w:instrText xml:space="preserve"> XE "</w:instrText>
            </w:r>
            <w:r w:rsidR="00AE709D" w:rsidRPr="00FD02CC">
              <w:instrText>SQL Server 2014 Standard Core</w:instrText>
            </w:r>
            <w:r w:rsidR="00AE709D">
              <w:instrText xml:space="preserve">" </w:instrText>
            </w:r>
            <w:r w:rsidR="00AE709D">
              <w:fldChar w:fldCharType="end"/>
            </w:r>
            <w:r>
              <w:t xml:space="preserve"> (2 pack Core License)</w:t>
            </w:r>
            <w:bookmarkEnd w:id="544"/>
            <w:bookmarkEnd w:id="545"/>
            <w:bookmarkEnd w:id="546"/>
            <w:bookmarkEnd w:id="547"/>
          </w:p>
        </w:tc>
        <w:tc>
          <w:tcPr>
            <w:tcW w:w="595" w:type="dxa"/>
            <w:tcBorders>
              <w:top w:val="dashSmallGap" w:sz="4" w:space="0" w:color="BFBFBF" w:themeColor="background1" w:themeShade="BF"/>
              <w:left w:val="nil"/>
              <w:bottom w:val="nil"/>
              <w:right w:val="nil"/>
            </w:tcBorders>
            <w:vAlign w:val="center"/>
          </w:tcPr>
          <w:p w14:paraId="4FDCB47F" w14:textId="5BF11AA8" w:rsidR="00C05A53" w:rsidRDefault="00E6284A" w:rsidP="00E6284A">
            <w:pPr>
              <w:pStyle w:val="ProductList-OfferingBody"/>
              <w:ind w:left="-113"/>
              <w:jc w:val="center"/>
            </w:pPr>
            <w:r>
              <w:t>4</w:t>
            </w:r>
            <w:r w:rsidR="00BE396A">
              <w:t>/1</w:t>
            </w:r>
            <w:r>
              <w:t>4</w:t>
            </w:r>
          </w:p>
        </w:tc>
        <w:tc>
          <w:tcPr>
            <w:tcW w:w="595" w:type="dxa"/>
            <w:tcBorders>
              <w:top w:val="dashSmallGap" w:sz="4" w:space="0" w:color="BFBFBF" w:themeColor="background1" w:themeShade="BF"/>
              <w:left w:val="nil"/>
              <w:bottom w:val="nil"/>
              <w:right w:val="nil"/>
            </w:tcBorders>
            <w:vAlign w:val="center"/>
          </w:tcPr>
          <w:p w14:paraId="4FDCB480" w14:textId="77777777" w:rsidR="00C05A53" w:rsidRDefault="00BE396A" w:rsidP="00C05A53">
            <w:pPr>
              <w:pStyle w:val="ProductList-OfferingBody"/>
              <w:ind w:left="-113"/>
              <w:jc w:val="center"/>
            </w:pPr>
            <w:r>
              <w:t>50</w:t>
            </w:r>
          </w:p>
        </w:tc>
        <w:tc>
          <w:tcPr>
            <w:tcW w:w="596" w:type="dxa"/>
            <w:tcBorders>
              <w:top w:val="dashSmallGap" w:sz="4" w:space="0" w:color="BFBFBF" w:themeColor="background1" w:themeShade="BF"/>
              <w:left w:val="nil"/>
              <w:bottom w:val="nil"/>
              <w:right w:val="nil"/>
            </w:tcBorders>
            <w:vAlign w:val="center"/>
          </w:tcPr>
          <w:p w14:paraId="4FDCB481" w14:textId="77777777" w:rsidR="00C05A53" w:rsidRDefault="00BE396A" w:rsidP="00C05A53">
            <w:pPr>
              <w:pStyle w:val="ProductList-OfferingBody"/>
              <w:ind w:left="-113"/>
              <w:jc w:val="center"/>
            </w:pPr>
            <w:r>
              <w:t>75</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482" w14:textId="77777777" w:rsidR="00C05A53" w:rsidRDefault="00BE396A"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483" w14:textId="77777777" w:rsidR="00C05A53" w:rsidRDefault="00BE396A" w:rsidP="00C05A53">
            <w:pPr>
              <w:pStyle w:val="ProductList-OfferingBody"/>
              <w:ind w:left="-113"/>
              <w:jc w:val="center"/>
            </w:pPr>
            <w:r>
              <w:t>50</w:t>
            </w:r>
          </w:p>
        </w:tc>
        <w:tc>
          <w:tcPr>
            <w:tcW w:w="596" w:type="dxa"/>
            <w:shd w:val="clear" w:color="auto" w:fill="70AD47" w:themeFill="accent6"/>
            <w:vAlign w:val="center"/>
          </w:tcPr>
          <w:p w14:paraId="4FDCB484"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85"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8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87"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88" w14:textId="77777777" w:rsidR="00C05A53" w:rsidRDefault="009D47A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489" w14:textId="77777777" w:rsidR="00C05A53"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8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8B" w14:textId="77777777" w:rsidR="00C05A53"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bl>
    <w:p w14:paraId="4FDCB48D" w14:textId="77777777" w:rsidR="009919D2" w:rsidRDefault="009919D2" w:rsidP="0085720F">
      <w:pPr>
        <w:pStyle w:val="ProductList-Body"/>
        <w:tabs>
          <w:tab w:val="clear" w:pos="158"/>
          <w:tab w:val="left" w:pos="1170"/>
        </w:tabs>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85720F" w14:paraId="4FDCB491" w14:textId="77777777" w:rsidTr="0085720F">
        <w:tc>
          <w:tcPr>
            <w:tcW w:w="3596" w:type="dxa"/>
          </w:tcPr>
          <w:p w14:paraId="4FDCB48E" w14:textId="576B1869" w:rsidR="0085720F" w:rsidRDefault="0085720F" w:rsidP="000C4BD0">
            <w:pPr>
              <w:pStyle w:val="ProductList-Body"/>
              <w:tabs>
                <w:tab w:val="clear" w:pos="158"/>
                <w:tab w:val="left" w:pos="1062"/>
              </w:tabs>
              <w:spacing w:before="20" w:after="20"/>
            </w:pPr>
            <w:r>
              <w:t xml:space="preserve">Prior Version: </w:t>
            </w:r>
            <w:r>
              <w:tab/>
            </w:r>
            <w:r w:rsidRPr="0085720F">
              <w:rPr>
                <w:b/>
              </w:rPr>
              <w:t>SQL Server 2008</w:t>
            </w:r>
            <w:r w:rsidR="00F64628">
              <w:rPr>
                <w:b/>
              </w:rPr>
              <w:t xml:space="preserve"> R2</w:t>
            </w:r>
            <w:r w:rsidR="00A40375">
              <w:rPr>
                <w:b/>
              </w:rPr>
              <w:fldChar w:fldCharType="begin"/>
            </w:r>
            <w:r w:rsidR="00A40375">
              <w:instrText xml:space="preserve"> XE "</w:instrText>
            </w:r>
            <w:r w:rsidR="00A40375" w:rsidRPr="00CC2CBE">
              <w:instrText>SQL Server 2008 R2</w:instrText>
            </w:r>
            <w:r w:rsidR="00A40375">
              <w:instrText xml:space="preserve">" </w:instrText>
            </w:r>
            <w:r w:rsidR="00A40375">
              <w:rPr>
                <w:b/>
              </w:rPr>
              <w:fldChar w:fldCharType="end"/>
            </w:r>
            <w:r w:rsidR="000C4BD0">
              <w:t xml:space="preserve"> (6/08)</w:t>
            </w:r>
          </w:p>
        </w:tc>
        <w:tc>
          <w:tcPr>
            <w:tcW w:w="3597" w:type="dxa"/>
          </w:tcPr>
          <w:p w14:paraId="4FDCB48F" w14:textId="0B85F80A" w:rsidR="0085720F" w:rsidRDefault="0085720F" w:rsidP="00BA49EA">
            <w:pPr>
              <w:pStyle w:val="ProductList-Body"/>
              <w:spacing w:before="20" w:after="20"/>
            </w:pPr>
            <w:r>
              <w:t xml:space="preserve">Product Pool: </w:t>
            </w:r>
            <w:r w:rsidRPr="00AD224C">
              <w:rPr>
                <w:b/>
              </w:rPr>
              <w:t>Server</w:t>
            </w:r>
            <w:r w:rsidR="0053069E">
              <w:rPr>
                <w:b/>
              </w:rPr>
              <w:t>, Application (Developer)</w:t>
            </w:r>
          </w:p>
        </w:tc>
        <w:tc>
          <w:tcPr>
            <w:tcW w:w="3597" w:type="dxa"/>
          </w:tcPr>
          <w:p w14:paraId="4FDCB490" w14:textId="054477AB" w:rsidR="0085720F" w:rsidRDefault="0053069E" w:rsidP="0085720F">
            <w:pPr>
              <w:pStyle w:val="ProductList-Body"/>
              <w:spacing w:before="20" w:after="20"/>
            </w:pPr>
            <w:r>
              <w:t>Qualified User Exemption</w:t>
            </w:r>
            <w:r w:rsidR="0085720F">
              <w:t xml:space="preserve">: </w:t>
            </w:r>
            <w:r w:rsidR="0085720F" w:rsidRPr="0085720F">
              <w:rPr>
                <w:b/>
              </w:rPr>
              <w:t xml:space="preserve">Per Core </w:t>
            </w:r>
            <w:r w:rsidR="00DF52E3">
              <w:rPr>
                <w:b/>
              </w:rPr>
              <w:t>P</w:t>
            </w:r>
            <w:r w:rsidR="0085720F" w:rsidRPr="0085720F">
              <w:rPr>
                <w:b/>
              </w:rPr>
              <w:t>roducts</w:t>
            </w:r>
          </w:p>
        </w:tc>
      </w:tr>
      <w:tr w:rsidR="0085720F" w14:paraId="4FDCB495" w14:textId="77777777" w:rsidTr="0085720F">
        <w:tc>
          <w:tcPr>
            <w:tcW w:w="3596" w:type="dxa"/>
          </w:tcPr>
          <w:p w14:paraId="4FDCB492" w14:textId="1C29FB97" w:rsidR="0085720F" w:rsidRDefault="000C4BD0" w:rsidP="000C4BD0">
            <w:pPr>
              <w:pStyle w:val="ProductList-Body"/>
              <w:tabs>
                <w:tab w:val="clear" w:pos="158"/>
                <w:tab w:val="left" w:pos="1062"/>
              </w:tabs>
              <w:spacing w:before="20" w:after="20"/>
              <w:ind w:left="162"/>
            </w:pPr>
            <w:r w:rsidRPr="00BE27AD">
              <w:rPr>
                <w:b/>
              </w:rPr>
              <w:t>SQL Server 2012</w:t>
            </w:r>
            <w:r>
              <w:t xml:space="preserve"> (4/12)</w:t>
            </w:r>
          </w:p>
        </w:tc>
        <w:tc>
          <w:tcPr>
            <w:tcW w:w="3597" w:type="dxa"/>
          </w:tcPr>
          <w:p w14:paraId="4FDCB493" w14:textId="4B00089F" w:rsidR="0085720F" w:rsidRDefault="00540EA2" w:rsidP="0085720F">
            <w:pPr>
              <w:pStyle w:val="ProductList-Body"/>
              <w:spacing w:before="20" w:after="20"/>
            </w:pPr>
            <w:hyperlink w:anchor="SoftwareAssurance" w:history="1">
              <w:r w:rsidR="0085720F" w:rsidRPr="00AD224C">
                <w:rPr>
                  <w:rStyle w:val="Hyperlink"/>
                  <w:color w:val="000000" w:themeColor="text1"/>
                  <w:u w:val="none"/>
                </w:rPr>
                <w:t>Software Assurance Benefits</w:t>
              </w:r>
            </w:hyperlink>
            <w:r w:rsidR="0085720F">
              <w:t xml:space="preserve">: </w:t>
            </w:r>
            <w:r w:rsidR="0085720F" w:rsidRPr="00AD224C">
              <w:rPr>
                <w:b/>
              </w:rPr>
              <w:t>Server</w:t>
            </w:r>
            <w:r w:rsidR="00EE0874">
              <w:rPr>
                <w:b/>
              </w:rPr>
              <w:t xml:space="preserve"> (all but Developer)</w:t>
            </w:r>
          </w:p>
        </w:tc>
        <w:tc>
          <w:tcPr>
            <w:tcW w:w="3597" w:type="dxa"/>
          </w:tcPr>
          <w:p w14:paraId="4FDCB494" w14:textId="77777777" w:rsidR="0085720F" w:rsidRDefault="0085720F" w:rsidP="0085720F">
            <w:pPr>
              <w:pStyle w:val="ProductList-Body"/>
              <w:spacing w:before="20" w:after="20"/>
            </w:pPr>
            <w:r>
              <w:t xml:space="preserve">Reduction Eligible (SCE): </w:t>
            </w:r>
            <w:r w:rsidRPr="0085720F">
              <w:rPr>
                <w:b/>
              </w:rPr>
              <w:t>All but Developer and PDW</w:t>
            </w:r>
          </w:p>
        </w:tc>
      </w:tr>
    </w:tbl>
    <w:p w14:paraId="4FDCB496"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497" w14:textId="35DCB2A4" w:rsidR="0085720F" w:rsidRPr="0085720F" w:rsidRDefault="0085720F" w:rsidP="0085720F">
      <w:pPr>
        <w:pStyle w:val="ProductList-Body"/>
        <w:rPr>
          <w:b/>
        </w:rPr>
      </w:pPr>
      <w:r w:rsidRPr="00055772">
        <w:rPr>
          <w:b/>
          <w:color w:val="00188F"/>
        </w:rPr>
        <w:lastRenderedPageBreak/>
        <w:t xml:space="preserve">SQL </w:t>
      </w:r>
      <w:r w:rsidR="00241D62" w:rsidRPr="00055772">
        <w:rPr>
          <w:b/>
          <w:color w:val="00188F"/>
        </w:rPr>
        <w:t>Server Fulfillment</w:t>
      </w:r>
      <w:r w:rsidRPr="00055772">
        <w:rPr>
          <w:b/>
          <w:color w:val="00188F"/>
        </w:rPr>
        <w:t xml:space="preserve"> Options</w:t>
      </w:r>
    </w:p>
    <w:p w14:paraId="4FDCB498" w14:textId="77777777" w:rsidR="0085720F" w:rsidRDefault="0085720F" w:rsidP="0085720F">
      <w:pPr>
        <w:pStyle w:val="ProductList-Body"/>
      </w:pPr>
      <w:r>
        <w:t xml:space="preserve">Customers may use only the software corresponding to the licensing model under which their SQL Server licenses are acquired.  </w:t>
      </w:r>
    </w:p>
    <w:p w14:paraId="4FDCB499" w14:textId="77777777" w:rsidR="0085720F" w:rsidRDefault="0085720F" w:rsidP="0085720F">
      <w:pPr>
        <w:pStyle w:val="ProductList-Body"/>
      </w:pPr>
    </w:p>
    <w:p w14:paraId="4FDCB49A" w14:textId="77777777" w:rsidR="0085720F" w:rsidRPr="0085720F" w:rsidRDefault="0085720F" w:rsidP="0085720F">
      <w:pPr>
        <w:pStyle w:val="ProductList-Body"/>
        <w:rPr>
          <w:b/>
        </w:rPr>
      </w:pPr>
      <w:r w:rsidRPr="00055772">
        <w:rPr>
          <w:b/>
          <w:color w:val="00188F"/>
        </w:rPr>
        <w:t>SQL Server Buy-out Option under EAP</w:t>
      </w:r>
    </w:p>
    <w:p w14:paraId="4FDCB49B" w14:textId="581E171D" w:rsidR="0085720F" w:rsidRDefault="0085720F" w:rsidP="0085720F">
      <w:pPr>
        <w:pStyle w:val="ProductList-Body"/>
      </w:pPr>
      <w:r>
        <w:t>Customers will have an option to renew SA for SQL Server Enterprise Server/CAL licenses after June 30, 2012, however their only buy-out option at the end of their enrollment term will be for core licenses.</w:t>
      </w:r>
    </w:p>
    <w:p w14:paraId="4FDCB4A2" w14:textId="3D4AF86D" w:rsidR="0085720F" w:rsidRDefault="00A40375" w:rsidP="0085720F">
      <w:pPr>
        <w:pStyle w:val="ProductList-Body"/>
      </w:pPr>
      <w:r>
        <w:rPr>
          <w:b/>
        </w:rPr>
        <w:fldChar w:fldCharType="begin"/>
      </w:r>
      <w:r>
        <w:instrText xml:space="preserve"> XE "</w:instrText>
      </w:r>
      <w:r w:rsidRPr="00CC2CBE">
        <w:instrText>SQL Server 2008 R2</w:instrText>
      </w:r>
      <w:r>
        <w:instrText xml:space="preserve">" </w:instrText>
      </w:r>
      <w:r>
        <w:rPr>
          <w:b/>
        </w:rPr>
        <w:fldChar w:fldCharType="end"/>
      </w:r>
      <w:r>
        <w:fldChar w:fldCharType="begin"/>
      </w:r>
      <w:r>
        <w:instrText xml:space="preserve"> XE "</w:instrText>
      </w:r>
      <w:r w:rsidRPr="00CC2CBE">
        <w:instrText>SQL Server 2008 R2</w:instrText>
      </w:r>
      <w:r>
        <w:instrText xml:space="preserve">" </w:instrText>
      </w:r>
      <w:r>
        <w:fldChar w:fldCharType="end"/>
      </w:r>
      <w:r>
        <w:fldChar w:fldCharType="begin"/>
      </w:r>
      <w:r>
        <w:instrText xml:space="preserve"> XE "</w:instrText>
      </w:r>
      <w:r w:rsidRPr="00CC2CBE">
        <w:instrText>SQL Server 2008 R2</w:instrText>
      </w:r>
      <w:r>
        <w:instrText xml:space="preserve">" </w:instrText>
      </w:r>
      <w:r>
        <w:fldChar w:fldCharType="end"/>
      </w:r>
    </w:p>
    <w:p w14:paraId="4FDCB4A7" w14:textId="77777777" w:rsidR="0085720F" w:rsidRPr="0085720F" w:rsidRDefault="0085720F" w:rsidP="0085720F">
      <w:pPr>
        <w:pStyle w:val="ProductList-Body"/>
        <w:rPr>
          <w:b/>
        </w:rPr>
      </w:pPr>
      <w:r w:rsidRPr="00055772">
        <w:rPr>
          <w:b/>
          <w:color w:val="00188F"/>
        </w:rPr>
        <w:t>Software Assurance Upgrade Rights for Prior Versions of SQL Server</w:t>
      </w:r>
    </w:p>
    <w:p w14:paraId="4FDCB4A8" w14:textId="23170B87" w:rsidR="0085720F" w:rsidRDefault="0085720F" w:rsidP="0085720F">
      <w:pPr>
        <w:pStyle w:val="ProductList-Body"/>
      </w:pPr>
      <w:r>
        <w:t xml:space="preserve">Customers that had SA coverage for the following </w:t>
      </w:r>
      <w:r w:rsidR="005741AA">
        <w:t>P</w:t>
      </w:r>
      <w:r>
        <w:t xml:space="preserve">roducts on April 1, 2012 may be eligible to upgrade to version 2012 under special terms.  </w:t>
      </w:r>
      <w:r w:rsidR="007246D4">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rsidR="007246D4">
        <w:t xml:space="preserve"> Enterprise customers who maintain SA coverage also may be eligible for an extension of U</w:t>
      </w:r>
      <w:r w:rsidR="00DB6414">
        <w:t xml:space="preserve">nlimited Virtualization use rights.  </w:t>
      </w:r>
      <w:r>
        <w:t>Please see the March 2014 Product List for more details</w:t>
      </w:r>
      <w:r w:rsidR="00554F9B">
        <w:t xml:space="preserve"> </w:t>
      </w:r>
      <w:hyperlink r:id="rId33" w:history="1">
        <w:r w:rsidR="00554F9B" w:rsidRPr="00190243">
          <w:rPr>
            <w:rStyle w:val="Hyperlink"/>
          </w:rPr>
          <w:t>http://go.microsoft.com/?linkid=9839207</w:t>
        </w:r>
      </w:hyperlink>
      <w:r>
        <w:t xml:space="preserve">. </w:t>
      </w:r>
    </w:p>
    <w:p w14:paraId="4FDCB4A9" w14:textId="3CCAF006" w:rsidR="0085720F" w:rsidRDefault="0085720F" w:rsidP="0085720F">
      <w:pPr>
        <w:pStyle w:val="ProductList-Body"/>
        <w:numPr>
          <w:ilvl w:val="0"/>
          <w:numId w:val="8"/>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Enterprise processor licenses and Server/CAL</w:t>
      </w:r>
    </w:p>
    <w:p w14:paraId="4FDCB4AA" w14:textId="2B1CC61C" w:rsidR="0085720F" w:rsidRDefault="0085720F" w:rsidP="0085720F">
      <w:pPr>
        <w:pStyle w:val="ProductList-Body"/>
        <w:numPr>
          <w:ilvl w:val="0"/>
          <w:numId w:val="8"/>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Standard processor licenses</w:t>
      </w:r>
    </w:p>
    <w:p w14:paraId="4FDCB4AB" w14:textId="0453C7FA" w:rsidR="0085720F" w:rsidRDefault="0085720F" w:rsidP="0085720F">
      <w:pPr>
        <w:pStyle w:val="ProductList-Body"/>
        <w:numPr>
          <w:ilvl w:val="0"/>
          <w:numId w:val="8"/>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Web processor licenses</w:t>
      </w:r>
    </w:p>
    <w:p w14:paraId="4FDCB4AC" w14:textId="3BD4ED60" w:rsidR="0085720F" w:rsidRDefault="0085720F" w:rsidP="0085720F">
      <w:pPr>
        <w:pStyle w:val="ProductList-Body"/>
        <w:numPr>
          <w:ilvl w:val="0"/>
          <w:numId w:val="8"/>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Workgroup</w:t>
      </w:r>
    </w:p>
    <w:p w14:paraId="7EC102B2" w14:textId="77777777" w:rsidR="00F86874" w:rsidRDefault="00F86874" w:rsidP="0085720F">
      <w:pPr>
        <w:pStyle w:val="ProductList-Body"/>
      </w:pPr>
    </w:p>
    <w:p w14:paraId="6BEF7500" w14:textId="6C8ABB24" w:rsidR="00001229" w:rsidRPr="00001229" w:rsidRDefault="00001229" w:rsidP="00001229">
      <w:pPr>
        <w:pStyle w:val="ProductList-Body"/>
      </w:pPr>
      <w:r w:rsidRPr="00001229">
        <w:t>Customers with active SA coverage for the Products above on or after April 1, 2014 are eligible to upgrade to SQL Server 2014 under the same special terms, provided they maintained that coverage under the same continuous term since April 1, 2012 or earlier.  Customers who renewed coverage on the Products above on or after April 1, 2012 may upgrade only based on their current core license inventory with active Software Assurance coverage.</w:t>
      </w:r>
      <w:r w:rsidR="00CA6864">
        <w:t xml:space="preserve"> </w:t>
      </w:r>
      <w:r w:rsidR="00CA6864" w:rsidRPr="00376DAA">
        <w:t xml:space="preserve">Notwithstanding anything to the contrary in the March 2014 Product List, fail-over </w:t>
      </w:r>
      <w:r w:rsidR="00CA6864">
        <w:t xml:space="preserve">server </w:t>
      </w:r>
      <w:r w:rsidR="00CA6864" w:rsidRPr="00376DAA">
        <w:t>rights for customers who upgrade to SQL Server 2014 will be determined by the status of their Software Assurance coverage, as described in the April 2014 Product Use Rights.</w:t>
      </w:r>
    </w:p>
    <w:p w14:paraId="3B29AB02" w14:textId="77777777" w:rsidR="00001229" w:rsidRDefault="00001229" w:rsidP="0085720F">
      <w:pPr>
        <w:pStyle w:val="ProductList-Body"/>
      </w:pPr>
    </w:p>
    <w:p w14:paraId="4FDCB4AD" w14:textId="1758858C" w:rsidR="0085720F" w:rsidRDefault="00FF2556" w:rsidP="0085720F">
      <w:pPr>
        <w:pStyle w:val="ProductList-Body"/>
      </w:pPr>
      <w:r>
        <w:t>Customers who have not yet migrated to per core licensing, pursuant to options described in the March 2014 Product List, are likewise eligible to deploy SQL Server per processor licenses to shared third party servers, notwithstanding anything to the contrary in the License Mobility through SA terms and conditions published in the Product Use Rights as of April 2014. The right to deploy processor licenses under License Mobility through SA expires with such customers’ current term of SA coverage.</w:t>
      </w:r>
    </w:p>
    <w:p w14:paraId="521D67F9" w14:textId="77777777" w:rsidR="00FF2556" w:rsidRDefault="00FF2556" w:rsidP="0085720F">
      <w:pPr>
        <w:pStyle w:val="ProductList-Body"/>
      </w:pPr>
    </w:p>
    <w:p w14:paraId="220FCF23" w14:textId="010D7B7D" w:rsidR="005535A4" w:rsidRPr="005535A4" w:rsidRDefault="005535A4" w:rsidP="005535A4">
      <w:pPr>
        <w:pStyle w:val="ProductList-Body"/>
        <w:rPr>
          <w:b/>
        </w:rPr>
      </w:pPr>
      <w:r w:rsidRPr="00055772">
        <w:rPr>
          <w:b/>
          <w:color w:val="00188F"/>
        </w:rPr>
        <w:t>SQL Server 2012 Parallel Data Warehouse Optional Build without Oracle Java</w:t>
      </w:r>
      <w:r w:rsidRPr="005535A4">
        <w:rPr>
          <w:b/>
        </w:rPr>
        <w:t xml:space="preserve"> </w:t>
      </w:r>
    </w:p>
    <w:p w14:paraId="6A5E9E52" w14:textId="4B9881DC" w:rsidR="005535A4" w:rsidRPr="005535A4" w:rsidRDefault="005535A4" w:rsidP="0085720F">
      <w:pPr>
        <w:pStyle w:val="ProductList-Body"/>
      </w:pPr>
      <w:r w:rsidRPr="005535A4">
        <w:t>Customers who acquire new licenses for SQL Server 2012 Parallel Data Warehouse (PDW) after Appliance Update 1 (AU 1) has been made available may acquire a build of the product with Oracle Java or, upon request, without Oracle Java.  The same options are available to existing customers who have active SA on licenses for SQL Server 2012 PDW at the time AU 1 is made available.  For more information</w:t>
      </w:r>
      <w:r>
        <w:t xml:space="preserve">, customers should go to </w:t>
      </w:r>
      <w:r w:rsidR="004E53FA" w:rsidRPr="004E53FA">
        <w:t>http://www.microsoft.com/en-us/sqlserver/solutions-technologies/data-warehousing/pdw.aspx</w:t>
      </w:r>
      <w:r w:rsidR="004E53FA">
        <w:t>.</w:t>
      </w:r>
    </w:p>
    <w:p w14:paraId="61A55AF3" w14:textId="77777777" w:rsidR="005535A4" w:rsidRDefault="005535A4" w:rsidP="0085720F">
      <w:pPr>
        <w:pStyle w:val="ProductList-Body"/>
        <w:rPr>
          <w:b/>
        </w:rPr>
      </w:pPr>
    </w:p>
    <w:p w14:paraId="4FDCB4AE" w14:textId="098EE0C9" w:rsidR="0085720F" w:rsidRPr="0085720F" w:rsidRDefault="005535A4" w:rsidP="0085720F">
      <w:pPr>
        <w:pStyle w:val="ProductList-Body"/>
        <w:rPr>
          <w:b/>
        </w:rPr>
      </w:pPr>
      <w:r w:rsidRPr="00055772">
        <w:rPr>
          <w:b/>
          <w:color w:val="00188F"/>
        </w:rPr>
        <w:t xml:space="preserve">SQL Server 2012 Parallel Data Warehouse </w:t>
      </w:r>
      <w:r w:rsidR="0085720F" w:rsidRPr="00055772">
        <w:rPr>
          <w:b/>
          <w:color w:val="00188F"/>
        </w:rPr>
        <w:t xml:space="preserve">Special Deployment and Use Options available to </w:t>
      </w:r>
      <w:r w:rsidRPr="00055772">
        <w:rPr>
          <w:b/>
          <w:color w:val="00188F"/>
        </w:rPr>
        <w:t>Software Assurance customers</w:t>
      </w:r>
      <w:r w:rsidR="0085720F" w:rsidRPr="0085720F">
        <w:rPr>
          <w:b/>
        </w:rPr>
        <w:t xml:space="preserve"> </w:t>
      </w:r>
      <w:r w:rsidR="00AE709D">
        <w:rPr>
          <w:b/>
        </w:rPr>
        <w:fldChar w:fldCharType="begin"/>
      </w:r>
      <w:r w:rsidR="00AE709D">
        <w:instrText xml:space="preserve"> XE "</w:instrText>
      </w:r>
      <w:r w:rsidR="00AE709D" w:rsidRPr="00FD02CC">
        <w:instrText>SQL Server 2012 Parallel Data Warehouse</w:instrText>
      </w:r>
      <w:r w:rsidR="00AE709D">
        <w:instrText xml:space="preserve">" </w:instrText>
      </w:r>
      <w:r w:rsidR="00AE709D">
        <w:rPr>
          <w:b/>
        </w:rPr>
        <w:fldChar w:fldCharType="end"/>
      </w:r>
    </w:p>
    <w:p w14:paraId="4FDCB4AF" w14:textId="3C0077BF" w:rsidR="0085720F" w:rsidRDefault="0085720F" w:rsidP="0085720F">
      <w:pPr>
        <w:pStyle w:val="ProductList-Body"/>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will be the last version of SQL Server Parallel Data Warehouse licensed under the per processor licensing model.  As an exception, Volume Licensing customers with active SA for SQL Server 2008 R2 Parallel Data Warehouse licenses on March 1st, 2013 (“qualifying licenses”) are given the following options. SQL Server 2008 R2 Parallel Data Warehouse licenses subsequently acquired under the same enrollment term as part of an Enterprise or Enterprise Subscription customer’s scheduled true-up process are also qualifying licenses for purposes of these options.</w:t>
      </w:r>
    </w:p>
    <w:p w14:paraId="4FDCB4B0" w14:textId="77777777" w:rsidR="0085720F" w:rsidRDefault="0085720F" w:rsidP="0085720F">
      <w:pPr>
        <w:pStyle w:val="ProductList-Body"/>
      </w:pPr>
    </w:p>
    <w:p w14:paraId="4FDCB4B1" w14:textId="7EB9D1B8" w:rsidR="0085720F" w:rsidRDefault="0085720F" w:rsidP="0085720F">
      <w:pPr>
        <w:pStyle w:val="ProductList-Body"/>
      </w:pPr>
      <w:r>
        <w:t>For every qualifying license that the customer owns customer may upgrade to 8 core licenses for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Upon upgrade to SQL Server 2012 customers’ underlying 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licenses are no longer valid.</w:t>
      </w:r>
    </w:p>
    <w:p w14:paraId="4FDCB4B2" w14:textId="77777777" w:rsidR="0085720F" w:rsidRDefault="0085720F" w:rsidP="0085720F">
      <w:pPr>
        <w:pStyle w:val="ProductList-Body"/>
      </w:pPr>
    </w:p>
    <w:p w14:paraId="4FDCB4B3" w14:textId="77777777" w:rsidR="0085720F" w:rsidRPr="00055772" w:rsidRDefault="0085720F" w:rsidP="0085720F">
      <w:pPr>
        <w:pStyle w:val="ProductList-Body"/>
        <w:rPr>
          <w:b/>
          <w:color w:val="00188F"/>
        </w:rPr>
      </w:pPr>
      <w:r w:rsidRPr="00055772">
        <w:rPr>
          <w:b/>
          <w:color w:val="00188F"/>
        </w:rPr>
        <w:t>System Center Standard License Grant</w:t>
      </w:r>
    </w:p>
    <w:p w14:paraId="4FDCB4B4" w14:textId="35696681" w:rsidR="0085720F" w:rsidRDefault="0085720F" w:rsidP="0085720F">
      <w:pPr>
        <w:pStyle w:val="ProductList-Body"/>
      </w:pPr>
      <w:r>
        <w:t>Additionally, customers upgrading to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under qualifying licenses will be eligible for the following System Center license grants apply upon their upgrade to SQL Server 2012 Parallel Data Warehouse:</w:t>
      </w:r>
    </w:p>
    <w:p w14:paraId="4FDCB4B5" w14:textId="5C0B9A46" w:rsidR="0085720F" w:rsidRDefault="0085720F" w:rsidP="002F3FF6">
      <w:pPr>
        <w:pStyle w:val="ProductList-Body"/>
        <w:numPr>
          <w:ilvl w:val="0"/>
          <w:numId w:val="54"/>
        </w:numPr>
        <w:ind w:left="450" w:hanging="270"/>
      </w:pPr>
      <w:r>
        <w:t>One System Center 2012 Standard</w:t>
      </w:r>
      <w:r w:rsidR="00EF0970">
        <w:fldChar w:fldCharType="begin"/>
      </w:r>
      <w:r w:rsidR="00EF0970">
        <w:instrText xml:space="preserve"> XE "</w:instrText>
      </w:r>
      <w:r w:rsidR="00EF0970" w:rsidRPr="00E92910">
        <w:instrText>System Center 2012 Standard</w:instrText>
      </w:r>
      <w:r w:rsidR="00EF0970">
        <w:instrText xml:space="preserve">" </w:instrText>
      </w:r>
      <w:r w:rsidR="00EF0970">
        <w:fldChar w:fldCharType="end"/>
      </w:r>
      <w:r>
        <w:t xml:space="preserve"> license per server for every server running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software</w:t>
      </w:r>
    </w:p>
    <w:p w14:paraId="4FDCB4B6" w14:textId="1A2482EB" w:rsidR="0085720F" w:rsidRDefault="0085720F" w:rsidP="002F3FF6">
      <w:pPr>
        <w:pStyle w:val="ProductList-Body"/>
        <w:numPr>
          <w:ilvl w:val="0"/>
          <w:numId w:val="54"/>
        </w:numPr>
        <w:ind w:left="450" w:hanging="270"/>
      </w:pPr>
      <w:r>
        <w:t>Two System Center 2012 Standard</w:t>
      </w:r>
      <w:r w:rsidR="00EF0970">
        <w:fldChar w:fldCharType="begin"/>
      </w:r>
      <w:r w:rsidR="00EF0970">
        <w:instrText xml:space="preserve"> XE "</w:instrText>
      </w:r>
      <w:r w:rsidR="00EF0970" w:rsidRPr="00E92910">
        <w:instrText>System Center 2012 Standard</w:instrText>
      </w:r>
      <w:r w:rsidR="00EF0970">
        <w:instrText xml:space="preserve">" </w:instrText>
      </w:r>
      <w:r w:rsidR="00EF0970">
        <w:fldChar w:fldCharType="end"/>
      </w:r>
      <w:r>
        <w:t xml:space="preserve"> licenses per server for all the remaining servers in the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Appliance.</w:t>
      </w:r>
    </w:p>
    <w:p w14:paraId="380EA461" w14:textId="77777777" w:rsidR="002F3FF6" w:rsidRDefault="002F3FF6" w:rsidP="0085720F">
      <w:pPr>
        <w:pStyle w:val="ProductList-Body"/>
      </w:pPr>
    </w:p>
    <w:p w14:paraId="4FDCB4B7" w14:textId="00836976" w:rsidR="0085720F" w:rsidRDefault="0085720F" w:rsidP="0085720F">
      <w:pPr>
        <w:pStyle w:val="ProductList-Body"/>
      </w:pPr>
      <w:r>
        <w:t>The software may be used solely to support the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Appliance.</w:t>
      </w:r>
    </w:p>
    <w:p w14:paraId="4FDCB4B8" w14:textId="77777777" w:rsidR="0085720F" w:rsidRDefault="0085720F" w:rsidP="0085720F">
      <w:pPr>
        <w:pStyle w:val="ProductList-Body"/>
      </w:pPr>
    </w:p>
    <w:p w14:paraId="4FDCB4B9" w14:textId="77777777" w:rsidR="0085720F" w:rsidRPr="00055772" w:rsidRDefault="0085720F" w:rsidP="0085720F">
      <w:pPr>
        <w:pStyle w:val="ProductList-Body"/>
        <w:rPr>
          <w:b/>
          <w:color w:val="00188F"/>
        </w:rPr>
      </w:pPr>
      <w:r w:rsidRPr="00055772">
        <w:rPr>
          <w:b/>
          <w:color w:val="00188F"/>
        </w:rPr>
        <w:t>For Customers with Software Assurance who choose not to renew</w:t>
      </w:r>
    </w:p>
    <w:p w14:paraId="4FDCB4BA" w14:textId="5DC24D56" w:rsidR="0085720F" w:rsidRDefault="0085720F" w:rsidP="0085720F">
      <w:pPr>
        <w:pStyle w:val="ProductList-Body"/>
      </w:pPr>
      <w:r>
        <w:t>Enterprise Subscription customers with coverage as of March 1</w:t>
      </w:r>
      <w:r w:rsidR="00DB6414">
        <w:t>,</w:t>
      </w:r>
      <w:r>
        <w:t xml:space="preserve"> 2013 electing to buyout processor licenses and any other customers who acquire qualifying perpetual licenses under their agreement and choose not to renew SA may run 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or SQL Server 2012 under those licenses as follows:</w:t>
      </w:r>
    </w:p>
    <w:p w14:paraId="4FDCB4BC" w14:textId="05C98DB3" w:rsidR="0085720F" w:rsidRDefault="0085720F" w:rsidP="00481542">
      <w:pPr>
        <w:pStyle w:val="ProductList-Body"/>
        <w:numPr>
          <w:ilvl w:val="0"/>
          <w:numId w:val="40"/>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Parallel Data Warehouse: Ongoing use of this version of the software is subject to SQL Server 2008 R2 license product use rights. </w:t>
      </w:r>
    </w:p>
    <w:p w14:paraId="4FDCB4BD" w14:textId="0442E88C" w:rsidR="0085720F" w:rsidRDefault="0085720F" w:rsidP="00481542">
      <w:pPr>
        <w:pStyle w:val="ProductList-Body"/>
        <w:numPr>
          <w:ilvl w:val="0"/>
          <w:numId w:val="40"/>
        </w:numPr>
        <w:ind w:left="450" w:hanging="270"/>
      </w:pPr>
      <w:r>
        <w:lastRenderedPageBreak/>
        <w:t>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Use of this version of the software is subject to SQL Server 2012 Parallel Data Warehouse product use rights. </w:t>
      </w:r>
    </w:p>
    <w:p w14:paraId="4FDCB4BE" w14:textId="77777777" w:rsidR="0085720F" w:rsidRDefault="0085720F" w:rsidP="0085720F">
      <w:pPr>
        <w:pStyle w:val="ProductList-Body"/>
      </w:pPr>
    </w:p>
    <w:p w14:paraId="4FDCB4BF" w14:textId="318C339E" w:rsidR="0085720F" w:rsidRDefault="0085720F" w:rsidP="0085720F">
      <w:pPr>
        <w:pStyle w:val="ProductList-Body"/>
      </w:pPr>
      <w:r>
        <w:t xml:space="preserve">All SQL Server Parallel Data Warehouse and System Center licenses granted under this offer will include SA coverage. That coverage will expire when the corresponding qualifying SA coverage expires. Upon expiration of that coverage, customers may renew their SA on the granted licenses. </w:t>
      </w:r>
    </w:p>
    <w:p w14:paraId="4FDCB4C0" w14:textId="77777777" w:rsidR="0085720F" w:rsidRDefault="0085720F" w:rsidP="0085720F">
      <w:pPr>
        <w:pStyle w:val="ProductList-Body"/>
      </w:pPr>
    </w:p>
    <w:p w14:paraId="4FDCB4C1" w14:textId="30489F52" w:rsidR="00782C7B" w:rsidRDefault="0085720F" w:rsidP="0085720F">
      <w:pPr>
        <w:pStyle w:val="ProductList-Body"/>
      </w:pPr>
      <w:r>
        <w:t>A customer’s use of software under this offer will be subject to the terms and conditions of its license agreement and the product use rights for the software. The right to use the software expires when the right to use software under the qualifying license expires. Evidence of their qualifying licenses and this Product Note will evidence the customer’s right to use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and System Center 2012 under the terms of this offer. Customers may not transfer the licenses granted under this offer separately from the corresponding qualifying licenses.</w:t>
      </w:r>
    </w:p>
    <w:bookmarkStart w:id="548" w:name="_Toc378147636"/>
    <w:bookmarkStart w:id="549" w:name="_Toc378151538"/>
    <w:p w14:paraId="4FDCB4C2"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4C3" w14:textId="77777777" w:rsidR="009919D2" w:rsidRDefault="009919D2" w:rsidP="00680B4D">
      <w:pPr>
        <w:pStyle w:val="ProductList-Offering1Heading"/>
        <w:outlineLvl w:val="1"/>
      </w:pPr>
      <w:bookmarkStart w:id="550" w:name="_Toc379797212"/>
      <w:bookmarkStart w:id="551" w:name="_Toc380513237"/>
      <w:bookmarkStart w:id="552" w:name="_Toc380655279"/>
      <w:bookmarkStart w:id="553" w:name="_Toc383689200"/>
      <w:r>
        <w:t>Street and Trips</w:t>
      </w:r>
      <w:bookmarkEnd w:id="548"/>
      <w:bookmarkEnd w:id="549"/>
      <w:bookmarkEnd w:id="550"/>
      <w:bookmarkEnd w:id="551"/>
      <w:bookmarkEnd w:id="552"/>
      <w:bookmarkEnd w:id="553"/>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4D2" w14:textId="77777777" w:rsidTr="00AA483D">
        <w:trPr>
          <w:tblHeader/>
        </w:trPr>
        <w:tc>
          <w:tcPr>
            <w:tcW w:w="3060" w:type="dxa"/>
            <w:tcBorders>
              <w:bottom w:val="nil"/>
            </w:tcBorders>
            <w:shd w:val="clear" w:color="auto" w:fill="00188F"/>
          </w:tcPr>
          <w:p w14:paraId="4FDCB4C4"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4C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4C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4C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4C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4C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4C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4C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4C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4C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4C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4C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4D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4D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4E1" w14:textId="77777777" w:rsidTr="00AC2980">
        <w:tc>
          <w:tcPr>
            <w:tcW w:w="3060" w:type="dxa"/>
            <w:tcBorders>
              <w:top w:val="nil"/>
              <w:left w:val="nil"/>
              <w:bottom w:val="nil"/>
              <w:right w:val="nil"/>
            </w:tcBorders>
          </w:tcPr>
          <w:p w14:paraId="4FDCB4D3" w14:textId="72C469AE" w:rsidR="00C05A53" w:rsidRDefault="00D20FC9" w:rsidP="00C05A53">
            <w:pPr>
              <w:pStyle w:val="ProductList-Offering1"/>
            </w:pPr>
            <w:bookmarkStart w:id="554" w:name="_Toc379797213"/>
            <w:bookmarkStart w:id="555" w:name="_Toc380513238"/>
            <w:bookmarkStart w:id="556" w:name="_Toc380655280"/>
            <w:bookmarkStart w:id="557" w:name="_Toc383689201"/>
            <w:r>
              <w:t>Street and Trips 2013</w:t>
            </w:r>
            <w:bookmarkEnd w:id="554"/>
            <w:bookmarkEnd w:id="555"/>
            <w:bookmarkEnd w:id="556"/>
            <w:bookmarkEnd w:id="557"/>
            <w:r w:rsidR="00EF5E58">
              <w:fldChar w:fldCharType="begin"/>
            </w:r>
            <w:r w:rsidR="00EF5E58">
              <w:instrText xml:space="preserve"> XE "</w:instrText>
            </w:r>
            <w:r w:rsidR="00EF5E58" w:rsidRPr="00C5599A">
              <w:instrText>Street and Trips 2013</w:instrText>
            </w:r>
            <w:r w:rsidR="00EF5E58">
              <w:instrText xml:space="preserve">" </w:instrText>
            </w:r>
            <w:r w:rsidR="00EF5E58">
              <w:fldChar w:fldCharType="end"/>
            </w:r>
          </w:p>
        </w:tc>
        <w:tc>
          <w:tcPr>
            <w:tcW w:w="595" w:type="dxa"/>
            <w:tcBorders>
              <w:top w:val="nil"/>
              <w:left w:val="nil"/>
              <w:bottom w:val="nil"/>
              <w:right w:val="nil"/>
            </w:tcBorders>
            <w:vAlign w:val="center"/>
          </w:tcPr>
          <w:p w14:paraId="4FDCB4D4" w14:textId="77777777" w:rsidR="00C05A53" w:rsidRDefault="00D20FC9" w:rsidP="00C05A53">
            <w:pPr>
              <w:pStyle w:val="ProductList-OfferingBody"/>
              <w:ind w:left="-113"/>
              <w:jc w:val="center"/>
            </w:pPr>
            <w:r>
              <w:t>7/12</w:t>
            </w:r>
          </w:p>
        </w:tc>
        <w:tc>
          <w:tcPr>
            <w:tcW w:w="595" w:type="dxa"/>
            <w:tcBorders>
              <w:top w:val="nil"/>
              <w:left w:val="nil"/>
              <w:bottom w:val="nil"/>
              <w:right w:val="nil"/>
            </w:tcBorders>
            <w:vAlign w:val="center"/>
          </w:tcPr>
          <w:p w14:paraId="4FDCB4D5" w14:textId="77777777" w:rsidR="00C05A53" w:rsidRDefault="00D20FC9" w:rsidP="00C05A53">
            <w:pPr>
              <w:pStyle w:val="ProductList-OfferingBody"/>
              <w:ind w:left="-113"/>
              <w:jc w:val="center"/>
            </w:pPr>
            <w:r>
              <w:t>1</w:t>
            </w:r>
          </w:p>
        </w:tc>
        <w:tc>
          <w:tcPr>
            <w:tcW w:w="596" w:type="dxa"/>
            <w:tcBorders>
              <w:top w:val="nil"/>
              <w:left w:val="nil"/>
              <w:bottom w:val="nil"/>
              <w:right w:val="nil"/>
            </w:tcBorders>
            <w:vAlign w:val="center"/>
          </w:tcPr>
          <w:p w14:paraId="4FDCB4D6" w14:textId="77777777" w:rsidR="00C05A53" w:rsidRDefault="00D20FC9" w:rsidP="00C05A53">
            <w:pPr>
              <w:pStyle w:val="ProductList-OfferingBody"/>
              <w:ind w:left="-113"/>
              <w:jc w:val="center"/>
            </w:pPr>
            <w:r>
              <w:t>2</w:t>
            </w:r>
          </w:p>
        </w:tc>
        <w:tc>
          <w:tcPr>
            <w:tcW w:w="595" w:type="dxa"/>
            <w:tcBorders>
              <w:top w:val="nil"/>
              <w:left w:val="nil"/>
              <w:bottom w:val="nil"/>
              <w:right w:val="single" w:sz="12" w:space="0" w:color="FFFFFF" w:themeColor="background1"/>
            </w:tcBorders>
            <w:vAlign w:val="center"/>
          </w:tcPr>
          <w:p w14:paraId="4FDCB4D7" w14:textId="77777777" w:rsidR="00C05A53" w:rsidRDefault="00D20FC9"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4D8" w14:textId="77777777" w:rsidR="00C05A53" w:rsidRDefault="00D20FC9" w:rsidP="00C05A53">
            <w:pPr>
              <w:pStyle w:val="ProductList-OfferingBody"/>
              <w:ind w:left="-113"/>
              <w:jc w:val="center"/>
            </w:pPr>
            <w:r>
              <w:t>1</w:t>
            </w:r>
          </w:p>
        </w:tc>
        <w:tc>
          <w:tcPr>
            <w:tcW w:w="596" w:type="dxa"/>
            <w:shd w:val="clear" w:color="auto" w:fill="70AD47" w:themeFill="accent6"/>
            <w:vAlign w:val="center"/>
          </w:tcPr>
          <w:p w14:paraId="4FDCB4D9" w14:textId="77777777" w:rsidR="00C05A53" w:rsidRDefault="00321BDB"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DA" w14:textId="77777777" w:rsidR="00C05A53" w:rsidRDefault="00321BDB" w:rsidP="00321BDB">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4DB"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D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4D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DE" w14:textId="77777777" w:rsidR="00C05A53" w:rsidRDefault="00321BDB"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DF"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4E0" w14:textId="77777777" w:rsidR="00C05A53" w:rsidRDefault="00C05A53" w:rsidP="00C05A53">
            <w:pPr>
              <w:pStyle w:val="ProductList-OfferingBody"/>
              <w:ind w:left="-113"/>
              <w:jc w:val="center"/>
            </w:pPr>
          </w:p>
        </w:tc>
      </w:tr>
    </w:tbl>
    <w:p w14:paraId="4FDCB4E2"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321BDB" w14:paraId="4FDCB4E6" w14:textId="77777777" w:rsidTr="00321BDB">
        <w:tc>
          <w:tcPr>
            <w:tcW w:w="3596" w:type="dxa"/>
          </w:tcPr>
          <w:p w14:paraId="4FDCB4E3" w14:textId="77777777" w:rsidR="00321BDB" w:rsidRPr="00D20FC9" w:rsidRDefault="00321BDB" w:rsidP="00321BDB">
            <w:pPr>
              <w:pStyle w:val="ProductList-Body"/>
              <w:spacing w:before="20" w:after="20"/>
            </w:pPr>
            <w:r>
              <w:t xml:space="preserve">Prior Version: </w:t>
            </w:r>
            <w:r>
              <w:rPr>
                <w:b/>
              </w:rPr>
              <w:t>Street and Trips 2011</w:t>
            </w:r>
            <w:r>
              <w:t xml:space="preserve"> (3/11)</w:t>
            </w:r>
          </w:p>
        </w:tc>
        <w:tc>
          <w:tcPr>
            <w:tcW w:w="3597" w:type="dxa"/>
          </w:tcPr>
          <w:p w14:paraId="4FDCB4E4" w14:textId="211ECBC7" w:rsidR="00321BDB" w:rsidRDefault="00321BDB" w:rsidP="0049363D">
            <w:pPr>
              <w:pStyle w:val="ProductList-Body"/>
              <w:spacing w:before="20" w:after="20"/>
            </w:pPr>
            <w:r>
              <w:t xml:space="preserve">Product Pool: </w:t>
            </w:r>
            <w:r w:rsidR="00DB0FA5">
              <w:rPr>
                <w:b/>
              </w:rPr>
              <w:t>A</w:t>
            </w:r>
            <w:r w:rsidR="0049363D">
              <w:rPr>
                <w:b/>
              </w:rPr>
              <w:t>pplications</w:t>
            </w:r>
          </w:p>
        </w:tc>
        <w:tc>
          <w:tcPr>
            <w:tcW w:w="3597" w:type="dxa"/>
          </w:tcPr>
          <w:p w14:paraId="4FDCB4E5" w14:textId="77777777" w:rsidR="00321BDB" w:rsidRDefault="00321BDB" w:rsidP="00321BDB">
            <w:pPr>
              <w:pStyle w:val="ProductList-Body"/>
              <w:spacing w:before="20" w:after="20"/>
            </w:pPr>
          </w:p>
        </w:tc>
      </w:tr>
      <w:tr w:rsidR="00321BDB" w14:paraId="4FDCB4EA" w14:textId="77777777" w:rsidTr="00321BDB">
        <w:tc>
          <w:tcPr>
            <w:tcW w:w="3596" w:type="dxa"/>
          </w:tcPr>
          <w:p w14:paraId="4FDCB4E7" w14:textId="77777777" w:rsidR="00321BDB" w:rsidRDefault="00321BDB" w:rsidP="00321BDB">
            <w:pPr>
              <w:pStyle w:val="ProductList-Body"/>
              <w:spacing w:before="20" w:after="20"/>
            </w:pPr>
          </w:p>
        </w:tc>
        <w:tc>
          <w:tcPr>
            <w:tcW w:w="3597" w:type="dxa"/>
          </w:tcPr>
          <w:p w14:paraId="4FDCB4E8" w14:textId="00B99972" w:rsidR="00321BDB" w:rsidRDefault="00540EA2" w:rsidP="00321BDB">
            <w:pPr>
              <w:pStyle w:val="ProductList-Body"/>
              <w:spacing w:before="20" w:after="20"/>
            </w:pPr>
            <w:hyperlink w:anchor="SoftwareAssurance" w:history="1">
              <w:r w:rsidR="00321BDB" w:rsidRPr="00AD224C">
                <w:rPr>
                  <w:rStyle w:val="Hyperlink"/>
                  <w:color w:val="000000" w:themeColor="text1"/>
                  <w:u w:val="none"/>
                </w:rPr>
                <w:t>Software Assurance Benefits</w:t>
              </w:r>
            </w:hyperlink>
            <w:r w:rsidR="00321BDB">
              <w:t xml:space="preserve">: </w:t>
            </w:r>
            <w:r w:rsidR="00DB0FA5">
              <w:rPr>
                <w:b/>
              </w:rPr>
              <w:t>Desktop</w:t>
            </w:r>
          </w:p>
        </w:tc>
        <w:tc>
          <w:tcPr>
            <w:tcW w:w="3597" w:type="dxa"/>
          </w:tcPr>
          <w:p w14:paraId="4FDCB4E9" w14:textId="77777777" w:rsidR="00321BDB" w:rsidRDefault="00321BDB" w:rsidP="00321BDB">
            <w:pPr>
              <w:pStyle w:val="ProductList-Body"/>
              <w:spacing w:before="20" w:after="20"/>
            </w:pPr>
          </w:p>
        </w:tc>
      </w:tr>
    </w:tbl>
    <w:bookmarkStart w:id="558" w:name="_Toc378147637"/>
    <w:bookmarkStart w:id="559" w:name="_Toc378151539"/>
    <w:p w14:paraId="4FDCB4EB"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4EC" w14:textId="77777777" w:rsidR="009919D2" w:rsidRDefault="009919D2" w:rsidP="00680B4D">
      <w:pPr>
        <w:pStyle w:val="ProductList-OfferingGroupHeading"/>
        <w:outlineLvl w:val="1"/>
      </w:pPr>
      <w:bookmarkStart w:id="560" w:name="_Toc379797214"/>
      <w:bookmarkStart w:id="561" w:name="_Toc380513239"/>
      <w:bookmarkStart w:id="562" w:name="_Toc380655281"/>
      <w:bookmarkStart w:id="563" w:name="_Toc383689202"/>
      <w:r>
        <w:t>System Center</w:t>
      </w:r>
      <w:bookmarkEnd w:id="558"/>
      <w:bookmarkEnd w:id="559"/>
      <w:bookmarkEnd w:id="560"/>
      <w:bookmarkEnd w:id="561"/>
      <w:bookmarkEnd w:id="562"/>
      <w:bookmarkEnd w:id="563"/>
    </w:p>
    <w:p w14:paraId="4FDCB4ED" w14:textId="77777777" w:rsidR="009919D2" w:rsidRDefault="00C13DF8" w:rsidP="00680B4D">
      <w:pPr>
        <w:pStyle w:val="ProductList-Offering2Heading"/>
        <w:outlineLvl w:val="2"/>
      </w:pPr>
      <w:r>
        <w:tab/>
      </w:r>
      <w:bookmarkStart w:id="564" w:name="_Toc378147638"/>
      <w:bookmarkStart w:id="565" w:name="_Toc378151540"/>
      <w:bookmarkStart w:id="566" w:name="_Toc379797215"/>
      <w:bookmarkStart w:id="567" w:name="_Toc380513240"/>
      <w:bookmarkStart w:id="568" w:name="_Toc380655282"/>
      <w:bookmarkStart w:id="569" w:name="_Toc383689203"/>
      <w:r>
        <w:t>System Center Client Management Suite</w:t>
      </w:r>
      <w:bookmarkEnd w:id="564"/>
      <w:bookmarkEnd w:id="565"/>
      <w:bookmarkEnd w:id="566"/>
      <w:bookmarkEnd w:id="567"/>
      <w:bookmarkEnd w:id="568"/>
      <w:bookmarkEnd w:id="569"/>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4FC" w14:textId="77777777" w:rsidTr="00AA483D">
        <w:trPr>
          <w:tblHeader/>
        </w:trPr>
        <w:tc>
          <w:tcPr>
            <w:tcW w:w="3060" w:type="dxa"/>
            <w:tcBorders>
              <w:bottom w:val="nil"/>
            </w:tcBorders>
            <w:shd w:val="clear" w:color="auto" w:fill="00188F"/>
          </w:tcPr>
          <w:p w14:paraId="4FDCB4EE"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4E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4F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4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4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4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4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4F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4F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4F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4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4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4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4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50B" w14:textId="77777777" w:rsidTr="00D70B5E">
        <w:tc>
          <w:tcPr>
            <w:tcW w:w="3060" w:type="dxa"/>
            <w:tcBorders>
              <w:top w:val="nil"/>
              <w:left w:val="nil"/>
              <w:bottom w:val="dashSmallGap" w:sz="4" w:space="0" w:color="BFBFBF" w:themeColor="background1" w:themeShade="BF"/>
              <w:right w:val="nil"/>
            </w:tcBorders>
          </w:tcPr>
          <w:p w14:paraId="4FDCB4FD" w14:textId="20737847" w:rsidR="00C05A53" w:rsidRDefault="00D70B5E" w:rsidP="00F944EC">
            <w:pPr>
              <w:pStyle w:val="ProductList-Offering2"/>
            </w:pPr>
            <w:bookmarkStart w:id="570" w:name="_Toc379797216"/>
            <w:bookmarkStart w:id="571" w:name="_Toc380513241"/>
            <w:bookmarkStart w:id="572" w:name="_Toc380655283"/>
            <w:bookmarkStart w:id="573" w:name="_Toc383689204"/>
            <w:r>
              <w:t>System Center 2012 R2 Client Management Suite (Client ML) per OSE</w:t>
            </w:r>
            <w:bookmarkEnd w:id="570"/>
            <w:bookmarkEnd w:id="571"/>
            <w:bookmarkEnd w:id="572"/>
            <w:bookmarkEnd w:id="573"/>
            <w:r w:rsidR="00EF5E58">
              <w:fldChar w:fldCharType="begin"/>
            </w:r>
            <w:r w:rsidR="00EF5E58">
              <w:instrText xml:space="preserve"> XE "</w:instrText>
            </w:r>
            <w:r w:rsidR="00EF5E58" w:rsidRPr="008C1F75">
              <w:instrText>System Center 2012 R2 Client Management Suite (Client ML) per OSE</w:instrText>
            </w:r>
            <w:r w:rsidR="00EF5E58">
              <w:instrText xml:space="preserve">" </w:instrText>
            </w:r>
            <w:r w:rsidR="00EF5E58">
              <w:fldChar w:fldCharType="end"/>
            </w:r>
          </w:p>
        </w:tc>
        <w:tc>
          <w:tcPr>
            <w:tcW w:w="595" w:type="dxa"/>
            <w:tcBorders>
              <w:top w:val="nil"/>
              <w:left w:val="nil"/>
              <w:bottom w:val="dashSmallGap" w:sz="4" w:space="0" w:color="BFBFBF" w:themeColor="background1" w:themeShade="BF"/>
              <w:right w:val="nil"/>
            </w:tcBorders>
            <w:vAlign w:val="center"/>
          </w:tcPr>
          <w:p w14:paraId="4FDCB4FE" w14:textId="77777777" w:rsidR="00C05A53" w:rsidRDefault="00D70B5E"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4FF"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00" w14:textId="77777777" w:rsidR="00C05A53" w:rsidRDefault="00D70B5E"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01" w14:textId="77777777" w:rsidR="00C05A53" w:rsidRDefault="00D70B5E"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02" w14:textId="77777777" w:rsidR="00C05A53" w:rsidRDefault="00D70B5E" w:rsidP="00C05A53">
            <w:pPr>
              <w:pStyle w:val="ProductList-OfferingBody"/>
              <w:ind w:left="-113"/>
              <w:jc w:val="center"/>
            </w:pPr>
            <w:r>
              <w:t>1</w:t>
            </w:r>
          </w:p>
        </w:tc>
        <w:tc>
          <w:tcPr>
            <w:tcW w:w="596" w:type="dxa"/>
            <w:shd w:val="clear" w:color="auto" w:fill="70AD47" w:themeFill="accent6"/>
            <w:vAlign w:val="center"/>
          </w:tcPr>
          <w:p w14:paraId="4FDCB503" w14:textId="77777777" w:rsidR="00C05A53" w:rsidRDefault="00D70B5E" w:rsidP="00D70B5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3A35A1">
              <w:instrText xml:space="preserve"> </w:instrText>
            </w:r>
            <w:r>
              <w:instrText>AutoTextList  \sNoStyle\t "Enterprise Product"</w:instrText>
            </w:r>
            <w:r>
              <w:fldChar w:fldCharType="separate"/>
            </w:r>
            <w:r>
              <w:t xml:space="preserve">E </w:t>
            </w:r>
            <w:r>
              <w:fldChar w:fldCharType="end"/>
            </w:r>
          </w:p>
        </w:tc>
        <w:tc>
          <w:tcPr>
            <w:tcW w:w="595" w:type="dxa"/>
            <w:shd w:val="clear" w:color="auto" w:fill="70AD47" w:themeFill="accent6"/>
            <w:vAlign w:val="center"/>
          </w:tcPr>
          <w:p w14:paraId="4FDCB504" w14:textId="77777777" w:rsidR="00C05A53" w:rsidRDefault="00D70B5E"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0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0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07"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08" w14:textId="77777777" w:rsidR="00C05A53" w:rsidRDefault="00D70B5E"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0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0A" w14:textId="77777777" w:rsidR="00C05A53" w:rsidRDefault="00D70B5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05A53" w14:paraId="4FDCB51A" w14:textId="77777777" w:rsidTr="00D70B5E">
        <w:tc>
          <w:tcPr>
            <w:tcW w:w="3060" w:type="dxa"/>
            <w:tcBorders>
              <w:top w:val="dashSmallGap" w:sz="4" w:space="0" w:color="BFBFBF" w:themeColor="background1" w:themeShade="BF"/>
              <w:left w:val="nil"/>
              <w:bottom w:val="nil"/>
              <w:right w:val="nil"/>
            </w:tcBorders>
          </w:tcPr>
          <w:p w14:paraId="4FDCB50C" w14:textId="3F5B5B38" w:rsidR="00C05A53" w:rsidRDefault="00D70B5E" w:rsidP="00AC3BA6">
            <w:pPr>
              <w:pStyle w:val="ProductList-Offering2"/>
            </w:pPr>
            <w:bookmarkStart w:id="574" w:name="_Toc379797217"/>
            <w:bookmarkStart w:id="575" w:name="_Toc380513242"/>
            <w:bookmarkStart w:id="576" w:name="_Toc380655284"/>
            <w:bookmarkStart w:id="577" w:name="_Toc383689205"/>
            <w:r>
              <w:t xml:space="preserve">System Center 2012 R2 Client Management Suite (Client ML) per </w:t>
            </w:r>
            <w:r w:rsidR="00AC3BA6">
              <w:t>User</w:t>
            </w:r>
            <w:bookmarkEnd w:id="574"/>
            <w:bookmarkEnd w:id="575"/>
            <w:bookmarkEnd w:id="576"/>
            <w:bookmarkEnd w:id="577"/>
            <w:r w:rsidR="00EF5E58">
              <w:fldChar w:fldCharType="begin"/>
            </w:r>
            <w:r w:rsidR="00EF5E58">
              <w:instrText xml:space="preserve"> XE "</w:instrText>
            </w:r>
            <w:r w:rsidR="00EF5E58" w:rsidRPr="008C1F75">
              <w:instrText>System Center 2012 R2 Client Management Suite (Client ML) per User</w:instrText>
            </w:r>
            <w:r w:rsidR="00EF5E58">
              <w:instrText xml:space="preserve">" </w:instrText>
            </w:r>
            <w:r w:rsidR="00EF5E58">
              <w:fldChar w:fldCharType="end"/>
            </w:r>
          </w:p>
        </w:tc>
        <w:tc>
          <w:tcPr>
            <w:tcW w:w="595" w:type="dxa"/>
            <w:tcBorders>
              <w:top w:val="dashSmallGap" w:sz="4" w:space="0" w:color="BFBFBF" w:themeColor="background1" w:themeShade="BF"/>
              <w:left w:val="nil"/>
              <w:bottom w:val="nil"/>
              <w:right w:val="nil"/>
            </w:tcBorders>
            <w:vAlign w:val="center"/>
          </w:tcPr>
          <w:p w14:paraId="4FDCB50D" w14:textId="77777777" w:rsidR="00C05A53" w:rsidRDefault="00D70B5E" w:rsidP="00C05A5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4FDCB50E"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50F" w14:textId="77777777" w:rsidR="00C05A53" w:rsidRDefault="00D70B5E"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510" w14:textId="77777777" w:rsidR="00C05A53" w:rsidRDefault="00D70B5E"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11" w14:textId="77777777" w:rsidR="00C05A53" w:rsidRDefault="00D70B5E" w:rsidP="00C05A53">
            <w:pPr>
              <w:pStyle w:val="ProductList-OfferingBody"/>
              <w:ind w:left="-113"/>
              <w:jc w:val="center"/>
            </w:pPr>
            <w:r>
              <w:t>1</w:t>
            </w:r>
          </w:p>
        </w:tc>
        <w:tc>
          <w:tcPr>
            <w:tcW w:w="596" w:type="dxa"/>
            <w:shd w:val="clear" w:color="auto" w:fill="BFBFBF" w:themeFill="background1" w:themeFillShade="BF"/>
            <w:vAlign w:val="center"/>
          </w:tcPr>
          <w:p w14:paraId="4FDCB51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1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1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1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1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17"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1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19" w14:textId="77777777" w:rsidR="00C05A53" w:rsidRDefault="00C05A53" w:rsidP="00C05A53">
            <w:pPr>
              <w:pStyle w:val="ProductList-OfferingBody"/>
              <w:ind w:left="-113"/>
              <w:jc w:val="center"/>
            </w:pPr>
          </w:p>
        </w:tc>
      </w:tr>
    </w:tbl>
    <w:p w14:paraId="4FDCB51B"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70B5E" w14:paraId="4FDCB51F" w14:textId="77777777" w:rsidTr="00D70B5E">
        <w:tc>
          <w:tcPr>
            <w:tcW w:w="3596" w:type="dxa"/>
          </w:tcPr>
          <w:p w14:paraId="4FDCB51C" w14:textId="77777777" w:rsidR="00D70B5E" w:rsidRPr="00D70B5E" w:rsidRDefault="00D70B5E" w:rsidP="00D70B5E">
            <w:pPr>
              <w:pStyle w:val="ProductList-Body"/>
              <w:spacing w:before="20" w:after="20"/>
            </w:pPr>
            <w:r>
              <w:t xml:space="preserve">Prior Version: </w:t>
            </w:r>
            <w:r w:rsidRPr="00D70B5E">
              <w:rPr>
                <w:b/>
              </w:rPr>
              <w:t>System Center 2012 Client</w:t>
            </w:r>
            <w:r>
              <w:rPr>
                <w:b/>
              </w:rPr>
              <w:t xml:space="preserve"> </w:t>
            </w:r>
          </w:p>
        </w:tc>
        <w:tc>
          <w:tcPr>
            <w:tcW w:w="3597" w:type="dxa"/>
          </w:tcPr>
          <w:p w14:paraId="4FDCB51D" w14:textId="77777777" w:rsidR="00D70B5E" w:rsidRDefault="00D70B5E" w:rsidP="00D70B5E">
            <w:pPr>
              <w:pStyle w:val="ProductList-Body"/>
              <w:spacing w:before="20" w:after="20"/>
            </w:pPr>
            <w:r>
              <w:t xml:space="preserve">Product Pool: </w:t>
            </w:r>
            <w:r w:rsidRPr="00AD224C">
              <w:rPr>
                <w:b/>
              </w:rPr>
              <w:t>Server</w:t>
            </w:r>
          </w:p>
        </w:tc>
        <w:tc>
          <w:tcPr>
            <w:tcW w:w="3597" w:type="dxa"/>
          </w:tcPr>
          <w:p w14:paraId="4FDCB51E" w14:textId="77777777" w:rsidR="00D70B5E" w:rsidRDefault="00D70B5E" w:rsidP="00D70B5E">
            <w:pPr>
              <w:pStyle w:val="ProductList-Body"/>
              <w:spacing w:before="20" w:after="20"/>
            </w:pPr>
            <w:r>
              <w:t xml:space="preserve">Suite: </w:t>
            </w:r>
            <w:r w:rsidRPr="00D70B5E">
              <w:rPr>
                <w:b/>
              </w:rPr>
              <w:t>Yes</w:t>
            </w:r>
          </w:p>
        </w:tc>
      </w:tr>
      <w:tr w:rsidR="00D70B5E" w14:paraId="4FDCB523" w14:textId="77777777" w:rsidTr="00D70B5E">
        <w:tc>
          <w:tcPr>
            <w:tcW w:w="3596" w:type="dxa"/>
          </w:tcPr>
          <w:p w14:paraId="4FDCB520" w14:textId="77777777" w:rsidR="00D70B5E" w:rsidRDefault="00D70B5E" w:rsidP="00BE27AD">
            <w:pPr>
              <w:pStyle w:val="ProductList-Body"/>
              <w:spacing w:before="20" w:after="20"/>
              <w:ind w:left="162"/>
            </w:pPr>
            <w:r>
              <w:rPr>
                <w:b/>
              </w:rPr>
              <w:t>Management Suite</w:t>
            </w:r>
            <w:r>
              <w:t xml:space="preserve"> (3/12)</w:t>
            </w:r>
          </w:p>
        </w:tc>
        <w:tc>
          <w:tcPr>
            <w:tcW w:w="3597" w:type="dxa"/>
          </w:tcPr>
          <w:p w14:paraId="4FDCB521" w14:textId="77777777" w:rsidR="00D70B5E" w:rsidRDefault="00540EA2" w:rsidP="00D70B5E">
            <w:pPr>
              <w:pStyle w:val="ProductList-Body"/>
              <w:spacing w:before="20" w:after="20"/>
            </w:pPr>
            <w:hyperlink w:anchor="SoftwareAssurance" w:history="1">
              <w:r w:rsidR="00D70B5E" w:rsidRPr="00AD224C">
                <w:rPr>
                  <w:rStyle w:val="Hyperlink"/>
                  <w:color w:val="000000" w:themeColor="text1"/>
                  <w:u w:val="none"/>
                </w:rPr>
                <w:t>Software Assurance Benefits</w:t>
              </w:r>
            </w:hyperlink>
            <w:r w:rsidR="00D70B5E">
              <w:t xml:space="preserve">: </w:t>
            </w:r>
            <w:r w:rsidR="00D70B5E" w:rsidRPr="00AD224C">
              <w:rPr>
                <w:b/>
              </w:rPr>
              <w:t>Server</w:t>
            </w:r>
          </w:p>
        </w:tc>
        <w:tc>
          <w:tcPr>
            <w:tcW w:w="3597" w:type="dxa"/>
          </w:tcPr>
          <w:p w14:paraId="4FDCB522" w14:textId="77777777" w:rsidR="00D70B5E" w:rsidRDefault="00D70B5E" w:rsidP="00D70B5E">
            <w:pPr>
              <w:pStyle w:val="ProductList-Body"/>
              <w:spacing w:before="20" w:after="20"/>
            </w:pPr>
          </w:p>
        </w:tc>
      </w:tr>
    </w:tbl>
    <w:p w14:paraId="4FDCB52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525" w14:textId="5662AB63" w:rsidR="00782C7B" w:rsidRDefault="00D70B5E" w:rsidP="00782C7B">
      <w:pPr>
        <w:pStyle w:val="ProductList-Body"/>
      </w:pPr>
      <w:r w:rsidRPr="00D70B5E">
        <w:t>System Center Client Management Suite customers that had SA coverage for System Center Client Management Suite on April 1, 2012 may be eligible to upgrade to version 2012 under special terms.  Please see the October 2013 Product List for more details</w:t>
      </w:r>
      <w:r w:rsidR="00554F9B">
        <w:t xml:space="preserve"> </w:t>
      </w:r>
      <w:hyperlink r:id="rId34" w:history="1">
        <w:r w:rsidR="00554F9B" w:rsidRPr="00190243">
          <w:rPr>
            <w:rStyle w:val="Hyperlink"/>
          </w:rPr>
          <w:t>http://go.microsoft.com/?linkid=9839207</w:t>
        </w:r>
      </w:hyperlink>
      <w:r w:rsidRPr="00D70B5E">
        <w:t>.</w:t>
      </w:r>
    </w:p>
    <w:p w14:paraId="4FDCB526" w14:textId="77777777" w:rsidR="00585A48" w:rsidRPr="00585A48" w:rsidRDefault="00540EA2"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527" w14:textId="77777777" w:rsidR="009919D2" w:rsidRDefault="00C13DF8" w:rsidP="00680B4D">
      <w:pPr>
        <w:pStyle w:val="ProductList-Offering2Heading"/>
        <w:outlineLvl w:val="2"/>
      </w:pPr>
      <w:r>
        <w:tab/>
      </w:r>
      <w:bookmarkStart w:id="578" w:name="_Toc378147639"/>
      <w:bookmarkStart w:id="579" w:name="_Toc378151541"/>
      <w:bookmarkStart w:id="580" w:name="_Toc379797218"/>
      <w:bookmarkStart w:id="581" w:name="_Toc380513243"/>
      <w:bookmarkStart w:id="582" w:name="_Toc380655285"/>
      <w:bookmarkStart w:id="583" w:name="_Toc383689206"/>
      <w:r>
        <w:t>System Center Configuration Manager</w:t>
      </w:r>
      <w:bookmarkEnd w:id="578"/>
      <w:bookmarkEnd w:id="579"/>
      <w:bookmarkEnd w:id="580"/>
      <w:bookmarkEnd w:id="581"/>
      <w:bookmarkEnd w:id="582"/>
      <w:bookmarkEnd w:id="583"/>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536" w14:textId="77777777" w:rsidTr="00AA483D">
        <w:trPr>
          <w:tblHeader/>
        </w:trPr>
        <w:tc>
          <w:tcPr>
            <w:tcW w:w="3060" w:type="dxa"/>
            <w:tcBorders>
              <w:bottom w:val="nil"/>
            </w:tcBorders>
            <w:shd w:val="clear" w:color="auto" w:fill="00188F"/>
          </w:tcPr>
          <w:p w14:paraId="4FDCB52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52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52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52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52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52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52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52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53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53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53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53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53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53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D70B5E" w14:paraId="4FDCB545" w14:textId="77777777" w:rsidTr="009B3FD1">
        <w:tc>
          <w:tcPr>
            <w:tcW w:w="3060" w:type="dxa"/>
            <w:tcBorders>
              <w:top w:val="nil"/>
              <w:left w:val="nil"/>
              <w:bottom w:val="dashSmallGap" w:sz="4" w:space="0" w:color="BFBFBF" w:themeColor="background1" w:themeShade="BF"/>
              <w:right w:val="nil"/>
            </w:tcBorders>
          </w:tcPr>
          <w:p w14:paraId="4FDCB537" w14:textId="3CA0EE50" w:rsidR="00D70B5E" w:rsidRDefault="00D70B5E" w:rsidP="00F944EC">
            <w:pPr>
              <w:pStyle w:val="ProductList-Offering2"/>
            </w:pPr>
            <w:bookmarkStart w:id="584" w:name="_Toc379797219"/>
            <w:bookmarkStart w:id="585" w:name="_Toc380513244"/>
            <w:bookmarkStart w:id="586" w:name="_Toc380655286"/>
            <w:bookmarkStart w:id="587" w:name="_Toc383689207"/>
            <w:r>
              <w:t>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Enterprise Server Management License</w:t>
            </w:r>
            <w:bookmarkEnd w:id="584"/>
            <w:bookmarkEnd w:id="585"/>
            <w:bookmarkEnd w:id="586"/>
            <w:bookmarkEnd w:id="587"/>
            <w:r w:rsidR="003904F0">
              <w:fldChar w:fldCharType="begin"/>
            </w:r>
            <w:r w:rsidR="003904F0">
              <w:instrText xml:space="preserve"> XE "</w:instrText>
            </w:r>
            <w:r w:rsidR="003904F0" w:rsidRPr="00846F96">
              <w:instrText>System Center Configuration Manager 2007 R3 Enterprise Server Management License</w:instrText>
            </w:r>
            <w:r w:rsidR="003904F0">
              <w:instrText xml:space="preserve">" </w:instrText>
            </w:r>
            <w:r w:rsidR="003904F0">
              <w:fldChar w:fldCharType="end"/>
            </w:r>
          </w:p>
        </w:tc>
        <w:tc>
          <w:tcPr>
            <w:tcW w:w="595" w:type="dxa"/>
            <w:tcBorders>
              <w:top w:val="nil"/>
              <w:left w:val="nil"/>
              <w:bottom w:val="dashSmallGap" w:sz="4" w:space="0" w:color="BFBFBF" w:themeColor="background1" w:themeShade="BF"/>
              <w:right w:val="nil"/>
            </w:tcBorders>
            <w:vAlign w:val="center"/>
          </w:tcPr>
          <w:p w14:paraId="4FDCB538" w14:textId="77777777" w:rsidR="00D70B5E" w:rsidRDefault="009B3FD1" w:rsidP="00C05A53">
            <w:pPr>
              <w:pStyle w:val="ProductList-OfferingBody"/>
              <w:ind w:left="-113"/>
              <w:jc w:val="center"/>
            </w:pPr>
            <w:r>
              <w:t>11/10</w:t>
            </w:r>
          </w:p>
        </w:tc>
        <w:tc>
          <w:tcPr>
            <w:tcW w:w="595" w:type="dxa"/>
            <w:tcBorders>
              <w:top w:val="nil"/>
              <w:left w:val="nil"/>
              <w:bottom w:val="dashSmallGap" w:sz="4" w:space="0" w:color="BFBFBF" w:themeColor="background1" w:themeShade="BF"/>
              <w:right w:val="nil"/>
            </w:tcBorders>
            <w:vAlign w:val="center"/>
          </w:tcPr>
          <w:p w14:paraId="4FDCB539" w14:textId="77777777" w:rsidR="00D70B5E" w:rsidRDefault="00D70B5E"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3A" w14:textId="77777777" w:rsidR="00D70B5E" w:rsidRDefault="00D70B5E"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3B" w14:textId="77777777" w:rsidR="00D70B5E" w:rsidRDefault="00D70B5E"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3C" w14:textId="77777777" w:rsidR="00D70B5E" w:rsidRDefault="009B3FD1" w:rsidP="00C05A53">
            <w:pPr>
              <w:pStyle w:val="ProductList-OfferingBody"/>
              <w:ind w:left="-113"/>
              <w:jc w:val="center"/>
            </w:pPr>
            <w:r>
              <w:t>6</w:t>
            </w:r>
          </w:p>
        </w:tc>
        <w:tc>
          <w:tcPr>
            <w:tcW w:w="596" w:type="dxa"/>
            <w:shd w:val="clear" w:color="auto" w:fill="BFBFBF" w:themeFill="background1" w:themeFillShade="BF"/>
            <w:vAlign w:val="center"/>
          </w:tcPr>
          <w:p w14:paraId="4FDCB53D" w14:textId="77777777" w:rsidR="00D70B5E" w:rsidRDefault="00D70B5E" w:rsidP="00C05A53">
            <w:pPr>
              <w:pStyle w:val="ProductList-OfferingBody"/>
              <w:ind w:left="-113"/>
              <w:jc w:val="center"/>
            </w:pPr>
          </w:p>
        </w:tc>
        <w:tc>
          <w:tcPr>
            <w:tcW w:w="595" w:type="dxa"/>
            <w:shd w:val="clear" w:color="auto" w:fill="70AD47" w:themeFill="accent6"/>
            <w:vAlign w:val="center"/>
          </w:tcPr>
          <w:p w14:paraId="4FDCB53E" w14:textId="77777777" w:rsidR="00D70B5E"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3F"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0" w14:textId="77777777" w:rsidR="00D70B5E" w:rsidRDefault="00D70B5E" w:rsidP="00C05A53">
            <w:pPr>
              <w:pStyle w:val="ProductList-OfferingBody"/>
              <w:ind w:left="-113"/>
              <w:jc w:val="center"/>
            </w:pPr>
          </w:p>
        </w:tc>
        <w:tc>
          <w:tcPr>
            <w:tcW w:w="595" w:type="dxa"/>
            <w:shd w:val="clear" w:color="auto" w:fill="70AD47" w:themeFill="accent6"/>
            <w:vAlign w:val="center"/>
          </w:tcPr>
          <w:p w14:paraId="4FDCB541"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42"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3"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44" w14:textId="77777777" w:rsidR="00D70B5E" w:rsidRDefault="00D70B5E" w:rsidP="00C05A53">
            <w:pPr>
              <w:pStyle w:val="ProductList-OfferingBody"/>
              <w:ind w:left="-113"/>
              <w:jc w:val="center"/>
            </w:pPr>
          </w:p>
        </w:tc>
      </w:tr>
      <w:tr w:rsidR="00D70B5E" w14:paraId="4FDCB554" w14:textId="77777777" w:rsidTr="009B3FD1">
        <w:tc>
          <w:tcPr>
            <w:tcW w:w="3060" w:type="dxa"/>
            <w:tcBorders>
              <w:top w:val="nil"/>
              <w:left w:val="nil"/>
              <w:bottom w:val="dashSmallGap" w:sz="4" w:space="0" w:color="BFBFBF" w:themeColor="background1" w:themeShade="BF"/>
              <w:right w:val="nil"/>
            </w:tcBorders>
          </w:tcPr>
          <w:p w14:paraId="4FDCB546" w14:textId="2C210C3A" w:rsidR="00D70B5E" w:rsidRDefault="009B3FD1" w:rsidP="00514A8B">
            <w:pPr>
              <w:pStyle w:val="ProductList-Offering2"/>
            </w:pPr>
            <w:bookmarkStart w:id="588" w:name="_Toc379797220"/>
            <w:bookmarkStart w:id="589" w:name="_Toc380513245"/>
            <w:bookmarkStart w:id="590" w:name="_Toc380655287"/>
            <w:bookmarkStart w:id="591" w:name="_Toc383689208"/>
            <w:r>
              <w:t>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w:t>
            </w:r>
            <w:r w:rsidR="00514A8B">
              <w:t>Standard</w:t>
            </w:r>
            <w:r>
              <w:t xml:space="preserve"> Server Management License</w:t>
            </w:r>
            <w:r w:rsidR="008B08EC">
              <w:fldChar w:fldCharType="begin"/>
            </w:r>
            <w:r w:rsidR="008B08EC">
              <w:instrText xml:space="preserve"> XE "</w:instrText>
            </w:r>
            <w:r w:rsidR="008B08EC" w:rsidRPr="00243129">
              <w:instrText>System Center Configuration Manager 2007 R3 Standard Server Management License</w:instrText>
            </w:r>
            <w:r w:rsidR="008B08EC">
              <w:instrText xml:space="preserve">" </w:instrText>
            </w:r>
            <w:r w:rsidR="008B08EC">
              <w:fldChar w:fldCharType="end"/>
            </w:r>
            <w:r>
              <w:t xml:space="preserve"> (Standard Server ML)</w:t>
            </w:r>
            <w:bookmarkEnd w:id="588"/>
            <w:bookmarkEnd w:id="589"/>
            <w:bookmarkEnd w:id="590"/>
            <w:bookmarkEnd w:id="591"/>
          </w:p>
        </w:tc>
        <w:tc>
          <w:tcPr>
            <w:tcW w:w="595" w:type="dxa"/>
            <w:tcBorders>
              <w:top w:val="nil"/>
              <w:left w:val="nil"/>
              <w:bottom w:val="dashSmallGap" w:sz="4" w:space="0" w:color="BFBFBF" w:themeColor="background1" w:themeShade="BF"/>
              <w:right w:val="nil"/>
            </w:tcBorders>
            <w:vAlign w:val="center"/>
          </w:tcPr>
          <w:p w14:paraId="4FDCB547" w14:textId="77777777" w:rsidR="00D70B5E" w:rsidRDefault="009B3FD1" w:rsidP="00C05A53">
            <w:pPr>
              <w:pStyle w:val="ProductList-OfferingBody"/>
              <w:ind w:left="-113"/>
              <w:jc w:val="center"/>
            </w:pPr>
            <w:r>
              <w:t>11/10</w:t>
            </w:r>
          </w:p>
        </w:tc>
        <w:tc>
          <w:tcPr>
            <w:tcW w:w="595" w:type="dxa"/>
            <w:tcBorders>
              <w:top w:val="nil"/>
              <w:left w:val="nil"/>
              <w:bottom w:val="dashSmallGap" w:sz="4" w:space="0" w:color="BFBFBF" w:themeColor="background1" w:themeShade="BF"/>
              <w:right w:val="nil"/>
            </w:tcBorders>
            <w:vAlign w:val="center"/>
          </w:tcPr>
          <w:p w14:paraId="4FDCB548" w14:textId="77777777" w:rsidR="00D70B5E" w:rsidRDefault="00D70B5E"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49" w14:textId="77777777" w:rsidR="00D70B5E" w:rsidRDefault="00D70B5E"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4A" w14:textId="77777777" w:rsidR="00D70B5E" w:rsidRDefault="00D70B5E"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4B" w14:textId="77777777" w:rsidR="00D70B5E" w:rsidRDefault="009B3FD1" w:rsidP="00C05A53">
            <w:pPr>
              <w:pStyle w:val="ProductList-OfferingBody"/>
              <w:ind w:left="-113"/>
              <w:jc w:val="center"/>
            </w:pPr>
            <w:r>
              <w:t>1</w:t>
            </w:r>
          </w:p>
        </w:tc>
        <w:tc>
          <w:tcPr>
            <w:tcW w:w="596" w:type="dxa"/>
            <w:shd w:val="clear" w:color="auto" w:fill="BFBFBF" w:themeFill="background1" w:themeFillShade="BF"/>
            <w:vAlign w:val="center"/>
          </w:tcPr>
          <w:p w14:paraId="4FDCB54C" w14:textId="77777777" w:rsidR="00D70B5E" w:rsidRDefault="00D70B5E" w:rsidP="00C05A53">
            <w:pPr>
              <w:pStyle w:val="ProductList-OfferingBody"/>
              <w:ind w:left="-113"/>
              <w:jc w:val="center"/>
            </w:pPr>
          </w:p>
        </w:tc>
        <w:tc>
          <w:tcPr>
            <w:tcW w:w="595" w:type="dxa"/>
            <w:shd w:val="clear" w:color="auto" w:fill="70AD47" w:themeFill="accent6"/>
            <w:vAlign w:val="center"/>
          </w:tcPr>
          <w:p w14:paraId="4FDCB54D" w14:textId="77777777" w:rsidR="00D70B5E"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4E"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F" w14:textId="77777777" w:rsidR="00D70B5E" w:rsidRDefault="00D70B5E" w:rsidP="00C05A53">
            <w:pPr>
              <w:pStyle w:val="ProductList-OfferingBody"/>
              <w:ind w:left="-113"/>
              <w:jc w:val="center"/>
            </w:pPr>
          </w:p>
        </w:tc>
        <w:tc>
          <w:tcPr>
            <w:tcW w:w="595" w:type="dxa"/>
            <w:shd w:val="clear" w:color="auto" w:fill="70AD47" w:themeFill="accent6"/>
            <w:vAlign w:val="center"/>
          </w:tcPr>
          <w:p w14:paraId="4FDCB550"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51"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52"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53" w14:textId="77777777" w:rsidR="00D70B5E" w:rsidRDefault="00D70B5E" w:rsidP="00C05A53">
            <w:pPr>
              <w:pStyle w:val="ProductList-OfferingBody"/>
              <w:ind w:left="-113"/>
              <w:jc w:val="center"/>
            </w:pPr>
          </w:p>
        </w:tc>
      </w:tr>
      <w:tr w:rsidR="00C05A53" w14:paraId="4FDCB563" w14:textId="77777777" w:rsidTr="009B3FD1">
        <w:tc>
          <w:tcPr>
            <w:tcW w:w="3060" w:type="dxa"/>
            <w:tcBorders>
              <w:top w:val="nil"/>
              <w:left w:val="nil"/>
              <w:bottom w:val="dashSmallGap" w:sz="4" w:space="0" w:color="BFBFBF" w:themeColor="background1" w:themeShade="BF"/>
              <w:right w:val="nil"/>
            </w:tcBorders>
          </w:tcPr>
          <w:p w14:paraId="4FDCB555" w14:textId="757A640A" w:rsidR="00C05A53" w:rsidRDefault="009B3FD1" w:rsidP="00F944EC">
            <w:pPr>
              <w:pStyle w:val="ProductList-Offering2"/>
            </w:pPr>
            <w:bookmarkStart w:id="592" w:name="_Toc379797221"/>
            <w:bookmarkStart w:id="593" w:name="_Toc380513246"/>
            <w:bookmarkStart w:id="594" w:name="_Toc380655288"/>
            <w:bookmarkStart w:id="595" w:name="_Toc383689209"/>
            <w:r>
              <w:t>System Center 2012 R2 Configuration Manager Client Management License</w:t>
            </w:r>
            <w:r w:rsidR="008B08EC">
              <w:fldChar w:fldCharType="begin"/>
            </w:r>
            <w:r w:rsidR="008B08EC">
              <w:instrText xml:space="preserve"> XE "</w:instrText>
            </w:r>
            <w:r w:rsidR="008B08EC" w:rsidRPr="00243129">
              <w:instrText>System Center 2012 R2 Configuration Manager Client Management License</w:instrText>
            </w:r>
            <w:r w:rsidR="008B08EC">
              <w:instrText xml:space="preserve">" </w:instrText>
            </w:r>
            <w:r w:rsidR="008B08EC">
              <w:fldChar w:fldCharType="end"/>
            </w:r>
            <w:r>
              <w:t xml:space="preserve"> (Client ML) (Student Only)</w:t>
            </w:r>
            <w:bookmarkEnd w:id="592"/>
            <w:bookmarkEnd w:id="593"/>
            <w:bookmarkEnd w:id="594"/>
            <w:bookmarkEnd w:id="595"/>
          </w:p>
        </w:tc>
        <w:tc>
          <w:tcPr>
            <w:tcW w:w="595" w:type="dxa"/>
            <w:tcBorders>
              <w:top w:val="nil"/>
              <w:left w:val="nil"/>
              <w:bottom w:val="dashSmallGap" w:sz="4" w:space="0" w:color="BFBFBF" w:themeColor="background1" w:themeShade="BF"/>
              <w:right w:val="nil"/>
            </w:tcBorders>
            <w:vAlign w:val="center"/>
          </w:tcPr>
          <w:p w14:paraId="4FDCB556" w14:textId="77777777" w:rsidR="00C05A53" w:rsidRDefault="009B3FD1" w:rsidP="00C05A53">
            <w:pPr>
              <w:pStyle w:val="ProductList-OfferingBody"/>
              <w:ind w:left="-113"/>
              <w:jc w:val="center"/>
            </w:pPr>
            <w:r>
              <w:t>4/12</w:t>
            </w:r>
          </w:p>
        </w:tc>
        <w:tc>
          <w:tcPr>
            <w:tcW w:w="595" w:type="dxa"/>
            <w:tcBorders>
              <w:top w:val="nil"/>
              <w:left w:val="nil"/>
              <w:bottom w:val="dashSmallGap" w:sz="4" w:space="0" w:color="BFBFBF" w:themeColor="background1" w:themeShade="BF"/>
              <w:right w:val="nil"/>
            </w:tcBorders>
            <w:vAlign w:val="center"/>
          </w:tcPr>
          <w:p w14:paraId="4FDCB557"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58" w14:textId="77777777" w:rsidR="00C05A53" w:rsidRDefault="009B3FD1"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59" w14:textId="77777777" w:rsidR="00C05A53" w:rsidRDefault="009B3FD1"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5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5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5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5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5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5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6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6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62" w14:textId="77777777" w:rsidR="00C05A53" w:rsidRDefault="00C05A53" w:rsidP="00C05A53">
            <w:pPr>
              <w:pStyle w:val="ProductList-OfferingBody"/>
              <w:ind w:left="-113"/>
              <w:jc w:val="center"/>
            </w:pPr>
          </w:p>
        </w:tc>
      </w:tr>
      <w:tr w:rsidR="00C05A53" w14:paraId="4FDCB572" w14:textId="77777777" w:rsidTr="009B3FD1">
        <w:tc>
          <w:tcPr>
            <w:tcW w:w="3060" w:type="dxa"/>
            <w:tcBorders>
              <w:top w:val="dashSmallGap" w:sz="4" w:space="0" w:color="BFBFBF" w:themeColor="background1" w:themeShade="BF"/>
              <w:left w:val="nil"/>
              <w:bottom w:val="dashSmallGap" w:sz="4" w:space="0" w:color="BFBFBF" w:themeColor="background1" w:themeShade="BF"/>
              <w:right w:val="nil"/>
            </w:tcBorders>
          </w:tcPr>
          <w:p w14:paraId="4FDCB564" w14:textId="4BB00B76" w:rsidR="00C05A53" w:rsidRDefault="009B3FD1" w:rsidP="00F944EC">
            <w:pPr>
              <w:pStyle w:val="ProductList-Offering2"/>
            </w:pPr>
            <w:bookmarkStart w:id="596" w:name="_Toc379797222"/>
            <w:bookmarkStart w:id="597" w:name="_Toc380513247"/>
            <w:bookmarkStart w:id="598" w:name="_Toc380655289"/>
            <w:bookmarkStart w:id="599" w:name="_Toc383689210"/>
            <w:r>
              <w:t>System Center 2012 R2 Configuration Manager Client Management License</w:t>
            </w:r>
            <w:r w:rsidR="008B08EC">
              <w:fldChar w:fldCharType="begin"/>
            </w:r>
            <w:r w:rsidR="008B08EC">
              <w:instrText xml:space="preserve"> XE "</w:instrText>
            </w:r>
            <w:r w:rsidR="008B08EC" w:rsidRPr="00243129">
              <w:instrText>System Center 2012 R2 Configuration Manager Client Management License</w:instrText>
            </w:r>
            <w:r w:rsidR="008B08EC">
              <w:instrText xml:space="preserve">" </w:instrText>
            </w:r>
            <w:r w:rsidR="008B08EC">
              <w:fldChar w:fldCharType="end"/>
            </w:r>
            <w:r>
              <w:t xml:space="preserve"> per OSE</w:t>
            </w:r>
            <w:bookmarkEnd w:id="596"/>
            <w:bookmarkEnd w:id="597"/>
            <w:bookmarkEnd w:id="598"/>
            <w:bookmarkEnd w:id="599"/>
            <w:r w:rsidR="008B08EC">
              <w:fldChar w:fldCharType="begin"/>
            </w:r>
            <w:r w:rsidR="008B08EC">
              <w:instrText xml:space="preserve"> XE "</w:instrText>
            </w:r>
            <w:r w:rsidR="008B08EC" w:rsidRPr="00243129">
              <w:instrText>System Center 2012 R2 Configuration Manager Client Management License per OSE</w:instrText>
            </w:r>
            <w:r w:rsidR="008B08EC">
              <w:instrText xml:space="preserve">" </w:instrText>
            </w:r>
            <w:r w:rsidR="008B08E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65" w14:textId="77777777" w:rsidR="00C05A53" w:rsidRDefault="009B3FD1" w:rsidP="00C05A53">
            <w:pPr>
              <w:pStyle w:val="ProductList-OfferingBody"/>
              <w:ind w:left="-113"/>
              <w:jc w:val="center"/>
            </w:pPr>
            <w:r>
              <w:t>4/12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6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567" w14:textId="77777777" w:rsidR="00C05A53" w:rsidRDefault="009B3FD1"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568" w14:textId="77777777" w:rsidR="00C05A53" w:rsidRDefault="009B3FD1"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69" w14:textId="77777777" w:rsidR="00C05A53" w:rsidRDefault="009B3FD1" w:rsidP="00C05A53">
            <w:pPr>
              <w:pStyle w:val="ProductList-OfferingBody"/>
              <w:ind w:left="-113"/>
              <w:jc w:val="center"/>
            </w:pPr>
            <w:r>
              <w:t>1</w:t>
            </w:r>
          </w:p>
        </w:tc>
        <w:tc>
          <w:tcPr>
            <w:tcW w:w="596" w:type="dxa"/>
            <w:shd w:val="clear" w:color="auto" w:fill="BFBFBF" w:themeFill="background1" w:themeFillShade="BF"/>
            <w:vAlign w:val="center"/>
          </w:tcPr>
          <w:p w14:paraId="4FDCB56A"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6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6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6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6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6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7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71" w14:textId="77777777" w:rsidR="00C05A53" w:rsidRDefault="00C05A53" w:rsidP="00C05A53">
            <w:pPr>
              <w:pStyle w:val="ProductList-OfferingBody"/>
              <w:ind w:left="-113"/>
              <w:jc w:val="center"/>
            </w:pPr>
          </w:p>
        </w:tc>
      </w:tr>
      <w:tr w:rsidR="00C05A53" w14:paraId="4FDCB581" w14:textId="77777777" w:rsidTr="009B3FD1">
        <w:tc>
          <w:tcPr>
            <w:tcW w:w="3060" w:type="dxa"/>
            <w:tcBorders>
              <w:top w:val="dashSmallGap" w:sz="4" w:space="0" w:color="BFBFBF" w:themeColor="background1" w:themeShade="BF"/>
              <w:left w:val="nil"/>
              <w:bottom w:val="nil"/>
              <w:right w:val="nil"/>
            </w:tcBorders>
          </w:tcPr>
          <w:p w14:paraId="4FDCB573" w14:textId="3A779D4C" w:rsidR="00C05A53" w:rsidRDefault="009B3FD1" w:rsidP="00F944EC">
            <w:pPr>
              <w:pStyle w:val="ProductList-Offering2"/>
            </w:pPr>
            <w:bookmarkStart w:id="600" w:name="_Toc379797223"/>
            <w:bookmarkStart w:id="601" w:name="_Toc380513248"/>
            <w:bookmarkStart w:id="602" w:name="_Toc380655290"/>
            <w:bookmarkStart w:id="603" w:name="_Toc383689211"/>
            <w:r>
              <w:lastRenderedPageBreak/>
              <w:t>System Center 2012 R2 Configuration Manager Client Management License</w:t>
            </w:r>
            <w:r w:rsidR="008B08EC">
              <w:fldChar w:fldCharType="begin"/>
            </w:r>
            <w:r w:rsidR="008B08EC">
              <w:instrText xml:space="preserve"> XE "</w:instrText>
            </w:r>
            <w:r w:rsidR="008B08EC" w:rsidRPr="00243129">
              <w:instrText>System Center 2012 R2 Configuration Manager Client Management License</w:instrText>
            </w:r>
            <w:r w:rsidR="008B08EC">
              <w:instrText xml:space="preserve">" </w:instrText>
            </w:r>
            <w:r w:rsidR="008B08EC">
              <w:fldChar w:fldCharType="end"/>
            </w:r>
            <w:r>
              <w:t xml:space="preserve"> per User</w:t>
            </w:r>
            <w:bookmarkEnd w:id="600"/>
            <w:bookmarkEnd w:id="601"/>
            <w:bookmarkEnd w:id="602"/>
            <w:bookmarkEnd w:id="603"/>
            <w:r w:rsidR="008B08EC">
              <w:fldChar w:fldCharType="begin"/>
            </w:r>
            <w:r w:rsidR="008B08EC">
              <w:instrText xml:space="preserve"> XE "</w:instrText>
            </w:r>
            <w:r w:rsidR="008B08EC" w:rsidRPr="00FE37E2">
              <w:instrText>System Center 2012 R2 Configuration Manager Client Management License per User</w:instrText>
            </w:r>
            <w:r w:rsidR="008B08EC">
              <w:instrText xml:space="preserve">" </w:instrText>
            </w:r>
            <w:r w:rsidR="008B08EC">
              <w:fldChar w:fldCharType="end"/>
            </w:r>
          </w:p>
        </w:tc>
        <w:tc>
          <w:tcPr>
            <w:tcW w:w="595" w:type="dxa"/>
            <w:tcBorders>
              <w:top w:val="dashSmallGap" w:sz="4" w:space="0" w:color="BFBFBF" w:themeColor="background1" w:themeShade="BF"/>
              <w:left w:val="nil"/>
              <w:bottom w:val="nil"/>
              <w:right w:val="nil"/>
            </w:tcBorders>
            <w:vAlign w:val="center"/>
          </w:tcPr>
          <w:p w14:paraId="4FDCB574" w14:textId="77777777" w:rsidR="00C05A53" w:rsidRDefault="009B3FD1" w:rsidP="00C05A53">
            <w:pPr>
              <w:pStyle w:val="ProductList-OfferingBody"/>
              <w:ind w:left="-113"/>
              <w:jc w:val="center"/>
            </w:pPr>
            <w:r>
              <w:t>4/12</w:t>
            </w:r>
          </w:p>
        </w:tc>
        <w:tc>
          <w:tcPr>
            <w:tcW w:w="595" w:type="dxa"/>
            <w:tcBorders>
              <w:top w:val="dashSmallGap" w:sz="4" w:space="0" w:color="BFBFBF" w:themeColor="background1" w:themeShade="BF"/>
              <w:left w:val="nil"/>
              <w:bottom w:val="nil"/>
              <w:right w:val="nil"/>
            </w:tcBorders>
            <w:vAlign w:val="center"/>
          </w:tcPr>
          <w:p w14:paraId="4FDCB575"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576" w14:textId="77777777" w:rsidR="00C05A53" w:rsidRDefault="009B3FD1"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577" w14:textId="77777777" w:rsidR="00C05A53" w:rsidRDefault="009B3FD1"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78" w14:textId="77777777" w:rsidR="00C05A53" w:rsidRDefault="009B3FD1" w:rsidP="00C05A53">
            <w:pPr>
              <w:pStyle w:val="ProductList-OfferingBody"/>
              <w:ind w:left="-113"/>
              <w:jc w:val="center"/>
            </w:pPr>
            <w:r>
              <w:t>1</w:t>
            </w:r>
          </w:p>
        </w:tc>
        <w:tc>
          <w:tcPr>
            <w:tcW w:w="596" w:type="dxa"/>
            <w:shd w:val="clear" w:color="auto" w:fill="70AD47" w:themeFill="accent6"/>
            <w:vAlign w:val="center"/>
          </w:tcPr>
          <w:p w14:paraId="4FDCB579" w14:textId="77777777" w:rsidR="00C05A53"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3A35A1">
              <w:instrText xml:space="preserve"> </w:instrText>
            </w:r>
            <w:r>
              <w:instrText>AutoTextList  \sNoStyle\t "Enterprise Product"</w:instrText>
            </w:r>
            <w:r>
              <w:fldChar w:fldCharType="separate"/>
            </w:r>
            <w:r>
              <w:t xml:space="preserve">E </w:t>
            </w:r>
            <w:r>
              <w:fldChar w:fldCharType="end"/>
            </w:r>
          </w:p>
        </w:tc>
        <w:tc>
          <w:tcPr>
            <w:tcW w:w="595" w:type="dxa"/>
            <w:shd w:val="clear" w:color="auto" w:fill="70AD47" w:themeFill="accent6"/>
            <w:vAlign w:val="center"/>
          </w:tcPr>
          <w:p w14:paraId="4FDCB57A" w14:textId="77777777" w:rsidR="00C05A53" w:rsidRDefault="009B3FD1"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7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7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7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7E" w14:textId="77777777" w:rsidR="00C05A53" w:rsidRDefault="009B3FD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7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80" w14:textId="77777777" w:rsidR="00C05A53"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B582"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9B3FD1" w14:paraId="4FDCB586" w14:textId="77777777" w:rsidTr="009B3FD1">
        <w:tc>
          <w:tcPr>
            <w:tcW w:w="3596" w:type="dxa"/>
          </w:tcPr>
          <w:p w14:paraId="4FDCB583" w14:textId="77777777" w:rsidR="009B3FD1" w:rsidRDefault="009B3FD1" w:rsidP="009B3FD1">
            <w:pPr>
              <w:pStyle w:val="ProductList-Body"/>
              <w:tabs>
                <w:tab w:val="clear" w:pos="158"/>
                <w:tab w:val="left" w:pos="1062"/>
              </w:tabs>
              <w:spacing w:before="20" w:after="20"/>
            </w:pPr>
            <w:r>
              <w:t xml:space="preserve">Prior Version: </w:t>
            </w:r>
            <w:r>
              <w:tab/>
            </w:r>
            <w:r>
              <w:rPr>
                <w:b/>
              </w:rPr>
              <w:t>System Center 2012</w:t>
            </w:r>
          </w:p>
        </w:tc>
        <w:tc>
          <w:tcPr>
            <w:tcW w:w="3597" w:type="dxa"/>
          </w:tcPr>
          <w:p w14:paraId="4FDCB584" w14:textId="77777777" w:rsidR="009B3FD1" w:rsidRDefault="009B3FD1" w:rsidP="009B3FD1">
            <w:pPr>
              <w:pStyle w:val="ProductList-Body"/>
              <w:spacing w:before="20" w:after="20"/>
            </w:pPr>
            <w:r>
              <w:t xml:space="preserve">Product Pool: </w:t>
            </w:r>
            <w:r w:rsidRPr="00AD224C">
              <w:rPr>
                <w:b/>
              </w:rPr>
              <w:t>Server</w:t>
            </w:r>
          </w:p>
        </w:tc>
        <w:tc>
          <w:tcPr>
            <w:tcW w:w="3597" w:type="dxa"/>
          </w:tcPr>
          <w:p w14:paraId="4FDCB585" w14:textId="77777777" w:rsidR="009B3FD1" w:rsidRDefault="009B3FD1" w:rsidP="009B3FD1">
            <w:pPr>
              <w:pStyle w:val="ProductList-Body"/>
              <w:spacing w:before="20" w:after="20"/>
            </w:pPr>
          </w:p>
        </w:tc>
      </w:tr>
      <w:tr w:rsidR="009B3FD1" w14:paraId="4FDCB58B" w14:textId="77777777" w:rsidTr="009B3FD1">
        <w:tc>
          <w:tcPr>
            <w:tcW w:w="3596" w:type="dxa"/>
          </w:tcPr>
          <w:p w14:paraId="4FDCB587" w14:textId="77777777" w:rsidR="009B3FD1" w:rsidRDefault="009B3FD1" w:rsidP="00BE27AD">
            <w:pPr>
              <w:pStyle w:val="ProductList-Body"/>
              <w:tabs>
                <w:tab w:val="clear" w:pos="158"/>
                <w:tab w:val="left" w:pos="1062"/>
              </w:tabs>
              <w:spacing w:before="20" w:after="20"/>
              <w:ind w:left="162"/>
            </w:pPr>
            <w:r w:rsidRPr="009B3FD1">
              <w:rPr>
                <w:b/>
              </w:rPr>
              <w:t>Configuration Manager</w:t>
            </w:r>
            <w:r>
              <w:t xml:space="preserve"> (3/12)</w:t>
            </w:r>
          </w:p>
          <w:p w14:paraId="4FDCB588" w14:textId="77777777" w:rsidR="009B3FD1" w:rsidRDefault="009B3FD1" w:rsidP="00BE27AD">
            <w:pPr>
              <w:pStyle w:val="ProductList-Body"/>
              <w:tabs>
                <w:tab w:val="clear" w:pos="158"/>
                <w:tab w:val="left" w:pos="1062"/>
              </w:tabs>
              <w:spacing w:before="20" w:after="20"/>
              <w:ind w:left="162"/>
            </w:pPr>
            <w:r w:rsidRPr="009B3FD1">
              <w:rPr>
                <w:b/>
              </w:rPr>
              <w:t>System Center Configuration Manager Server 2007 R2</w:t>
            </w:r>
            <w:r>
              <w:t xml:space="preserve"> (9/08)</w:t>
            </w:r>
          </w:p>
        </w:tc>
        <w:tc>
          <w:tcPr>
            <w:tcW w:w="3597" w:type="dxa"/>
          </w:tcPr>
          <w:p w14:paraId="4FDCB589" w14:textId="77777777" w:rsidR="009B3FD1" w:rsidRDefault="00540EA2" w:rsidP="009B3FD1">
            <w:pPr>
              <w:pStyle w:val="ProductList-Body"/>
              <w:spacing w:before="20" w:after="20"/>
            </w:pPr>
            <w:hyperlink w:anchor="SoftwareAssurance" w:history="1">
              <w:r w:rsidR="009B3FD1" w:rsidRPr="00AD224C">
                <w:rPr>
                  <w:rStyle w:val="Hyperlink"/>
                  <w:color w:val="000000" w:themeColor="text1"/>
                  <w:u w:val="none"/>
                </w:rPr>
                <w:t>Software Assurance Benefits</w:t>
              </w:r>
            </w:hyperlink>
            <w:r w:rsidR="009B3FD1">
              <w:t xml:space="preserve">: </w:t>
            </w:r>
            <w:r w:rsidR="009B3FD1" w:rsidRPr="00AD224C">
              <w:rPr>
                <w:b/>
              </w:rPr>
              <w:t>Server</w:t>
            </w:r>
          </w:p>
        </w:tc>
        <w:tc>
          <w:tcPr>
            <w:tcW w:w="3597" w:type="dxa"/>
          </w:tcPr>
          <w:p w14:paraId="4FDCB58A" w14:textId="77777777" w:rsidR="009B3FD1" w:rsidRDefault="009B3FD1" w:rsidP="009B3FD1">
            <w:pPr>
              <w:pStyle w:val="ProductList-Body"/>
              <w:spacing w:before="20" w:after="20"/>
            </w:pPr>
          </w:p>
        </w:tc>
      </w:tr>
    </w:tbl>
    <w:p w14:paraId="4FDCB58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58D" w14:textId="5210B951" w:rsidR="009919D2" w:rsidRDefault="009B3FD1" w:rsidP="004F3C6D">
      <w:pPr>
        <w:pStyle w:val="ProductList-Body"/>
      </w:pPr>
      <w:r w:rsidRPr="009B3FD1">
        <w:t>System Center Configuration Manager customers that had SA coverage for System Center Configuration Manager on April 1, 2012 may be eligible to upgrade to version 2012 under special terms.  Please see the October 2013 Product List for more details</w:t>
      </w:r>
      <w:r w:rsidR="00554F9B">
        <w:t xml:space="preserve"> </w:t>
      </w:r>
      <w:hyperlink r:id="rId35" w:history="1">
        <w:r w:rsidR="00554F9B" w:rsidRPr="00190243">
          <w:rPr>
            <w:rStyle w:val="Hyperlink"/>
          </w:rPr>
          <w:t>http://go.microsoft.com/?linkid=9839207</w:t>
        </w:r>
      </w:hyperlink>
      <w:r w:rsidRPr="009B3FD1">
        <w:t>.</w:t>
      </w:r>
    </w:p>
    <w:p w14:paraId="6C057F31" w14:textId="77777777" w:rsidR="0049363D" w:rsidRDefault="0049363D" w:rsidP="0049363D">
      <w:pPr>
        <w:pStyle w:val="ProductList-Body"/>
      </w:pPr>
    </w:p>
    <w:p w14:paraId="035D7B5E" w14:textId="77C48C2C" w:rsidR="0049363D" w:rsidRDefault="0049363D" w:rsidP="004F3C6D">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w:t>
      </w:r>
      <w:r w:rsidR="00F56E2C">
        <w:t xml:space="preserve">term </w:t>
      </w:r>
      <w:r>
        <w:t xml:space="preserve">as the earlier licenses. </w:t>
      </w:r>
    </w:p>
    <w:p w14:paraId="4FDCB58E" w14:textId="77777777" w:rsidR="00585A48" w:rsidRPr="00585A48" w:rsidRDefault="00540EA2"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58F" w14:textId="77777777" w:rsidR="009919D2" w:rsidRDefault="00C13DF8" w:rsidP="002502BF">
      <w:pPr>
        <w:pStyle w:val="ProductList-Offering2Heading"/>
        <w:outlineLvl w:val="2"/>
      </w:pPr>
      <w:r>
        <w:tab/>
      </w:r>
      <w:bookmarkStart w:id="604" w:name="_Toc378147640"/>
      <w:bookmarkStart w:id="605" w:name="_Toc378151542"/>
      <w:bookmarkStart w:id="606" w:name="_Toc379797224"/>
      <w:bookmarkStart w:id="607" w:name="_Toc380513249"/>
      <w:bookmarkStart w:id="608" w:name="_Toc380655291"/>
      <w:bookmarkStart w:id="609" w:name="_Toc383689212"/>
      <w:r>
        <w:t>System Center Data Protection Manager</w:t>
      </w:r>
      <w:bookmarkEnd w:id="604"/>
      <w:bookmarkEnd w:id="605"/>
      <w:bookmarkEnd w:id="606"/>
      <w:bookmarkEnd w:id="607"/>
      <w:bookmarkEnd w:id="608"/>
      <w:bookmarkEnd w:id="609"/>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59E" w14:textId="77777777" w:rsidTr="00AA483D">
        <w:trPr>
          <w:tblHeader/>
        </w:trPr>
        <w:tc>
          <w:tcPr>
            <w:tcW w:w="3060" w:type="dxa"/>
            <w:tcBorders>
              <w:bottom w:val="nil"/>
            </w:tcBorders>
            <w:shd w:val="clear" w:color="auto" w:fill="00188F"/>
          </w:tcPr>
          <w:p w14:paraId="4FDCB59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59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59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59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59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59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59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59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59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59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59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59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59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59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5AD" w14:textId="77777777" w:rsidTr="0010587C">
        <w:tc>
          <w:tcPr>
            <w:tcW w:w="3060" w:type="dxa"/>
            <w:tcBorders>
              <w:top w:val="nil"/>
              <w:left w:val="nil"/>
              <w:bottom w:val="dashSmallGap" w:sz="4" w:space="0" w:color="BFBFBF" w:themeColor="background1" w:themeShade="BF"/>
              <w:right w:val="nil"/>
            </w:tcBorders>
          </w:tcPr>
          <w:p w14:paraId="4FDCB59F" w14:textId="75C75691" w:rsidR="00C05A53" w:rsidRDefault="00D8182E" w:rsidP="00F944EC">
            <w:pPr>
              <w:pStyle w:val="ProductList-Offering2"/>
            </w:pPr>
            <w:bookmarkStart w:id="610" w:name="_Toc379797225"/>
            <w:bookmarkStart w:id="611" w:name="_Toc380513250"/>
            <w:bookmarkStart w:id="612" w:name="_Toc380655292"/>
            <w:bookmarkStart w:id="613" w:name="_Toc383689213"/>
            <w:r>
              <w:t>System Center Data Protection Manager 2010</w:t>
            </w:r>
            <w:r w:rsidR="00A40375">
              <w:fldChar w:fldCharType="begin"/>
            </w:r>
            <w:r w:rsidR="00A40375">
              <w:instrText xml:space="preserve"> XE "</w:instrText>
            </w:r>
            <w:r w:rsidR="00A40375" w:rsidRPr="00CC2CBE">
              <w:instrText>Data Protection Manager 2010</w:instrText>
            </w:r>
            <w:r w:rsidR="00A40375">
              <w:instrText xml:space="preserve">" </w:instrText>
            </w:r>
            <w:r w:rsidR="00A40375">
              <w:fldChar w:fldCharType="end"/>
            </w:r>
            <w:r>
              <w:t xml:space="preserve"> Enterprise Server Management License</w:t>
            </w:r>
            <w:bookmarkEnd w:id="610"/>
            <w:bookmarkEnd w:id="611"/>
            <w:bookmarkEnd w:id="612"/>
            <w:bookmarkEnd w:id="613"/>
            <w:r w:rsidR="008B08EC">
              <w:fldChar w:fldCharType="begin"/>
            </w:r>
            <w:r w:rsidR="008B08EC">
              <w:instrText xml:space="preserve"> XE "</w:instrText>
            </w:r>
            <w:r w:rsidR="008B08EC" w:rsidRPr="006D13CD">
              <w:instrText>System Center Data Protection Manager 2010 Enterprise Server Management License</w:instrText>
            </w:r>
            <w:r w:rsidR="008B08EC">
              <w:instrText xml:space="preserve">" </w:instrText>
            </w:r>
            <w:r w:rsidR="008B08EC">
              <w:fldChar w:fldCharType="end"/>
            </w:r>
          </w:p>
        </w:tc>
        <w:tc>
          <w:tcPr>
            <w:tcW w:w="595" w:type="dxa"/>
            <w:tcBorders>
              <w:top w:val="nil"/>
              <w:left w:val="nil"/>
              <w:bottom w:val="dashSmallGap" w:sz="4" w:space="0" w:color="BFBFBF" w:themeColor="background1" w:themeShade="BF"/>
              <w:right w:val="nil"/>
            </w:tcBorders>
            <w:vAlign w:val="center"/>
          </w:tcPr>
          <w:p w14:paraId="4FDCB5A0" w14:textId="77777777" w:rsidR="00C05A53" w:rsidRDefault="009B3FD1" w:rsidP="00C05A53">
            <w:pPr>
              <w:pStyle w:val="ProductList-OfferingBody"/>
              <w:ind w:left="-113"/>
              <w:jc w:val="center"/>
            </w:pPr>
            <w:r>
              <w:t>5/10</w:t>
            </w:r>
          </w:p>
        </w:tc>
        <w:tc>
          <w:tcPr>
            <w:tcW w:w="595" w:type="dxa"/>
            <w:tcBorders>
              <w:top w:val="nil"/>
              <w:left w:val="nil"/>
              <w:bottom w:val="dashSmallGap" w:sz="4" w:space="0" w:color="BFBFBF" w:themeColor="background1" w:themeShade="BF"/>
              <w:right w:val="nil"/>
            </w:tcBorders>
            <w:vAlign w:val="center"/>
          </w:tcPr>
          <w:p w14:paraId="4FDCB5A1"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A2"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A3"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A4" w14:textId="77777777" w:rsidR="00C05A53" w:rsidRDefault="009B3FD1" w:rsidP="00C05A53">
            <w:pPr>
              <w:pStyle w:val="ProductList-OfferingBody"/>
              <w:ind w:left="-113"/>
              <w:jc w:val="center"/>
            </w:pPr>
            <w:r>
              <w:t>5</w:t>
            </w:r>
          </w:p>
        </w:tc>
        <w:tc>
          <w:tcPr>
            <w:tcW w:w="596" w:type="dxa"/>
            <w:shd w:val="clear" w:color="auto" w:fill="BFBFBF" w:themeFill="background1" w:themeFillShade="BF"/>
            <w:vAlign w:val="center"/>
          </w:tcPr>
          <w:p w14:paraId="4FDCB5A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A6" w14:textId="77777777" w:rsidR="00C05A53" w:rsidRDefault="009B3FD1"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A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A8"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A9"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AA"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A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AC" w14:textId="77777777" w:rsidR="00C05A53" w:rsidRDefault="00C05A53" w:rsidP="00C05A53">
            <w:pPr>
              <w:pStyle w:val="ProductList-OfferingBody"/>
              <w:ind w:left="-113"/>
              <w:jc w:val="center"/>
            </w:pPr>
          </w:p>
        </w:tc>
      </w:tr>
      <w:tr w:rsidR="00C05A53" w14:paraId="4FDCB5BC" w14:textId="77777777" w:rsidTr="0010587C">
        <w:tc>
          <w:tcPr>
            <w:tcW w:w="3060" w:type="dxa"/>
            <w:tcBorders>
              <w:top w:val="dashSmallGap" w:sz="4" w:space="0" w:color="BFBFBF" w:themeColor="background1" w:themeShade="BF"/>
              <w:left w:val="nil"/>
              <w:bottom w:val="nil"/>
              <w:right w:val="nil"/>
            </w:tcBorders>
          </w:tcPr>
          <w:p w14:paraId="4FDCB5AE" w14:textId="090F0E66" w:rsidR="00C05A53" w:rsidRDefault="00D8182E" w:rsidP="00F944EC">
            <w:pPr>
              <w:pStyle w:val="ProductList-Offering2"/>
            </w:pPr>
            <w:bookmarkStart w:id="614" w:name="_Toc379797226"/>
            <w:bookmarkStart w:id="615" w:name="_Toc380513251"/>
            <w:bookmarkStart w:id="616" w:name="_Toc380655293"/>
            <w:bookmarkStart w:id="617" w:name="_Toc383689214"/>
            <w:r>
              <w:t>System Center Data Protection Manager 2010 Standard Server Management License</w:t>
            </w:r>
            <w:bookmarkEnd w:id="614"/>
            <w:bookmarkEnd w:id="615"/>
            <w:bookmarkEnd w:id="616"/>
            <w:bookmarkEnd w:id="617"/>
            <w:r w:rsidR="008B08EC">
              <w:fldChar w:fldCharType="begin"/>
            </w:r>
            <w:r w:rsidR="008B08EC">
              <w:instrText xml:space="preserve"> XE "</w:instrText>
            </w:r>
            <w:r w:rsidR="008B08EC" w:rsidRPr="006D13CD">
              <w:instrText>System Center Data Protection Manager 2010 Standard Server Management License</w:instrText>
            </w:r>
            <w:r w:rsidR="008B08EC">
              <w:instrText xml:space="preserve">" </w:instrText>
            </w:r>
            <w:r w:rsidR="008B08EC">
              <w:fldChar w:fldCharType="end"/>
            </w:r>
          </w:p>
        </w:tc>
        <w:tc>
          <w:tcPr>
            <w:tcW w:w="595" w:type="dxa"/>
            <w:tcBorders>
              <w:top w:val="dashSmallGap" w:sz="4" w:space="0" w:color="BFBFBF" w:themeColor="background1" w:themeShade="BF"/>
              <w:left w:val="nil"/>
              <w:bottom w:val="nil"/>
              <w:right w:val="nil"/>
            </w:tcBorders>
            <w:vAlign w:val="center"/>
          </w:tcPr>
          <w:p w14:paraId="4FDCB5AF" w14:textId="77777777" w:rsidR="00C05A53" w:rsidRDefault="009B3FD1" w:rsidP="00C05A53">
            <w:pPr>
              <w:pStyle w:val="ProductList-OfferingBody"/>
              <w:ind w:left="-113"/>
              <w:jc w:val="center"/>
            </w:pPr>
            <w:r>
              <w:t>5/10</w:t>
            </w:r>
          </w:p>
        </w:tc>
        <w:tc>
          <w:tcPr>
            <w:tcW w:w="595" w:type="dxa"/>
            <w:tcBorders>
              <w:top w:val="dashSmallGap" w:sz="4" w:space="0" w:color="BFBFBF" w:themeColor="background1" w:themeShade="BF"/>
              <w:left w:val="nil"/>
              <w:bottom w:val="nil"/>
              <w:right w:val="nil"/>
            </w:tcBorders>
            <w:vAlign w:val="center"/>
          </w:tcPr>
          <w:p w14:paraId="4FDCB5B0"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5B1"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5B2"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B3" w14:textId="77777777" w:rsidR="00C05A53" w:rsidRDefault="009B3FD1" w:rsidP="00C05A53">
            <w:pPr>
              <w:pStyle w:val="ProductList-OfferingBody"/>
              <w:ind w:left="-113"/>
              <w:jc w:val="center"/>
            </w:pPr>
            <w:r>
              <w:t>1</w:t>
            </w:r>
          </w:p>
        </w:tc>
        <w:tc>
          <w:tcPr>
            <w:tcW w:w="596" w:type="dxa"/>
            <w:shd w:val="clear" w:color="auto" w:fill="BFBFBF" w:themeFill="background1" w:themeFillShade="BF"/>
            <w:vAlign w:val="center"/>
          </w:tcPr>
          <w:p w14:paraId="4FDCB5B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B5" w14:textId="77777777" w:rsidR="00C05A53" w:rsidRDefault="009B3FD1"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B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B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B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B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B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BB" w14:textId="77777777" w:rsidR="00C05A53" w:rsidRDefault="00C05A53" w:rsidP="00C05A53">
            <w:pPr>
              <w:pStyle w:val="ProductList-OfferingBody"/>
              <w:ind w:left="-113"/>
              <w:jc w:val="center"/>
            </w:pPr>
          </w:p>
        </w:tc>
      </w:tr>
    </w:tbl>
    <w:p w14:paraId="4076BB07" w14:textId="77777777" w:rsidR="0010587C" w:rsidRDefault="0010587C" w:rsidP="0010587C">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10587C" w14:paraId="31D2120E" w14:textId="77777777" w:rsidTr="0010587C">
        <w:tc>
          <w:tcPr>
            <w:tcW w:w="3596" w:type="dxa"/>
          </w:tcPr>
          <w:p w14:paraId="25F1D3BC" w14:textId="77777777" w:rsidR="0010587C" w:rsidRDefault="0010587C" w:rsidP="0010587C">
            <w:pPr>
              <w:pStyle w:val="ProductList-Body"/>
              <w:spacing w:before="20" w:after="20"/>
            </w:pPr>
          </w:p>
        </w:tc>
        <w:tc>
          <w:tcPr>
            <w:tcW w:w="3597" w:type="dxa"/>
          </w:tcPr>
          <w:p w14:paraId="4954A51E" w14:textId="77777777" w:rsidR="0010587C" w:rsidRDefault="0010587C" w:rsidP="0010587C">
            <w:pPr>
              <w:pStyle w:val="ProductList-Body"/>
              <w:spacing w:before="20" w:after="20"/>
            </w:pPr>
            <w:r>
              <w:t xml:space="preserve">Product Pool: </w:t>
            </w:r>
            <w:r w:rsidRPr="00AD224C">
              <w:rPr>
                <w:b/>
              </w:rPr>
              <w:t>Server</w:t>
            </w:r>
          </w:p>
        </w:tc>
        <w:tc>
          <w:tcPr>
            <w:tcW w:w="3597" w:type="dxa"/>
          </w:tcPr>
          <w:p w14:paraId="4F4F5739" w14:textId="77777777" w:rsidR="0010587C" w:rsidRDefault="0010587C" w:rsidP="0010587C">
            <w:pPr>
              <w:pStyle w:val="ProductList-Body"/>
              <w:spacing w:before="20" w:after="20"/>
            </w:pPr>
          </w:p>
        </w:tc>
      </w:tr>
      <w:tr w:rsidR="0010587C" w14:paraId="07471024" w14:textId="77777777" w:rsidTr="0010587C">
        <w:tc>
          <w:tcPr>
            <w:tcW w:w="3596" w:type="dxa"/>
          </w:tcPr>
          <w:p w14:paraId="630B6F96" w14:textId="77777777" w:rsidR="0010587C" w:rsidRDefault="0010587C" w:rsidP="0010587C">
            <w:pPr>
              <w:pStyle w:val="ProductList-Body"/>
              <w:spacing w:before="20" w:after="20"/>
            </w:pPr>
          </w:p>
        </w:tc>
        <w:tc>
          <w:tcPr>
            <w:tcW w:w="3597" w:type="dxa"/>
          </w:tcPr>
          <w:p w14:paraId="48C4B8CA" w14:textId="77777777" w:rsidR="0010587C" w:rsidRDefault="00540EA2" w:rsidP="0010587C">
            <w:pPr>
              <w:pStyle w:val="ProductList-Body"/>
              <w:spacing w:before="20" w:after="20"/>
            </w:pPr>
            <w:hyperlink w:anchor="SoftwareAssurance" w:history="1">
              <w:r w:rsidR="0010587C" w:rsidRPr="00AD224C">
                <w:rPr>
                  <w:rStyle w:val="Hyperlink"/>
                  <w:color w:val="000000" w:themeColor="text1"/>
                  <w:u w:val="none"/>
                </w:rPr>
                <w:t>Software Assurance Benefits</w:t>
              </w:r>
            </w:hyperlink>
            <w:r w:rsidR="0010587C">
              <w:t xml:space="preserve">: </w:t>
            </w:r>
            <w:r w:rsidR="0010587C" w:rsidRPr="00AD224C">
              <w:rPr>
                <w:b/>
              </w:rPr>
              <w:t>Server</w:t>
            </w:r>
          </w:p>
        </w:tc>
        <w:tc>
          <w:tcPr>
            <w:tcW w:w="3597" w:type="dxa"/>
          </w:tcPr>
          <w:p w14:paraId="3DF1FB6B" w14:textId="77777777" w:rsidR="0010587C" w:rsidRDefault="0010587C" w:rsidP="0010587C">
            <w:pPr>
              <w:pStyle w:val="ProductList-Body"/>
              <w:spacing w:before="20" w:after="20"/>
            </w:pPr>
          </w:p>
        </w:tc>
      </w:tr>
    </w:tbl>
    <w:p w14:paraId="6CAAFE9A" w14:textId="6380ACA7" w:rsidR="0010587C" w:rsidRPr="00782C7B" w:rsidRDefault="0010587C" w:rsidP="00071A79">
      <w:pPr>
        <w:pStyle w:val="ProductList-Body"/>
        <w:shd w:val="clear" w:color="auto" w:fill="D9D9D9" w:themeFill="background1" w:themeFillShade="D9"/>
        <w:spacing w:before="120" w:after="120"/>
        <w:rPr>
          <w:b/>
        </w:rPr>
      </w:pPr>
      <w:r w:rsidRPr="00782C7B">
        <w:rPr>
          <w:b/>
        </w:rPr>
        <w:t>Additional Information</w:t>
      </w:r>
    </w:p>
    <w:p w14:paraId="00CDF9D3" w14:textId="2784F8FA" w:rsidR="0010587C" w:rsidRDefault="0010587C" w:rsidP="0010587C">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term as the earlier licenses. </w:t>
      </w:r>
    </w:p>
    <w:p w14:paraId="4FDCB5C6" w14:textId="77777777" w:rsidR="00585A48" w:rsidRPr="00585A48" w:rsidRDefault="00540EA2"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5C7" w14:textId="77777777" w:rsidR="009919D2" w:rsidRDefault="00C13DF8" w:rsidP="00680B4D">
      <w:pPr>
        <w:pStyle w:val="ProductList-Offering2Heading"/>
        <w:outlineLvl w:val="2"/>
      </w:pPr>
      <w:r>
        <w:tab/>
      </w:r>
      <w:bookmarkStart w:id="618" w:name="_Toc378147641"/>
      <w:bookmarkStart w:id="619" w:name="_Toc378151543"/>
      <w:bookmarkStart w:id="620" w:name="_Toc379797227"/>
      <w:bookmarkStart w:id="621" w:name="_Toc380513252"/>
      <w:bookmarkStart w:id="622" w:name="_Toc380655294"/>
      <w:bookmarkStart w:id="623" w:name="_Toc383689215"/>
      <w:r>
        <w:t>System Center Operations Manager</w:t>
      </w:r>
      <w:bookmarkEnd w:id="618"/>
      <w:bookmarkEnd w:id="619"/>
      <w:bookmarkEnd w:id="620"/>
      <w:bookmarkEnd w:id="621"/>
      <w:bookmarkEnd w:id="622"/>
      <w:bookmarkEnd w:id="623"/>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5D6" w14:textId="77777777" w:rsidTr="00AA483D">
        <w:trPr>
          <w:tblHeader/>
        </w:trPr>
        <w:tc>
          <w:tcPr>
            <w:tcW w:w="3060" w:type="dxa"/>
            <w:tcBorders>
              <w:bottom w:val="nil"/>
            </w:tcBorders>
            <w:shd w:val="clear" w:color="auto" w:fill="00188F"/>
          </w:tcPr>
          <w:p w14:paraId="4FDCB5C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5C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5C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5C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5C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5C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5C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5C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5D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5D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5D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5D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5D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5D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5E5" w14:textId="77777777" w:rsidTr="00D8182E">
        <w:tc>
          <w:tcPr>
            <w:tcW w:w="3060" w:type="dxa"/>
            <w:tcBorders>
              <w:top w:val="nil"/>
              <w:left w:val="nil"/>
              <w:bottom w:val="dashSmallGap" w:sz="4" w:space="0" w:color="BFBFBF" w:themeColor="background1" w:themeShade="BF"/>
              <w:right w:val="nil"/>
            </w:tcBorders>
          </w:tcPr>
          <w:p w14:paraId="4FDCB5D7" w14:textId="2C37BA8C" w:rsidR="00C05A53" w:rsidRDefault="00D8182E" w:rsidP="00F944EC">
            <w:pPr>
              <w:pStyle w:val="ProductList-Offering2"/>
            </w:pPr>
            <w:bookmarkStart w:id="624" w:name="_Toc379797228"/>
            <w:bookmarkStart w:id="625" w:name="_Toc380513253"/>
            <w:bookmarkStart w:id="626" w:name="_Toc380655295"/>
            <w:bookmarkStart w:id="627" w:name="_Toc383689216"/>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Enterprise Server Management License</w:t>
            </w:r>
            <w:bookmarkEnd w:id="624"/>
            <w:bookmarkEnd w:id="625"/>
            <w:bookmarkEnd w:id="626"/>
            <w:bookmarkEnd w:id="627"/>
            <w:r w:rsidR="008B08EC">
              <w:fldChar w:fldCharType="begin"/>
            </w:r>
            <w:r w:rsidR="008B08EC">
              <w:instrText xml:space="preserve"> XE "</w:instrText>
            </w:r>
            <w:r w:rsidR="008B08EC" w:rsidRPr="006D13CD">
              <w:instrText>System Center Operations Manager 2007 R2 Enterprise Server Management License</w:instrText>
            </w:r>
            <w:r w:rsidR="008B08EC">
              <w:instrText xml:space="preserve">" </w:instrText>
            </w:r>
            <w:r w:rsidR="008B08EC">
              <w:fldChar w:fldCharType="end"/>
            </w:r>
          </w:p>
        </w:tc>
        <w:tc>
          <w:tcPr>
            <w:tcW w:w="595" w:type="dxa"/>
            <w:tcBorders>
              <w:top w:val="nil"/>
              <w:left w:val="nil"/>
              <w:bottom w:val="dashSmallGap" w:sz="4" w:space="0" w:color="BFBFBF" w:themeColor="background1" w:themeShade="BF"/>
              <w:right w:val="nil"/>
            </w:tcBorders>
            <w:vAlign w:val="center"/>
          </w:tcPr>
          <w:p w14:paraId="4FDCB5D8" w14:textId="77777777" w:rsidR="00C05A53" w:rsidRDefault="00D8182E" w:rsidP="00C05A53">
            <w:pPr>
              <w:pStyle w:val="ProductList-OfferingBody"/>
              <w:ind w:left="-113"/>
              <w:jc w:val="center"/>
            </w:pPr>
            <w:r>
              <w:t>7/09</w:t>
            </w:r>
          </w:p>
        </w:tc>
        <w:tc>
          <w:tcPr>
            <w:tcW w:w="595" w:type="dxa"/>
            <w:tcBorders>
              <w:top w:val="nil"/>
              <w:left w:val="nil"/>
              <w:bottom w:val="dashSmallGap" w:sz="4" w:space="0" w:color="BFBFBF" w:themeColor="background1" w:themeShade="BF"/>
              <w:right w:val="nil"/>
            </w:tcBorders>
            <w:vAlign w:val="center"/>
          </w:tcPr>
          <w:p w14:paraId="4FDCB5D9"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DA"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DB"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DC" w14:textId="77777777" w:rsidR="00C05A53" w:rsidRDefault="00D8182E" w:rsidP="00C05A53">
            <w:pPr>
              <w:pStyle w:val="ProductList-OfferingBody"/>
              <w:ind w:left="-113"/>
              <w:jc w:val="center"/>
            </w:pPr>
            <w:r>
              <w:t>5</w:t>
            </w:r>
          </w:p>
        </w:tc>
        <w:tc>
          <w:tcPr>
            <w:tcW w:w="596" w:type="dxa"/>
            <w:shd w:val="clear" w:color="auto" w:fill="BFBFBF" w:themeFill="background1" w:themeFillShade="BF"/>
            <w:vAlign w:val="center"/>
          </w:tcPr>
          <w:p w14:paraId="4FDCB5D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DE" w14:textId="77777777" w:rsidR="00C05A53" w:rsidRDefault="00D8182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D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E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E4" w14:textId="77777777" w:rsidR="00C05A53" w:rsidRDefault="00C05A53" w:rsidP="00C05A53">
            <w:pPr>
              <w:pStyle w:val="ProductList-OfferingBody"/>
              <w:ind w:left="-113"/>
              <w:jc w:val="center"/>
            </w:pPr>
          </w:p>
        </w:tc>
      </w:tr>
      <w:tr w:rsidR="00C05A53" w14:paraId="4FDCB5F4" w14:textId="77777777" w:rsidTr="00D818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5E6" w14:textId="4340F3C0" w:rsidR="00C05A53" w:rsidRDefault="00D8182E" w:rsidP="00F944EC">
            <w:pPr>
              <w:pStyle w:val="ProductList-Offering2"/>
            </w:pPr>
            <w:bookmarkStart w:id="628" w:name="_Toc379797229"/>
            <w:bookmarkStart w:id="629" w:name="_Toc380513254"/>
            <w:bookmarkStart w:id="630" w:name="_Toc380655296"/>
            <w:bookmarkStart w:id="631" w:name="_Toc383689217"/>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Standard Server Management License</w:t>
            </w:r>
            <w:bookmarkEnd w:id="628"/>
            <w:bookmarkEnd w:id="629"/>
            <w:bookmarkEnd w:id="630"/>
            <w:bookmarkEnd w:id="631"/>
            <w:r w:rsidR="008B08EC">
              <w:fldChar w:fldCharType="begin"/>
            </w:r>
            <w:r w:rsidR="008B08EC">
              <w:instrText xml:space="preserve"> XE "</w:instrText>
            </w:r>
            <w:r w:rsidR="008B08EC" w:rsidRPr="006D13CD">
              <w:instrText>System Center Operations Manager 2007 R2 Standard Server Management License</w:instrText>
            </w:r>
            <w:r w:rsidR="008B08EC">
              <w:instrText xml:space="preserve">" </w:instrText>
            </w:r>
            <w:r w:rsidR="008B08E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E7" w14:textId="77777777" w:rsidR="00C05A53" w:rsidRDefault="00D8182E" w:rsidP="00C05A53">
            <w:pPr>
              <w:pStyle w:val="ProductList-OfferingBody"/>
              <w:ind w:left="-113"/>
              <w:jc w:val="center"/>
            </w:pPr>
            <w:r>
              <w:t>7/09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E8"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5E9"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5EA"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EB" w14:textId="77777777" w:rsidR="00C05A53" w:rsidRDefault="00D8182E" w:rsidP="00C05A53">
            <w:pPr>
              <w:pStyle w:val="ProductList-OfferingBody"/>
              <w:ind w:left="-113"/>
              <w:jc w:val="center"/>
            </w:pPr>
            <w:r>
              <w:t>1</w:t>
            </w:r>
          </w:p>
        </w:tc>
        <w:tc>
          <w:tcPr>
            <w:tcW w:w="596" w:type="dxa"/>
            <w:shd w:val="clear" w:color="auto" w:fill="BFBFBF" w:themeFill="background1" w:themeFillShade="BF"/>
            <w:vAlign w:val="center"/>
          </w:tcPr>
          <w:p w14:paraId="4FDCB5E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ED" w14:textId="77777777" w:rsidR="00C05A53" w:rsidRDefault="00D8182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E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F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F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F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F3" w14:textId="77777777" w:rsidR="00C05A53" w:rsidRDefault="00C05A53" w:rsidP="00C05A53">
            <w:pPr>
              <w:pStyle w:val="ProductList-OfferingBody"/>
              <w:ind w:left="-113"/>
              <w:jc w:val="center"/>
            </w:pPr>
          </w:p>
        </w:tc>
      </w:tr>
      <w:tr w:rsidR="00D8182E" w14:paraId="4FDCB603" w14:textId="77777777" w:rsidTr="00D818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5F5" w14:textId="6EEF2F91" w:rsidR="00D8182E" w:rsidRDefault="00D8182E" w:rsidP="00F944EC">
            <w:pPr>
              <w:pStyle w:val="ProductList-Offering2"/>
            </w:pPr>
            <w:bookmarkStart w:id="632" w:name="_Toc379797230"/>
            <w:bookmarkStart w:id="633" w:name="_Toc380513255"/>
            <w:bookmarkStart w:id="634" w:name="_Toc380655297"/>
            <w:bookmarkStart w:id="635" w:name="_Toc383689218"/>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Client Management License per OSE</w:t>
            </w:r>
            <w:bookmarkEnd w:id="632"/>
            <w:bookmarkEnd w:id="633"/>
            <w:bookmarkEnd w:id="634"/>
            <w:bookmarkEnd w:id="635"/>
            <w:r w:rsidR="007625AC">
              <w:fldChar w:fldCharType="begin"/>
            </w:r>
            <w:r w:rsidR="007625AC">
              <w:instrText xml:space="preserve"> XE "</w:instrText>
            </w:r>
            <w:r w:rsidR="007625AC" w:rsidRPr="00A2526D">
              <w:instrText>System Center Operations Manager 2007 R2 Client Management License per OSE</w:instrText>
            </w:r>
            <w:r w:rsidR="007625AC">
              <w:instrText xml:space="preserve">" </w:instrText>
            </w:r>
            <w:r w:rsidR="007625A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F6" w14:textId="77777777" w:rsidR="00D8182E" w:rsidRDefault="00D8182E" w:rsidP="00C05A53">
            <w:pPr>
              <w:pStyle w:val="ProductList-OfferingBody"/>
              <w:ind w:left="-113"/>
              <w:jc w:val="center"/>
            </w:pPr>
            <w:r>
              <w:t>7/09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F7" w14:textId="77777777" w:rsidR="00D8182E" w:rsidRDefault="00D8182E"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5F8" w14:textId="77777777" w:rsidR="00D8182E" w:rsidRDefault="00D8182E"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5F9" w14:textId="77777777" w:rsidR="00D8182E" w:rsidRDefault="00D8182E"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FA" w14:textId="77777777" w:rsidR="00D8182E" w:rsidRDefault="00D8182E" w:rsidP="00C05A53">
            <w:pPr>
              <w:pStyle w:val="ProductList-OfferingBody"/>
              <w:ind w:left="-113"/>
              <w:jc w:val="center"/>
            </w:pPr>
            <w:r>
              <w:t>1</w:t>
            </w:r>
          </w:p>
        </w:tc>
        <w:tc>
          <w:tcPr>
            <w:tcW w:w="596" w:type="dxa"/>
            <w:shd w:val="clear" w:color="auto" w:fill="BFBFBF" w:themeFill="background1" w:themeFillShade="BF"/>
            <w:vAlign w:val="center"/>
          </w:tcPr>
          <w:p w14:paraId="4FDCB5FB" w14:textId="77777777" w:rsidR="00D8182E" w:rsidRDefault="00D8182E" w:rsidP="00C05A53">
            <w:pPr>
              <w:pStyle w:val="ProductList-OfferingBody"/>
              <w:ind w:left="-113"/>
              <w:jc w:val="center"/>
            </w:pPr>
          </w:p>
        </w:tc>
        <w:tc>
          <w:tcPr>
            <w:tcW w:w="595" w:type="dxa"/>
            <w:shd w:val="clear" w:color="auto" w:fill="70AD47" w:themeFill="accent6"/>
            <w:vAlign w:val="center"/>
          </w:tcPr>
          <w:p w14:paraId="4FDCB5FC" w14:textId="77777777" w:rsidR="00D8182E" w:rsidRDefault="00D8182E"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FD" w14:textId="77777777" w:rsidR="00D8182E" w:rsidRDefault="00D8182E" w:rsidP="00C05A53">
            <w:pPr>
              <w:pStyle w:val="ProductList-OfferingBody"/>
              <w:ind w:left="-113"/>
              <w:jc w:val="center"/>
            </w:pPr>
          </w:p>
        </w:tc>
        <w:tc>
          <w:tcPr>
            <w:tcW w:w="595" w:type="dxa"/>
            <w:shd w:val="clear" w:color="auto" w:fill="BFBFBF" w:themeFill="background1" w:themeFillShade="BF"/>
            <w:vAlign w:val="center"/>
          </w:tcPr>
          <w:p w14:paraId="4FDCB5FE" w14:textId="77777777" w:rsidR="00D8182E" w:rsidRDefault="00D8182E" w:rsidP="00C05A53">
            <w:pPr>
              <w:pStyle w:val="ProductList-OfferingBody"/>
              <w:ind w:left="-113"/>
              <w:jc w:val="center"/>
            </w:pPr>
          </w:p>
        </w:tc>
        <w:tc>
          <w:tcPr>
            <w:tcW w:w="595" w:type="dxa"/>
            <w:shd w:val="clear" w:color="auto" w:fill="BFBFBF" w:themeFill="background1" w:themeFillShade="BF"/>
            <w:vAlign w:val="center"/>
          </w:tcPr>
          <w:p w14:paraId="4FDCB5FF" w14:textId="77777777" w:rsidR="00D8182E" w:rsidRDefault="00D8182E" w:rsidP="00C05A53">
            <w:pPr>
              <w:pStyle w:val="ProductList-OfferingBody"/>
              <w:ind w:left="-113"/>
              <w:jc w:val="center"/>
            </w:pPr>
          </w:p>
        </w:tc>
        <w:tc>
          <w:tcPr>
            <w:tcW w:w="596" w:type="dxa"/>
            <w:shd w:val="clear" w:color="auto" w:fill="BFBFBF" w:themeFill="background1" w:themeFillShade="BF"/>
            <w:vAlign w:val="center"/>
          </w:tcPr>
          <w:p w14:paraId="4FDCB600" w14:textId="77777777" w:rsidR="00D8182E" w:rsidRDefault="00D8182E" w:rsidP="00C05A53">
            <w:pPr>
              <w:pStyle w:val="ProductList-OfferingBody"/>
              <w:ind w:left="-113"/>
              <w:jc w:val="center"/>
            </w:pPr>
          </w:p>
        </w:tc>
        <w:tc>
          <w:tcPr>
            <w:tcW w:w="595" w:type="dxa"/>
            <w:shd w:val="clear" w:color="auto" w:fill="BFBFBF" w:themeFill="background1" w:themeFillShade="BF"/>
            <w:vAlign w:val="center"/>
          </w:tcPr>
          <w:p w14:paraId="4FDCB601" w14:textId="77777777" w:rsidR="00D8182E" w:rsidRDefault="00D8182E" w:rsidP="00C05A53">
            <w:pPr>
              <w:pStyle w:val="ProductList-OfferingBody"/>
              <w:ind w:left="-113"/>
              <w:jc w:val="center"/>
            </w:pPr>
          </w:p>
        </w:tc>
        <w:tc>
          <w:tcPr>
            <w:tcW w:w="596" w:type="dxa"/>
            <w:shd w:val="clear" w:color="auto" w:fill="BFBFBF" w:themeFill="background1" w:themeFillShade="BF"/>
            <w:vAlign w:val="center"/>
          </w:tcPr>
          <w:p w14:paraId="4FDCB602" w14:textId="77777777" w:rsidR="00D8182E" w:rsidRDefault="00D8182E" w:rsidP="00C05A53">
            <w:pPr>
              <w:pStyle w:val="ProductList-OfferingBody"/>
              <w:ind w:left="-113"/>
              <w:jc w:val="center"/>
            </w:pPr>
          </w:p>
        </w:tc>
      </w:tr>
      <w:tr w:rsidR="00C05A53" w14:paraId="4FDCB612" w14:textId="77777777" w:rsidTr="00D8182E">
        <w:tc>
          <w:tcPr>
            <w:tcW w:w="3060" w:type="dxa"/>
            <w:tcBorders>
              <w:top w:val="dashSmallGap" w:sz="4" w:space="0" w:color="BFBFBF" w:themeColor="background1" w:themeShade="BF"/>
              <w:left w:val="nil"/>
              <w:bottom w:val="nil"/>
              <w:right w:val="nil"/>
            </w:tcBorders>
          </w:tcPr>
          <w:p w14:paraId="4FDCB604" w14:textId="00F7F540" w:rsidR="00C05A53" w:rsidRDefault="00D8182E" w:rsidP="00F944EC">
            <w:pPr>
              <w:pStyle w:val="ProductList-Offering2"/>
            </w:pPr>
            <w:bookmarkStart w:id="636" w:name="_Toc379797231"/>
            <w:bookmarkStart w:id="637" w:name="_Toc380513256"/>
            <w:bookmarkStart w:id="638" w:name="_Toc380655298"/>
            <w:bookmarkStart w:id="639" w:name="_Toc383689219"/>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Client Management License per User</w:t>
            </w:r>
            <w:bookmarkEnd w:id="636"/>
            <w:bookmarkEnd w:id="637"/>
            <w:bookmarkEnd w:id="638"/>
            <w:bookmarkEnd w:id="639"/>
            <w:r w:rsidR="007625AC">
              <w:fldChar w:fldCharType="begin"/>
            </w:r>
            <w:r w:rsidR="007625AC">
              <w:instrText xml:space="preserve"> XE "</w:instrText>
            </w:r>
            <w:r w:rsidR="007625AC" w:rsidRPr="001E720E">
              <w:instrText>System Center Operations Manager 2007 R2 Client Management License per User</w:instrText>
            </w:r>
            <w:r w:rsidR="007625AC">
              <w:instrText xml:space="preserve">" </w:instrText>
            </w:r>
            <w:r w:rsidR="007625AC">
              <w:fldChar w:fldCharType="end"/>
            </w:r>
          </w:p>
        </w:tc>
        <w:tc>
          <w:tcPr>
            <w:tcW w:w="595" w:type="dxa"/>
            <w:tcBorders>
              <w:top w:val="dashSmallGap" w:sz="4" w:space="0" w:color="BFBFBF" w:themeColor="background1" w:themeShade="BF"/>
              <w:left w:val="nil"/>
              <w:bottom w:val="nil"/>
              <w:right w:val="nil"/>
            </w:tcBorders>
            <w:vAlign w:val="center"/>
          </w:tcPr>
          <w:p w14:paraId="4FDCB605" w14:textId="77777777" w:rsidR="00C05A53" w:rsidRDefault="00D8182E" w:rsidP="00C05A53">
            <w:pPr>
              <w:pStyle w:val="ProductList-OfferingBody"/>
              <w:ind w:left="-113"/>
              <w:jc w:val="center"/>
            </w:pPr>
            <w:r>
              <w:t>7/09</w:t>
            </w:r>
          </w:p>
        </w:tc>
        <w:tc>
          <w:tcPr>
            <w:tcW w:w="595" w:type="dxa"/>
            <w:tcBorders>
              <w:top w:val="dashSmallGap" w:sz="4" w:space="0" w:color="BFBFBF" w:themeColor="background1" w:themeShade="BF"/>
              <w:left w:val="nil"/>
              <w:bottom w:val="nil"/>
              <w:right w:val="nil"/>
            </w:tcBorders>
            <w:vAlign w:val="center"/>
          </w:tcPr>
          <w:p w14:paraId="4FDCB60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07"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08"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09" w14:textId="77777777" w:rsidR="00C05A53" w:rsidRDefault="00D8182E" w:rsidP="00C05A53">
            <w:pPr>
              <w:pStyle w:val="ProductList-OfferingBody"/>
              <w:ind w:left="-113"/>
              <w:jc w:val="center"/>
            </w:pPr>
            <w:r>
              <w:t>1</w:t>
            </w:r>
          </w:p>
        </w:tc>
        <w:tc>
          <w:tcPr>
            <w:tcW w:w="596" w:type="dxa"/>
            <w:shd w:val="clear" w:color="auto" w:fill="BFBFBF" w:themeFill="background1" w:themeFillShade="BF"/>
            <w:vAlign w:val="center"/>
          </w:tcPr>
          <w:p w14:paraId="4FDCB60A"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0B" w14:textId="77777777" w:rsidR="00C05A53" w:rsidRDefault="00EC4F2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0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0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0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0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1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11" w14:textId="77777777" w:rsidR="00C05A53" w:rsidRDefault="00C05A53" w:rsidP="00C05A53">
            <w:pPr>
              <w:pStyle w:val="ProductList-OfferingBody"/>
              <w:ind w:left="-113"/>
              <w:jc w:val="center"/>
            </w:pPr>
          </w:p>
        </w:tc>
      </w:tr>
    </w:tbl>
    <w:p w14:paraId="4FDCB613"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8182E" w14:paraId="4FDCB617" w14:textId="77777777" w:rsidTr="00D8182E">
        <w:tc>
          <w:tcPr>
            <w:tcW w:w="3596" w:type="dxa"/>
          </w:tcPr>
          <w:p w14:paraId="4FDCB614" w14:textId="77777777" w:rsidR="00D8182E" w:rsidRPr="00D8182E" w:rsidRDefault="00D8182E" w:rsidP="00D8182E">
            <w:pPr>
              <w:pStyle w:val="ProductList-Body"/>
              <w:spacing w:before="20" w:after="20"/>
              <w:rPr>
                <w:b/>
              </w:rPr>
            </w:pPr>
            <w:r>
              <w:t xml:space="preserve">Prior Version: </w:t>
            </w:r>
            <w:r>
              <w:rPr>
                <w:b/>
              </w:rPr>
              <w:t>System Center Operations</w:t>
            </w:r>
          </w:p>
        </w:tc>
        <w:tc>
          <w:tcPr>
            <w:tcW w:w="3597" w:type="dxa"/>
          </w:tcPr>
          <w:p w14:paraId="4FDCB615" w14:textId="77777777" w:rsidR="00D8182E" w:rsidRDefault="00D8182E" w:rsidP="00D8182E">
            <w:pPr>
              <w:pStyle w:val="ProductList-Body"/>
              <w:spacing w:before="20" w:after="20"/>
            </w:pPr>
            <w:r>
              <w:t xml:space="preserve">Product Pool: </w:t>
            </w:r>
            <w:r w:rsidRPr="00AD224C">
              <w:rPr>
                <w:b/>
              </w:rPr>
              <w:t>Server</w:t>
            </w:r>
          </w:p>
        </w:tc>
        <w:tc>
          <w:tcPr>
            <w:tcW w:w="3597" w:type="dxa"/>
          </w:tcPr>
          <w:p w14:paraId="4FDCB616" w14:textId="77777777" w:rsidR="00D8182E" w:rsidRDefault="00D8182E" w:rsidP="00D8182E">
            <w:pPr>
              <w:pStyle w:val="ProductList-Body"/>
              <w:spacing w:before="20" w:after="20"/>
            </w:pPr>
          </w:p>
        </w:tc>
      </w:tr>
      <w:tr w:rsidR="00D8182E" w14:paraId="4FDCB61B" w14:textId="77777777" w:rsidTr="00D8182E">
        <w:tc>
          <w:tcPr>
            <w:tcW w:w="3596" w:type="dxa"/>
          </w:tcPr>
          <w:p w14:paraId="4FDCB618" w14:textId="77777777" w:rsidR="00D8182E" w:rsidRPr="00D8182E" w:rsidRDefault="00D8182E" w:rsidP="00BE27AD">
            <w:pPr>
              <w:pStyle w:val="ProductList-Body"/>
              <w:spacing w:before="20" w:after="20"/>
              <w:ind w:left="162"/>
            </w:pPr>
            <w:r>
              <w:rPr>
                <w:b/>
              </w:rPr>
              <w:t>Manager 2007</w:t>
            </w:r>
            <w:r>
              <w:t xml:space="preserve"> (3/08)</w:t>
            </w:r>
          </w:p>
        </w:tc>
        <w:tc>
          <w:tcPr>
            <w:tcW w:w="3597" w:type="dxa"/>
          </w:tcPr>
          <w:p w14:paraId="4FDCB619" w14:textId="77777777" w:rsidR="00D8182E" w:rsidRDefault="00540EA2" w:rsidP="00D8182E">
            <w:pPr>
              <w:pStyle w:val="ProductList-Body"/>
              <w:spacing w:before="20" w:after="20"/>
            </w:pPr>
            <w:hyperlink w:anchor="SoftwareAssurance" w:history="1">
              <w:r w:rsidR="00D8182E" w:rsidRPr="00AD224C">
                <w:rPr>
                  <w:rStyle w:val="Hyperlink"/>
                  <w:color w:val="000000" w:themeColor="text1"/>
                  <w:u w:val="none"/>
                </w:rPr>
                <w:t>Software Assurance Benefits</w:t>
              </w:r>
            </w:hyperlink>
            <w:r w:rsidR="00D8182E">
              <w:t xml:space="preserve">: </w:t>
            </w:r>
            <w:r w:rsidR="00D8182E" w:rsidRPr="00AD224C">
              <w:rPr>
                <w:b/>
              </w:rPr>
              <w:t>Server</w:t>
            </w:r>
          </w:p>
        </w:tc>
        <w:tc>
          <w:tcPr>
            <w:tcW w:w="3597" w:type="dxa"/>
          </w:tcPr>
          <w:p w14:paraId="4FDCB61A" w14:textId="77777777" w:rsidR="00D8182E" w:rsidRDefault="00D8182E" w:rsidP="00D8182E">
            <w:pPr>
              <w:pStyle w:val="ProductList-Body"/>
              <w:spacing w:before="20" w:after="20"/>
            </w:pPr>
          </w:p>
        </w:tc>
      </w:tr>
    </w:tbl>
    <w:p w14:paraId="183BDC0C" w14:textId="77777777" w:rsidR="00071A79" w:rsidRPr="00782C7B" w:rsidRDefault="00071A79" w:rsidP="00071A79">
      <w:pPr>
        <w:pStyle w:val="ProductList-Body"/>
        <w:shd w:val="clear" w:color="auto" w:fill="D9D9D9" w:themeFill="background1" w:themeFillShade="D9"/>
        <w:spacing w:before="120" w:after="120"/>
        <w:rPr>
          <w:b/>
        </w:rPr>
      </w:pPr>
      <w:r w:rsidRPr="00782C7B">
        <w:rPr>
          <w:b/>
        </w:rPr>
        <w:t>Additional Information</w:t>
      </w:r>
    </w:p>
    <w:p w14:paraId="4B75714E" w14:textId="18B4F859" w:rsidR="00071A79" w:rsidRDefault="00071A79" w:rsidP="00071A79">
      <w:pPr>
        <w:pStyle w:val="ProductList-Body"/>
      </w:pPr>
      <w:r>
        <w:lastRenderedPageBreak/>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term as the earlier licenses. </w:t>
      </w:r>
    </w:p>
    <w:p w14:paraId="4FDCB61C" w14:textId="77777777" w:rsidR="00585A48" w:rsidRPr="00585A48" w:rsidRDefault="00540EA2"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1D" w14:textId="77777777" w:rsidR="00407E60" w:rsidRDefault="00C13DF8" w:rsidP="00680B4D">
      <w:pPr>
        <w:pStyle w:val="ProductList-Offering2Heading"/>
        <w:outlineLvl w:val="2"/>
      </w:pPr>
      <w:r>
        <w:tab/>
      </w:r>
      <w:bookmarkStart w:id="640" w:name="_Toc378147642"/>
      <w:bookmarkStart w:id="641" w:name="_Toc378151544"/>
      <w:bookmarkStart w:id="642" w:name="_Toc379797232"/>
      <w:bookmarkStart w:id="643" w:name="_Toc380513257"/>
      <w:bookmarkStart w:id="644" w:name="_Toc380655299"/>
      <w:bookmarkStart w:id="645" w:name="_Toc383689220"/>
      <w:r>
        <w:t>System Center Server</w:t>
      </w:r>
      <w:bookmarkEnd w:id="640"/>
      <w:bookmarkEnd w:id="641"/>
      <w:bookmarkEnd w:id="642"/>
      <w:bookmarkEnd w:id="643"/>
      <w:bookmarkEnd w:id="644"/>
      <w:bookmarkEnd w:id="645"/>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2C" w14:textId="77777777" w:rsidTr="00AA483D">
        <w:trPr>
          <w:tblHeader/>
        </w:trPr>
        <w:tc>
          <w:tcPr>
            <w:tcW w:w="3060" w:type="dxa"/>
            <w:tcBorders>
              <w:bottom w:val="nil"/>
            </w:tcBorders>
            <w:shd w:val="clear" w:color="auto" w:fill="00188F"/>
          </w:tcPr>
          <w:p w14:paraId="4FDCB61E"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1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2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2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2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2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2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2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3B" w14:textId="77777777" w:rsidTr="00495DD9">
        <w:tc>
          <w:tcPr>
            <w:tcW w:w="3060" w:type="dxa"/>
            <w:tcBorders>
              <w:top w:val="nil"/>
              <w:left w:val="nil"/>
              <w:bottom w:val="dashSmallGap" w:sz="4" w:space="0" w:color="BFBFBF" w:themeColor="background1" w:themeShade="BF"/>
              <w:right w:val="nil"/>
            </w:tcBorders>
          </w:tcPr>
          <w:p w14:paraId="4FDCB62D" w14:textId="27D486F3" w:rsidR="00C05A53" w:rsidRDefault="00495DD9" w:rsidP="00F944EC">
            <w:pPr>
              <w:pStyle w:val="ProductList-Offering2"/>
            </w:pPr>
            <w:bookmarkStart w:id="646" w:name="_Toc379797233"/>
            <w:bookmarkStart w:id="647" w:name="_Toc380513258"/>
            <w:bookmarkStart w:id="648" w:name="_Toc380655300"/>
            <w:bookmarkStart w:id="649" w:name="_Toc383689221"/>
            <w:r>
              <w:t>System Center 2012 R2 Datacenter Server Management License</w:t>
            </w:r>
            <w:r w:rsidR="007625AC">
              <w:fldChar w:fldCharType="begin"/>
            </w:r>
            <w:r w:rsidR="007625AC">
              <w:instrText xml:space="preserve"> XE "</w:instrText>
            </w:r>
            <w:r w:rsidR="007625AC" w:rsidRPr="00370BE0">
              <w:instrText>System Center 2012 R2 Datacenter Server Management License</w:instrText>
            </w:r>
            <w:r w:rsidR="007625AC">
              <w:instrText xml:space="preserve">" </w:instrText>
            </w:r>
            <w:r w:rsidR="007625AC">
              <w:fldChar w:fldCharType="end"/>
            </w:r>
            <w:r>
              <w:t xml:space="preserve"> (2 processor)</w:t>
            </w:r>
            <w:bookmarkEnd w:id="646"/>
            <w:bookmarkEnd w:id="647"/>
            <w:bookmarkEnd w:id="648"/>
            <w:bookmarkEnd w:id="649"/>
          </w:p>
        </w:tc>
        <w:tc>
          <w:tcPr>
            <w:tcW w:w="595" w:type="dxa"/>
            <w:tcBorders>
              <w:top w:val="nil"/>
              <w:left w:val="nil"/>
              <w:bottom w:val="dashSmallGap" w:sz="4" w:space="0" w:color="BFBFBF" w:themeColor="background1" w:themeShade="BF"/>
              <w:right w:val="nil"/>
            </w:tcBorders>
            <w:vAlign w:val="center"/>
          </w:tcPr>
          <w:p w14:paraId="4FDCB62E" w14:textId="77777777" w:rsidR="00C05A53" w:rsidRDefault="00495DD9" w:rsidP="00C05A53">
            <w:pPr>
              <w:pStyle w:val="ProductList-OfferingBody"/>
              <w:ind w:left="-113"/>
              <w:jc w:val="center"/>
            </w:pPr>
            <w:r>
              <w:t>4/12</w:t>
            </w:r>
          </w:p>
        </w:tc>
        <w:tc>
          <w:tcPr>
            <w:tcW w:w="595" w:type="dxa"/>
            <w:tcBorders>
              <w:top w:val="nil"/>
              <w:left w:val="nil"/>
              <w:bottom w:val="dashSmallGap" w:sz="4" w:space="0" w:color="BFBFBF" w:themeColor="background1" w:themeShade="BF"/>
              <w:right w:val="nil"/>
            </w:tcBorders>
            <w:vAlign w:val="center"/>
          </w:tcPr>
          <w:p w14:paraId="4FDCB62F"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630" w14:textId="77777777" w:rsidR="00C05A53" w:rsidRDefault="00495DD9" w:rsidP="00C05A53">
            <w:pPr>
              <w:pStyle w:val="ProductList-OfferingBody"/>
              <w:ind w:left="-113"/>
              <w:jc w:val="center"/>
            </w:pPr>
            <w:r>
              <w:t>38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31" w14:textId="77777777" w:rsidR="00C05A53" w:rsidRDefault="00495DD9"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632" w14:textId="77777777" w:rsidR="00C05A53" w:rsidRDefault="00495DD9" w:rsidP="00C05A53">
            <w:pPr>
              <w:pStyle w:val="ProductList-OfferingBody"/>
              <w:ind w:left="-113"/>
              <w:jc w:val="center"/>
            </w:pPr>
            <w:r>
              <w:t>25</w:t>
            </w:r>
          </w:p>
        </w:tc>
        <w:tc>
          <w:tcPr>
            <w:tcW w:w="596" w:type="dxa"/>
            <w:shd w:val="clear" w:color="auto" w:fill="70AD47" w:themeFill="accent6"/>
            <w:vAlign w:val="center"/>
          </w:tcPr>
          <w:p w14:paraId="4FDCB633"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634"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63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3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37" w14:textId="77777777" w:rsidR="00C05A53" w:rsidRDefault="00183408"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638" w14:textId="77777777" w:rsidR="00C05A53" w:rsidRDefault="00495DD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63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63A" w14:textId="77777777" w:rsidR="00C05A53" w:rsidRDefault="00495DD9" w:rsidP="00495DD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instrText xml:space="preserve"> AutoTextList  \sNoStyle\t "Core Infrastructure" </w:instrText>
            </w:r>
            <w:r>
              <w:fldChar w:fldCharType="separate"/>
            </w:r>
            <w:r>
              <w:t xml:space="preserve">C </w:t>
            </w:r>
            <w:r>
              <w:fldChar w:fldCharType="end"/>
            </w:r>
          </w:p>
        </w:tc>
      </w:tr>
      <w:tr w:rsidR="00C05A53" w14:paraId="4FDCB64A" w14:textId="77777777" w:rsidTr="00495DD9">
        <w:tc>
          <w:tcPr>
            <w:tcW w:w="3060" w:type="dxa"/>
            <w:tcBorders>
              <w:top w:val="dashSmallGap" w:sz="4" w:space="0" w:color="BFBFBF" w:themeColor="background1" w:themeShade="BF"/>
              <w:left w:val="nil"/>
              <w:bottom w:val="nil"/>
              <w:right w:val="nil"/>
            </w:tcBorders>
          </w:tcPr>
          <w:p w14:paraId="4FDCB63C" w14:textId="6A77DF7D" w:rsidR="00C05A53" w:rsidRDefault="00495DD9" w:rsidP="00F944EC">
            <w:pPr>
              <w:pStyle w:val="ProductList-Offering2"/>
            </w:pPr>
            <w:bookmarkStart w:id="650" w:name="_Toc379797234"/>
            <w:bookmarkStart w:id="651" w:name="_Toc380513259"/>
            <w:bookmarkStart w:id="652" w:name="_Toc380655301"/>
            <w:bookmarkStart w:id="653" w:name="_Toc383689222"/>
            <w:r>
              <w:t>System Center 2012 R2 Standard Server Management License</w:t>
            </w:r>
            <w:r w:rsidR="007625AC">
              <w:fldChar w:fldCharType="begin"/>
            </w:r>
            <w:r w:rsidR="007625AC">
              <w:instrText xml:space="preserve"> XE "</w:instrText>
            </w:r>
            <w:r w:rsidR="007625AC" w:rsidRPr="00370BE0">
              <w:instrText>System Center 2012 R2 Standard Server Management License</w:instrText>
            </w:r>
            <w:r w:rsidR="007625AC">
              <w:instrText xml:space="preserve">" </w:instrText>
            </w:r>
            <w:r w:rsidR="007625AC">
              <w:fldChar w:fldCharType="end"/>
            </w:r>
            <w:r>
              <w:t xml:space="preserve"> (2 processor)</w:t>
            </w:r>
            <w:bookmarkEnd w:id="650"/>
            <w:bookmarkEnd w:id="651"/>
            <w:bookmarkEnd w:id="652"/>
            <w:bookmarkEnd w:id="653"/>
          </w:p>
        </w:tc>
        <w:tc>
          <w:tcPr>
            <w:tcW w:w="595" w:type="dxa"/>
            <w:tcBorders>
              <w:top w:val="dashSmallGap" w:sz="4" w:space="0" w:color="BFBFBF" w:themeColor="background1" w:themeShade="BF"/>
              <w:left w:val="nil"/>
              <w:bottom w:val="nil"/>
              <w:right w:val="nil"/>
            </w:tcBorders>
            <w:vAlign w:val="center"/>
          </w:tcPr>
          <w:p w14:paraId="4FDCB63D" w14:textId="77777777" w:rsidR="00C05A53" w:rsidRDefault="00495DD9" w:rsidP="00C05A53">
            <w:pPr>
              <w:pStyle w:val="ProductList-OfferingBody"/>
              <w:ind w:left="-113"/>
              <w:jc w:val="center"/>
            </w:pPr>
            <w:r>
              <w:t>4/12</w:t>
            </w:r>
          </w:p>
        </w:tc>
        <w:tc>
          <w:tcPr>
            <w:tcW w:w="595" w:type="dxa"/>
            <w:tcBorders>
              <w:top w:val="dashSmallGap" w:sz="4" w:space="0" w:color="BFBFBF" w:themeColor="background1" w:themeShade="BF"/>
              <w:left w:val="nil"/>
              <w:bottom w:val="nil"/>
              <w:right w:val="nil"/>
            </w:tcBorders>
            <w:vAlign w:val="center"/>
          </w:tcPr>
          <w:p w14:paraId="4FDCB63E"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3F" w14:textId="77777777" w:rsidR="00C05A53" w:rsidRDefault="00495DD9" w:rsidP="00C05A53">
            <w:pPr>
              <w:pStyle w:val="ProductList-OfferingBody"/>
              <w:ind w:left="-113"/>
              <w:jc w:val="center"/>
            </w:pPr>
            <w:r>
              <w:t>23</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40" w14:textId="77777777" w:rsidR="00C05A53" w:rsidRDefault="00495DD9"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641" w14:textId="77777777" w:rsidR="00C05A53" w:rsidRDefault="00495DD9" w:rsidP="00C05A53">
            <w:pPr>
              <w:pStyle w:val="ProductList-OfferingBody"/>
              <w:ind w:left="-113"/>
              <w:jc w:val="center"/>
            </w:pPr>
            <w:r>
              <w:t>15</w:t>
            </w:r>
          </w:p>
        </w:tc>
        <w:tc>
          <w:tcPr>
            <w:tcW w:w="596" w:type="dxa"/>
            <w:shd w:val="clear" w:color="auto" w:fill="70AD47" w:themeFill="accent6"/>
            <w:vAlign w:val="center"/>
          </w:tcPr>
          <w:p w14:paraId="4FDCB642"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643"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64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4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46" w14:textId="77777777" w:rsidR="00C05A53" w:rsidRDefault="00183408"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647" w14:textId="77777777" w:rsidR="00C05A53" w:rsidRDefault="00495DD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64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649" w14:textId="77777777" w:rsidR="00C05A53" w:rsidRDefault="00495DD9" w:rsidP="00495DD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fldChar w:fldCharType="begin"/>
            </w:r>
            <w:r>
              <w:instrText xml:space="preserve"> AutoTextList  \sNoStyle\t "Core Infrastructure" </w:instrText>
            </w:r>
            <w:r>
              <w:fldChar w:fldCharType="separate"/>
            </w:r>
            <w:r w:rsidR="00183408">
              <w:t>,</w:t>
            </w:r>
            <w:r>
              <w:t>C</w:t>
            </w:r>
            <w:r>
              <w:fldChar w:fldCharType="end"/>
            </w:r>
            <w:r w:rsidRPr="005A0966">
              <w:t xml:space="preserve"> </w:t>
            </w:r>
            <w:r w:rsidRPr="005A0966">
              <w:fldChar w:fldCharType="end"/>
            </w:r>
          </w:p>
        </w:tc>
      </w:tr>
    </w:tbl>
    <w:p w14:paraId="4FDCB64B"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95DD9" w14:paraId="4FDCB64F" w14:textId="77777777" w:rsidTr="00495DD9">
        <w:tc>
          <w:tcPr>
            <w:tcW w:w="3596" w:type="dxa"/>
          </w:tcPr>
          <w:p w14:paraId="4FDCB64C" w14:textId="77777777" w:rsidR="00495DD9" w:rsidRDefault="00183408" w:rsidP="00495DD9">
            <w:pPr>
              <w:pStyle w:val="ProductList-Body"/>
              <w:spacing w:before="20" w:after="20"/>
            </w:pPr>
            <w:r>
              <w:t xml:space="preserve">Prior Version: </w:t>
            </w:r>
            <w:r w:rsidRPr="00183408">
              <w:rPr>
                <w:b/>
              </w:rPr>
              <w:t>System Center 2012</w:t>
            </w:r>
            <w:r>
              <w:t xml:space="preserve"> (3/12)</w:t>
            </w:r>
          </w:p>
        </w:tc>
        <w:tc>
          <w:tcPr>
            <w:tcW w:w="3597" w:type="dxa"/>
          </w:tcPr>
          <w:p w14:paraId="4FDCB64D" w14:textId="77777777" w:rsidR="00495DD9" w:rsidRDefault="00495DD9" w:rsidP="00495DD9">
            <w:pPr>
              <w:pStyle w:val="ProductList-Body"/>
              <w:spacing w:before="20" w:after="20"/>
            </w:pPr>
            <w:r>
              <w:t xml:space="preserve">Product Pool: </w:t>
            </w:r>
            <w:r w:rsidRPr="00AD224C">
              <w:rPr>
                <w:b/>
              </w:rPr>
              <w:t>Server</w:t>
            </w:r>
          </w:p>
        </w:tc>
        <w:tc>
          <w:tcPr>
            <w:tcW w:w="3597" w:type="dxa"/>
          </w:tcPr>
          <w:p w14:paraId="4FDCB64E" w14:textId="77777777" w:rsidR="00495DD9" w:rsidRDefault="00495DD9" w:rsidP="00495DD9">
            <w:pPr>
              <w:pStyle w:val="ProductList-Body"/>
              <w:spacing w:before="20" w:after="20"/>
            </w:pPr>
          </w:p>
        </w:tc>
      </w:tr>
      <w:tr w:rsidR="00495DD9" w14:paraId="4FDCB653" w14:textId="77777777" w:rsidTr="00495DD9">
        <w:tc>
          <w:tcPr>
            <w:tcW w:w="3596" w:type="dxa"/>
          </w:tcPr>
          <w:p w14:paraId="4FDCB650" w14:textId="77777777" w:rsidR="00495DD9" w:rsidRDefault="00495DD9" w:rsidP="00495DD9">
            <w:pPr>
              <w:pStyle w:val="ProductList-Body"/>
              <w:spacing w:before="20" w:after="20"/>
            </w:pPr>
          </w:p>
        </w:tc>
        <w:tc>
          <w:tcPr>
            <w:tcW w:w="3597" w:type="dxa"/>
          </w:tcPr>
          <w:p w14:paraId="4FDCB651" w14:textId="77777777" w:rsidR="00495DD9" w:rsidRDefault="00540EA2" w:rsidP="00495DD9">
            <w:pPr>
              <w:pStyle w:val="ProductList-Body"/>
              <w:spacing w:before="20" w:after="20"/>
            </w:pPr>
            <w:hyperlink w:anchor="SoftwareAssurance" w:history="1">
              <w:r w:rsidR="00495DD9" w:rsidRPr="00AD224C">
                <w:rPr>
                  <w:rStyle w:val="Hyperlink"/>
                  <w:color w:val="000000" w:themeColor="text1"/>
                  <w:u w:val="none"/>
                </w:rPr>
                <w:t>Software Assurance Benefits</w:t>
              </w:r>
            </w:hyperlink>
            <w:r w:rsidR="00495DD9">
              <w:t xml:space="preserve">: </w:t>
            </w:r>
            <w:r w:rsidR="00495DD9" w:rsidRPr="00AD224C">
              <w:rPr>
                <w:b/>
              </w:rPr>
              <w:t>Server</w:t>
            </w:r>
          </w:p>
        </w:tc>
        <w:tc>
          <w:tcPr>
            <w:tcW w:w="3597" w:type="dxa"/>
          </w:tcPr>
          <w:p w14:paraId="4FDCB652" w14:textId="77777777" w:rsidR="00495DD9" w:rsidRDefault="00495DD9" w:rsidP="00495DD9">
            <w:pPr>
              <w:pStyle w:val="ProductList-Body"/>
              <w:spacing w:before="20" w:after="20"/>
            </w:pPr>
          </w:p>
        </w:tc>
      </w:tr>
    </w:tbl>
    <w:p w14:paraId="4FDCB65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655" w14:textId="77777777" w:rsidR="00183408" w:rsidRPr="00183408" w:rsidRDefault="00183408" w:rsidP="00183408">
      <w:pPr>
        <w:pStyle w:val="ProductList-Body"/>
        <w:rPr>
          <w:b/>
        </w:rPr>
      </w:pPr>
      <w:r w:rsidRPr="00055772">
        <w:rPr>
          <w:b/>
          <w:color w:val="00188F"/>
        </w:rPr>
        <w:t>Software Assurance Upgrade Rights for Prior Versions of System Center Server</w:t>
      </w:r>
      <w:r w:rsidRPr="00183408">
        <w:rPr>
          <w:b/>
        </w:rPr>
        <w:t xml:space="preserve"> </w:t>
      </w:r>
    </w:p>
    <w:p w14:paraId="4FDCB656" w14:textId="779D2A4D" w:rsidR="00183408" w:rsidRDefault="00183408" w:rsidP="00183408">
      <w:pPr>
        <w:pStyle w:val="ProductList-Body"/>
      </w:pPr>
      <w:r>
        <w:t xml:space="preserve">Customers that had SA coverage for the following </w:t>
      </w:r>
      <w:r w:rsidR="005741AA">
        <w:t>P</w:t>
      </w:r>
      <w:r>
        <w:t>roducts on April 1, 2012 may be eligible to upgrade to version 2012 under special terms.  Please see the March 2014 Product List for more details</w:t>
      </w:r>
      <w:r w:rsidR="00554F9B">
        <w:t xml:space="preserve"> </w:t>
      </w:r>
      <w:hyperlink r:id="rId36" w:history="1">
        <w:r w:rsidR="00554F9B" w:rsidRPr="00190243">
          <w:rPr>
            <w:rStyle w:val="Hyperlink"/>
          </w:rPr>
          <w:t>http://go.microsoft.com/?linkid=9839207</w:t>
        </w:r>
      </w:hyperlink>
      <w:r>
        <w:t xml:space="preserve">. </w:t>
      </w:r>
    </w:p>
    <w:p w14:paraId="4FDCB657" w14:textId="39E08957" w:rsidR="00183408" w:rsidRDefault="00183408" w:rsidP="00481542">
      <w:pPr>
        <w:pStyle w:val="ProductList-Body"/>
        <w:numPr>
          <w:ilvl w:val="0"/>
          <w:numId w:val="36"/>
        </w:numPr>
        <w:ind w:left="450" w:hanging="270"/>
      </w:pPr>
      <w:r>
        <w:t>System Center Server Management Suite Enterprise</w:t>
      </w:r>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r>
        <w:t xml:space="preserve"> or Datacenter</w:t>
      </w:r>
    </w:p>
    <w:p w14:paraId="4FDCB658" w14:textId="18C61D1B" w:rsidR="00183408" w:rsidRDefault="00183408" w:rsidP="00481542">
      <w:pPr>
        <w:pStyle w:val="ProductList-Body"/>
        <w:numPr>
          <w:ilvl w:val="0"/>
          <w:numId w:val="36"/>
        </w:numPr>
        <w:ind w:left="450" w:hanging="270"/>
      </w:pPr>
      <w:r>
        <w:t>System Center Essentials 2010</w:t>
      </w:r>
      <w:r w:rsidR="00A40375">
        <w:fldChar w:fldCharType="begin"/>
      </w:r>
      <w:r w:rsidR="00A40375">
        <w:instrText xml:space="preserve"> XE "</w:instrText>
      </w:r>
      <w:r w:rsidR="00A40375" w:rsidRPr="00CC2CBE">
        <w:instrText>System Center Essentials 2010</w:instrText>
      </w:r>
      <w:r w:rsidR="00A40375">
        <w:instrText xml:space="preserve">" </w:instrText>
      </w:r>
      <w:r w:rsidR="00A40375">
        <w:fldChar w:fldCharType="end"/>
      </w:r>
    </w:p>
    <w:p w14:paraId="4FDCB659" w14:textId="51DAF93A" w:rsidR="00183408" w:rsidRDefault="00183408" w:rsidP="00481542">
      <w:pPr>
        <w:pStyle w:val="ProductList-Body"/>
        <w:numPr>
          <w:ilvl w:val="0"/>
          <w:numId w:val="36"/>
        </w:numPr>
        <w:ind w:left="450" w:hanging="270"/>
      </w:pPr>
      <w:r>
        <w:t>System Center Reporting Manager 2006</w:t>
      </w:r>
      <w:r w:rsidR="00A40375">
        <w:fldChar w:fldCharType="begin"/>
      </w:r>
      <w:r w:rsidR="00A40375">
        <w:instrText xml:space="preserve"> XE "</w:instrText>
      </w:r>
      <w:r w:rsidR="00A40375" w:rsidRPr="00CC2CBE">
        <w:instrText>System Center Reporting Manager 2006</w:instrText>
      </w:r>
      <w:r w:rsidR="00A40375">
        <w:instrText xml:space="preserve">" </w:instrText>
      </w:r>
      <w:r w:rsidR="00A40375">
        <w:fldChar w:fldCharType="end"/>
      </w:r>
    </w:p>
    <w:p w14:paraId="4FDCB65A" w14:textId="74C275E8" w:rsidR="00782C7B" w:rsidRDefault="00183408" w:rsidP="00481542">
      <w:pPr>
        <w:pStyle w:val="ProductList-Body"/>
        <w:numPr>
          <w:ilvl w:val="0"/>
          <w:numId w:val="36"/>
        </w:numPr>
        <w:ind w:left="450" w:hanging="270"/>
      </w:pPr>
      <w:r>
        <w:t>Windows Embedded Device Manager 2011</w:t>
      </w:r>
      <w:r w:rsidR="00A40375">
        <w:fldChar w:fldCharType="begin"/>
      </w:r>
      <w:r w:rsidR="00A40375">
        <w:instrText xml:space="preserve"> XE "</w:instrText>
      </w:r>
      <w:r w:rsidR="00A40375" w:rsidRPr="00CC2CBE">
        <w:instrText>Windows Embedded Device Manager 2011</w:instrText>
      </w:r>
      <w:r w:rsidR="00A40375">
        <w:instrText xml:space="preserve">" </w:instrText>
      </w:r>
      <w:r w:rsidR="00A40375">
        <w:fldChar w:fldCharType="end"/>
      </w:r>
    </w:p>
    <w:p w14:paraId="4FDCB65B" w14:textId="77777777" w:rsidR="00585A48" w:rsidRPr="00585A48" w:rsidRDefault="00540EA2"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5C" w14:textId="77777777" w:rsidR="00407E60" w:rsidRDefault="00C13DF8" w:rsidP="00680B4D">
      <w:pPr>
        <w:pStyle w:val="ProductList-Offering2Heading"/>
        <w:outlineLvl w:val="2"/>
      </w:pPr>
      <w:r>
        <w:tab/>
      </w:r>
      <w:bookmarkStart w:id="654" w:name="_Toc378147643"/>
      <w:bookmarkStart w:id="655" w:name="_Toc378151545"/>
      <w:bookmarkStart w:id="656" w:name="_Toc379797235"/>
      <w:bookmarkStart w:id="657" w:name="_Toc380513260"/>
      <w:bookmarkStart w:id="658" w:name="_Toc380655302"/>
      <w:bookmarkStart w:id="659" w:name="_Toc383689223"/>
      <w:r>
        <w:t>System Center Server Management Suite</w:t>
      </w:r>
      <w:bookmarkEnd w:id="654"/>
      <w:bookmarkEnd w:id="655"/>
      <w:bookmarkEnd w:id="656"/>
      <w:bookmarkEnd w:id="657"/>
      <w:bookmarkEnd w:id="658"/>
      <w:bookmarkEnd w:id="659"/>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6B" w14:textId="77777777" w:rsidTr="00AA483D">
        <w:trPr>
          <w:tblHeader/>
        </w:trPr>
        <w:tc>
          <w:tcPr>
            <w:tcW w:w="3060" w:type="dxa"/>
            <w:tcBorders>
              <w:bottom w:val="nil"/>
            </w:tcBorders>
            <w:shd w:val="clear" w:color="auto" w:fill="00188F"/>
          </w:tcPr>
          <w:p w14:paraId="4FDCB65D"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5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5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6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6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6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6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6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6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6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6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6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6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6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7A" w14:textId="77777777" w:rsidTr="00DB5F71">
        <w:tc>
          <w:tcPr>
            <w:tcW w:w="3060" w:type="dxa"/>
            <w:tcBorders>
              <w:top w:val="nil"/>
              <w:left w:val="nil"/>
              <w:bottom w:val="dashSmallGap" w:sz="4" w:space="0" w:color="BFBFBF" w:themeColor="background1" w:themeShade="BF"/>
              <w:right w:val="nil"/>
            </w:tcBorders>
          </w:tcPr>
          <w:p w14:paraId="4FDCB66C" w14:textId="31F4FABF" w:rsidR="00C05A53" w:rsidRDefault="00DB5F71" w:rsidP="00F944EC">
            <w:pPr>
              <w:pStyle w:val="ProductList-Offering2"/>
            </w:pPr>
            <w:bookmarkStart w:id="660" w:name="_Toc379797236"/>
            <w:bookmarkStart w:id="661" w:name="_Toc380513261"/>
            <w:bookmarkStart w:id="662" w:name="_Toc380655303"/>
            <w:bookmarkStart w:id="663" w:name="_Toc383689224"/>
            <w:r>
              <w:t>System Center Server Management Suite Datacenter</w:t>
            </w:r>
            <w:bookmarkEnd w:id="660"/>
            <w:bookmarkEnd w:id="661"/>
            <w:bookmarkEnd w:id="662"/>
            <w:bookmarkEnd w:id="663"/>
            <w:r w:rsidR="007625AC">
              <w:fldChar w:fldCharType="begin"/>
            </w:r>
            <w:r w:rsidR="007625AC">
              <w:instrText xml:space="preserve"> XE "</w:instrText>
            </w:r>
            <w:r w:rsidR="007625AC" w:rsidRPr="00370BE0">
              <w:instrText>System Center Server Management Suite Datacenter</w:instrText>
            </w:r>
            <w:r w:rsidR="007625AC">
              <w:instrText xml:space="preserve">" </w:instrText>
            </w:r>
            <w:r w:rsidR="007625AC">
              <w:fldChar w:fldCharType="end"/>
            </w:r>
          </w:p>
        </w:tc>
        <w:tc>
          <w:tcPr>
            <w:tcW w:w="595" w:type="dxa"/>
            <w:tcBorders>
              <w:top w:val="nil"/>
              <w:left w:val="nil"/>
              <w:bottom w:val="dashSmallGap" w:sz="4" w:space="0" w:color="BFBFBF" w:themeColor="background1" w:themeShade="BF"/>
              <w:right w:val="nil"/>
            </w:tcBorders>
            <w:vAlign w:val="center"/>
          </w:tcPr>
          <w:p w14:paraId="4FDCB66D" w14:textId="77777777" w:rsidR="00C05A53" w:rsidRDefault="00DB5F71" w:rsidP="00C05A53">
            <w:pPr>
              <w:pStyle w:val="ProductList-OfferingBody"/>
              <w:ind w:left="-113"/>
              <w:jc w:val="center"/>
            </w:pPr>
            <w:r>
              <w:t>4/10</w:t>
            </w:r>
          </w:p>
        </w:tc>
        <w:tc>
          <w:tcPr>
            <w:tcW w:w="595" w:type="dxa"/>
            <w:tcBorders>
              <w:top w:val="nil"/>
              <w:left w:val="nil"/>
              <w:bottom w:val="dashSmallGap" w:sz="4" w:space="0" w:color="BFBFBF" w:themeColor="background1" w:themeShade="BF"/>
              <w:right w:val="nil"/>
            </w:tcBorders>
            <w:vAlign w:val="center"/>
          </w:tcPr>
          <w:p w14:paraId="4FDCB66E"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66F"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70"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71" w14:textId="77777777" w:rsidR="00C05A53" w:rsidRDefault="00DB5F71" w:rsidP="00C05A53">
            <w:pPr>
              <w:pStyle w:val="ProductList-OfferingBody"/>
              <w:ind w:left="-113"/>
              <w:jc w:val="center"/>
            </w:pPr>
            <w:r>
              <w:t>10</w:t>
            </w:r>
          </w:p>
        </w:tc>
        <w:tc>
          <w:tcPr>
            <w:tcW w:w="596" w:type="dxa"/>
            <w:shd w:val="clear" w:color="auto" w:fill="BFBFBF" w:themeFill="background1" w:themeFillShade="BF"/>
            <w:vAlign w:val="center"/>
          </w:tcPr>
          <w:p w14:paraId="4FDCB67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73" w14:textId="77777777" w:rsidR="00C05A53" w:rsidRDefault="00DB5F7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67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7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7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7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7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79" w14:textId="77777777" w:rsidR="00C05A53" w:rsidRDefault="00C05A53" w:rsidP="00C05A53">
            <w:pPr>
              <w:pStyle w:val="ProductList-OfferingBody"/>
              <w:ind w:left="-113"/>
              <w:jc w:val="center"/>
            </w:pPr>
          </w:p>
        </w:tc>
      </w:tr>
      <w:tr w:rsidR="00DB5F71" w14:paraId="4FDCB689" w14:textId="77777777" w:rsidTr="00DB5F71">
        <w:tc>
          <w:tcPr>
            <w:tcW w:w="3060" w:type="dxa"/>
            <w:tcBorders>
              <w:top w:val="dashSmallGap" w:sz="4" w:space="0" w:color="BFBFBF" w:themeColor="background1" w:themeShade="BF"/>
              <w:left w:val="nil"/>
              <w:bottom w:val="nil"/>
              <w:right w:val="nil"/>
            </w:tcBorders>
          </w:tcPr>
          <w:p w14:paraId="4FDCB67B" w14:textId="03E67DC6" w:rsidR="00DB5F71" w:rsidRDefault="00DB5F71" w:rsidP="00F944EC">
            <w:pPr>
              <w:pStyle w:val="ProductList-Offering2"/>
            </w:pPr>
            <w:bookmarkStart w:id="664" w:name="_Toc379797237"/>
            <w:bookmarkStart w:id="665" w:name="_Toc380513262"/>
            <w:bookmarkStart w:id="666" w:name="_Toc380655304"/>
            <w:bookmarkStart w:id="667" w:name="_Toc383689225"/>
            <w:r>
              <w:t>System Center Server Management Suite Enterprise</w:t>
            </w:r>
            <w:bookmarkEnd w:id="664"/>
            <w:bookmarkEnd w:id="665"/>
            <w:bookmarkEnd w:id="666"/>
            <w:bookmarkEnd w:id="667"/>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p>
        </w:tc>
        <w:tc>
          <w:tcPr>
            <w:tcW w:w="595" w:type="dxa"/>
            <w:tcBorders>
              <w:top w:val="dashSmallGap" w:sz="4" w:space="0" w:color="BFBFBF" w:themeColor="background1" w:themeShade="BF"/>
              <w:left w:val="nil"/>
              <w:bottom w:val="nil"/>
              <w:right w:val="nil"/>
            </w:tcBorders>
            <w:vAlign w:val="center"/>
          </w:tcPr>
          <w:p w14:paraId="4FDCB67C" w14:textId="77777777" w:rsidR="00DB5F71" w:rsidRDefault="00DB5F71" w:rsidP="00DB5F71">
            <w:pPr>
              <w:pStyle w:val="ProductList-OfferingBody"/>
              <w:ind w:left="-113"/>
              <w:jc w:val="center"/>
            </w:pPr>
            <w:r>
              <w:t>4/10</w:t>
            </w:r>
          </w:p>
        </w:tc>
        <w:tc>
          <w:tcPr>
            <w:tcW w:w="595" w:type="dxa"/>
            <w:tcBorders>
              <w:top w:val="dashSmallGap" w:sz="4" w:space="0" w:color="BFBFBF" w:themeColor="background1" w:themeShade="BF"/>
              <w:left w:val="nil"/>
              <w:bottom w:val="nil"/>
              <w:right w:val="nil"/>
            </w:tcBorders>
            <w:vAlign w:val="center"/>
          </w:tcPr>
          <w:p w14:paraId="4FDCB67D" w14:textId="77777777" w:rsidR="00DB5F71" w:rsidRDefault="00DB5F71" w:rsidP="00DB5F71">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7E" w14:textId="77777777" w:rsidR="00DB5F71" w:rsidRDefault="00DB5F71" w:rsidP="00DB5F71">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7F" w14:textId="77777777" w:rsidR="00DB5F71" w:rsidRDefault="00DB5F71" w:rsidP="00DB5F71">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80" w14:textId="77777777" w:rsidR="00DB5F71" w:rsidRDefault="00DB5F71" w:rsidP="00DB5F71">
            <w:pPr>
              <w:pStyle w:val="ProductList-OfferingBody"/>
              <w:ind w:left="-113"/>
              <w:jc w:val="center"/>
            </w:pPr>
            <w:r>
              <w:t>15</w:t>
            </w:r>
          </w:p>
        </w:tc>
        <w:tc>
          <w:tcPr>
            <w:tcW w:w="596" w:type="dxa"/>
            <w:shd w:val="clear" w:color="auto" w:fill="BFBFBF" w:themeFill="background1" w:themeFillShade="BF"/>
            <w:vAlign w:val="center"/>
          </w:tcPr>
          <w:p w14:paraId="4FDCB681" w14:textId="77777777" w:rsidR="00DB5F71" w:rsidRDefault="00DB5F71" w:rsidP="00DB5F71">
            <w:pPr>
              <w:pStyle w:val="ProductList-OfferingBody"/>
              <w:ind w:left="-113"/>
              <w:jc w:val="center"/>
            </w:pPr>
          </w:p>
        </w:tc>
        <w:tc>
          <w:tcPr>
            <w:tcW w:w="595" w:type="dxa"/>
            <w:shd w:val="clear" w:color="auto" w:fill="70AD47" w:themeFill="accent6"/>
            <w:vAlign w:val="center"/>
          </w:tcPr>
          <w:p w14:paraId="4FDCB682" w14:textId="77777777" w:rsidR="00DB5F71" w:rsidRDefault="00DB5F71" w:rsidP="00DB5F7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683" w14:textId="77777777" w:rsidR="00DB5F71" w:rsidRDefault="00DB5F71" w:rsidP="00DB5F71">
            <w:pPr>
              <w:pStyle w:val="ProductList-OfferingBody"/>
              <w:ind w:left="-113"/>
              <w:jc w:val="center"/>
            </w:pPr>
          </w:p>
        </w:tc>
        <w:tc>
          <w:tcPr>
            <w:tcW w:w="595" w:type="dxa"/>
            <w:shd w:val="clear" w:color="auto" w:fill="BFBFBF" w:themeFill="background1" w:themeFillShade="BF"/>
            <w:vAlign w:val="center"/>
          </w:tcPr>
          <w:p w14:paraId="4FDCB684" w14:textId="77777777" w:rsidR="00DB5F71" w:rsidRDefault="00DB5F71" w:rsidP="00DB5F71">
            <w:pPr>
              <w:pStyle w:val="ProductList-OfferingBody"/>
              <w:ind w:left="-113"/>
              <w:jc w:val="center"/>
            </w:pPr>
          </w:p>
        </w:tc>
        <w:tc>
          <w:tcPr>
            <w:tcW w:w="595" w:type="dxa"/>
            <w:shd w:val="clear" w:color="auto" w:fill="BFBFBF" w:themeFill="background1" w:themeFillShade="BF"/>
            <w:vAlign w:val="center"/>
          </w:tcPr>
          <w:p w14:paraId="4FDCB685" w14:textId="77777777" w:rsidR="00DB5F71" w:rsidRDefault="00DB5F71" w:rsidP="00DB5F71">
            <w:pPr>
              <w:pStyle w:val="ProductList-OfferingBody"/>
              <w:ind w:left="-113"/>
              <w:jc w:val="center"/>
            </w:pPr>
          </w:p>
        </w:tc>
        <w:tc>
          <w:tcPr>
            <w:tcW w:w="596" w:type="dxa"/>
            <w:shd w:val="clear" w:color="auto" w:fill="BFBFBF" w:themeFill="background1" w:themeFillShade="BF"/>
            <w:vAlign w:val="center"/>
          </w:tcPr>
          <w:p w14:paraId="4FDCB686" w14:textId="77777777" w:rsidR="00DB5F71" w:rsidRDefault="00DB5F71" w:rsidP="00DB5F71">
            <w:pPr>
              <w:pStyle w:val="ProductList-OfferingBody"/>
              <w:ind w:left="-113"/>
              <w:jc w:val="center"/>
            </w:pPr>
          </w:p>
        </w:tc>
        <w:tc>
          <w:tcPr>
            <w:tcW w:w="595" w:type="dxa"/>
            <w:shd w:val="clear" w:color="auto" w:fill="BFBFBF" w:themeFill="background1" w:themeFillShade="BF"/>
            <w:vAlign w:val="center"/>
          </w:tcPr>
          <w:p w14:paraId="4FDCB687" w14:textId="77777777" w:rsidR="00DB5F71" w:rsidRDefault="00DB5F71" w:rsidP="00DB5F71">
            <w:pPr>
              <w:pStyle w:val="ProductList-OfferingBody"/>
              <w:ind w:left="-113"/>
              <w:jc w:val="center"/>
            </w:pPr>
          </w:p>
        </w:tc>
        <w:tc>
          <w:tcPr>
            <w:tcW w:w="596" w:type="dxa"/>
            <w:shd w:val="clear" w:color="auto" w:fill="BFBFBF" w:themeFill="background1" w:themeFillShade="BF"/>
            <w:vAlign w:val="center"/>
          </w:tcPr>
          <w:p w14:paraId="4FDCB688" w14:textId="77777777" w:rsidR="00DB5F71" w:rsidRDefault="00DB5F71" w:rsidP="00DB5F71">
            <w:pPr>
              <w:pStyle w:val="ProductList-OfferingBody"/>
              <w:ind w:left="-113"/>
              <w:jc w:val="center"/>
            </w:pPr>
          </w:p>
        </w:tc>
      </w:tr>
    </w:tbl>
    <w:p w14:paraId="4FDCB68A" w14:textId="77777777" w:rsidR="009A0C93" w:rsidRDefault="009A0C93"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B5F71" w14:paraId="4FDCB68E" w14:textId="77777777" w:rsidTr="00DB5F71">
        <w:tc>
          <w:tcPr>
            <w:tcW w:w="3596" w:type="dxa"/>
          </w:tcPr>
          <w:p w14:paraId="4FDCB68B" w14:textId="44F309A2" w:rsidR="00DB5F71" w:rsidRDefault="00A0485E" w:rsidP="00DB5F71">
            <w:pPr>
              <w:pStyle w:val="ProductList-Body"/>
              <w:spacing w:before="20" w:after="20"/>
            </w:pPr>
            <w:r>
              <w:t xml:space="preserve">Prior Version: </w:t>
            </w:r>
            <w:r>
              <w:rPr>
                <w:b/>
              </w:rPr>
              <w:t>System Center Data Protection Manager 2007</w:t>
            </w:r>
            <w:r>
              <w:t xml:space="preserve"> (11/07)</w:t>
            </w:r>
          </w:p>
        </w:tc>
        <w:tc>
          <w:tcPr>
            <w:tcW w:w="3597" w:type="dxa"/>
          </w:tcPr>
          <w:p w14:paraId="1EB19284" w14:textId="77777777" w:rsidR="00DB5F71" w:rsidRDefault="00DB5F71" w:rsidP="00DB5F71">
            <w:pPr>
              <w:pStyle w:val="ProductList-Body"/>
              <w:spacing w:before="20" w:after="20"/>
              <w:rPr>
                <w:b/>
              </w:rPr>
            </w:pPr>
            <w:r>
              <w:t xml:space="preserve">Product Pool: </w:t>
            </w:r>
            <w:r w:rsidRPr="00AD224C">
              <w:rPr>
                <w:b/>
              </w:rPr>
              <w:t>Server</w:t>
            </w:r>
          </w:p>
          <w:p w14:paraId="4FDCB68C" w14:textId="1D4E8AAD" w:rsidR="00A0485E" w:rsidRDefault="00540EA2" w:rsidP="00DB5F71">
            <w:pPr>
              <w:pStyle w:val="ProductList-Body"/>
              <w:spacing w:before="20" w:after="20"/>
            </w:pPr>
            <w:hyperlink w:anchor="SoftwareAssurance" w:history="1">
              <w:r w:rsidR="00A0485E" w:rsidRPr="00AD224C">
                <w:rPr>
                  <w:rStyle w:val="Hyperlink"/>
                  <w:color w:val="000000" w:themeColor="text1"/>
                  <w:u w:val="none"/>
                </w:rPr>
                <w:t>Software Assurance Benefits</w:t>
              </w:r>
            </w:hyperlink>
            <w:r w:rsidR="00A0485E">
              <w:t xml:space="preserve">: </w:t>
            </w:r>
            <w:r w:rsidR="00A0485E" w:rsidRPr="00AD224C">
              <w:rPr>
                <w:b/>
              </w:rPr>
              <w:t>Server</w:t>
            </w:r>
          </w:p>
        </w:tc>
        <w:tc>
          <w:tcPr>
            <w:tcW w:w="3597" w:type="dxa"/>
          </w:tcPr>
          <w:p w14:paraId="4FDCB68D" w14:textId="77777777" w:rsidR="00DB5F71" w:rsidRPr="00DB5F71" w:rsidRDefault="00DB5F71" w:rsidP="00DB5F71">
            <w:pPr>
              <w:pStyle w:val="ProductList-Body"/>
              <w:spacing w:before="20" w:after="20"/>
              <w:rPr>
                <w:b/>
              </w:rPr>
            </w:pPr>
            <w:r>
              <w:t xml:space="preserve">Suite: </w:t>
            </w:r>
            <w:r>
              <w:rPr>
                <w:b/>
              </w:rPr>
              <w:t>Yes</w:t>
            </w:r>
          </w:p>
        </w:tc>
      </w:tr>
    </w:tbl>
    <w:p w14:paraId="4FDCB69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396E9E9F" w14:textId="77777777" w:rsidR="00F56E2C" w:rsidRDefault="00F56E2C" w:rsidP="00F56E2C">
      <w:pPr>
        <w:pStyle w:val="ProductList-Body"/>
      </w:pPr>
      <w:r>
        <w:t xml:space="preserve">Only Campus and School Agreement and Enrollment for Education Solutions customers who licensed System Center Server Management Suite prior to April 1, 2012 may acquire management licenses for this version of the Product, and those management licenses must be acquired under the same agreement or enrollment as the earlier licenses. </w:t>
      </w:r>
    </w:p>
    <w:p w14:paraId="0C93B8E8" w14:textId="77777777" w:rsidR="00F56E2C" w:rsidRDefault="00F56E2C" w:rsidP="00F56E2C">
      <w:pPr>
        <w:pStyle w:val="ProductList-Body"/>
      </w:pPr>
    </w:p>
    <w:p w14:paraId="4FDCB694" w14:textId="07CC7663" w:rsidR="00DB5F71" w:rsidRDefault="00DB5F71" w:rsidP="00F56E2C">
      <w:pPr>
        <w:pStyle w:val="ProductList-Body"/>
      </w:pPr>
      <w:r>
        <w:t>System Center Server Management Suite Enterprise</w:t>
      </w:r>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r>
        <w:t xml:space="preserve"> </w:t>
      </w:r>
      <w:r w:rsidR="00F56E2C">
        <w:t>corresponds to versions of System Center predating the System Center 2012 Products.  Except as specifically described in the October 2013 Product List, licenses for this Product do not have any upgrade path to System Center 2012 software</w:t>
      </w:r>
      <w:r>
        <w:t xml:space="preserve">.  </w:t>
      </w:r>
    </w:p>
    <w:p w14:paraId="4FDCB695" w14:textId="77777777" w:rsidR="00DB5F71" w:rsidRDefault="00DB5F71" w:rsidP="00DB5F71">
      <w:pPr>
        <w:pStyle w:val="ProductList-Body"/>
      </w:pPr>
    </w:p>
    <w:p w14:paraId="4FDCB696" w14:textId="616E5A3F" w:rsidR="00DB5F71" w:rsidRDefault="00DB5F71" w:rsidP="00DB5F71">
      <w:pPr>
        <w:pStyle w:val="ProductList-Body"/>
      </w:pPr>
      <w:r>
        <w:t>As of November 1, 2010, a license for the System Center Server Management Suite Enterprise</w:t>
      </w:r>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r>
        <w:t xml:space="preserve"> with active SA coverage provides server management rights for System Center Enterprise server management licenses for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Configuration Manager 2007 R3</w:t>
      </w:r>
      <w:r w:rsidR="00A40375">
        <w:fldChar w:fldCharType="begin"/>
      </w:r>
      <w:r w:rsidR="00A40375">
        <w:instrText xml:space="preserve"> XE "</w:instrText>
      </w:r>
      <w:r w:rsidR="00A40375" w:rsidRPr="00CC2CBE">
        <w:instrText>Configuration Manager 2007 R3</w:instrText>
      </w:r>
      <w:r w:rsidR="00A40375">
        <w:instrText xml:space="preserve">" </w:instrText>
      </w:r>
      <w:r w:rsidR="00A40375">
        <w:fldChar w:fldCharType="end"/>
      </w:r>
      <w:r>
        <w:t>, Data Protection Manager 2010</w:t>
      </w:r>
      <w:r w:rsidR="00A40375">
        <w:fldChar w:fldCharType="begin"/>
      </w:r>
      <w:r w:rsidR="00A40375">
        <w:instrText xml:space="preserve"> XE "</w:instrText>
      </w:r>
      <w:r w:rsidR="00A40375" w:rsidRPr="00CC2CBE">
        <w:instrText>Data Protection Manager 2010</w:instrText>
      </w:r>
      <w:r w:rsidR="00A40375">
        <w:instrText xml:space="preserve">" </w:instrText>
      </w:r>
      <w:r w:rsidR="00A40375">
        <w:fldChar w:fldCharType="end"/>
      </w:r>
      <w:r>
        <w:t>,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and Virtual Machine Manager 2008 R2</w:t>
      </w:r>
      <w:r w:rsidR="00A40375">
        <w:fldChar w:fldCharType="begin"/>
      </w:r>
      <w:r w:rsidR="00A40375">
        <w:instrText xml:space="preserve"> XE "</w:instrText>
      </w:r>
      <w:r w:rsidR="00A40375" w:rsidRPr="00CC2CBE">
        <w:instrText>Virtual Machine Manager 2008 R2</w:instrText>
      </w:r>
      <w:r w:rsidR="00A40375">
        <w:instrText xml:space="preserve">" </w:instrText>
      </w:r>
      <w:r w:rsidR="00A40375">
        <w:fldChar w:fldCharType="end"/>
      </w:r>
      <w:r>
        <w:t xml:space="preserve">. In addition, the server license for Virtual Machine Manager 2008 R2 and Data Protection Manager 2010 is included. </w:t>
      </w:r>
    </w:p>
    <w:p w14:paraId="4FDCB697" w14:textId="77777777" w:rsidR="00DB5F71" w:rsidRDefault="00DB5F71" w:rsidP="00DB5F71">
      <w:pPr>
        <w:pStyle w:val="ProductList-Body"/>
      </w:pPr>
    </w:p>
    <w:p w14:paraId="4FDCB698" w14:textId="6151065A" w:rsidR="00782C7B" w:rsidRDefault="00DB5F71" w:rsidP="00DB5F71">
      <w:pPr>
        <w:pStyle w:val="ProductList-Body"/>
      </w:pPr>
      <w:r>
        <w:t>As of November 1, 2010, a license for the System Center Server Management Suite Datacenter</w:t>
      </w:r>
      <w:r w:rsidR="007625AC">
        <w:fldChar w:fldCharType="begin"/>
      </w:r>
      <w:r w:rsidR="007625AC">
        <w:instrText xml:space="preserve"> XE "</w:instrText>
      </w:r>
      <w:r w:rsidR="007625AC" w:rsidRPr="00370BE0">
        <w:instrText>System Center Server Management Suite Datacenter</w:instrText>
      </w:r>
      <w:r w:rsidR="007625AC">
        <w:instrText xml:space="preserve">" </w:instrText>
      </w:r>
      <w:r w:rsidR="007625AC">
        <w:fldChar w:fldCharType="end"/>
      </w:r>
      <w:r>
        <w:t xml:space="preserve"> with active SA coverage provides server management rights for System Center Enterprise server management licenses for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Configuration Manager 2007 R3</w:t>
      </w:r>
      <w:r w:rsidR="00A40375">
        <w:fldChar w:fldCharType="begin"/>
      </w:r>
      <w:r w:rsidR="00A40375">
        <w:instrText xml:space="preserve"> XE "</w:instrText>
      </w:r>
      <w:r w:rsidR="00A40375" w:rsidRPr="00CC2CBE">
        <w:instrText>Configuration Manager 2007 R3</w:instrText>
      </w:r>
      <w:r w:rsidR="00A40375">
        <w:instrText xml:space="preserve">" </w:instrText>
      </w:r>
      <w:r w:rsidR="00A40375">
        <w:fldChar w:fldCharType="end"/>
      </w:r>
      <w:r>
        <w:t>, Data Protection Manager 2010</w:t>
      </w:r>
      <w:r w:rsidR="00A40375">
        <w:fldChar w:fldCharType="begin"/>
      </w:r>
      <w:r w:rsidR="00A40375">
        <w:instrText xml:space="preserve"> XE "</w:instrText>
      </w:r>
      <w:r w:rsidR="00A40375" w:rsidRPr="00CC2CBE">
        <w:instrText>Data Protection Manager 2010</w:instrText>
      </w:r>
      <w:r w:rsidR="00A40375">
        <w:instrText xml:space="preserve">" </w:instrText>
      </w:r>
      <w:r w:rsidR="00A40375">
        <w:fldChar w:fldCharType="end"/>
      </w:r>
      <w:r>
        <w:t>,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and Virtual Machine Manager 2008 R2</w:t>
      </w:r>
      <w:r w:rsidR="00A40375">
        <w:fldChar w:fldCharType="begin"/>
      </w:r>
      <w:r w:rsidR="00A40375">
        <w:instrText xml:space="preserve"> XE "</w:instrText>
      </w:r>
      <w:r w:rsidR="00A40375" w:rsidRPr="00CC2CBE">
        <w:instrText>Virtual Machine Manager 2008 R2</w:instrText>
      </w:r>
      <w:r w:rsidR="00A40375">
        <w:instrText xml:space="preserve">" </w:instrText>
      </w:r>
      <w:r w:rsidR="00A40375">
        <w:fldChar w:fldCharType="end"/>
      </w:r>
      <w:r>
        <w:t xml:space="preserve">. In addition, the server license for Virtual Machine Manager 2008 R2 and Data Protection Manager 2010 is included. </w:t>
      </w:r>
    </w:p>
    <w:p w14:paraId="4FDCB699" w14:textId="77777777" w:rsidR="00585A48" w:rsidRPr="00585A48" w:rsidRDefault="00540EA2"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9A" w14:textId="77777777" w:rsidR="00C13DF8" w:rsidRDefault="00C13DF8" w:rsidP="00680B4D">
      <w:pPr>
        <w:pStyle w:val="ProductList-Offering2Heading"/>
        <w:outlineLvl w:val="2"/>
      </w:pPr>
      <w:r>
        <w:lastRenderedPageBreak/>
        <w:tab/>
      </w:r>
      <w:bookmarkStart w:id="668" w:name="_Toc378147644"/>
      <w:bookmarkStart w:id="669" w:name="_Toc378151546"/>
      <w:bookmarkStart w:id="670" w:name="_Toc379797238"/>
      <w:bookmarkStart w:id="671" w:name="_Toc380513263"/>
      <w:bookmarkStart w:id="672" w:name="_Toc380655305"/>
      <w:bookmarkStart w:id="673" w:name="_Toc383689226"/>
      <w:r>
        <w:t>System Center Service Manager</w:t>
      </w:r>
      <w:bookmarkEnd w:id="668"/>
      <w:bookmarkEnd w:id="669"/>
      <w:bookmarkEnd w:id="670"/>
      <w:bookmarkEnd w:id="671"/>
      <w:bookmarkEnd w:id="672"/>
      <w:bookmarkEnd w:id="673"/>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A9" w14:textId="77777777" w:rsidTr="00AA483D">
        <w:trPr>
          <w:tblHeader/>
        </w:trPr>
        <w:tc>
          <w:tcPr>
            <w:tcW w:w="3060" w:type="dxa"/>
            <w:tcBorders>
              <w:bottom w:val="nil"/>
            </w:tcBorders>
            <w:shd w:val="clear" w:color="auto" w:fill="00188F"/>
          </w:tcPr>
          <w:p w14:paraId="4FDCB69B"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9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9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9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9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A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A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A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A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A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B8" w14:textId="77777777" w:rsidTr="00EC4F2C">
        <w:tc>
          <w:tcPr>
            <w:tcW w:w="3060" w:type="dxa"/>
            <w:tcBorders>
              <w:top w:val="nil"/>
              <w:left w:val="nil"/>
              <w:bottom w:val="dashSmallGap" w:sz="4" w:space="0" w:color="BFBFBF" w:themeColor="background1" w:themeShade="BF"/>
              <w:right w:val="nil"/>
            </w:tcBorders>
          </w:tcPr>
          <w:p w14:paraId="4FDCB6AA" w14:textId="42513161" w:rsidR="00C05A53" w:rsidRDefault="00F944EC" w:rsidP="00F944EC">
            <w:pPr>
              <w:pStyle w:val="ProductList-Offering2"/>
            </w:pPr>
            <w:bookmarkStart w:id="674" w:name="_Toc379797239"/>
            <w:bookmarkStart w:id="675" w:name="_Toc380513264"/>
            <w:bookmarkStart w:id="676" w:name="_Toc380655306"/>
            <w:bookmarkStart w:id="677" w:name="_Toc383689227"/>
            <w:r>
              <w:t>System Center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xml:space="preserve"> Client Management License (Client ML) per OSE</w:t>
            </w:r>
            <w:bookmarkEnd w:id="674"/>
            <w:bookmarkEnd w:id="675"/>
            <w:bookmarkEnd w:id="676"/>
            <w:bookmarkEnd w:id="677"/>
            <w:r w:rsidR="007625AC">
              <w:fldChar w:fldCharType="begin"/>
            </w:r>
            <w:r w:rsidR="007625AC">
              <w:instrText xml:space="preserve"> XE "</w:instrText>
            </w:r>
            <w:r w:rsidR="007625AC" w:rsidRPr="00370BE0">
              <w:instrText>System Center Service Manager 2010 Client Management License (Client ML) per OSE</w:instrText>
            </w:r>
            <w:r w:rsidR="007625AC">
              <w:instrText xml:space="preserve">" </w:instrText>
            </w:r>
            <w:r w:rsidR="007625AC">
              <w:fldChar w:fldCharType="end"/>
            </w:r>
          </w:p>
        </w:tc>
        <w:tc>
          <w:tcPr>
            <w:tcW w:w="595" w:type="dxa"/>
            <w:tcBorders>
              <w:top w:val="nil"/>
              <w:left w:val="nil"/>
              <w:bottom w:val="dashSmallGap" w:sz="4" w:space="0" w:color="BFBFBF" w:themeColor="background1" w:themeShade="BF"/>
              <w:right w:val="nil"/>
            </w:tcBorders>
            <w:vAlign w:val="center"/>
          </w:tcPr>
          <w:p w14:paraId="4FDCB6AB" w14:textId="77777777" w:rsidR="00C05A53" w:rsidRDefault="00F944EC" w:rsidP="00C05A53">
            <w:pPr>
              <w:pStyle w:val="ProductList-OfferingBody"/>
              <w:ind w:left="-113"/>
              <w:jc w:val="center"/>
            </w:pPr>
            <w:r>
              <w:t>4/10</w:t>
            </w:r>
          </w:p>
        </w:tc>
        <w:tc>
          <w:tcPr>
            <w:tcW w:w="595" w:type="dxa"/>
            <w:tcBorders>
              <w:top w:val="nil"/>
              <w:left w:val="nil"/>
              <w:bottom w:val="dashSmallGap" w:sz="4" w:space="0" w:color="BFBFBF" w:themeColor="background1" w:themeShade="BF"/>
              <w:right w:val="nil"/>
            </w:tcBorders>
            <w:vAlign w:val="center"/>
          </w:tcPr>
          <w:p w14:paraId="4FDCB6AC"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6AD"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AE"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AF" w14:textId="77777777" w:rsidR="00C05A53" w:rsidRDefault="00F944EC" w:rsidP="00C05A53">
            <w:pPr>
              <w:pStyle w:val="ProductList-OfferingBody"/>
              <w:ind w:left="-113"/>
              <w:jc w:val="center"/>
            </w:pPr>
            <w:r>
              <w:t>1</w:t>
            </w:r>
          </w:p>
        </w:tc>
        <w:tc>
          <w:tcPr>
            <w:tcW w:w="596" w:type="dxa"/>
            <w:shd w:val="clear" w:color="auto" w:fill="BFBFBF" w:themeFill="background1" w:themeFillShade="BF"/>
            <w:vAlign w:val="center"/>
          </w:tcPr>
          <w:p w14:paraId="4FDCB6B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B1" w14:textId="77777777" w:rsidR="00C05A53" w:rsidRDefault="00F944E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B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B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B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B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B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B7" w14:textId="77777777" w:rsidR="00C05A53" w:rsidRDefault="00C05A53" w:rsidP="00C05A53">
            <w:pPr>
              <w:pStyle w:val="ProductList-OfferingBody"/>
              <w:ind w:left="-113"/>
              <w:jc w:val="center"/>
            </w:pPr>
          </w:p>
        </w:tc>
      </w:tr>
      <w:tr w:rsidR="00C05A53" w14:paraId="4FDCB6C7" w14:textId="77777777" w:rsidTr="00EC4F2C">
        <w:tc>
          <w:tcPr>
            <w:tcW w:w="3060" w:type="dxa"/>
            <w:tcBorders>
              <w:top w:val="dashSmallGap" w:sz="4" w:space="0" w:color="BFBFBF" w:themeColor="background1" w:themeShade="BF"/>
              <w:left w:val="nil"/>
              <w:bottom w:val="dashSmallGap" w:sz="4" w:space="0" w:color="BFBFBF" w:themeColor="background1" w:themeShade="BF"/>
              <w:right w:val="nil"/>
            </w:tcBorders>
          </w:tcPr>
          <w:p w14:paraId="4FDCB6B9" w14:textId="6488A77F" w:rsidR="00C05A53" w:rsidRDefault="00F944EC" w:rsidP="00F944EC">
            <w:pPr>
              <w:pStyle w:val="ProductList-Offering2"/>
            </w:pPr>
            <w:bookmarkStart w:id="678" w:name="_Toc379797240"/>
            <w:bookmarkStart w:id="679" w:name="_Toc380513265"/>
            <w:bookmarkStart w:id="680" w:name="_Toc380655307"/>
            <w:bookmarkStart w:id="681" w:name="_Toc383689228"/>
            <w:r>
              <w:t>System Center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xml:space="preserve"> Client Management License (Client ML) per User</w:t>
            </w:r>
            <w:bookmarkEnd w:id="678"/>
            <w:bookmarkEnd w:id="679"/>
            <w:bookmarkEnd w:id="680"/>
            <w:bookmarkEnd w:id="681"/>
            <w:r w:rsidR="007625AC">
              <w:fldChar w:fldCharType="begin"/>
            </w:r>
            <w:r w:rsidR="007625AC">
              <w:instrText xml:space="preserve"> XE "</w:instrText>
            </w:r>
            <w:r w:rsidR="007625AC" w:rsidRPr="00370BE0">
              <w:instrText>System Center Service Manager 2010 Client Management License (Client ML) per User</w:instrText>
            </w:r>
            <w:r w:rsidR="007625AC">
              <w:instrText xml:space="preserve">" </w:instrText>
            </w:r>
            <w:r w:rsidR="007625A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6BA" w14:textId="77777777" w:rsidR="00C05A53" w:rsidRDefault="00F944EC" w:rsidP="00C05A53">
            <w:pPr>
              <w:pStyle w:val="ProductList-OfferingBody"/>
              <w:ind w:left="-113"/>
              <w:jc w:val="center"/>
            </w:pPr>
            <w:r>
              <w:t>4/10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6BB"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6BC"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6BD"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BE" w14:textId="77777777" w:rsidR="00C05A53" w:rsidRDefault="00F944EC" w:rsidP="00C05A53">
            <w:pPr>
              <w:pStyle w:val="ProductList-OfferingBody"/>
              <w:ind w:left="-113"/>
              <w:jc w:val="center"/>
            </w:pPr>
            <w:r>
              <w:t>1</w:t>
            </w:r>
          </w:p>
        </w:tc>
        <w:tc>
          <w:tcPr>
            <w:tcW w:w="596" w:type="dxa"/>
            <w:shd w:val="clear" w:color="auto" w:fill="BFBFBF" w:themeFill="background1" w:themeFillShade="BF"/>
            <w:vAlign w:val="center"/>
          </w:tcPr>
          <w:p w14:paraId="4FDCB6B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C0" w14:textId="77777777" w:rsidR="00C05A53" w:rsidRDefault="00F944E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C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C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C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C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C5"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C6" w14:textId="77777777" w:rsidR="00C05A53" w:rsidRDefault="00C05A53" w:rsidP="00C05A53">
            <w:pPr>
              <w:pStyle w:val="ProductList-OfferingBody"/>
              <w:ind w:left="-113"/>
              <w:jc w:val="center"/>
            </w:pPr>
          </w:p>
        </w:tc>
      </w:tr>
      <w:tr w:rsidR="00C05A53" w14:paraId="4FDCB6D6" w14:textId="77777777" w:rsidTr="00EC4F2C">
        <w:tc>
          <w:tcPr>
            <w:tcW w:w="3060" w:type="dxa"/>
            <w:tcBorders>
              <w:top w:val="dashSmallGap" w:sz="4" w:space="0" w:color="BFBFBF" w:themeColor="background1" w:themeShade="BF"/>
              <w:left w:val="nil"/>
              <w:bottom w:val="nil"/>
              <w:right w:val="nil"/>
            </w:tcBorders>
          </w:tcPr>
          <w:p w14:paraId="4FDCB6C8" w14:textId="34BAC52A" w:rsidR="00C05A53" w:rsidRDefault="00F944EC" w:rsidP="00307E17">
            <w:pPr>
              <w:pStyle w:val="ProductList-Offering2"/>
            </w:pPr>
            <w:bookmarkStart w:id="682" w:name="_Toc379797241"/>
            <w:bookmarkStart w:id="683" w:name="_Toc380513266"/>
            <w:bookmarkStart w:id="684" w:name="_Toc380655308"/>
            <w:bookmarkStart w:id="685" w:name="_Toc383689229"/>
            <w:r>
              <w:t>System Center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xml:space="preserve"> </w:t>
            </w:r>
            <w:r w:rsidR="00EE3DA5">
              <w:t>Server</w:t>
            </w:r>
            <w:r>
              <w:t xml:space="preserve"> Management License (Server ML) per OSE</w:t>
            </w:r>
            <w:bookmarkEnd w:id="682"/>
            <w:bookmarkEnd w:id="683"/>
            <w:bookmarkEnd w:id="684"/>
            <w:bookmarkEnd w:id="685"/>
            <w:r w:rsidR="007625AC">
              <w:fldChar w:fldCharType="begin"/>
            </w:r>
            <w:r w:rsidR="007625AC">
              <w:instrText xml:space="preserve"> XE "</w:instrText>
            </w:r>
            <w:r w:rsidR="007625AC" w:rsidRPr="00370BE0">
              <w:instrText xml:space="preserve">System Center Service Manager 2010 </w:instrText>
            </w:r>
            <w:r w:rsidR="00307E17">
              <w:instrText>Server</w:instrText>
            </w:r>
            <w:r w:rsidR="007625AC" w:rsidRPr="00370BE0">
              <w:instrText xml:space="preserve"> Management License (Server ML) per OSE</w:instrText>
            </w:r>
            <w:r w:rsidR="007625AC">
              <w:instrText xml:space="preserve">" </w:instrText>
            </w:r>
            <w:r w:rsidR="007625AC">
              <w:fldChar w:fldCharType="end"/>
            </w:r>
          </w:p>
        </w:tc>
        <w:tc>
          <w:tcPr>
            <w:tcW w:w="595" w:type="dxa"/>
            <w:tcBorders>
              <w:top w:val="dashSmallGap" w:sz="4" w:space="0" w:color="BFBFBF" w:themeColor="background1" w:themeShade="BF"/>
              <w:left w:val="nil"/>
              <w:bottom w:val="nil"/>
              <w:right w:val="nil"/>
            </w:tcBorders>
            <w:vAlign w:val="center"/>
          </w:tcPr>
          <w:p w14:paraId="4FDCB6C9" w14:textId="77777777" w:rsidR="00C05A53" w:rsidRDefault="00F944EC" w:rsidP="00C05A53">
            <w:pPr>
              <w:pStyle w:val="ProductList-OfferingBody"/>
              <w:ind w:left="-113"/>
              <w:jc w:val="center"/>
            </w:pPr>
            <w:r>
              <w:t>4/10</w:t>
            </w:r>
          </w:p>
        </w:tc>
        <w:tc>
          <w:tcPr>
            <w:tcW w:w="595" w:type="dxa"/>
            <w:tcBorders>
              <w:top w:val="dashSmallGap" w:sz="4" w:space="0" w:color="BFBFBF" w:themeColor="background1" w:themeShade="BF"/>
              <w:left w:val="nil"/>
              <w:bottom w:val="nil"/>
              <w:right w:val="nil"/>
            </w:tcBorders>
            <w:vAlign w:val="center"/>
          </w:tcPr>
          <w:p w14:paraId="4FDCB6CA"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CB"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CC"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CD" w14:textId="77777777" w:rsidR="00C05A53" w:rsidRDefault="00F944EC" w:rsidP="00C05A53">
            <w:pPr>
              <w:pStyle w:val="ProductList-OfferingBody"/>
              <w:ind w:left="-113"/>
              <w:jc w:val="center"/>
            </w:pPr>
            <w:r>
              <w:t>1</w:t>
            </w:r>
          </w:p>
        </w:tc>
        <w:tc>
          <w:tcPr>
            <w:tcW w:w="596" w:type="dxa"/>
            <w:shd w:val="clear" w:color="auto" w:fill="BFBFBF" w:themeFill="background1" w:themeFillShade="BF"/>
            <w:vAlign w:val="center"/>
          </w:tcPr>
          <w:p w14:paraId="4FDCB6C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CF" w14:textId="77777777" w:rsidR="00C05A53" w:rsidRDefault="00F944E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D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D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D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D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D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D5" w14:textId="77777777" w:rsidR="00C05A53" w:rsidRDefault="00C05A53" w:rsidP="00C05A53">
            <w:pPr>
              <w:pStyle w:val="ProductList-OfferingBody"/>
              <w:ind w:left="-113"/>
              <w:jc w:val="center"/>
            </w:pPr>
          </w:p>
        </w:tc>
      </w:tr>
    </w:tbl>
    <w:p w14:paraId="4FDCB6D7"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C4F2C" w14:paraId="4FDCB6DB" w14:textId="77777777" w:rsidTr="00EC4F2C">
        <w:tc>
          <w:tcPr>
            <w:tcW w:w="3596" w:type="dxa"/>
          </w:tcPr>
          <w:p w14:paraId="4FDCB6D8" w14:textId="77777777" w:rsidR="00EC4F2C" w:rsidRDefault="00EC4F2C" w:rsidP="00EC4F2C">
            <w:pPr>
              <w:pStyle w:val="ProductList-Body"/>
              <w:spacing w:before="20" w:after="20"/>
            </w:pPr>
          </w:p>
        </w:tc>
        <w:tc>
          <w:tcPr>
            <w:tcW w:w="3597" w:type="dxa"/>
          </w:tcPr>
          <w:p w14:paraId="4FDCB6D9" w14:textId="77777777" w:rsidR="00EC4F2C" w:rsidRDefault="00EC4F2C" w:rsidP="00EC4F2C">
            <w:pPr>
              <w:pStyle w:val="ProductList-Body"/>
              <w:spacing w:before="20" w:after="20"/>
            </w:pPr>
            <w:r>
              <w:t xml:space="preserve">Product Pool: </w:t>
            </w:r>
            <w:r w:rsidRPr="00AD224C">
              <w:rPr>
                <w:b/>
              </w:rPr>
              <w:t>Server</w:t>
            </w:r>
          </w:p>
        </w:tc>
        <w:tc>
          <w:tcPr>
            <w:tcW w:w="3597" w:type="dxa"/>
          </w:tcPr>
          <w:p w14:paraId="4FDCB6DA" w14:textId="77777777" w:rsidR="00EC4F2C" w:rsidRDefault="00EC4F2C" w:rsidP="00EC4F2C">
            <w:pPr>
              <w:pStyle w:val="ProductList-Body"/>
              <w:spacing w:before="20" w:after="20"/>
            </w:pPr>
          </w:p>
        </w:tc>
      </w:tr>
      <w:tr w:rsidR="00EC4F2C" w14:paraId="4FDCB6DF" w14:textId="77777777" w:rsidTr="00EC4F2C">
        <w:tc>
          <w:tcPr>
            <w:tcW w:w="3596" w:type="dxa"/>
          </w:tcPr>
          <w:p w14:paraId="4FDCB6DC" w14:textId="77777777" w:rsidR="00EC4F2C" w:rsidRDefault="00EC4F2C" w:rsidP="00EC4F2C">
            <w:pPr>
              <w:pStyle w:val="ProductList-Body"/>
              <w:spacing w:before="20" w:after="20"/>
            </w:pPr>
          </w:p>
        </w:tc>
        <w:tc>
          <w:tcPr>
            <w:tcW w:w="3597" w:type="dxa"/>
          </w:tcPr>
          <w:p w14:paraId="4FDCB6DD" w14:textId="77777777" w:rsidR="00EC4F2C" w:rsidRDefault="00540EA2" w:rsidP="00EC4F2C">
            <w:pPr>
              <w:pStyle w:val="ProductList-Body"/>
              <w:spacing w:before="20" w:after="20"/>
            </w:pPr>
            <w:hyperlink w:anchor="SoftwareAssurance" w:history="1">
              <w:r w:rsidR="00EC4F2C" w:rsidRPr="00AD224C">
                <w:rPr>
                  <w:rStyle w:val="Hyperlink"/>
                  <w:color w:val="000000" w:themeColor="text1"/>
                  <w:u w:val="none"/>
                </w:rPr>
                <w:t>Software Assurance Benefits</w:t>
              </w:r>
            </w:hyperlink>
            <w:r w:rsidR="00EC4F2C">
              <w:t xml:space="preserve">: </w:t>
            </w:r>
            <w:r w:rsidR="00EC4F2C" w:rsidRPr="00AD224C">
              <w:rPr>
                <w:b/>
              </w:rPr>
              <w:t>Server</w:t>
            </w:r>
          </w:p>
        </w:tc>
        <w:tc>
          <w:tcPr>
            <w:tcW w:w="3597" w:type="dxa"/>
          </w:tcPr>
          <w:p w14:paraId="4FDCB6DE" w14:textId="77777777" w:rsidR="00EC4F2C" w:rsidRDefault="00EC4F2C" w:rsidP="00EC4F2C">
            <w:pPr>
              <w:pStyle w:val="ProductList-Body"/>
              <w:spacing w:before="20" w:after="20"/>
            </w:pPr>
          </w:p>
        </w:tc>
      </w:tr>
    </w:tbl>
    <w:p w14:paraId="66869B48" w14:textId="77777777" w:rsidR="00407597" w:rsidRPr="00782C7B" w:rsidRDefault="00407597" w:rsidP="00407597">
      <w:pPr>
        <w:pStyle w:val="ProductList-Body"/>
        <w:shd w:val="clear" w:color="auto" w:fill="D9D9D9" w:themeFill="background1" w:themeFillShade="D9"/>
        <w:spacing w:before="120" w:after="120"/>
        <w:rPr>
          <w:b/>
        </w:rPr>
      </w:pPr>
      <w:bookmarkStart w:id="686" w:name="_Toc378147645"/>
      <w:bookmarkStart w:id="687" w:name="_Toc378151547"/>
      <w:r w:rsidRPr="00782C7B">
        <w:rPr>
          <w:b/>
        </w:rPr>
        <w:t>Additional Information</w:t>
      </w:r>
    </w:p>
    <w:p w14:paraId="55000CC5" w14:textId="2CB39AD2" w:rsidR="00407597" w:rsidRDefault="00407597" w:rsidP="00407597">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term as the earlier licenses. </w:t>
      </w:r>
    </w:p>
    <w:p w14:paraId="4FDCB6E0" w14:textId="77777777" w:rsidR="00585A48" w:rsidRPr="00585A48" w:rsidRDefault="00540EA2"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E1" w14:textId="7D7A5D8E" w:rsidR="00C13DF8" w:rsidRDefault="00943761" w:rsidP="00680B4D">
      <w:pPr>
        <w:pStyle w:val="ProductList-Offering1Heading"/>
        <w:outlineLvl w:val="1"/>
      </w:pPr>
      <w:bookmarkStart w:id="688" w:name="_Toc379797242"/>
      <w:bookmarkStart w:id="689" w:name="_Toc380513267"/>
      <w:bookmarkStart w:id="690" w:name="_Toc380655309"/>
      <w:bookmarkStart w:id="691" w:name="_Toc383689230"/>
      <w:r>
        <w:t>VDI</w:t>
      </w:r>
      <w:bookmarkEnd w:id="686"/>
      <w:bookmarkEnd w:id="687"/>
      <w:bookmarkEnd w:id="688"/>
      <w:bookmarkEnd w:id="689"/>
      <w:r w:rsidR="00CB138C">
        <w:t xml:space="preserve"> Suite</w:t>
      </w:r>
      <w:bookmarkEnd w:id="690"/>
      <w:bookmarkEnd w:id="691"/>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F0" w14:textId="77777777" w:rsidTr="00AA483D">
        <w:trPr>
          <w:tblHeader/>
        </w:trPr>
        <w:tc>
          <w:tcPr>
            <w:tcW w:w="3060" w:type="dxa"/>
            <w:tcBorders>
              <w:bottom w:val="nil"/>
            </w:tcBorders>
            <w:shd w:val="clear" w:color="auto" w:fill="00188F"/>
          </w:tcPr>
          <w:p w14:paraId="4FDCB6E2"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E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E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E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E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E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E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E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E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E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E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E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E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E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FF" w14:textId="77777777" w:rsidTr="00EC4F2C">
        <w:tc>
          <w:tcPr>
            <w:tcW w:w="3060" w:type="dxa"/>
            <w:tcBorders>
              <w:top w:val="nil"/>
              <w:left w:val="nil"/>
              <w:bottom w:val="dashSmallGap" w:sz="4" w:space="0" w:color="BFBFBF" w:themeColor="background1" w:themeShade="BF"/>
              <w:right w:val="nil"/>
            </w:tcBorders>
          </w:tcPr>
          <w:p w14:paraId="4FDCB6F1" w14:textId="64CBC0B1" w:rsidR="00C05A53" w:rsidRDefault="00EC4F2C" w:rsidP="00C05A53">
            <w:pPr>
              <w:pStyle w:val="ProductList-Offering1"/>
            </w:pPr>
            <w:bookmarkStart w:id="692" w:name="_Toc379797243"/>
            <w:bookmarkStart w:id="693" w:name="_Toc380513268"/>
            <w:bookmarkStart w:id="694" w:name="_Toc380655310"/>
            <w:bookmarkStart w:id="695" w:name="_Toc383689231"/>
            <w:r>
              <w:t>VDI Suite</w:t>
            </w:r>
            <w:bookmarkEnd w:id="692"/>
            <w:bookmarkEnd w:id="693"/>
            <w:bookmarkEnd w:id="694"/>
            <w:bookmarkEnd w:id="695"/>
            <w:r w:rsidR="007625AC">
              <w:fldChar w:fldCharType="begin"/>
            </w:r>
            <w:r w:rsidR="007625AC">
              <w:instrText xml:space="preserve"> XE "</w:instrText>
            </w:r>
            <w:r w:rsidR="007625AC" w:rsidRPr="00370BE0">
              <w:instrText>VDI Suite</w:instrText>
            </w:r>
            <w:r w:rsidR="007625AC">
              <w:instrText xml:space="preserve">" </w:instrText>
            </w:r>
            <w:r w:rsidR="007625AC">
              <w:fldChar w:fldCharType="end"/>
            </w:r>
          </w:p>
        </w:tc>
        <w:tc>
          <w:tcPr>
            <w:tcW w:w="595" w:type="dxa"/>
            <w:tcBorders>
              <w:top w:val="nil"/>
              <w:left w:val="nil"/>
              <w:bottom w:val="dashSmallGap" w:sz="4" w:space="0" w:color="BFBFBF" w:themeColor="background1" w:themeShade="BF"/>
              <w:right w:val="nil"/>
            </w:tcBorders>
            <w:vAlign w:val="center"/>
          </w:tcPr>
          <w:p w14:paraId="4FDCB6F2" w14:textId="77777777" w:rsidR="00C05A53" w:rsidRDefault="00EC4F2C" w:rsidP="00C05A53">
            <w:pPr>
              <w:pStyle w:val="ProductList-OfferingBody"/>
              <w:ind w:left="-113"/>
              <w:jc w:val="center"/>
            </w:pPr>
            <w:r>
              <w:t>4/12</w:t>
            </w:r>
          </w:p>
        </w:tc>
        <w:tc>
          <w:tcPr>
            <w:tcW w:w="595" w:type="dxa"/>
            <w:tcBorders>
              <w:top w:val="nil"/>
              <w:left w:val="nil"/>
              <w:bottom w:val="dashSmallGap" w:sz="4" w:space="0" w:color="BFBFBF" w:themeColor="background1" w:themeShade="BF"/>
              <w:right w:val="nil"/>
            </w:tcBorders>
            <w:vAlign w:val="center"/>
          </w:tcPr>
          <w:p w14:paraId="4FDCB6F3" w14:textId="739CB1AF" w:rsidR="00C05A53" w:rsidRDefault="008414C4"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6F4"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F5" w14:textId="304D2E42"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F6"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6F7" w14:textId="77777777" w:rsidR="00C05A53" w:rsidRDefault="00EC4F2C"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6F8" w14:textId="77777777" w:rsidR="00C05A53" w:rsidRDefault="00EC4F2C" w:rsidP="00EC4F2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F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FA"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F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6FC" w14:textId="77777777" w:rsidR="00C05A53" w:rsidRDefault="00EC4F2C"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6FD"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FE" w14:textId="77777777" w:rsidR="00C05A53" w:rsidRDefault="00C05A53" w:rsidP="00C05A53">
            <w:pPr>
              <w:pStyle w:val="ProductList-OfferingBody"/>
              <w:ind w:left="-113"/>
              <w:jc w:val="center"/>
            </w:pPr>
          </w:p>
        </w:tc>
      </w:tr>
      <w:tr w:rsidR="00C05A53" w14:paraId="4FDCB70E" w14:textId="77777777" w:rsidTr="00EC4F2C">
        <w:tc>
          <w:tcPr>
            <w:tcW w:w="3060" w:type="dxa"/>
            <w:tcBorders>
              <w:top w:val="dashSmallGap" w:sz="4" w:space="0" w:color="BFBFBF" w:themeColor="background1" w:themeShade="BF"/>
              <w:left w:val="nil"/>
              <w:bottom w:val="nil"/>
              <w:right w:val="nil"/>
            </w:tcBorders>
          </w:tcPr>
          <w:p w14:paraId="4FDCB700" w14:textId="4FF94A6F" w:rsidR="00C05A53" w:rsidRDefault="00EC4F2C" w:rsidP="00C05A53">
            <w:pPr>
              <w:pStyle w:val="ProductList-Offering1"/>
            </w:pPr>
            <w:bookmarkStart w:id="696" w:name="_Toc379797244"/>
            <w:bookmarkStart w:id="697" w:name="_Toc380513269"/>
            <w:bookmarkStart w:id="698" w:name="_Toc380655311"/>
            <w:bookmarkStart w:id="699" w:name="_Toc383689232"/>
            <w:r>
              <w:t>VDI Suite</w:t>
            </w:r>
            <w:r w:rsidR="007625AC">
              <w:fldChar w:fldCharType="begin"/>
            </w:r>
            <w:r w:rsidR="007625AC">
              <w:instrText xml:space="preserve"> XE "</w:instrText>
            </w:r>
            <w:r w:rsidR="007625AC" w:rsidRPr="00370BE0">
              <w:instrText>VDI Suite</w:instrText>
            </w:r>
            <w:r w:rsidR="007625AC">
              <w:instrText xml:space="preserve">" </w:instrText>
            </w:r>
            <w:r w:rsidR="007625AC">
              <w:fldChar w:fldCharType="end"/>
            </w:r>
            <w:r>
              <w:t xml:space="preserve"> with MDOP</w:t>
            </w:r>
            <w:bookmarkEnd w:id="696"/>
            <w:bookmarkEnd w:id="697"/>
            <w:bookmarkEnd w:id="698"/>
            <w:bookmarkEnd w:id="699"/>
            <w:r w:rsidR="007625AC">
              <w:fldChar w:fldCharType="begin"/>
            </w:r>
            <w:r w:rsidR="007625AC">
              <w:instrText xml:space="preserve"> XE "</w:instrText>
            </w:r>
            <w:r w:rsidR="007625AC" w:rsidRPr="00370BE0">
              <w:instrText>VDI Suite with MDOP</w:instrText>
            </w:r>
            <w:r w:rsidR="007625AC">
              <w:instrText xml:space="preserve">" </w:instrText>
            </w:r>
            <w:r w:rsidR="007625AC">
              <w:fldChar w:fldCharType="end"/>
            </w:r>
            <w:r w:rsidR="007625AC">
              <w:t xml:space="preserve"> </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p>
        </w:tc>
        <w:tc>
          <w:tcPr>
            <w:tcW w:w="595" w:type="dxa"/>
            <w:tcBorders>
              <w:top w:val="dashSmallGap" w:sz="4" w:space="0" w:color="BFBFBF" w:themeColor="background1" w:themeShade="BF"/>
              <w:left w:val="nil"/>
              <w:bottom w:val="nil"/>
              <w:right w:val="nil"/>
            </w:tcBorders>
            <w:vAlign w:val="center"/>
          </w:tcPr>
          <w:p w14:paraId="4FDCB701" w14:textId="77777777" w:rsidR="00C05A53" w:rsidRDefault="00EC4F2C" w:rsidP="00C05A53">
            <w:pPr>
              <w:pStyle w:val="ProductList-OfferingBody"/>
              <w:ind w:left="-113"/>
              <w:jc w:val="center"/>
            </w:pPr>
            <w:r>
              <w:t>4/12</w:t>
            </w:r>
          </w:p>
        </w:tc>
        <w:tc>
          <w:tcPr>
            <w:tcW w:w="595" w:type="dxa"/>
            <w:tcBorders>
              <w:top w:val="dashSmallGap" w:sz="4" w:space="0" w:color="BFBFBF" w:themeColor="background1" w:themeShade="BF"/>
              <w:left w:val="nil"/>
              <w:bottom w:val="nil"/>
              <w:right w:val="nil"/>
            </w:tcBorders>
            <w:vAlign w:val="center"/>
          </w:tcPr>
          <w:p w14:paraId="4FDCB702" w14:textId="0CD81D7A" w:rsidR="00C05A53" w:rsidRDefault="008414C4"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703"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704" w14:textId="1BF45EFD"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705"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706" w14:textId="77777777" w:rsidR="00C05A53" w:rsidRDefault="00EC4F2C"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707" w14:textId="77777777" w:rsidR="00C05A53" w:rsidRDefault="00EC4F2C" w:rsidP="00EC4F2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708"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709"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0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70B" w14:textId="77777777" w:rsidR="00C05A53" w:rsidRDefault="00EC4F2C" w:rsidP="00EC4F2C">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70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70D" w14:textId="77777777" w:rsidR="00C05A53" w:rsidRDefault="00C05A53" w:rsidP="00C05A53">
            <w:pPr>
              <w:pStyle w:val="ProductList-OfferingBody"/>
              <w:ind w:left="-113"/>
              <w:jc w:val="center"/>
            </w:pPr>
          </w:p>
        </w:tc>
      </w:tr>
    </w:tbl>
    <w:p w14:paraId="4FDCB70F"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C4F2C" w14:paraId="4FDCB713" w14:textId="77777777" w:rsidTr="00EC4F2C">
        <w:tc>
          <w:tcPr>
            <w:tcW w:w="3596" w:type="dxa"/>
          </w:tcPr>
          <w:p w14:paraId="4FDCB710" w14:textId="77777777" w:rsidR="00EC4F2C" w:rsidRDefault="00EC4F2C" w:rsidP="00EC4F2C">
            <w:pPr>
              <w:pStyle w:val="ProductList-Body"/>
              <w:spacing w:before="20" w:after="20"/>
            </w:pPr>
          </w:p>
        </w:tc>
        <w:tc>
          <w:tcPr>
            <w:tcW w:w="3597" w:type="dxa"/>
          </w:tcPr>
          <w:p w14:paraId="4FDCB711" w14:textId="77777777" w:rsidR="00EC4F2C" w:rsidRDefault="00EC4F2C" w:rsidP="00EC4F2C">
            <w:pPr>
              <w:pStyle w:val="ProductList-Body"/>
              <w:spacing w:before="20" w:after="20"/>
            </w:pPr>
            <w:r>
              <w:t xml:space="preserve">Product Pool: </w:t>
            </w:r>
            <w:r w:rsidRPr="00AD224C">
              <w:rPr>
                <w:b/>
              </w:rPr>
              <w:t>Server</w:t>
            </w:r>
          </w:p>
        </w:tc>
        <w:tc>
          <w:tcPr>
            <w:tcW w:w="3597" w:type="dxa"/>
          </w:tcPr>
          <w:p w14:paraId="4FDCB712" w14:textId="77777777" w:rsidR="00EC4F2C" w:rsidRDefault="00EC4F2C" w:rsidP="00EC4F2C">
            <w:pPr>
              <w:pStyle w:val="ProductList-Body"/>
              <w:spacing w:before="20" w:after="20"/>
            </w:pPr>
          </w:p>
        </w:tc>
      </w:tr>
      <w:tr w:rsidR="00EC4F2C" w14:paraId="4FDCB717" w14:textId="77777777" w:rsidTr="00EC4F2C">
        <w:tc>
          <w:tcPr>
            <w:tcW w:w="3596" w:type="dxa"/>
          </w:tcPr>
          <w:p w14:paraId="4FDCB714" w14:textId="77777777" w:rsidR="00EC4F2C" w:rsidRDefault="00EC4F2C" w:rsidP="00EC4F2C">
            <w:pPr>
              <w:pStyle w:val="ProductList-Body"/>
              <w:spacing w:before="20" w:after="20"/>
            </w:pPr>
          </w:p>
        </w:tc>
        <w:tc>
          <w:tcPr>
            <w:tcW w:w="3597" w:type="dxa"/>
          </w:tcPr>
          <w:p w14:paraId="4FDCB715" w14:textId="77777777" w:rsidR="00EC4F2C" w:rsidRDefault="00540EA2" w:rsidP="00EC4F2C">
            <w:pPr>
              <w:pStyle w:val="ProductList-Body"/>
              <w:spacing w:before="20" w:after="20"/>
            </w:pPr>
            <w:hyperlink w:anchor="SoftwareAssurance" w:history="1">
              <w:r w:rsidR="00EC4F2C" w:rsidRPr="00AD224C">
                <w:rPr>
                  <w:rStyle w:val="Hyperlink"/>
                  <w:color w:val="000000" w:themeColor="text1"/>
                  <w:u w:val="none"/>
                </w:rPr>
                <w:t>Software Assurance Benefits</w:t>
              </w:r>
            </w:hyperlink>
            <w:r w:rsidR="00EC4F2C">
              <w:t xml:space="preserve">: </w:t>
            </w:r>
            <w:r w:rsidR="00EC4F2C" w:rsidRPr="00AD224C">
              <w:rPr>
                <w:b/>
              </w:rPr>
              <w:t>Server</w:t>
            </w:r>
          </w:p>
        </w:tc>
        <w:tc>
          <w:tcPr>
            <w:tcW w:w="3597" w:type="dxa"/>
          </w:tcPr>
          <w:p w14:paraId="4FDCB716" w14:textId="77777777" w:rsidR="00EC4F2C" w:rsidRDefault="00EC4F2C" w:rsidP="00EC4F2C">
            <w:pPr>
              <w:pStyle w:val="ProductList-Body"/>
              <w:spacing w:before="20" w:after="20"/>
            </w:pPr>
          </w:p>
        </w:tc>
      </w:tr>
    </w:tbl>
    <w:bookmarkStart w:id="700" w:name="_Toc378147646"/>
    <w:bookmarkStart w:id="701" w:name="_Toc378151548"/>
    <w:p w14:paraId="4FDCB718"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719" w14:textId="77777777" w:rsidR="009708AE" w:rsidRDefault="009708AE" w:rsidP="009708AE">
      <w:pPr>
        <w:pStyle w:val="ProductList-OfferingGroupHeading"/>
        <w:outlineLvl w:val="1"/>
      </w:pPr>
      <w:bookmarkStart w:id="702" w:name="_Toc379797245"/>
      <w:bookmarkStart w:id="703" w:name="_Toc380513270"/>
      <w:bookmarkStart w:id="704" w:name="_Toc380655312"/>
      <w:bookmarkStart w:id="705" w:name="_Toc383689233"/>
      <w:r>
        <w:t>Visual Studio</w:t>
      </w:r>
      <w:bookmarkEnd w:id="702"/>
      <w:bookmarkEnd w:id="703"/>
      <w:bookmarkEnd w:id="704"/>
      <w:bookmarkEnd w:id="705"/>
    </w:p>
    <w:p w14:paraId="4FDCB71A" w14:textId="77777777" w:rsidR="00C13DF8" w:rsidRDefault="009708AE" w:rsidP="00B26BEF">
      <w:pPr>
        <w:pStyle w:val="ProductList-Offering2Heading"/>
        <w:outlineLvl w:val="2"/>
      </w:pPr>
      <w:r>
        <w:tab/>
      </w:r>
      <w:bookmarkStart w:id="706" w:name="_Toc379797246"/>
      <w:bookmarkStart w:id="707" w:name="_Toc380513271"/>
      <w:bookmarkStart w:id="708" w:name="_Toc380655313"/>
      <w:bookmarkStart w:id="709" w:name="_Toc383689234"/>
      <w:r w:rsidR="00943761">
        <w:t>Visual Studio</w:t>
      </w:r>
      <w:bookmarkEnd w:id="700"/>
      <w:bookmarkEnd w:id="701"/>
      <w:bookmarkEnd w:id="706"/>
      <w:bookmarkEnd w:id="707"/>
      <w:bookmarkEnd w:id="708"/>
      <w:bookmarkEnd w:id="709"/>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729" w14:textId="77777777" w:rsidTr="00AA483D">
        <w:trPr>
          <w:tblHeader/>
        </w:trPr>
        <w:tc>
          <w:tcPr>
            <w:tcW w:w="3060" w:type="dxa"/>
            <w:tcBorders>
              <w:bottom w:val="nil"/>
            </w:tcBorders>
            <w:shd w:val="clear" w:color="auto" w:fill="00188F"/>
          </w:tcPr>
          <w:p w14:paraId="4FDCB71B"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71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71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71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71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7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7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7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7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7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7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72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72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72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738" w14:textId="77777777" w:rsidTr="00306B0E">
        <w:tc>
          <w:tcPr>
            <w:tcW w:w="3060" w:type="dxa"/>
            <w:tcBorders>
              <w:top w:val="nil"/>
              <w:left w:val="nil"/>
              <w:bottom w:val="dashSmallGap" w:sz="4" w:space="0" w:color="BFBFBF" w:themeColor="background1" w:themeShade="BF"/>
              <w:right w:val="nil"/>
            </w:tcBorders>
          </w:tcPr>
          <w:p w14:paraId="4FDCB72A" w14:textId="11410472" w:rsidR="00C05A53" w:rsidRDefault="00EC4F2C" w:rsidP="00166039">
            <w:pPr>
              <w:pStyle w:val="ProductList-Offering2"/>
            </w:pPr>
            <w:bookmarkStart w:id="710" w:name="_Toc379797247"/>
            <w:bookmarkStart w:id="711" w:name="_Toc380513272"/>
            <w:bookmarkStart w:id="712" w:name="_Toc380655314"/>
            <w:bookmarkStart w:id="713" w:name="_Toc383689235"/>
            <w:r>
              <w:t>MSDN Operating Systems</w:t>
            </w:r>
            <w:bookmarkEnd w:id="710"/>
            <w:bookmarkEnd w:id="711"/>
            <w:bookmarkEnd w:id="712"/>
            <w:bookmarkEnd w:id="713"/>
            <w:r w:rsidR="00693493">
              <w:fldChar w:fldCharType="begin"/>
            </w:r>
            <w:r w:rsidR="00693493">
              <w:instrText xml:space="preserve"> XE "</w:instrText>
            </w:r>
            <w:r w:rsidR="00693493" w:rsidRPr="00E07FD2">
              <w:instrText>MSDN Operating Systems</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72B" w14:textId="77777777" w:rsidR="00C05A53" w:rsidRDefault="00EC4F2C" w:rsidP="00C05A53">
            <w:pPr>
              <w:pStyle w:val="ProductList-OfferingBody"/>
              <w:ind w:left="-113"/>
              <w:jc w:val="center"/>
            </w:pPr>
            <w:r>
              <w:t>1/06</w:t>
            </w:r>
          </w:p>
        </w:tc>
        <w:tc>
          <w:tcPr>
            <w:tcW w:w="595" w:type="dxa"/>
            <w:tcBorders>
              <w:top w:val="nil"/>
              <w:left w:val="nil"/>
              <w:bottom w:val="dashSmallGap" w:sz="4" w:space="0" w:color="BFBFBF" w:themeColor="background1" w:themeShade="BF"/>
              <w:right w:val="nil"/>
            </w:tcBorders>
            <w:vAlign w:val="center"/>
          </w:tcPr>
          <w:p w14:paraId="4FDCB72C"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72D" w14:textId="77777777" w:rsidR="00C05A53" w:rsidRDefault="00EC4F2C" w:rsidP="00C05A53">
            <w:pPr>
              <w:pStyle w:val="ProductList-OfferingBody"/>
              <w:ind w:left="-113"/>
              <w:jc w:val="center"/>
            </w:pPr>
            <w:r>
              <w:t>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72E" w14:textId="77777777" w:rsidR="00C05A53" w:rsidRDefault="00EC4F2C"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72F" w14:textId="77777777" w:rsidR="00C05A53" w:rsidRDefault="00EC4F2C" w:rsidP="00C05A53">
            <w:pPr>
              <w:pStyle w:val="ProductList-OfferingBody"/>
              <w:ind w:left="-113"/>
              <w:jc w:val="center"/>
            </w:pPr>
            <w:r>
              <w:t>1</w:t>
            </w:r>
          </w:p>
        </w:tc>
        <w:tc>
          <w:tcPr>
            <w:tcW w:w="596" w:type="dxa"/>
            <w:shd w:val="clear" w:color="auto" w:fill="BFBFBF" w:themeFill="background1" w:themeFillShade="BF"/>
            <w:vAlign w:val="center"/>
          </w:tcPr>
          <w:p w14:paraId="4FDCB73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31" w14:textId="77777777" w:rsidR="00C05A53"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3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3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34" w14:textId="77777777" w:rsidR="00C05A53"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35" w14:textId="77777777" w:rsidR="00C05A53"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3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737" w14:textId="77777777" w:rsidR="00C05A53" w:rsidRDefault="00C05A53" w:rsidP="00C05A53">
            <w:pPr>
              <w:pStyle w:val="ProductList-OfferingBody"/>
              <w:ind w:left="-113"/>
              <w:jc w:val="center"/>
            </w:pPr>
          </w:p>
        </w:tc>
      </w:tr>
      <w:tr w:rsidR="00C05A53" w14:paraId="4FDCB747" w14:textId="77777777" w:rsidTr="00541963">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39" w14:textId="36395073" w:rsidR="00C05A53" w:rsidRDefault="00EC4F2C" w:rsidP="00166039">
            <w:pPr>
              <w:pStyle w:val="ProductList-Offering2"/>
            </w:pPr>
            <w:bookmarkStart w:id="714" w:name="_Toc379797248"/>
            <w:bookmarkStart w:id="715" w:name="_Toc380513273"/>
            <w:bookmarkStart w:id="716" w:name="_Toc380655315"/>
            <w:bookmarkStart w:id="717" w:name="_Toc383689236"/>
            <w:r>
              <w:t>MSDN Platforms</w:t>
            </w:r>
            <w:bookmarkEnd w:id="714"/>
            <w:bookmarkEnd w:id="715"/>
            <w:bookmarkEnd w:id="716"/>
            <w:bookmarkEnd w:id="717"/>
            <w:r w:rsidR="00693493">
              <w:fldChar w:fldCharType="begin"/>
            </w:r>
            <w:r w:rsidR="00693493">
              <w:instrText xml:space="preserve"> XE "</w:instrText>
            </w:r>
            <w:r w:rsidR="00693493" w:rsidRPr="00E07FD2">
              <w:instrText>MSDN Platforms</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3A" w14:textId="77777777" w:rsidR="00C05A53" w:rsidRDefault="00EC4F2C" w:rsidP="00C05A53">
            <w:pPr>
              <w:pStyle w:val="ProductList-OfferingBody"/>
              <w:ind w:left="-113"/>
              <w:jc w:val="center"/>
            </w:pPr>
            <w:r>
              <w:t>6/13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3B"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3C" w14:textId="77777777" w:rsidR="00C05A53" w:rsidRDefault="00EC4F2C" w:rsidP="00C05A53">
            <w:pPr>
              <w:pStyle w:val="ProductList-OfferingBody"/>
              <w:ind w:left="-113"/>
              <w:jc w:val="center"/>
            </w:pPr>
            <w:r>
              <w:t>9</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3D" w14:textId="77777777" w:rsidR="00C05A53" w:rsidRDefault="00EC4F2C"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3E"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73F" w14:textId="77777777" w:rsidR="00C05A53" w:rsidRDefault="00F94EE1" w:rsidP="00F94EE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40" w14:textId="77777777" w:rsidR="00C05A53" w:rsidRDefault="00F94EE1" w:rsidP="00C05A53">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596" w:type="dxa"/>
            <w:shd w:val="clear" w:color="auto" w:fill="BFBFBF" w:themeFill="background1" w:themeFillShade="BF"/>
            <w:vAlign w:val="center"/>
          </w:tcPr>
          <w:p w14:paraId="4FDCB74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74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43" w14:textId="77777777" w:rsidR="00C05A53"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44" w14:textId="77777777" w:rsidR="00C05A53"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4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746" w14:textId="77777777" w:rsidR="00C05A53"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EC4F2C" w14:paraId="4FDCB756"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48" w14:textId="77A1078C" w:rsidR="00EC4F2C" w:rsidRDefault="00EC4F2C" w:rsidP="00166039">
            <w:pPr>
              <w:pStyle w:val="ProductList-Offering2"/>
            </w:pPr>
            <w:bookmarkStart w:id="718" w:name="_Toc379797249"/>
            <w:bookmarkStart w:id="719" w:name="_Toc380513274"/>
            <w:bookmarkStart w:id="720" w:name="_Toc380655316"/>
            <w:bookmarkStart w:id="721" w:name="_Toc383689237"/>
            <w:r>
              <w:t>Visual Studio Professional 2013</w:t>
            </w:r>
            <w:bookmarkEnd w:id="718"/>
            <w:bookmarkEnd w:id="719"/>
            <w:bookmarkEnd w:id="720"/>
            <w:bookmarkEnd w:id="721"/>
            <w:r w:rsidR="00693493">
              <w:fldChar w:fldCharType="begin"/>
            </w:r>
            <w:r w:rsidR="00693493">
              <w:instrText xml:space="preserve"> XE "</w:instrText>
            </w:r>
            <w:r w:rsidR="00693493" w:rsidRPr="00E07FD2">
              <w:instrText>Visual Studio Professional 2013</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49"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4A" w14:textId="77777777" w:rsidR="00EC4F2C" w:rsidRDefault="00EC4F2C"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4B" w14:textId="77777777" w:rsidR="00EC4F2C" w:rsidRDefault="00EC4F2C"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4C" w14:textId="77777777" w:rsidR="00EC4F2C" w:rsidRDefault="00EC4F2C"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74D" w14:textId="77777777" w:rsidR="00EC4F2C" w:rsidRDefault="00EC4F2C" w:rsidP="00C05A53">
            <w:pPr>
              <w:pStyle w:val="ProductList-OfferingBody"/>
              <w:ind w:left="-113"/>
              <w:jc w:val="center"/>
            </w:pPr>
          </w:p>
        </w:tc>
        <w:tc>
          <w:tcPr>
            <w:tcW w:w="596" w:type="dxa"/>
            <w:shd w:val="clear" w:color="auto" w:fill="BFBFBF" w:themeFill="background1" w:themeFillShade="BF"/>
            <w:vAlign w:val="center"/>
          </w:tcPr>
          <w:p w14:paraId="4FDCB74E" w14:textId="77777777" w:rsidR="00EC4F2C" w:rsidRDefault="00EC4F2C" w:rsidP="00C05A53">
            <w:pPr>
              <w:pStyle w:val="ProductList-OfferingBody"/>
              <w:ind w:left="-113"/>
              <w:jc w:val="center"/>
            </w:pPr>
          </w:p>
        </w:tc>
        <w:tc>
          <w:tcPr>
            <w:tcW w:w="595" w:type="dxa"/>
            <w:shd w:val="clear" w:color="auto" w:fill="BFBFBF" w:themeFill="background1" w:themeFillShade="BF"/>
            <w:vAlign w:val="center"/>
          </w:tcPr>
          <w:p w14:paraId="4FDCB74F"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50"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51" w14:textId="77777777" w:rsidR="00EC4F2C" w:rsidRDefault="00EC4F2C" w:rsidP="00C05A53">
            <w:pPr>
              <w:pStyle w:val="ProductList-OfferingBody"/>
              <w:ind w:left="-113"/>
              <w:jc w:val="center"/>
            </w:pPr>
          </w:p>
        </w:tc>
        <w:tc>
          <w:tcPr>
            <w:tcW w:w="595" w:type="dxa"/>
            <w:shd w:val="clear" w:color="auto" w:fill="BFBFBF" w:themeFill="background1" w:themeFillShade="BF"/>
            <w:vAlign w:val="center"/>
          </w:tcPr>
          <w:p w14:paraId="4FDCB752" w14:textId="77777777" w:rsidR="00EC4F2C" w:rsidRDefault="00EC4F2C" w:rsidP="00C05A53">
            <w:pPr>
              <w:pStyle w:val="ProductList-OfferingBody"/>
              <w:ind w:left="-113"/>
              <w:jc w:val="center"/>
            </w:pPr>
          </w:p>
        </w:tc>
        <w:tc>
          <w:tcPr>
            <w:tcW w:w="596" w:type="dxa"/>
            <w:shd w:val="clear" w:color="auto" w:fill="BFBFBF" w:themeFill="background1" w:themeFillShade="BF"/>
            <w:vAlign w:val="center"/>
          </w:tcPr>
          <w:p w14:paraId="4FDCB753"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54" w14:textId="77777777" w:rsidR="00EC4F2C" w:rsidRDefault="00EC4F2C" w:rsidP="00C05A53">
            <w:pPr>
              <w:pStyle w:val="ProductList-OfferingBody"/>
              <w:ind w:left="-113"/>
              <w:jc w:val="center"/>
            </w:pPr>
          </w:p>
        </w:tc>
        <w:tc>
          <w:tcPr>
            <w:tcW w:w="596" w:type="dxa"/>
            <w:shd w:val="clear" w:color="auto" w:fill="BFBFBF" w:themeFill="background1" w:themeFillShade="BF"/>
            <w:vAlign w:val="center"/>
          </w:tcPr>
          <w:p w14:paraId="4FDCB755" w14:textId="77777777" w:rsidR="00EC4F2C" w:rsidRDefault="00EC4F2C" w:rsidP="00C05A53">
            <w:pPr>
              <w:pStyle w:val="ProductList-OfferingBody"/>
              <w:ind w:left="-113"/>
              <w:jc w:val="center"/>
            </w:pPr>
          </w:p>
        </w:tc>
      </w:tr>
      <w:tr w:rsidR="00EC4F2C" w14:paraId="4FDCB765"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57" w14:textId="68BAEF6E" w:rsidR="00EC4F2C" w:rsidRDefault="00EC4F2C" w:rsidP="00166039">
            <w:pPr>
              <w:pStyle w:val="ProductList-Offering2"/>
            </w:pPr>
            <w:bookmarkStart w:id="722" w:name="_Toc379797250"/>
            <w:bookmarkStart w:id="723" w:name="_Toc380513275"/>
            <w:bookmarkStart w:id="724" w:name="_Toc380655317"/>
            <w:bookmarkStart w:id="725" w:name="_Toc383689238"/>
            <w:r>
              <w:t>Visual Studio Premium 2013 with MSDN</w:t>
            </w:r>
            <w:bookmarkEnd w:id="722"/>
            <w:bookmarkEnd w:id="723"/>
            <w:bookmarkEnd w:id="724"/>
            <w:bookmarkEnd w:id="725"/>
            <w:r w:rsidR="00693493">
              <w:fldChar w:fldCharType="begin"/>
            </w:r>
            <w:r w:rsidR="00693493">
              <w:instrText xml:space="preserve"> XE "</w:instrText>
            </w:r>
            <w:r w:rsidR="00693493" w:rsidRPr="00E07FD2">
              <w:instrText>Visual Studio Premium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58"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59" w14:textId="77777777" w:rsidR="00EC4F2C" w:rsidRDefault="00EC4F2C"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5A" w14:textId="77777777" w:rsidR="00EC4F2C" w:rsidRDefault="00EC4F2C" w:rsidP="00C05A53">
            <w:pPr>
              <w:pStyle w:val="ProductList-OfferingBody"/>
              <w:ind w:left="-113"/>
              <w:jc w:val="center"/>
            </w:pPr>
            <w:r>
              <w:t>24</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5B" w14:textId="77777777" w:rsidR="00EC4F2C" w:rsidRDefault="00EC4F2C"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75C" w14:textId="77777777" w:rsidR="00EC4F2C" w:rsidRDefault="00EC4F2C" w:rsidP="00C05A53">
            <w:pPr>
              <w:pStyle w:val="ProductList-OfferingBody"/>
              <w:ind w:left="-113"/>
              <w:jc w:val="center"/>
            </w:pPr>
            <w:r>
              <w:t>1</w:t>
            </w:r>
          </w:p>
        </w:tc>
        <w:tc>
          <w:tcPr>
            <w:tcW w:w="596" w:type="dxa"/>
            <w:shd w:val="clear" w:color="auto" w:fill="70AD47" w:themeFill="accent6"/>
            <w:vAlign w:val="center"/>
          </w:tcPr>
          <w:p w14:paraId="4FDCB75D"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5E"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5F"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60"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61" w14:textId="77777777" w:rsidR="00EC4F2C"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62" w14:textId="77777777" w:rsidR="00EC4F2C"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63"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64" w14:textId="77777777" w:rsidR="00EC4F2C"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EC4F2C" w14:paraId="4FDCB774"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66" w14:textId="3B739878" w:rsidR="00EC4F2C" w:rsidRDefault="00EC4F2C" w:rsidP="00166039">
            <w:pPr>
              <w:pStyle w:val="ProductList-Offering2"/>
            </w:pPr>
            <w:bookmarkStart w:id="726" w:name="_Toc379797251"/>
            <w:bookmarkStart w:id="727" w:name="_Toc380513276"/>
            <w:bookmarkStart w:id="728" w:name="_Toc380655318"/>
            <w:bookmarkStart w:id="729" w:name="_Toc383689239"/>
            <w:r>
              <w:t>Visual Studio Professional 2013</w:t>
            </w:r>
            <w:r w:rsidR="00693493">
              <w:fldChar w:fldCharType="begin"/>
            </w:r>
            <w:r w:rsidR="00693493">
              <w:instrText xml:space="preserve"> XE "</w:instrText>
            </w:r>
            <w:r w:rsidR="00693493" w:rsidRPr="00E07FD2">
              <w:instrText>Visual Studio Professional 2013</w:instrText>
            </w:r>
            <w:r w:rsidR="00693493">
              <w:instrText xml:space="preserve">" </w:instrText>
            </w:r>
            <w:r w:rsidR="00693493">
              <w:fldChar w:fldCharType="end"/>
            </w:r>
            <w:r>
              <w:t xml:space="preserve"> with MSDN</w:t>
            </w:r>
            <w:bookmarkEnd w:id="726"/>
            <w:bookmarkEnd w:id="727"/>
            <w:bookmarkEnd w:id="728"/>
            <w:bookmarkEnd w:id="729"/>
            <w:r w:rsidR="00693493">
              <w:fldChar w:fldCharType="begin"/>
            </w:r>
            <w:r w:rsidR="00693493">
              <w:instrText xml:space="preserve"> XE "</w:instrText>
            </w:r>
            <w:r w:rsidR="00693493" w:rsidRPr="00E07FD2">
              <w:instrText>Visual Studio Professional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67"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68" w14:textId="77777777" w:rsidR="00EC4F2C" w:rsidRDefault="00EC4F2C"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69" w14:textId="77777777" w:rsidR="00EC4F2C" w:rsidRDefault="00EC4F2C"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6A" w14:textId="77777777" w:rsidR="00EC4F2C" w:rsidRDefault="00EC4F2C"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76B" w14:textId="77777777" w:rsidR="00EC4F2C" w:rsidRDefault="00EC4F2C" w:rsidP="00C05A53">
            <w:pPr>
              <w:pStyle w:val="ProductList-OfferingBody"/>
              <w:ind w:left="-113"/>
              <w:jc w:val="center"/>
            </w:pPr>
            <w:r>
              <w:t>1</w:t>
            </w:r>
          </w:p>
        </w:tc>
        <w:tc>
          <w:tcPr>
            <w:tcW w:w="596" w:type="dxa"/>
            <w:shd w:val="clear" w:color="auto" w:fill="70AD47" w:themeFill="accent6"/>
            <w:vAlign w:val="center"/>
          </w:tcPr>
          <w:p w14:paraId="4FDCB76C"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6D"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6E"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6F"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70" w14:textId="77777777" w:rsidR="00EC4F2C"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71" w14:textId="77777777" w:rsidR="00EC4F2C"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72"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73"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C4F2C" w14:paraId="4FDCB783"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75" w14:textId="04E08983" w:rsidR="00EC4F2C" w:rsidRDefault="00EC4F2C" w:rsidP="00166039">
            <w:pPr>
              <w:pStyle w:val="ProductList-Offering2"/>
            </w:pPr>
            <w:bookmarkStart w:id="730" w:name="_Toc379797252"/>
            <w:bookmarkStart w:id="731" w:name="_Toc380513277"/>
            <w:bookmarkStart w:id="732" w:name="_Toc380655319"/>
            <w:bookmarkStart w:id="733" w:name="_Toc383689240"/>
            <w:r>
              <w:t>Visual Studio Test Professional 2013 with MSDN</w:t>
            </w:r>
            <w:bookmarkEnd w:id="730"/>
            <w:bookmarkEnd w:id="731"/>
            <w:bookmarkEnd w:id="732"/>
            <w:bookmarkEnd w:id="733"/>
            <w:r w:rsidR="00693493">
              <w:fldChar w:fldCharType="begin"/>
            </w:r>
            <w:r w:rsidR="00693493">
              <w:instrText xml:space="preserve"> XE "</w:instrText>
            </w:r>
            <w:r w:rsidR="00693493" w:rsidRPr="00E07FD2">
              <w:instrText>Visual Studio Test Professional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76"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77" w14:textId="77777777" w:rsidR="00EC4F2C" w:rsidRDefault="00EC4F2C"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78" w14:textId="77777777" w:rsidR="00EC4F2C" w:rsidRDefault="00EC4F2C" w:rsidP="00C05A53">
            <w:pPr>
              <w:pStyle w:val="ProductList-OfferingBody"/>
              <w:ind w:left="-113"/>
              <w:jc w:val="center"/>
            </w:pPr>
            <w:r>
              <w:t>9</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79" w14:textId="77777777" w:rsidR="00EC4F2C" w:rsidRDefault="00EC4F2C"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7A" w14:textId="77777777" w:rsidR="00EC4F2C" w:rsidRDefault="00EC4F2C" w:rsidP="00C05A53">
            <w:pPr>
              <w:pStyle w:val="ProductList-OfferingBody"/>
              <w:ind w:left="-113"/>
              <w:jc w:val="center"/>
            </w:pPr>
            <w:r>
              <w:t>1</w:t>
            </w:r>
          </w:p>
        </w:tc>
        <w:tc>
          <w:tcPr>
            <w:tcW w:w="596" w:type="dxa"/>
            <w:shd w:val="clear" w:color="auto" w:fill="70AD47" w:themeFill="accent6"/>
            <w:vAlign w:val="center"/>
          </w:tcPr>
          <w:p w14:paraId="4FDCB77B"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7C"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7D"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7E"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7F" w14:textId="77777777" w:rsidR="00EC4F2C"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80" w14:textId="77777777" w:rsidR="00EC4F2C"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81"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82" w14:textId="77777777" w:rsidR="00EC4F2C"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C05A53" w14:paraId="4FDCB792" w14:textId="77777777" w:rsidTr="00306B0E">
        <w:tc>
          <w:tcPr>
            <w:tcW w:w="3060" w:type="dxa"/>
            <w:tcBorders>
              <w:top w:val="dashSmallGap" w:sz="4" w:space="0" w:color="BFBFBF" w:themeColor="background1" w:themeShade="BF"/>
              <w:left w:val="nil"/>
              <w:bottom w:val="nil"/>
              <w:right w:val="nil"/>
            </w:tcBorders>
          </w:tcPr>
          <w:p w14:paraId="4FDCB784" w14:textId="0EFDD40A" w:rsidR="00C05A53" w:rsidRDefault="00EC4F2C" w:rsidP="00166039">
            <w:pPr>
              <w:pStyle w:val="ProductList-Offering2"/>
            </w:pPr>
            <w:bookmarkStart w:id="734" w:name="_Toc379797253"/>
            <w:bookmarkStart w:id="735" w:name="_Toc380513278"/>
            <w:bookmarkStart w:id="736" w:name="_Toc380655320"/>
            <w:bookmarkStart w:id="737" w:name="_Toc383689241"/>
            <w:r>
              <w:t>Visual Studio Ultimate 2013 with MSDN</w:t>
            </w:r>
            <w:bookmarkEnd w:id="734"/>
            <w:bookmarkEnd w:id="735"/>
            <w:bookmarkEnd w:id="736"/>
            <w:bookmarkEnd w:id="737"/>
            <w:r w:rsidR="00693493">
              <w:fldChar w:fldCharType="begin"/>
            </w:r>
            <w:r w:rsidR="00693493">
              <w:instrText xml:space="preserve"> XE "</w:instrText>
            </w:r>
            <w:r w:rsidR="00693493" w:rsidRPr="00E07FD2">
              <w:instrText>Visual Studio Ultimate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785" w14:textId="77777777" w:rsidR="00C05A53"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4FDCB78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787" w14:textId="77777777" w:rsidR="00C05A53" w:rsidRDefault="00EC4F2C" w:rsidP="00C05A53">
            <w:pPr>
              <w:pStyle w:val="ProductList-OfferingBody"/>
              <w:ind w:left="-113"/>
              <w:jc w:val="center"/>
            </w:pPr>
            <w:r>
              <w:t>51</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788" w14:textId="77777777" w:rsidR="00C05A53" w:rsidRDefault="00EC4F2C" w:rsidP="00C05A53">
            <w:pPr>
              <w:pStyle w:val="ProductList-OfferingBody"/>
              <w:ind w:left="-113"/>
              <w:jc w:val="center"/>
            </w:pPr>
            <w:r>
              <w:t>17</w:t>
            </w:r>
          </w:p>
        </w:tc>
        <w:tc>
          <w:tcPr>
            <w:tcW w:w="595" w:type="dxa"/>
            <w:tcBorders>
              <w:left w:val="single" w:sz="12" w:space="0" w:color="FFFFFF" w:themeColor="background1"/>
            </w:tcBorders>
            <w:shd w:val="clear" w:color="auto" w:fill="70AD47" w:themeFill="accent6"/>
            <w:vAlign w:val="center"/>
          </w:tcPr>
          <w:p w14:paraId="4FDCB789"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78A" w14:textId="77777777" w:rsidR="00C05A53"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8B" w14:textId="77777777" w:rsidR="00C05A53"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8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8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8E" w14:textId="77777777" w:rsidR="00C05A53"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8F" w14:textId="77777777" w:rsidR="00C05A53"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9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791" w14:textId="77777777" w:rsidR="00C05A53"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bl>
    <w:p w14:paraId="4FDCB793"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FB1ECC" w14:paraId="4FDCB797" w14:textId="77777777" w:rsidTr="00FB1ECC">
        <w:tc>
          <w:tcPr>
            <w:tcW w:w="3596" w:type="dxa"/>
          </w:tcPr>
          <w:p w14:paraId="4FDCB794" w14:textId="77777777" w:rsidR="00FB1ECC" w:rsidRDefault="00FB1ECC" w:rsidP="00306B0E">
            <w:pPr>
              <w:pStyle w:val="ProductList-Body"/>
              <w:spacing w:before="20" w:after="20"/>
            </w:pPr>
            <w:r>
              <w:t xml:space="preserve">Prior Version: </w:t>
            </w:r>
            <w:r w:rsidRPr="00FB1ECC">
              <w:rPr>
                <w:b/>
              </w:rPr>
              <w:t>Visual Studio 201</w:t>
            </w:r>
            <w:r w:rsidR="00306B0E">
              <w:rPr>
                <w:b/>
              </w:rPr>
              <w:t>2</w:t>
            </w:r>
            <w:r>
              <w:t xml:space="preserve"> (</w:t>
            </w:r>
            <w:r w:rsidR="00306B0E">
              <w:t>8</w:t>
            </w:r>
            <w:r>
              <w:t>/1</w:t>
            </w:r>
            <w:r w:rsidR="00306B0E">
              <w:t>2</w:t>
            </w:r>
            <w:r>
              <w:t>)</w:t>
            </w:r>
          </w:p>
        </w:tc>
        <w:tc>
          <w:tcPr>
            <w:tcW w:w="3597" w:type="dxa"/>
          </w:tcPr>
          <w:p w14:paraId="4FDCB795" w14:textId="77777777" w:rsidR="00FB1ECC" w:rsidRDefault="00FB1ECC" w:rsidP="00FB1ECC">
            <w:pPr>
              <w:pStyle w:val="ProductList-Body"/>
              <w:spacing w:before="20" w:after="20"/>
            </w:pPr>
            <w:r>
              <w:t xml:space="preserve">Product Pool: </w:t>
            </w:r>
            <w:r>
              <w:rPr>
                <w:b/>
              </w:rPr>
              <w:t>Application</w:t>
            </w:r>
          </w:p>
        </w:tc>
        <w:tc>
          <w:tcPr>
            <w:tcW w:w="3597" w:type="dxa"/>
          </w:tcPr>
          <w:p w14:paraId="4FDCB796" w14:textId="035F4185" w:rsidR="00FB1ECC" w:rsidRDefault="00FB1ECC" w:rsidP="00306B0E">
            <w:pPr>
              <w:pStyle w:val="ProductList-Body"/>
              <w:spacing w:before="20" w:after="20"/>
            </w:pPr>
            <w:r>
              <w:t xml:space="preserve">Reduction Eligible (SCE): </w:t>
            </w:r>
            <w:r w:rsidRPr="00FB1ECC">
              <w:rPr>
                <w:b/>
              </w:rPr>
              <w:t xml:space="preserve">All </w:t>
            </w:r>
            <w:r w:rsidR="00306B0E">
              <w:rPr>
                <w:b/>
              </w:rPr>
              <w:t>except</w:t>
            </w:r>
            <w:r w:rsidRPr="00FB1ECC">
              <w:rPr>
                <w:b/>
              </w:rPr>
              <w:t xml:space="preserve"> MSD</w:t>
            </w:r>
            <w:r w:rsidR="00306B0E">
              <w:rPr>
                <w:b/>
              </w:rPr>
              <w:t>N</w:t>
            </w:r>
            <w:r w:rsidRPr="00FB1ECC">
              <w:rPr>
                <w:b/>
              </w:rPr>
              <w:t xml:space="preserve"> </w:t>
            </w:r>
            <w:r w:rsidR="00E746EF">
              <w:rPr>
                <w:b/>
              </w:rPr>
              <w:t>OS</w:t>
            </w:r>
          </w:p>
        </w:tc>
      </w:tr>
      <w:tr w:rsidR="00FB1ECC" w14:paraId="4FDCB79B" w14:textId="77777777" w:rsidTr="00FB1ECC">
        <w:tc>
          <w:tcPr>
            <w:tcW w:w="3596" w:type="dxa"/>
          </w:tcPr>
          <w:p w14:paraId="4FDCB798" w14:textId="77777777" w:rsidR="00FB1ECC" w:rsidRDefault="00FB1ECC" w:rsidP="00FB1ECC">
            <w:pPr>
              <w:pStyle w:val="ProductList-Body"/>
              <w:spacing w:before="20" w:after="20"/>
            </w:pPr>
          </w:p>
        </w:tc>
        <w:tc>
          <w:tcPr>
            <w:tcW w:w="3597" w:type="dxa"/>
          </w:tcPr>
          <w:p w14:paraId="4FDCB799" w14:textId="77777777" w:rsidR="00FB1ECC" w:rsidRDefault="00540EA2" w:rsidP="00FB1ECC">
            <w:pPr>
              <w:pStyle w:val="ProductList-Body"/>
              <w:spacing w:before="20" w:after="20"/>
            </w:pPr>
            <w:hyperlink w:anchor="SoftwareAssurance" w:history="1">
              <w:r w:rsidR="00FB1ECC" w:rsidRPr="00AD224C">
                <w:rPr>
                  <w:rStyle w:val="Hyperlink"/>
                  <w:color w:val="000000" w:themeColor="text1"/>
                  <w:u w:val="none"/>
                </w:rPr>
                <w:t>Software Assurance Benefits</w:t>
              </w:r>
            </w:hyperlink>
            <w:r w:rsidR="00FB1ECC">
              <w:t xml:space="preserve">: </w:t>
            </w:r>
            <w:r w:rsidR="00FB1ECC">
              <w:rPr>
                <w:b/>
              </w:rPr>
              <w:t>Desktop</w:t>
            </w:r>
          </w:p>
        </w:tc>
        <w:tc>
          <w:tcPr>
            <w:tcW w:w="3597" w:type="dxa"/>
          </w:tcPr>
          <w:p w14:paraId="4FDCB79A" w14:textId="7097F778" w:rsidR="00140D7D" w:rsidRDefault="00540EA2" w:rsidP="00E746EF">
            <w:pPr>
              <w:pStyle w:val="ProductList-Body"/>
              <w:spacing w:before="20" w:after="20"/>
            </w:pPr>
            <w:hyperlink w:anchor="AppendixB" w:history="1">
              <w:r w:rsidR="00E746EF" w:rsidRPr="00E746EF">
                <w:t>Pr</w:t>
              </w:r>
              <w:r w:rsidR="00140D7D" w:rsidRPr="00E746EF">
                <w:t>omotion</w:t>
              </w:r>
            </w:hyperlink>
            <w:r w:rsidR="00140D7D" w:rsidRPr="00140D7D">
              <w:t>:</w:t>
            </w:r>
            <w:r w:rsidR="00140D7D">
              <w:rPr>
                <w:b/>
              </w:rPr>
              <w:t xml:space="preserve"> </w:t>
            </w:r>
            <w:r w:rsidR="00140D7D" w:rsidRPr="00140D7D">
              <w:rPr>
                <w:b/>
              </w:rPr>
              <w:t>Visual Studio Test Pro with MSDN Promotion</w:t>
            </w:r>
          </w:p>
        </w:tc>
      </w:tr>
    </w:tbl>
    <w:p w14:paraId="4FDCB79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79D" w14:textId="0BB9F351" w:rsidR="00FB1ECC" w:rsidRPr="00FB1ECC" w:rsidRDefault="00FB1ECC" w:rsidP="00FB1ECC">
      <w:pPr>
        <w:pStyle w:val="ProductList-Body"/>
        <w:rPr>
          <w:b/>
        </w:rPr>
      </w:pPr>
      <w:r w:rsidRPr="00055772">
        <w:rPr>
          <w:b/>
          <w:color w:val="00188F"/>
        </w:rPr>
        <w:t>Visual Studio LightSwitch 2011</w:t>
      </w:r>
      <w:r w:rsidR="00822F15" w:rsidRPr="00055772">
        <w:rPr>
          <w:b/>
          <w:color w:val="00188F"/>
        </w:rPr>
        <w:fldChar w:fldCharType="begin"/>
      </w:r>
      <w:r w:rsidR="00822F15" w:rsidRPr="00055772">
        <w:rPr>
          <w:color w:val="00188F"/>
        </w:rPr>
        <w:instrText xml:space="preserve"> XE "</w:instrText>
      </w:r>
      <w:r w:rsidR="00822F15" w:rsidRPr="002634DC">
        <w:instrText>Visual Studio LightSwitch 2011</w:instrText>
      </w:r>
      <w:r w:rsidR="00822F15" w:rsidRPr="00055772">
        <w:rPr>
          <w:color w:val="00188F"/>
        </w:rPr>
        <w:instrText xml:space="preserve">" </w:instrText>
      </w:r>
      <w:r w:rsidR="00822F15" w:rsidRPr="00055772">
        <w:rPr>
          <w:b/>
          <w:color w:val="00188F"/>
        </w:rPr>
        <w:fldChar w:fldCharType="end"/>
      </w:r>
      <w:r w:rsidRPr="00055772">
        <w:rPr>
          <w:b/>
          <w:color w:val="00188F"/>
        </w:rPr>
        <w:t xml:space="preserve"> and Expression Studio Ultimate 4</w:t>
      </w:r>
      <w:r w:rsidR="00822F15">
        <w:rPr>
          <w:b/>
        </w:rPr>
        <w:fldChar w:fldCharType="begin"/>
      </w:r>
      <w:r w:rsidR="00822F15">
        <w:instrText xml:space="preserve"> XE "</w:instrText>
      </w:r>
      <w:r w:rsidR="00822F15" w:rsidRPr="002634DC">
        <w:instrText>Expression Studio Ultimate 4</w:instrText>
      </w:r>
      <w:r w:rsidR="00822F15">
        <w:instrText xml:space="preserve">" </w:instrText>
      </w:r>
      <w:r w:rsidR="00822F15">
        <w:rPr>
          <w:b/>
        </w:rPr>
        <w:fldChar w:fldCharType="end"/>
      </w:r>
    </w:p>
    <w:p w14:paraId="4FDCB79E" w14:textId="7FBCCB5D" w:rsidR="00FB1ECC" w:rsidRDefault="00FB1ECC" w:rsidP="00FB1ECC">
      <w:pPr>
        <w:pStyle w:val="ProductList-Body"/>
      </w:pPr>
      <w:r>
        <w:t xml:space="preserve">Customers that had SA coverage for these </w:t>
      </w:r>
      <w:r w:rsidR="00C04B1E">
        <w:t>P</w:t>
      </w:r>
      <w:r>
        <w:t>roducts as of April 1, 2012 may be eligible to upgrade to Visual Studio Professional 2012</w:t>
      </w:r>
      <w:r w:rsidR="00822F15">
        <w:fldChar w:fldCharType="begin"/>
      </w:r>
      <w:r w:rsidR="00822F15">
        <w:instrText xml:space="preserve"> XE "</w:instrText>
      </w:r>
      <w:r w:rsidR="00822F15" w:rsidRPr="00CC2CBE">
        <w:instrText>Visual Studio Professional 2012</w:instrText>
      </w:r>
      <w:r w:rsidR="00822F15">
        <w:instrText xml:space="preserve">" </w:instrText>
      </w:r>
      <w:r w:rsidR="00822F15">
        <w:fldChar w:fldCharType="end"/>
      </w:r>
      <w:r>
        <w:t xml:space="preserve"> under special terms.  Please see the March 2014 Product List for more details</w:t>
      </w:r>
      <w:r w:rsidR="00554F9B">
        <w:t xml:space="preserve"> </w:t>
      </w:r>
      <w:hyperlink r:id="rId37" w:history="1">
        <w:r w:rsidR="00554F9B" w:rsidRPr="00190243">
          <w:rPr>
            <w:rStyle w:val="Hyperlink"/>
          </w:rPr>
          <w:t>http://go.microsoft.com/?linkid=9839207</w:t>
        </w:r>
      </w:hyperlink>
      <w:r>
        <w:t xml:space="preserve">. </w:t>
      </w:r>
    </w:p>
    <w:p w14:paraId="4FDCB79F" w14:textId="77777777" w:rsidR="00FB1ECC" w:rsidRDefault="00FB1ECC" w:rsidP="00FB1ECC">
      <w:pPr>
        <w:pStyle w:val="ProductList-Body"/>
      </w:pPr>
    </w:p>
    <w:p w14:paraId="4FDCB7A0" w14:textId="77777777" w:rsidR="00FB1ECC" w:rsidRPr="00FB1ECC" w:rsidRDefault="00FB1ECC" w:rsidP="00FB1ECC">
      <w:pPr>
        <w:pStyle w:val="ProductList-Body"/>
        <w:rPr>
          <w:b/>
        </w:rPr>
      </w:pPr>
      <w:r w:rsidRPr="00055772">
        <w:rPr>
          <w:b/>
          <w:color w:val="00188F"/>
        </w:rPr>
        <w:lastRenderedPageBreak/>
        <w:t>License Grant for Visual Studio Team Foundation Server 2013</w:t>
      </w:r>
    </w:p>
    <w:p w14:paraId="4FDCB7A1" w14:textId="3D69654F" w:rsidR="00FB1ECC" w:rsidRDefault="00FB1ECC" w:rsidP="00FB1ECC">
      <w:pPr>
        <w:pStyle w:val="ProductList-Body"/>
      </w:pPr>
      <w:r>
        <w:t>The licensed users under Visual Studio Professional with MSDN, Visual Studio Premium 2013 with MSDN</w:t>
      </w:r>
      <w:r w:rsidR="00693493">
        <w:fldChar w:fldCharType="begin"/>
      </w:r>
      <w:r w:rsidR="00693493">
        <w:instrText xml:space="preserve"> XE "</w:instrText>
      </w:r>
      <w:r w:rsidR="00693493" w:rsidRPr="00E07FD2">
        <w:instrText>Visual Studio Premium 2013 with MSDN</w:instrText>
      </w:r>
      <w:r w:rsidR="00693493">
        <w:instrText xml:space="preserve">" </w:instrText>
      </w:r>
      <w:r w:rsidR="00693493">
        <w:fldChar w:fldCharType="end"/>
      </w:r>
      <w:r>
        <w:t>, Visual Studio Ultimate 2013 with MSDN</w:t>
      </w:r>
      <w:r w:rsidR="00693493">
        <w:fldChar w:fldCharType="begin"/>
      </w:r>
      <w:r w:rsidR="00693493">
        <w:instrText xml:space="preserve"> XE "</w:instrText>
      </w:r>
      <w:r w:rsidR="00693493" w:rsidRPr="00E07FD2">
        <w:instrText>Visual Studio Ultimate 2013 with MSDN</w:instrText>
      </w:r>
      <w:r w:rsidR="00693493">
        <w:instrText xml:space="preserve">" </w:instrText>
      </w:r>
      <w:r w:rsidR="00693493">
        <w:fldChar w:fldCharType="end"/>
      </w:r>
      <w:r>
        <w:t>, Visual Studio Test Professional 2013 with MSDN</w:t>
      </w:r>
      <w:r w:rsidR="00693493">
        <w:fldChar w:fldCharType="begin"/>
      </w:r>
      <w:r w:rsidR="00693493">
        <w:instrText xml:space="preserve"> XE "</w:instrText>
      </w:r>
      <w:r w:rsidR="00693493" w:rsidRPr="00E07FD2">
        <w:instrText>Visual Studio Test Professional 2013 with MSDN</w:instrText>
      </w:r>
      <w:r w:rsidR="00693493">
        <w:instrText xml:space="preserve">" </w:instrText>
      </w:r>
      <w:r w:rsidR="00693493">
        <w:fldChar w:fldCharType="end"/>
      </w:r>
      <w:r>
        <w:t xml:space="preserve"> and MSDN Platforms</w:t>
      </w:r>
      <w:r w:rsidR="00693493">
        <w:fldChar w:fldCharType="begin"/>
      </w:r>
      <w:r w:rsidR="00693493">
        <w:instrText xml:space="preserve"> XE "</w:instrText>
      </w:r>
      <w:r w:rsidR="00693493" w:rsidRPr="00E07FD2">
        <w:instrText>MSDN Platforms</w:instrText>
      </w:r>
      <w:r w:rsidR="00693493">
        <w:instrText xml:space="preserve">" </w:instrText>
      </w:r>
      <w:r w:rsidR="00693493">
        <w:fldChar w:fldCharType="end"/>
      </w:r>
      <w:r>
        <w:t xml:space="preserve"> are deemed to have one server license for Visual Studio Team Foundation Server 2013 and one Team Foundation Server User CAL.  The CAL is for the sole use of the licensed user.</w:t>
      </w:r>
    </w:p>
    <w:p w14:paraId="4FDCB7A2" w14:textId="77777777" w:rsidR="00FB1ECC" w:rsidRDefault="00FB1ECC" w:rsidP="00FB1ECC">
      <w:pPr>
        <w:pStyle w:val="ProductList-Body"/>
      </w:pPr>
    </w:p>
    <w:p w14:paraId="4FDCB7A3" w14:textId="77777777" w:rsidR="00FB1ECC" w:rsidRPr="00FB1ECC" w:rsidRDefault="00FB1ECC" w:rsidP="00FB1ECC">
      <w:pPr>
        <w:pStyle w:val="ProductList-Body"/>
        <w:rPr>
          <w:b/>
        </w:rPr>
      </w:pPr>
      <w:r w:rsidRPr="00055772">
        <w:rPr>
          <w:b/>
          <w:color w:val="00188F"/>
        </w:rPr>
        <w:t>License Grant for SQL Server Parallel Data Warehouse Developer</w:t>
      </w:r>
    </w:p>
    <w:p w14:paraId="4FDCB7A4" w14:textId="5B3A6667" w:rsidR="00FB1ECC" w:rsidRDefault="00FB1ECC" w:rsidP="00FB1ECC">
      <w:pPr>
        <w:pStyle w:val="ProductList-Body"/>
      </w:pPr>
      <w:r>
        <w:t>The licensed users under Visual Studio Professional with MSDN, Visual Studio Premium 2013 with MSDN</w:t>
      </w:r>
      <w:r w:rsidR="00693493">
        <w:fldChar w:fldCharType="begin"/>
      </w:r>
      <w:r w:rsidR="00693493">
        <w:instrText xml:space="preserve"> XE "</w:instrText>
      </w:r>
      <w:r w:rsidR="00693493" w:rsidRPr="00E07FD2">
        <w:instrText>Visual Studio Premium 2013 with MSDN</w:instrText>
      </w:r>
      <w:r w:rsidR="00693493">
        <w:instrText xml:space="preserve">" </w:instrText>
      </w:r>
      <w:r w:rsidR="00693493">
        <w:fldChar w:fldCharType="end"/>
      </w:r>
      <w:r>
        <w:t>, Visual Studio Ultimate 2013 with MSDN</w:t>
      </w:r>
      <w:r w:rsidR="00693493">
        <w:fldChar w:fldCharType="begin"/>
      </w:r>
      <w:r w:rsidR="00693493">
        <w:instrText xml:space="preserve"> XE "</w:instrText>
      </w:r>
      <w:r w:rsidR="00693493" w:rsidRPr="00E07FD2">
        <w:instrText>Visual Studio Ultimate 2013 with MSDN</w:instrText>
      </w:r>
      <w:r w:rsidR="00693493">
        <w:instrText xml:space="preserve">" </w:instrText>
      </w:r>
      <w:r w:rsidR="00693493">
        <w:fldChar w:fldCharType="end"/>
      </w:r>
      <w:r>
        <w:t xml:space="preserve"> and Visual Studio Test Professional 2013 with MSDN</w:t>
      </w:r>
      <w:r w:rsidR="00693493">
        <w:fldChar w:fldCharType="begin"/>
      </w:r>
      <w:r w:rsidR="00693493">
        <w:instrText xml:space="preserve"> XE "</w:instrText>
      </w:r>
      <w:r w:rsidR="00693493" w:rsidRPr="00E07FD2">
        <w:instrText>Visual Studio Test Professional 2013 with MSDN</w:instrText>
      </w:r>
      <w:r w:rsidR="00693493">
        <w:instrText xml:space="preserve">" </w:instrText>
      </w:r>
      <w:r w:rsidR="00693493">
        <w:fldChar w:fldCharType="end"/>
      </w:r>
      <w:r>
        <w:t xml:space="preserve"> are deemed to have one license for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Developer</w:t>
      </w:r>
      <w:r w:rsidR="00AE709D">
        <w:fldChar w:fldCharType="begin"/>
      </w:r>
      <w:r w:rsidR="00AE709D">
        <w:instrText xml:space="preserve"> XE "</w:instrText>
      </w:r>
      <w:r w:rsidR="00AE709D" w:rsidRPr="00FD02CC">
        <w:instrText>SQL Server 2012 Parallel Data Warehouse Developer</w:instrText>
      </w:r>
      <w:r w:rsidR="00AE709D">
        <w:instrText xml:space="preserve">" </w:instrText>
      </w:r>
      <w:r w:rsidR="00AE709D">
        <w:fldChar w:fldCharType="end"/>
      </w:r>
      <w:r>
        <w:t>.</w:t>
      </w:r>
    </w:p>
    <w:p w14:paraId="4FDCB7A5" w14:textId="77777777" w:rsidR="00FB1ECC" w:rsidRDefault="00FB1ECC" w:rsidP="00FB1ECC">
      <w:pPr>
        <w:pStyle w:val="ProductList-Body"/>
      </w:pPr>
    </w:p>
    <w:p w14:paraId="4FDCB7A6" w14:textId="77777777" w:rsidR="00FB1ECC" w:rsidRPr="00FB1ECC" w:rsidRDefault="00FB1ECC" w:rsidP="00FB1ECC">
      <w:pPr>
        <w:pStyle w:val="ProductList-Body"/>
        <w:rPr>
          <w:b/>
        </w:rPr>
      </w:pPr>
      <w:r w:rsidRPr="00055772">
        <w:rPr>
          <w:b/>
          <w:color w:val="00188F"/>
        </w:rPr>
        <w:t>Software Assurance Eligibility</w:t>
      </w:r>
    </w:p>
    <w:p w14:paraId="4FDCB7A7" w14:textId="157612E6" w:rsidR="00FB1ECC" w:rsidRDefault="00FB1ECC" w:rsidP="00FB1ECC">
      <w:pPr>
        <w:pStyle w:val="ProductList-Body"/>
      </w:pPr>
      <w:r>
        <w:t>Customers with expiring SA on any Visual Studio with MSDN license or an expiring MSDN Operating Systems</w:t>
      </w:r>
      <w:r w:rsidR="00693493">
        <w:fldChar w:fldCharType="begin"/>
      </w:r>
      <w:r w:rsidR="00693493">
        <w:instrText xml:space="preserve"> XE "</w:instrText>
      </w:r>
      <w:r w:rsidR="00693493" w:rsidRPr="00E07FD2">
        <w:instrText>MSDN Operating Systems</w:instrText>
      </w:r>
      <w:r w:rsidR="00693493">
        <w:instrText xml:space="preserve">" </w:instrText>
      </w:r>
      <w:r w:rsidR="00693493">
        <w:fldChar w:fldCharType="end"/>
      </w:r>
      <w:r>
        <w:t xml:space="preserve"> subscription or an active retail subscription corresponding to the Visual Studio offerings in this Product List may renew coverage under any Visual Studio with MSDN license. When renewing to a different MSDN subscription level, the new use terms replace the prior use terms, and any software not included in the new MSDN subscription may no longer be used.</w:t>
      </w:r>
    </w:p>
    <w:p w14:paraId="4FDCB7A8" w14:textId="77777777" w:rsidR="00FB1ECC" w:rsidRDefault="00FB1ECC" w:rsidP="00FB1ECC">
      <w:pPr>
        <w:pStyle w:val="ProductList-Body"/>
      </w:pPr>
    </w:p>
    <w:p w14:paraId="4FDCB7A9" w14:textId="77777777" w:rsidR="00FB1ECC" w:rsidRPr="00FB1ECC" w:rsidRDefault="00FB1ECC" w:rsidP="00FB1ECC">
      <w:pPr>
        <w:pStyle w:val="ProductList-Body"/>
        <w:rPr>
          <w:b/>
        </w:rPr>
      </w:pPr>
      <w:r w:rsidRPr="00055772">
        <w:rPr>
          <w:b/>
          <w:color w:val="00188F"/>
        </w:rPr>
        <w:t>Windows Azure Platform Services</w:t>
      </w:r>
    </w:p>
    <w:p w14:paraId="4FDCB7AA" w14:textId="77777777" w:rsidR="00782C7B" w:rsidRDefault="00FB1ECC" w:rsidP="00FB1ECC">
      <w:pPr>
        <w:pStyle w:val="ProductList-Body"/>
      </w:pPr>
      <w:r>
        <w:t>Windows Azure benefits cannot be combined from multiple MSDN subscriptions onto a single Windows Azure account. Use of Windows Azure is subject to the Windows Azure terms of use.</w:t>
      </w:r>
    </w:p>
    <w:bookmarkStart w:id="738" w:name="_Toc378147647"/>
    <w:bookmarkStart w:id="739" w:name="_Toc378151549"/>
    <w:p w14:paraId="4FDCB7AB"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7AC" w14:textId="77777777" w:rsidR="00306B0E" w:rsidRDefault="002502BF" w:rsidP="00306B0E">
      <w:pPr>
        <w:pStyle w:val="ProductList-Offering2Heading"/>
        <w:outlineLvl w:val="2"/>
      </w:pPr>
      <w:r>
        <w:tab/>
      </w:r>
      <w:bookmarkStart w:id="740" w:name="_Toc379797254"/>
      <w:bookmarkStart w:id="741" w:name="_Toc380513279"/>
      <w:bookmarkStart w:id="742" w:name="_Toc380655321"/>
      <w:bookmarkStart w:id="743" w:name="_Toc383689242"/>
      <w:r w:rsidR="00306B0E">
        <w:t xml:space="preserve">Visual Studio </w:t>
      </w:r>
      <w:r w:rsidR="004D4312">
        <w:t>Deployment</w:t>
      </w:r>
      <w:bookmarkEnd w:id="740"/>
      <w:bookmarkEnd w:id="741"/>
      <w:bookmarkEnd w:id="742"/>
      <w:bookmarkEnd w:id="743"/>
    </w:p>
    <w:tbl>
      <w:tblPr>
        <w:tblStyle w:val="TableGrid"/>
        <w:tblW w:w="10800" w:type="dxa"/>
        <w:tblInd w:w="-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306B0E" w14:paraId="4FDCB7BB" w14:textId="77777777" w:rsidTr="00AA483D">
        <w:trPr>
          <w:tblHeader/>
        </w:trPr>
        <w:tc>
          <w:tcPr>
            <w:tcW w:w="3060" w:type="dxa"/>
            <w:tcBorders>
              <w:bottom w:val="nil"/>
            </w:tcBorders>
            <w:shd w:val="clear" w:color="auto" w:fill="00188F"/>
          </w:tcPr>
          <w:p w14:paraId="4FDCB7AD" w14:textId="77777777" w:rsidR="00306B0E" w:rsidRPr="00EE0836" w:rsidRDefault="00306B0E" w:rsidP="00897417">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7AE"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7AF"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7B0"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7B1"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7B2"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7B3"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7B4"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7B5"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7B6"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7B7"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7B8"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7B9"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7BA" w14:textId="77777777" w:rsidR="00306B0E" w:rsidRPr="00EE0836" w:rsidRDefault="00306B0E" w:rsidP="00897417">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306B0E" w14:paraId="4FDCB7CA" w14:textId="77777777" w:rsidTr="00AC2980">
        <w:tc>
          <w:tcPr>
            <w:tcW w:w="3060" w:type="dxa"/>
            <w:tcBorders>
              <w:top w:val="nil"/>
              <w:left w:val="nil"/>
              <w:bottom w:val="dashSmallGap" w:sz="4" w:space="0" w:color="BFBFBF" w:themeColor="background1" w:themeShade="BF"/>
              <w:right w:val="nil"/>
            </w:tcBorders>
          </w:tcPr>
          <w:p w14:paraId="4FDCB7BC" w14:textId="45C52FA1" w:rsidR="00306B0E" w:rsidRDefault="00306B0E" w:rsidP="00306B0E">
            <w:pPr>
              <w:pStyle w:val="ProductList-Offering2"/>
            </w:pPr>
            <w:bookmarkStart w:id="744" w:name="_Toc379797255"/>
            <w:bookmarkStart w:id="745" w:name="_Toc380513280"/>
            <w:bookmarkStart w:id="746" w:name="_Toc380655322"/>
            <w:bookmarkStart w:id="747" w:name="_Toc383689243"/>
            <w:r>
              <w:t xml:space="preserve">Visual Studio Deployment </w:t>
            </w:r>
            <w:r w:rsidR="004D4312">
              <w:t xml:space="preserve">2013 </w:t>
            </w:r>
            <w:r>
              <w:t>Datacenter</w:t>
            </w:r>
            <w:bookmarkEnd w:id="744"/>
            <w:bookmarkEnd w:id="745"/>
            <w:bookmarkEnd w:id="746"/>
            <w:bookmarkEnd w:id="747"/>
            <w:r w:rsidR="00693493">
              <w:fldChar w:fldCharType="begin"/>
            </w:r>
            <w:r w:rsidR="00693493">
              <w:instrText xml:space="preserve"> XE "</w:instrText>
            </w:r>
            <w:r w:rsidR="00693493" w:rsidRPr="00E07FD2">
              <w:instrText>Visual Studio Deployment 2013 Datacenter</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7BD" w14:textId="77777777" w:rsidR="00306B0E" w:rsidRDefault="00306B0E" w:rsidP="00306B0E">
            <w:pPr>
              <w:pStyle w:val="ProductList-OfferingBody"/>
              <w:ind w:left="-113"/>
              <w:jc w:val="center"/>
            </w:pPr>
            <w:r>
              <w:t>11/13</w:t>
            </w:r>
          </w:p>
        </w:tc>
        <w:tc>
          <w:tcPr>
            <w:tcW w:w="595" w:type="dxa"/>
            <w:tcBorders>
              <w:top w:val="nil"/>
              <w:left w:val="nil"/>
              <w:bottom w:val="dashSmallGap" w:sz="4" w:space="0" w:color="BFBFBF" w:themeColor="background1" w:themeShade="BF"/>
              <w:right w:val="nil"/>
            </w:tcBorders>
            <w:vAlign w:val="center"/>
          </w:tcPr>
          <w:p w14:paraId="4FDCB7BE" w14:textId="77777777" w:rsidR="00306B0E" w:rsidRDefault="00306B0E" w:rsidP="00306B0E">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7BF" w14:textId="77777777" w:rsidR="00306B0E" w:rsidRDefault="00306B0E" w:rsidP="00306B0E">
            <w:pPr>
              <w:pStyle w:val="ProductList-OfferingBody"/>
              <w:ind w:left="-113"/>
              <w:jc w:val="center"/>
            </w:pPr>
            <w:r>
              <w:t>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7C0" w14:textId="77777777" w:rsidR="00306B0E" w:rsidRDefault="00306B0E" w:rsidP="00306B0E">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C1" w14:textId="77777777" w:rsidR="00306B0E" w:rsidRDefault="00306B0E" w:rsidP="00306B0E">
            <w:pPr>
              <w:pStyle w:val="ProductList-OfferingBody"/>
              <w:ind w:left="-113"/>
              <w:jc w:val="center"/>
            </w:pPr>
            <w:r>
              <w:t>5</w:t>
            </w:r>
          </w:p>
        </w:tc>
        <w:tc>
          <w:tcPr>
            <w:tcW w:w="596" w:type="dxa"/>
            <w:shd w:val="clear" w:color="auto" w:fill="70AD47" w:themeFill="accent6"/>
            <w:vAlign w:val="center"/>
          </w:tcPr>
          <w:p w14:paraId="4FDCB7C2" w14:textId="77777777" w:rsidR="00306B0E" w:rsidRDefault="00306B0E" w:rsidP="00306B0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C3" w14:textId="77777777" w:rsidR="00306B0E" w:rsidRDefault="00306B0E" w:rsidP="00306B0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7C4" w14:textId="77777777" w:rsidR="00306B0E" w:rsidRDefault="00306B0E" w:rsidP="00306B0E">
            <w:pPr>
              <w:pStyle w:val="ProductList-OfferingBody"/>
              <w:ind w:left="-113"/>
              <w:jc w:val="center"/>
            </w:pPr>
          </w:p>
        </w:tc>
        <w:tc>
          <w:tcPr>
            <w:tcW w:w="595" w:type="dxa"/>
            <w:shd w:val="clear" w:color="auto" w:fill="70AD47" w:themeFill="accent6"/>
            <w:vAlign w:val="center"/>
          </w:tcPr>
          <w:p w14:paraId="4FDCB7C5"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7C6"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7C7" w14:textId="77777777" w:rsidR="00306B0E" w:rsidRDefault="00306B0E" w:rsidP="00306B0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C8"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7C9" w14:textId="77777777" w:rsidR="00306B0E" w:rsidRDefault="00306B0E" w:rsidP="00306B0E">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306B0E" w14:paraId="4FDCB7D9" w14:textId="77777777" w:rsidTr="00AC2980">
        <w:tc>
          <w:tcPr>
            <w:tcW w:w="3060" w:type="dxa"/>
            <w:tcBorders>
              <w:top w:val="dashSmallGap" w:sz="4" w:space="0" w:color="BFBFBF" w:themeColor="background1" w:themeShade="BF"/>
              <w:left w:val="nil"/>
              <w:bottom w:val="nil"/>
              <w:right w:val="nil"/>
            </w:tcBorders>
          </w:tcPr>
          <w:p w14:paraId="4FDCB7CB" w14:textId="0A4A656F" w:rsidR="00306B0E" w:rsidRDefault="00306B0E" w:rsidP="00306B0E">
            <w:pPr>
              <w:pStyle w:val="ProductList-Offering2"/>
            </w:pPr>
            <w:bookmarkStart w:id="748" w:name="_Toc379797256"/>
            <w:bookmarkStart w:id="749" w:name="_Toc380513281"/>
            <w:bookmarkStart w:id="750" w:name="_Toc380655323"/>
            <w:bookmarkStart w:id="751" w:name="_Toc383689244"/>
            <w:r>
              <w:t xml:space="preserve">Visual Studio Deployment </w:t>
            </w:r>
            <w:r w:rsidR="004D4312">
              <w:t xml:space="preserve">2013 </w:t>
            </w:r>
            <w:r>
              <w:t>Standard</w:t>
            </w:r>
            <w:bookmarkEnd w:id="748"/>
            <w:bookmarkEnd w:id="749"/>
            <w:bookmarkEnd w:id="750"/>
            <w:bookmarkEnd w:id="751"/>
            <w:r w:rsidR="00693493">
              <w:fldChar w:fldCharType="begin"/>
            </w:r>
            <w:r w:rsidR="00693493">
              <w:instrText xml:space="preserve"> XE "</w:instrText>
            </w:r>
            <w:r w:rsidR="00693493" w:rsidRPr="00E07FD2">
              <w:instrText>Visual Studio Deployment 2013 Standard</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7CC" w14:textId="77777777" w:rsidR="00306B0E" w:rsidRDefault="00306B0E" w:rsidP="00306B0E">
            <w:pPr>
              <w:pStyle w:val="ProductList-OfferingBody"/>
              <w:ind w:left="-113"/>
              <w:jc w:val="center"/>
            </w:pPr>
            <w:r>
              <w:t>11/13</w:t>
            </w:r>
          </w:p>
        </w:tc>
        <w:tc>
          <w:tcPr>
            <w:tcW w:w="595" w:type="dxa"/>
            <w:tcBorders>
              <w:top w:val="dashSmallGap" w:sz="4" w:space="0" w:color="BFBFBF" w:themeColor="background1" w:themeShade="BF"/>
              <w:left w:val="nil"/>
              <w:bottom w:val="nil"/>
              <w:right w:val="nil"/>
            </w:tcBorders>
            <w:vAlign w:val="center"/>
          </w:tcPr>
          <w:p w14:paraId="4FDCB7CD" w14:textId="77777777" w:rsidR="00306B0E" w:rsidRDefault="00306B0E" w:rsidP="00306B0E">
            <w:pPr>
              <w:pStyle w:val="ProductList-OfferingBody"/>
              <w:ind w:left="-113"/>
              <w:jc w:val="center"/>
            </w:pPr>
            <w:r>
              <w:t>5</w:t>
            </w:r>
          </w:p>
        </w:tc>
        <w:tc>
          <w:tcPr>
            <w:tcW w:w="596" w:type="dxa"/>
            <w:tcBorders>
              <w:top w:val="dashSmallGap" w:sz="4" w:space="0" w:color="BFBFBF" w:themeColor="background1" w:themeShade="BF"/>
              <w:left w:val="nil"/>
              <w:bottom w:val="nil"/>
              <w:right w:val="nil"/>
            </w:tcBorders>
            <w:vAlign w:val="center"/>
          </w:tcPr>
          <w:p w14:paraId="4FDCB7CE" w14:textId="77777777" w:rsidR="00306B0E" w:rsidRDefault="00306B0E" w:rsidP="00306B0E">
            <w:pPr>
              <w:pStyle w:val="ProductList-OfferingBody"/>
              <w:ind w:left="-113"/>
              <w:jc w:val="center"/>
            </w:pPr>
            <w:r>
              <w:t>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7CF" w14:textId="77777777" w:rsidR="00306B0E" w:rsidRDefault="00306B0E" w:rsidP="00306B0E">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D0" w14:textId="77777777" w:rsidR="00306B0E" w:rsidRDefault="00306B0E" w:rsidP="00306B0E">
            <w:pPr>
              <w:pStyle w:val="ProductList-OfferingBody"/>
              <w:ind w:left="-113"/>
              <w:jc w:val="center"/>
            </w:pPr>
            <w:r>
              <w:t>5</w:t>
            </w:r>
          </w:p>
        </w:tc>
        <w:tc>
          <w:tcPr>
            <w:tcW w:w="596" w:type="dxa"/>
            <w:shd w:val="clear" w:color="auto" w:fill="70AD47" w:themeFill="accent6"/>
            <w:vAlign w:val="center"/>
          </w:tcPr>
          <w:p w14:paraId="4FDCB7D1" w14:textId="77777777" w:rsidR="00306B0E" w:rsidRDefault="00306B0E" w:rsidP="00306B0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D2" w14:textId="77777777" w:rsidR="00306B0E" w:rsidRDefault="00306B0E" w:rsidP="00306B0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7D3" w14:textId="77777777" w:rsidR="00306B0E" w:rsidRDefault="00306B0E" w:rsidP="00306B0E">
            <w:pPr>
              <w:pStyle w:val="ProductList-OfferingBody"/>
              <w:ind w:left="-113"/>
              <w:jc w:val="center"/>
            </w:pPr>
          </w:p>
        </w:tc>
        <w:tc>
          <w:tcPr>
            <w:tcW w:w="595" w:type="dxa"/>
            <w:shd w:val="clear" w:color="auto" w:fill="70AD47" w:themeFill="accent6"/>
            <w:vAlign w:val="center"/>
          </w:tcPr>
          <w:p w14:paraId="4FDCB7D4"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7D5"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7D6" w14:textId="77777777" w:rsidR="00306B0E" w:rsidRDefault="00306B0E" w:rsidP="00306B0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D7"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7D8" w14:textId="77777777" w:rsidR="00306B0E" w:rsidRDefault="00306B0E" w:rsidP="00306B0E">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bl>
    <w:p w14:paraId="4FDCB7DA" w14:textId="77777777" w:rsidR="004D4312" w:rsidRDefault="004D4312" w:rsidP="004D4312">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D4312" w14:paraId="4FDCB7DE" w14:textId="77777777" w:rsidTr="00897417">
        <w:tc>
          <w:tcPr>
            <w:tcW w:w="3596" w:type="dxa"/>
          </w:tcPr>
          <w:p w14:paraId="4FDCB7DB" w14:textId="77777777" w:rsidR="004D4312" w:rsidRPr="00992355" w:rsidRDefault="004D4312" w:rsidP="00897417">
            <w:pPr>
              <w:pStyle w:val="ProductList-Body"/>
              <w:spacing w:before="20" w:after="20"/>
              <w:rPr>
                <w:b/>
              </w:rPr>
            </w:pPr>
          </w:p>
        </w:tc>
        <w:tc>
          <w:tcPr>
            <w:tcW w:w="3597" w:type="dxa"/>
          </w:tcPr>
          <w:p w14:paraId="4FDCB7DC" w14:textId="77777777" w:rsidR="004D4312" w:rsidRDefault="004D4312" w:rsidP="00897417">
            <w:pPr>
              <w:pStyle w:val="ProductList-Body"/>
              <w:spacing w:before="20" w:after="20"/>
            </w:pPr>
            <w:r>
              <w:t xml:space="preserve">Product Pool: </w:t>
            </w:r>
            <w:r>
              <w:rPr>
                <w:b/>
              </w:rPr>
              <w:t>Server</w:t>
            </w:r>
          </w:p>
        </w:tc>
        <w:tc>
          <w:tcPr>
            <w:tcW w:w="3597" w:type="dxa"/>
          </w:tcPr>
          <w:p w14:paraId="4FDCB7DD" w14:textId="77777777" w:rsidR="004D4312" w:rsidRPr="00992355" w:rsidRDefault="004D4312" w:rsidP="00897417">
            <w:pPr>
              <w:pStyle w:val="ProductList-Body"/>
              <w:spacing w:before="20" w:after="20"/>
              <w:rPr>
                <w:b/>
              </w:rPr>
            </w:pPr>
            <w:r>
              <w:t xml:space="preserve">Reduction Eligible (SCE): </w:t>
            </w:r>
            <w:r>
              <w:rPr>
                <w:b/>
              </w:rPr>
              <w:t>All</w:t>
            </w:r>
          </w:p>
        </w:tc>
      </w:tr>
      <w:tr w:rsidR="004D4312" w14:paraId="4FDCB7E2" w14:textId="77777777" w:rsidTr="00897417">
        <w:tc>
          <w:tcPr>
            <w:tcW w:w="3596" w:type="dxa"/>
          </w:tcPr>
          <w:p w14:paraId="4FDCB7DF" w14:textId="77777777" w:rsidR="004D4312" w:rsidRDefault="004D4312" w:rsidP="00897417">
            <w:pPr>
              <w:pStyle w:val="ProductList-Body"/>
              <w:spacing w:before="20" w:after="20"/>
            </w:pPr>
          </w:p>
        </w:tc>
        <w:tc>
          <w:tcPr>
            <w:tcW w:w="3597" w:type="dxa"/>
          </w:tcPr>
          <w:p w14:paraId="4FDCB7E0" w14:textId="77777777" w:rsidR="004D4312" w:rsidRDefault="00540EA2" w:rsidP="00897417">
            <w:pPr>
              <w:pStyle w:val="ProductList-Body"/>
              <w:spacing w:before="20" w:after="20"/>
            </w:pPr>
            <w:hyperlink w:anchor="SoftwareAssurance" w:history="1">
              <w:r w:rsidR="004D4312" w:rsidRPr="00AD224C">
                <w:rPr>
                  <w:rStyle w:val="Hyperlink"/>
                  <w:color w:val="000000" w:themeColor="text1"/>
                  <w:u w:val="none"/>
                </w:rPr>
                <w:t>Software Assurance Benefits</w:t>
              </w:r>
            </w:hyperlink>
            <w:r w:rsidR="004D4312">
              <w:t xml:space="preserve">: </w:t>
            </w:r>
            <w:r w:rsidR="004D4312">
              <w:rPr>
                <w:b/>
              </w:rPr>
              <w:t>Server</w:t>
            </w:r>
          </w:p>
        </w:tc>
        <w:tc>
          <w:tcPr>
            <w:tcW w:w="3597" w:type="dxa"/>
          </w:tcPr>
          <w:p w14:paraId="4FDCB7E1" w14:textId="77777777" w:rsidR="004D4312" w:rsidRDefault="004D4312" w:rsidP="00897417">
            <w:pPr>
              <w:pStyle w:val="ProductList-Body"/>
              <w:spacing w:before="20" w:after="20"/>
            </w:pPr>
          </w:p>
        </w:tc>
      </w:tr>
    </w:tbl>
    <w:p w14:paraId="4FDCB7E5" w14:textId="77777777" w:rsidR="00306B0E" w:rsidRPr="00585A48" w:rsidRDefault="00540EA2" w:rsidP="00306B0E">
      <w:pPr>
        <w:pStyle w:val="ProductList-Body"/>
        <w:shd w:val="clear" w:color="auto" w:fill="A6A6A6" w:themeFill="background1" w:themeFillShade="A6"/>
        <w:spacing w:before="120" w:after="240"/>
        <w:jc w:val="right"/>
        <w:rPr>
          <w:sz w:val="16"/>
          <w:szCs w:val="16"/>
        </w:rPr>
      </w:pPr>
      <w:hyperlink w:anchor="ToC" w:history="1">
        <w:r w:rsidR="00306B0E" w:rsidRPr="00585A48">
          <w:rPr>
            <w:rStyle w:val="Hyperlink"/>
            <w:sz w:val="16"/>
            <w:szCs w:val="16"/>
          </w:rPr>
          <w:t>Table of Contents</w:t>
        </w:r>
      </w:hyperlink>
      <w:r w:rsidR="00306B0E" w:rsidRPr="00585A48">
        <w:rPr>
          <w:sz w:val="16"/>
          <w:szCs w:val="16"/>
        </w:rPr>
        <w:t xml:space="preserve"> / </w:t>
      </w:r>
      <w:hyperlink w:anchor="ChartKey" w:history="1">
        <w:r w:rsidR="00306B0E" w:rsidRPr="00585A48">
          <w:rPr>
            <w:rStyle w:val="Hyperlink"/>
            <w:sz w:val="16"/>
            <w:szCs w:val="16"/>
          </w:rPr>
          <w:t>Chart Key</w:t>
        </w:r>
      </w:hyperlink>
      <w:r w:rsidR="00306B0E" w:rsidRPr="00585A48">
        <w:rPr>
          <w:sz w:val="16"/>
          <w:szCs w:val="16"/>
        </w:rPr>
        <w:t xml:space="preserve"> / </w:t>
      </w:r>
      <w:hyperlink w:anchor="Index" w:history="1">
        <w:r w:rsidR="00306B0E" w:rsidRPr="00585A48">
          <w:rPr>
            <w:rStyle w:val="Hyperlink"/>
            <w:sz w:val="16"/>
            <w:szCs w:val="16"/>
          </w:rPr>
          <w:t>Index</w:t>
        </w:r>
      </w:hyperlink>
    </w:p>
    <w:p w14:paraId="4FDCB7E6" w14:textId="38C9B8F8" w:rsidR="00C13DF8" w:rsidRDefault="009708AE" w:rsidP="00B26BEF">
      <w:pPr>
        <w:pStyle w:val="ProductList-Offering2Heading"/>
        <w:outlineLvl w:val="2"/>
      </w:pPr>
      <w:r>
        <w:tab/>
      </w:r>
      <w:bookmarkStart w:id="752" w:name="_Toc379797257"/>
      <w:bookmarkStart w:id="753" w:name="_Toc380513282"/>
      <w:bookmarkStart w:id="754" w:name="_Toc380655324"/>
      <w:bookmarkStart w:id="755" w:name="_Toc383689245"/>
      <w:r w:rsidR="00943761">
        <w:t>Visual Studio Team Foundation Se</w:t>
      </w:r>
      <w:r w:rsidR="000C4BD0">
        <w:t>r</w:t>
      </w:r>
      <w:r w:rsidR="00943761">
        <w:t>ver</w:t>
      </w:r>
      <w:bookmarkEnd w:id="738"/>
      <w:bookmarkEnd w:id="739"/>
      <w:bookmarkEnd w:id="752"/>
      <w:bookmarkEnd w:id="753"/>
      <w:bookmarkEnd w:id="754"/>
      <w:bookmarkEnd w:id="755"/>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7F5" w14:textId="77777777" w:rsidTr="00AA483D">
        <w:trPr>
          <w:tblHeader/>
        </w:trPr>
        <w:tc>
          <w:tcPr>
            <w:tcW w:w="3060" w:type="dxa"/>
            <w:tcBorders>
              <w:bottom w:val="nil"/>
            </w:tcBorders>
            <w:shd w:val="clear" w:color="auto" w:fill="00188F"/>
          </w:tcPr>
          <w:p w14:paraId="4FDCB7E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7E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7E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7E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7E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7E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7E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7E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7E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7F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7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7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7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7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804" w14:textId="77777777" w:rsidTr="00AC2980">
        <w:tc>
          <w:tcPr>
            <w:tcW w:w="3060" w:type="dxa"/>
            <w:tcBorders>
              <w:top w:val="nil"/>
              <w:left w:val="nil"/>
              <w:bottom w:val="dashSmallGap" w:sz="4" w:space="0" w:color="BFBFBF" w:themeColor="background1" w:themeShade="BF"/>
              <w:right w:val="nil"/>
            </w:tcBorders>
          </w:tcPr>
          <w:p w14:paraId="4FDCB7F6" w14:textId="47DF43D2" w:rsidR="00C05A53" w:rsidRDefault="00166039" w:rsidP="00166039">
            <w:pPr>
              <w:pStyle w:val="ProductList-Offering2"/>
            </w:pPr>
            <w:bookmarkStart w:id="756" w:name="_Toc379797258"/>
            <w:bookmarkStart w:id="757" w:name="_Toc380513283"/>
            <w:bookmarkStart w:id="758" w:name="_Toc380655325"/>
            <w:bookmarkStart w:id="759" w:name="_Toc383689246"/>
            <w:r>
              <w:t>Visual Studio Team Foundation Server 2013 with SQL Server 2010 Technology</w:t>
            </w:r>
            <w:bookmarkEnd w:id="756"/>
            <w:bookmarkEnd w:id="757"/>
            <w:bookmarkEnd w:id="758"/>
            <w:bookmarkEnd w:id="759"/>
            <w:r w:rsidR="00693493">
              <w:fldChar w:fldCharType="begin"/>
            </w:r>
            <w:r w:rsidR="00693493">
              <w:instrText xml:space="preserve"> XE "</w:instrText>
            </w:r>
            <w:r w:rsidR="00693493" w:rsidRPr="00E07FD2">
              <w:instrText>Visual Studio Team Foundation Server 2013 with SQL Server 2010 Technology</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7F7" w14:textId="77777777" w:rsidR="00C05A53" w:rsidRDefault="00166039"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7F8" w14:textId="77777777" w:rsidR="00C05A53" w:rsidRDefault="00166039" w:rsidP="00C05A53">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7F9" w14:textId="77777777" w:rsidR="00C05A53" w:rsidRDefault="00166039" w:rsidP="00C05A53">
            <w:pPr>
              <w:pStyle w:val="ProductList-OfferingBody"/>
              <w:ind w:left="-113"/>
              <w:jc w:val="center"/>
            </w:pPr>
            <w:r>
              <w:t>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7FA" w14:textId="77777777" w:rsidR="00C05A53" w:rsidRDefault="00166039"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FB" w14:textId="77777777" w:rsidR="00C05A53" w:rsidRDefault="00166039" w:rsidP="00C05A53">
            <w:pPr>
              <w:pStyle w:val="ProductList-OfferingBody"/>
              <w:ind w:left="-113"/>
              <w:jc w:val="center"/>
            </w:pPr>
            <w:r>
              <w:t>5</w:t>
            </w:r>
          </w:p>
        </w:tc>
        <w:tc>
          <w:tcPr>
            <w:tcW w:w="596" w:type="dxa"/>
            <w:shd w:val="clear" w:color="auto" w:fill="70AD47" w:themeFill="accent6"/>
            <w:vAlign w:val="center"/>
          </w:tcPr>
          <w:p w14:paraId="4FDCB7FC"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FD"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7F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F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80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01" w14:textId="77777777" w:rsidR="00C05A53" w:rsidRDefault="0016603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80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03" w14:textId="77777777" w:rsidR="00C05A53" w:rsidRDefault="00166039"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C05A53" w14:paraId="4FDCB813" w14:textId="77777777" w:rsidTr="00AC2980">
        <w:tc>
          <w:tcPr>
            <w:tcW w:w="3060" w:type="dxa"/>
            <w:tcBorders>
              <w:top w:val="dashSmallGap" w:sz="4" w:space="0" w:color="BFBFBF" w:themeColor="background1" w:themeShade="BF"/>
              <w:left w:val="nil"/>
              <w:bottom w:val="nil"/>
              <w:right w:val="nil"/>
            </w:tcBorders>
          </w:tcPr>
          <w:p w14:paraId="4FDCB805" w14:textId="7E3B7DF5" w:rsidR="00C05A53" w:rsidRDefault="00166039" w:rsidP="00166039">
            <w:pPr>
              <w:pStyle w:val="ProductList-Offering2"/>
            </w:pPr>
            <w:bookmarkStart w:id="760" w:name="_Toc379797259"/>
            <w:bookmarkStart w:id="761" w:name="_Toc380513284"/>
            <w:bookmarkStart w:id="762" w:name="_Toc380655326"/>
            <w:bookmarkStart w:id="763" w:name="_Toc383689247"/>
            <w:r>
              <w:t>Visual Studio Team Foundation Server 2013 CAL</w:t>
            </w:r>
            <w:bookmarkEnd w:id="760"/>
            <w:bookmarkEnd w:id="761"/>
            <w:r w:rsidR="00AC2980">
              <w:t xml:space="preserve"> (Device and User)</w:t>
            </w:r>
            <w:bookmarkEnd w:id="762"/>
            <w:bookmarkEnd w:id="763"/>
            <w:r w:rsidR="00693493">
              <w:fldChar w:fldCharType="begin"/>
            </w:r>
            <w:r w:rsidR="00693493">
              <w:instrText xml:space="preserve"> XE "</w:instrText>
            </w:r>
            <w:r w:rsidR="00693493" w:rsidRPr="00E07FD2">
              <w:instrText>Visual Studio Team Foundation Server 2013 CAL</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806" w14:textId="77777777" w:rsidR="00C05A53" w:rsidRDefault="00166039" w:rsidP="00C05A5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4FDCB807" w14:textId="77777777" w:rsidR="00C05A53" w:rsidRDefault="00166039" w:rsidP="00C05A53">
            <w:pPr>
              <w:pStyle w:val="ProductList-OfferingBody"/>
              <w:ind w:left="-113"/>
              <w:jc w:val="center"/>
            </w:pPr>
            <w:r>
              <w:t>5</w:t>
            </w:r>
          </w:p>
        </w:tc>
        <w:tc>
          <w:tcPr>
            <w:tcW w:w="596" w:type="dxa"/>
            <w:tcBorders>
              <w:top w:val="dashSmallGap" w:sz="4" w:space="0" w:color="BFBFBF" w:themeColor="background1" w:themeShade="BF"/>
              <w:left w:val="nil"/>
              <w:bottom w:val="nil"/>
              <w:right w:val="nil"/>
            </w:tcBorders>
            <w:vAlign w:val="center"/>
          </w:tcPr>
          <w:p w14:paraId="4FDCB808" w14:textId="77777777" w:rsidR="00C05A53" w:rsidRDefault="00166039" w:rsidP="00C05A53">
            <w:pPr>
              <w:pStyle w:val="ProductList-OfferingBody"/>
              <w:ind w:left="-113"/>
              <w:jc w:val="center"/>
            </w:pPr>
            <w:r>
              <w:t>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809" w14:textId="77777777" w:rsidR="00C05A53" w:rsidRDefault="00166039"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80A" w14:textId="77777777" w:rsidR="00C05A53" w:rsidRDefault="00166039" w:rsidP="00C05A53">
            <w:pPr>
              <w:pStyle w:val="ProductList-OfferingBody"/>
              <w:ind w:left="-113"/>
              <w:jc w:val="center"/>
            </w:pPr>
            <w:r>
              <w:t>5</w:t>
            </w:r>
          </w:p>
        </w:tc>
        <w:tc>
          <w:tcPr>
            <w:tcW w:w="596" w:type="dxa"/>
            <w:shd w:val="clear" w:color="auto" w:fill="70AD47" w:themeFill="accent6"/>
            <w:vAlign w:val="center"/>
          </w:tcPr>
          <w:p w14:paraId="4FDCB80B"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80C"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80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80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80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10" w14:textId="77777777" w:rsidR="00C05A53" w:rsidRDefault="0016603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81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12" w14:textId="77777777" w:rsidR="00C05A53" w:rsidRDefault="00166039"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bl>
    <w:p w14:paraId="4FDCB814"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992355" w14:paraId="4FDCB818" w14:textId="77777777" w:rsidTr="00992355">
        <w:tc>
          <w:tcPr>
            <w:tcW w:w="3596" w:type="dxa"/>
          </w:tcPr>
          <w:p w14:paraId="4FDCB815" w14:textId="77777777" w:rsidR="00992355" w:rsidRPr="00992355" w:rsidRDefault="00992355" w:rsidP="00992355">
            <w:pPr>
              <w:pStyle w:val="ProductList-Body"/>
              <w:spacing w:before="20" w:after="20"/>
              <w:rPr>
                <w:b/>
              </w:rPr>
            </w:pPr>
            <w:r>
              <w:t xml:space="preserve">Prior Version: </w:t>
            </w:r>
            <w:r>
              <w:rPr>
                <w:b/>
              </w:rPr>
              <w:t xml:space="preserve">Visual Studio Team Foundation </w:t>
            </w:r>
          </w:p>
        </w:tc>
        <w:tc>
          <w:tcPr>
            <w:tcW w:w="3597" w:type="dxa"/>
          </w:tcPr>
          <w:p w14:paraId="4FDCB816" w14:textId="77777777" w:rsidR="00992355" w:rsidRDefault="00992355" w:rsidP="00992355">
            <w:pPr>
              <w:pStyle w:val="ProductList-Body"/>
              <w:spacing w:before="20" w:after="20"/>
            </w:pPr>
            <w:r>
              <w:t xml:space="preserve">Product Pool: </w:t>
            </w:r>
            <w:r w:rsidR="00306B0E">
              <w:rPr>
                <w:b/>
              </w:rPr>
              <w:t>Server</w:t>
            </w:r>
          </w:p>
        </w:tc>
        <w:tc>
          <w:tcPr>
            <w:tcW w:w="3597" w:type="dxa"/>
          </w:tcPr>
          <w:p w14:paraId="4FDCB817" w14:textId="77777777" w:rsidR="00992355" w:rsidRPr="00992355" w:rsidRDefault="00992355" w:rsidP="00992355">
            <w:pPr>
              <w:pStyle w:val="ProductList-Body"/>
              <w:spacing w:before="20" w:after="20"/>
              <w:rPr>
                <w:b/>
              </w:rPr>
            </w:pPr>
            <w:r>
              <w:t xml:space="preserve">Reduction Eligible (SCE): </w:t>
            </w:r>
            <w:r>
              <w:rPr>
                <w:b/>
              </w:rPr>
              <w:t>All</w:t>
            </w:r>
          </w:p>
        </w:tc>
      </w:tr>
      <w:tr w:rsidR="00992355" w14:paraId="4FDCB81C" w14:textId="77777777" w:rsidTr="00992355">
        <w:tc>
          <w:tcPr>
            <w:tcW w:w="3596" w:type="dxa"/>
          </w:tcPr>
          <w:p w14:paraId="4FDCB819" w14:textId="77777777" w:rsidR="00992355" w:rsidRDefault="00992355" w:rsidP="007B34ED">
            <w:pPr>
              <w:pStyle w:val="ProductList-Body"/>
              <w:spacing w:before="20" w:after="20"/>
              <w:ind w:left="162"/>
            </w:pPr>
            <w:r>
              <w:rPr>
                <w:b/>
              </w:rPr>
              <w:t>Server 2012</w:t>
            </w:r>
            <w:r w:rsidRPr="00992355">
              <w:t xml:space="preserve"> (8/12)</w:t>
            </w:r>
          </w:p>
        </w:tc>
        <w:tc>
          <w:tcPr>
            <w:tcW w:w="3597" w:type="dxa"/>
          </w:tcPr>
          <w:p w14:paraId="4FDCB81A" w14:textId="77777777" w:rsidR="00992355" w:rsidRDefault="00540EA2" w:rsidP="00992355">
            <w:pPr>
              <w:pStyle w:val="ProductList-Body"/>
              <w:spacing w:before="20" w:after="20"/>
            </w:pPr>
            <w:hyperlink w:anchor="SoftwareAssurance" w:history="1">
              <w:r w:rsidR="00992355" w:rsidRPr="00AD224C">
                <w:rPr>
                  <w:rStyle w:val="Hyperlink"/>
                  <w:color w:val="000000" w:themeColor="text1"/>
                  <w:u w:val="none"/>
                </w:rPr>
                <w:t>Software Assurance Benefits</w:t>
              </w:r>
            </w:hyperlink>
            <w:r w:rsidR="00992355">
              <w:t xml:space="preserve">: </w:t>
            </w:r>
            <w:r w:rsidR="00306B0E">
              <w:rPr>
                <w:b/>
              </w:rPr>
              <w:t>Server</w:t>
            </w:r>
          </w:p>
        </w:tc>
        <w:tc>
          <w:tcPr>
            <w:tcW w:w="3597" w:type="dxa"/>
          </w:tcPr>
          <w:p w14:paraId="4FDCB81B" w14:textId="77777777" w:rsidR="00992355" w:rsidRDefault="00992355" w:rsidP="00992355">
            <w:pPr>
              <w:pStyle w:val="ProductList-Body"/>
              <w:spacing w:before="20" w:after="20"/>
            </w:pPr>
          </w:p>
        </w:tc>
      </w:tr>
    </w:tbl>
    <w:bookmarkStart w:id="764" w:name="_Toc378147648"/>
    <w:bookmarkStart w:id="765" w:name="_Toc378151550"/>
    <w:p w14:paraId="4FDCB81D"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27E7412C" w14:textId="606BA708" w:rsidR="00354D09" w:rsidRDefault="00354D09" w:rsidP="00354D09">
      <w:pPr>
        <w:pStyle w:val="ProductList-OfferingGroupHeading"/>
        <w:outlineLvl w:val="1"/>
      </w:pPr>
      <w:bookmarkStart w:id="766" w:name="_Toc383689248"/>
      <w:bookmarkStart w:id="767" w:name="_Toc379797260"/>
      <w:bookmarkStart w:id="768" w:name="_Toc380513285"/>
      <w:bookmarkStart w:id="769" w:name="_Toc380655327"/>
      <w:r>
        <w:t>Windows</w:t>
      </w:r>
      <w:bookmarkEnd w:id="766"/>
    </w:p>
    <w:p w14:paraId="4FDCB81E" w14:textId="2AA0CCD9" w:rsidR="00C13DF8" w:rsidRDefault="00354D09" w:rsidP="00354D09">
      <w:pPr>
        <w:pStyle w:val="ProductList-Offering2Heading"/>
      </w:pPr>
      <w:r>
        <w:tab/>
      </w:r>
      <w:bookmarkStart w:id="770" w:name="_Toc383689249"/>
      <w:r w:rsidR="00943761">
        <w:t>Windows</w:t>
      </w:r>
      <w:bookmarkEnd w:id="764"/>
      <w:bookmarkEnd w:id="765"/>
      <w:bookmarkEnd w:id="767"/>
      <w:bookmarkEnd w:id="768"/>
      <w:bookmarkEnd w:id="769"/>
      <w:r w:rsidR="00FA18B4">
        <w:t xml:space="preserve"> Desktop Operating System</w:t>
      </w:r>
      <w:bookmarkEnd w:id="770"/>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82D" w14:textId="77777777" w:rsidTr="00AA483D">
        <w:trPr>
          <w:tblHeader/>
        </w:trPr>
        <w:tc>
          <w:tcPr>
            <w:tcW w:w="3060" w:type="dxa"/>
            <w:tcBorders>
              <w:bottom w:val="nil"/>
            </w:tcBorders>
            <w:shd w:val="clear" w:color="auto" w:fill="00188F"/>
          </w:tcPr>
          <w:p w14:paraId="4FDCB81F"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8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8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8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8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8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8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82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82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82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82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82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82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82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9B3712" w14:paraId="0ED7C9BA" w14:textId="77777777" w:rsidTr="009B3712">
        <w:tc>
          <w:tcPr>
            <w:tcW w:w="3060" w:type="dxa"/>
            <w:tcBorders>
              <w:top w:val="nil"/>
              <w:left w:val="nil"/>
              <w:bottom w:val="dashSmallGap" w:sz="4" w:space="0" w:color="BFBFBF" w:themeColor="background1" w:themeShade="BF"/>
              <w:right w:val="nil"/>
            </w:tcBorders>
          </w:tcPr>
          <w:p w14:paraId="1CE4A4E3" w14:textId="0C8319C1" w:rsidR="009B3712" w:rsidRDefault="009B3712" w:rsidP="00354D09">
            <w:pPr>
              <w:pStyle w:val="ProductList-Offering2"/>
            </w:pPr>
            <w:bookmarkStart w:id="771" w:name="_Toc379797268"/>
            <w:bookmarkStart w:id="772" w:name="_Toc380513293"/>
            <w:bookmarkStart w:id="773" w:name="_Toc380655335"/>
            <w:bookmarkStart w:id="774" w:name="_Toc383689250"/>
            <w:r>
              <w:t>Windows Companion Subscription</w:t>
            </w:r>
            <w:bookmarkEnd w:id="771"/>
            <w:bookmarkEnd w:id="772"/>
            <w:bookmarkEnd w:id="773"/>
            <w:bookmarkEnd w:id="774"/>
            <w:r>
              <w:fldChar w:fldCharType="begin"/>
            </w:r>
            <w:r>
              <w:instrText xml:space="preserve"> XE "</w:instrText>
            </w:r>
            <w:r w:rsidRPr="008D3A9E">
              <w:instrText>Windows Companion Subscription</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0A964799" w14:textId="64233582" w:rsidR="009B3712" w:rsidRDefault="009B3712" w:rsidP="009B3712">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24575B9" w14:textId="35C8B623" w:rsidR="009B3712" w:rsidRDefault="009B3712" w:rsidP="009B3712">
            <w:pPr>
              <w:pStyle w:val="ProductList-OfferingBody"/>
              <w:ind w:left="-113"/>
              <w:jc w:val="center"/>
            </w:pPr>
            <w:r>
              <w:t>2</w:t>
            </w:r>
          </w:p>
        </w:tc>
        <w:tc>
          <w:tcPr>
            <w:tcW w:w="596" w:type="dxa"/>
            <w:tcBorders>
              <w:top w:val="nil"/>
              <w:left w:val="nil"/>
              <w:bottom w:val="dashSmallGap" w:sz="4" w:space="0" w:color="BFBFBF" w:themeColor="background1" w:themeShade="BF"/>
              <w:right w:val="nil"/>
            </w:tcBorders>
            <w:vAlign w:val="center"/>
          </w:tcPr>
          <w:p w14:paraId="7DC21C6F" w14:textId="77777777" w:rsidR="009B3712" w:rsidRDefault="009B3712" w:rsidP="009B3712">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1AC9D38D" w14:textId="77777777" w:rsidR="009B3712" w:rsidRDefault="009B3712" w:rsidP="009B3712">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BC57A33" w14:textId="7000247E" w:rsidR="009B3712" w:rsidRDefault="009B3712" w:rsidP="009B3712">
            <w:pPr>
              <w:pStyle w:val="ProductList-OfferingBody"/>
              <w:ind w:left="-113"/>
              <w:jc w:val="center"/>
            </w:pPr>
            <w:r>
              <w:t>1</w:t>
            </w:r>
          </w:p>
        </w:tc>
        <w:tc>
          <w:tcPr>
            <w:tcW w:w="596" w:type="dxa"/>
            <w:shd w:val="clear" w:color="auto" w:fill="70AD47" w:themeFill="accent6"/>
            <w:vAlign w:val="center"/>
          </w:tcPr>
          <w:p w14:paraId="71EDD648" w14:textId="5084F66D" w:rsidR="009B3712" w:rsidRDefault="009B3712" w:rsidP="009B3712">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70AD47" w:themeFill="accent6"/>
            <w:vAlign w:val="center"/>
          </w:tcPr>
          <w:p w14:paraId="4C428D9A" w14:textId="17EE88CB" w:rsidR="009B3712" w:rsidRDefault="009B3712" w:rsidP="009B3712">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596" w:type="dxa"/>
            <w:shd w:val="clear" w:color="auto" w:fill="BFBFBF" w:themeFill="background1" w:themeFillShade="BF"/>
            <w:vAlign w:val="center"/>
          </w:tcPr>
          <w:p w14:paraId="303F3A1E" w14:textId="77777777" w:rsidR="009B3712" w:rsidRDefault="009B3712" w:rsidP="009B3712">
            <w:pPr>
              <w:pStyle w:val="ProductList-OfferingBody"/>
              <w:ind w:left="-113"/>
              <w:jc w:val="center"/>
            </w:pPr>
          </w:p>
        </w:tc>
        <w:tc>
          <w:tcPr>
            <w:tcW w:w="595" w:type="dxa"/>
            <w:shd w:val="clear" w:color="auto" w:fill="BFBFBF" w:themeFill="background1" w:themeFillShade="BF"/>
            <w:vAlign w:val="center"/>
          </w:tcPr>
          <w:p w14:paraId="04A55D54" w14:textId="77777777" w:rsidR="009B3712" w:rsidRDefault="009B3712" w:rsidP="009B3712">
            <w:pPr>
              <w:pStyle w:val="ProductList-OfferingBody"/>
              <w:ind w:left="-113"/>
              <w:jc w:val="center"/>
            </w:pPr>
          </w:p>
        </w:tc>
        <w:tc>
          <w:tcPr>
            <w:tcW w:w="595" w:type="dxa"/>
            <w:shd w:val="clear" w:color="auto" w:fill="BFBFBF" w:themeFill="background1" w:themeFillShade="BF"/>
            <w:vAlign w:val="center"/>
          </w:tcPr>
          <w:p w14:paraId="56FA1D7B" w14:textId="77777777" w:rsidR="009B3712" w:rsidRDefault="009B3712" w:rsidP="009B3712">
            <w:pPr>
              <w:pStyle w:val="ProductList-OfferingBody"/>
              <w:ind w:left="-113"/>
              <w:jc w:val="center"/>
            </w:pPr>
          </w:p>
        </w:tc>
        <w:tc>
          <w:tcPr>
            <w:tcW w:w="596" w:type="dxa"/>
            <w:shd w:val="clear" w:color="auto" w:fill="BFBFBF" w:themeFill="background1" w:themeFillShade="BF"/>
            <w:vAlign w:val="center"/>
          </w:tcPr>
          <w:p w14:paraId="5449D9D7" w14:textId="77777777" w:rsidR="009B3712" w:rsidRDefault="009B3712" w:rsidP="009B3712">
            <w:pPr>
              <w:pStyle w:val="ProductList-OfferingBody"/>
              <w:ind w:left="-113"/>
              <w:jc w:val="center"/>
            </w:pPr>
          </w:p>
        </w:tc>
        <w:tc>
          <w:tcPr>
            <w:tcW w:w="595" w:type="dxa"/>
            <w:shd w:val="clear" w:color="auto" w:fill="70AD47" w:themeFill="accent6"/>
            <w:vAlign w:val="center"/>
          </w:tcPr>
          <w:p w14:paraId="3036E4FF" w14:textId="77777777" w:rsidR="009B3712" w:rsidRDefault="009B3712" w:rsidP="009B3712">
            <w:pPr>
              <w:pStyle w:val="ProductList-OfferingBody"/>
              <w:ind w:left="-113"/>
              <w:jc w:val="center"/>
            </w:pPr>
          </w:p>
        </w:tc>
        <w:tc>
          <w:tcPr>
            <w:tcW w:w="596" w:type="dxa"/>
            <w:shd w:val="clear" w:color="auto" w:fill="BFBFBF" w:themeFill="background1" w:themeFillShade="BF"/>
            <w:vAlign w:val="center"/>
          </w:tcPr>
          <w:p w14:paraId="44FBE6F3" w14:textId="17D89066" w:rsidR="009B3712" w:rsidRDefault="009B3712" w:rsidP="009B3712">
            <w:pPr>
              <w:pStyle w:val="ProductList-OfferingBody"/>
              <w:ind w:left="-113"/>
              <w:jc w:val="center"/>
            </w:pPr>
          </w:p>
        </w:tc>
      </w:tr>
      <w:tr w:rsidR="00992355" w14:paraId="4FDCB83C" w14:textId="77777777" w:rsidTr="009B3712">
        <w:tc>
          <w:tcPr>
            <w:tcW w:w="3060" w:type="dxa"/>
            <w:tcBorders>
              <w:top w:val="nil"/>
              <w:left w:val="nil"/>
              <w:bottom w:val="dashSmallGap" w:sz="4" w:space="0" w:color="BFBFBF" w:themeColor="background1" w:themeShade="BF"/>
              <w:right w:val="nil"/>
            </w:tcBorders>
          </w:tcPr>
          <w:p w14:paraId="4FDCB82E" w14:textId="322DAE42" w:rsidR="00992355" w:rsidRDefault="00992355" w:rsidP="00354D09">
            <w:pPr>
              <w:pStyle w:val="ProductList-Offering2"/>
            </w:pPr>
            <w:bookmarkStart w:id="775" w:name="_Toc379797261"/>
            <w:bookmarkStart w:id="776" w:name="_Toc380513286"/>
            <w:bookmarkStart w:id="777" w:name="_Toc380655328"/>
            <w:bookmarkStart w:id="778" w:name="_Toc383689251"/>
            <w:r>
              <w:t xml:space="preserve">Windows </w:t>
            </w:r>
            <w:r w:rsidR="00E553C4">
              <w:t xml:space="preserve">Enterprise Upgrade and SA for </w:t>
            </w:r>
            <w:r>
              <w:t>Partners in Learning</w:t>
            </w:r>
            <w:bookmarkEnd w:id="775"/>
            <w:bookmarkEnd w:id="776"/>
            <w:bookmarkEnd w:id="777"/>
            <w:bookmarkEnd w:id="778"/>
            <w:r w:rsidR="00E553C4">
              <w:fldChar w:fldCharType="begin"/>
            </w:r>
            <w:r w:rsidR="00E553C4">
              <w:instrText xml:space="preserve"> XE "</w:instrText>
            </w:r>
            <w:r w:rsidR="00E553C4" w:rsidRPr="00072B0A">
              <w:instrText>Windows Enterprise Upgrade and SA for Partners in Learning</w:instrText>
            </w:r>
            <w:r w:rsidR="00E553C4">
              <w:instrText xml:space="preserve">" </w:instrText>
            </w:r>
            <w:r w:rsidR="00E553C4">
              <w:fldChar w:fldCharType="end"/>
            </w:r>
          </w:p>
        </w:tc>
        <w:tc>
          <w:tcPr>
            <w:tcW w:w="595" w:type="dxa"/>
            <w:tcBorders>
              <w:top w:val="nil"/>
              <w:left w:val="nil"/>
              <w:bottom w:val="dashSmallGap" w:sz="4" w:space="0" w:color="BFBFBF" w:themeColor="background1" w:themeShade="BF"/>
              <w:right w:val="nil"/>
            </w:tcBorders>
            <w:vAlign w:val="center"/>
          </w:tcPr>
          <w:p w14:paraId="4FDCB82F" w14:textId="7866A8E0" w:rsidR="00992355" w:rsidRDefault="001D0B44" w:rsidP="00C05A53">
            <w:pPr>
              <w:pStyle w:val="ProductList-OfferingBody"/>
              <w:ind w:left="-113"/>
              <w:jc w:val="center"/>
            </w:pPr>
            <w:r>
              <w:t>3</w:t>
            </w:r>
            <w:r w:rsidR="00992355">
              <w:t>/1</w:t>
            </w:r>
            <w:r>
              <w:t>4</w:t>
            </w:r>
          </w:p>
        </w:tc>
        <w:tc>
          <w:tcPr>
            <w:tcW w:w="595" w:type="dxa"/>
            <w:tcBorders>
              <w:top w:val="nil"/>
              <w:left w:val="nil"/>
              <w:bottom w:val="dashSmallGap" w:sz="4" w:space="0" w:color="BFBFBF" w:themeColor="background1" w:themeShade="BF"/>
              <w:right w:val="nil"/>
            </w:tcBorders>
            <w:vAlign w:val="center"/>
          </w:tcPr>
          <w:p w14:paraId="4FDCB830" w14:textId="77777777" w:rsidR="00992355" w:rsidRDefault="00992355"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831" w14:textId="77777777" w:rsidR="00992355" w:rsidRDefault="00992355"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32" w14:textId="77777777" w:rsidR="00992355" w:rsidRDefault="00992355"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833" w14:textId="77777777" w:rsidR="00992355" w:rsidRDefault="00992355" w:rsidP="00C05A53">
            <w:pPr>
              <w:pStyle w:val="ProductList-OfferingBody"/>
              <w:ind w:left="-113"/>
              <w:jc w:val="center"/>
            </w:pPr>
            <w:r>
              <w:t>2</w:t>
            </w:r>
            <w:r w:rsidR="00E22ED9">
              <w:t>,</w:t>
            </w:r>
            <w:r w:rsidR="00E22ED9">
              <w:fldChar w:fldCharType="begin"/>
            </w:r>
            <w:r w:rsidR="00E22ED9" w:rsidRPr="003A35A1">
              <w:instrText xml:space="preserve"> </w:instrText>
            </w:r>
            <w:r w:rsidR="00E22ED9">
              <w:instrText>AutoTextList  \sNoStyle\t "Application Platform Product"</w:instrText>
            </w:r>
            <w:r w:rsidR="00E22ED9">
              <w:fldChar w:fldCharType="separate"/>
            </w:r>
            <w:r w:rsidR="00E22ED9">
              <w:t>AP</w:t>
            </w:r>
            <w:r w:rsidR="00E22ED9">
              <w:fldChar w:fldCharType="end"/>
            </w:r>
          </w:p>
        </w:tc>
        <w:tc>
          <w:tcPr>
            <w:tcW w:w="596" w:type="dxa"/>
            <w:shd w:val="clear" w:color="auto" w:fill="BFBFBF" w:themeFill="background1" w:themeFillShade="BF"/>
            <w:vAlign w:val="center"/>
          </w:tcPr>
          <w:p w14:paraId="4FDCB834"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5"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36"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7"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8"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39"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A"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3B" w14:textId="77777777" w:rsidR="00992355" w:rsidRDefault="00992355" w:rsidP="00C05A53">
            <w:pPr>
              <w:pStyle w:val="ProductList-OfferingBody"/>
              <w:ind w:left="-113"/>
              <w:jc w:val="center"/>
            </w:pPr>
          </w:p>
        </w:tc>
      </w:tr>
      <w:tr w:rsidR="00992355" w14:paraId="4FDCB84B" w14:textId="77777777" w:rsidTr="009B3712">
        <w:tc>
          <w:tcPr>
            <w:tcW w:w="3060" w:type="dxa"/>
            <w:tcBorders>
              <w:top w:val="nil"/>
              <w:left w:val="nil"/>
              <w:bottom w:val="dashSmallGap" w:sz="4" w:space="0" w:color="BFBFBF" w:themeColor="background1" w:themeShade="BF"/>
              <w:right w:val="nil"/>
            </w:tcBorders>
          </w:tcPr>
          <w:p w14:paraId="4FDCB83D" w14:textId="641C4576" w:rsidR="00992355" w:rsidRDefault="00992355" w:rsidP="00354D09">
            <w:pPr>
              <w:pStyle w:val="ProductList-Offering2"/>
            </w:pPr>
            <w:bookmarkStart w:id="779" w:name="_Toc379797262"/>
            <w:bookmarkStart w:id="780" w:name="_Toc380513287"/>
            <w:bookmarkStart w:id="781" w:name="_Toc380655329"/>
            <w:bookmarkStart w:id="782" w:name="_Toc383689252"/>
            <w:r>
              <w:t>Windows 8.1 Enterprise Sideloading</w:t>
            </w:r>
            <w:r w:rsidR="00693493">
              <w:fldChar w:fldCharType="begin"/>
            </w:r>
            <w:r w:rsidR="00693493">
              <w:instrText xml:space="preserve"> XE "</w:instrText>
            </w:r>
            <w:r w:rsidR="00693493" w:rsidRPr="008D3A9E">
              <w:instrText>Windows 8.1 Enterprise Sideloading</w:instrText>
            </w:r>
            <w:r w:rsidR="00693493">
              <w:instrText xml:space="preserve">" </w:instrText>
            </w:r>
            <w:r w:rsidR="00693493">
              <w:fldChar w:fldCharType="end"/>
            </w:r>
            <w:r>
              <w:t xml:space="preserve"> (10 Pack)</w:t>
            </w:r>
            <w:bookmarkEnd w:id="779"/>
            <w:bookmarkEnd w:id="780"/>
            <w:bookmarkEnd w:id="781"/>
            <w:bookmarkEnd w:id="782"/>
          </w:p>
        </w:tc>
        <w:tc>
          <w:tcPr>
            <w:tcW w:w="595" w:type="dxa"/>
            <w:tcBorders>
              <w:top w:val="nil"/>
              <w:left w:val="nil"/>
              <w:bottom w:val="dashSmallGap" w:sz="4" w:space="0" w:color="BFBFBF" w:themeColor="background1" w:themeShade="BF"/>
              <w:right w:val="nil"/>
            </w:tcBorders>
            <w:vAlign w:val="center"/>
          </w:tcPr>
          <w:p w14:paraId="4FDCB83E" w14:textId="77777777" w:rsidR="00992355" w:rsidRDefault="00992355" w:rsidP="00C05A53">
            <w:pPr>
              <w:pStyle w:val="ProductList-OfferingBody"/>
              <w:ind w:left="-113"/>
              <w:jc w:val="center"/>
            </w:pPr>
            <w:r>
              <w:t>11/13</w:t>
            </w:r>
          </w:p>
        </w:tc>
        <w:tc>
          <w:tcPr>
            <w:tcW w:w="595" w:type="dxa"/>
            <w:tcBorders>
              <w:top w:val="nil"/>
              <w:left w:val="nil"/>
              <w:bottom w:val="dashSmallGap" w:sz="4" w:space="0" w:color="BFBFBF" w:themeColor="background1" w:themeShade="BF"/>
              <w:right w:val="nil"/>
            </w:tcBorders>
            <w:vAlign w:val="center"/>
          </w:tcPr>
          <w:p w14:paraId="4FDCB83F" w14:textId="77777777" w:rsidR="00992355" w:rsidRDefault="00992355"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840" w14:textId="77777777" w:rsidR="00992355" w:rsidRDefault="00992355"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41" w14:textId="77777777" w:rsidR="00992355" w:rsidRDefault="00992355"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842"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43"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44"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45"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46"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47" w14:textId="77777777" w:rsidR="00992355" w:rsidRPr="00CF012D" w:rsidRDefault="00CF012D" w:rsidP="00C05A53">
            <w:pPr>
              <w:pStyle w:val="ProductList-OfferingBody"/>
              <w:ind w:left="-113"/>
              <w:jc w:val="center"/>
            </w:pPr>
            <w:r w:rsidRPr="00CF012D">
              <w:rPr>
                <w:color w:val="000000" w:themeColor="text1"/>
              </w:rPr>
              <w:fldChar w:fldCharType="begin"/>
            </w:r>
            <w:r w:rsidRPr="00CF012D">
              <w:rPr>
                <w:color w:val="000000" w:themeColor="text1"/>
              </w:rPr>
              <w:instrText xml:space="preserve"> AutoTextList  \sNoStyle\t “Open License” </w:instrText>
            </w:r>
            <w:r w:rsidRPr="00CF012D">
              <w:rPr>
                <w:color w:val="000000" w:themeColor="text1"/>
              </w:rPr>
              <w:fldChar w:fldCharType="separate"/>
            </w:r>
            <w:r w:rsidRPr="00CF012D">
              <w:rPr>
                <w:color w:val="000000" w:themeColor="text1"/>
              </w:rPr>
              <w:t>OL</w:t>
            </w:r>
            <w:r w:rsidRPr="00CF012D">
              <w:rPr>
                <w:color w:val="000000" w:themeColor="text1"/>
              </w:rPr>
              <w:fldChar w:fldCharType="end"/>
            </w:r>
          </w:p>
        </w:tc>
        <w:tc>
          <w:tcPr>
            <w:tcW w:w="596" w:type="dxa"/>
            <w:shd w:val="clear" w:color="auto" w:fill="BFBFBF" w:themeFill="background1" w:themeFillShade="BF"/>
            <w:vAlign w:val="center"/>
          </w:tcPr>
          <w:p w14:paraId="4FDCB848"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49"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4A" w14:textId="77777777" w:rsidR="00992355" w:rsidRDefault="00992355" w:rsidP="00C05A53">
            <w:pPr>
              <w:pStyle w:val="ProductList-OfferingBody"/>
              <w:ind w:left="-113"/>
              <w:jc w:val="center"/>
            </w:pPr>
          </w:p>
        </w:tc>
      </w:tr>
      <w:tr w:rsidR="00992355" w14:paraId="4FDCB85A" w14:textId="77777777" w:rsidTr="009B3712">
        <w:tc>
          <w:tcPr>
            <w:tcW w:w="3060" w:type="dxa"/>
            <w:tcBorders>
              <w:top w:val="nil"/>
              <w:left w:val="nil"/>
              <w:bottom w:val="dashSmallGap" w:sz="4" w:space="0" w:color="BFBFBF" w:themeColor="background1" w:themeShade="BF"/>
              <w:right w:val="nil"/>
            </w:tcBorders>
          </w:tcPr>
          <w:p w14:paraId="4FDCB84C" w14:textId="7F36ACC9" w:rsidR="00992355" w:rsidRDefault="00992355" w:rsidP="00354D09">
            <w:pPr>
              <w:pStyle w:val="ProductList-Offering2"/>
            </w:pPr>
            <w:bookmarkStart w:id="783" w:name="_Toc379797263"/>
            <w:bookmarkStart w:id="784" w:name="_Toc380513288"/>
            <w:bookmarkStart w:id="785" w:name="_Toc380655330"/>
            <w:bookmarkStart w:id="786" w:name="_Toc383689253"/>
            <w:r>
              <w:t>Windows 8.1 Enterprise Sideloading</w:t>
            </w:r>
            <w:r w:rsidR="00693493">
              <w:fldChar w:fldCharType="begin"/>
            </w:r>
            <w:r w:rsidR="00693493">
              <w:instrText xml:space="preserve"> XE "</w:instrText>
            </w:r>
            <w:r w:rsidR="00693493" w:rsidRPr="008D3A9E">
              <w:instrText>Windows 8.1 Enterprise Sideloading</w:instrText>
            </w:r>
            <w:r w:rsidR="00693493">
              <w:instrText xml:space="preserve">" </w:instrText>
            </w:r>
            <w:r w:rsidR="00693493">
              <w:fldChar w:fldCharType="end"/>
            </w:r>
            <w:r>
              <w:t xml:space="preserve"> (100 Pack)</w:t>
            </w:r>
            <w:bookmarkEnd w:id="783"/>
            <w:bookmarkEnd w:id="784"/>
            <w:bookmarkEnd w:id="785"/>
            <w:bookmarkEnd w:id="786"/>
          </w:p>
        </w:tc>
        <w:tc>
          <w:tcPr>
            <w:tcW w:w="595" w:type="dxa"/>
            <w:tcBorders>
              <w:top w:val="nil"/>
              <w:left w:val="nil"/>
              <w:bottom w:val="dashSmallGap" w:sz="4" w:space="0" w:color="BFBFBF" w:themeColor="background1" w:themeShade="BF"/>
              <w:right w:val="nil"/>
            </w:tcBorders>
            <w:vAlign w:val="center"/>
          </w:tcPr>
          <w:p w14:paraId="4FDCB84D" w14:textId="77777777" w:rsidR="00992355" w:rsidRDefault="00992355" w:rsidP="00C05A53">
            <w:pPr>
              <w:pStyle w:val="ProductList-OfferingBody"/>
              <w:ind w:left="-113"/>
              <w:jc w:val="center"/>
            </w:pPr>
            <w:r>
              <w:t>11/13</w:t>
            </w:r>
          </w:p>
        </w:tc>
        <w:tc>
          <w:tcPr>
            <w:tcW w:w="595" w:type="dxa"/>
            <w:tcBorders>
              <w:top w:val="nil"/>
              <w:left w:val="nil"/>
              <w:bottom w:val="dashSmallGap" w:sz="4" w:space="0" w:color="BFBFBF" w:themeColor="background1" w:themeShade="BF"/>
              <w:right w:val="nil"/>
            </w:tcBorders>
            <w:vAlign w:val="center"/>
          </w:tcPr>
          <w:p w14:paraId="4FDCB84E" w14:textId="77777777" w:rsidR="00992355" w:rsidRDefault="00992355" w:rsidP="00C05A53">
            <w:pPr>
              <w:pStyle w:val="ProductList-OfferingBody"/>
              <w:ind w:left="-113"/>
              <w:jc w:val="center"/>
            </w:pPr>
            <w:r>
              <w:t>12</w:t>
            </w:r>
          </w:p>
        </w:tc>
        <w:tc>
          <w:tcPr>
            <w:tcW w:w="596" w:type="dxa"/>
            <w:tcBorders>
              <w:top w:val="nil"/>
              <w:left w:val="nil"/>
              <w:bottom w:val="dashSmallGap" w:sz="4" w:space="0" w:color="BFBFBF" w:themeColor="background1" w:themeShade="BF"/>
              <w:right w:val="nil"/>
            </w:tcBorders>
            <w:vAlign w:val="center"/>
          </w:tcPr>
          <w:p w14:paraId="4FDCB84F" w14:textId="77777777" w:rsidR="00992355" w:rsidRDefault="00992355"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50" w14:textId="77777777" w:rsidR="00992355" w:rsidRDefault="00992355"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851"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52"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53" w14:textId="77777777" w:rsidR="00992355" w:rsidRDefault="00992355" w:rsidP="00C05A53">
            <w:pPr>
              <w:pStyle w:val="ProductList-OfferingBody"/>
              <w:ind w:left="-113"/>
              <w:jc w:val="center"/>
            </w:pPr>
          </w:p>
        </w:tc>
        <w:tc>
          <w:tcPr>
            <w:tcW w:w="596" w:type="dxa"/>
            <w:shd w:val="clear" w:color="auto" w:fill="70AD47" w:themeFill="accent6"/>
            <w:vAlign w:val="center"/>
          </w:tcPr>
          <w:p w14:paraId="4FDCB854"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55"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56" w14:textId="77777777" w:rsidR="00992355" w:rsidRPr="00CF012D" w:rsidRDefault="00CF012D" w:rsidP="00C05A53">
            <w:pPr>
              <w:pStyle w:val="ProductList-OfferingBody"/>
              <w:ind w:left="-113"/>
              <w:jc w:val="center"/>
            </w:pPr>
            <w:r w:rsidRPr="00CF012D">
              <w:rPr>
                <w:color w:val="000000" w:themeColor="text1"/>
              </w:rPr>
              <w:fldChar w:fldCharType="begin"/>
            </w:r>
            <w:r w:rsidRPr="00CF012D">
              <w:rPr>
                <w:color w:val="000000" w:themeColor="text1"/>
              </w:rPr>
              <w:instrText xml:space="preserve"> AutoTextList  \sNoStyle\t “Open License” </w:instrText>
            </w:r>
            <w:r w:rsidRPr="00CF012D">
              <w:rPr>
                <w:color w:val="000000" w:themeColor="text1"/>
              </w:rPr>
              <w:fldChar w:fldCharType="separate"/>
            </w:r>
            <w:r w:rsidRPr="00CF012D">
              <w:rPr>
                <w:color w:val="000000" w:themeColor="text1"/>
              </w:rPr>
              <w:t>OL</w:t>
            </w:r>
            <w:r w:rsidRPr="00CF012D">
              <w:rPr>
                <w:color w:val="000000" w:themeColor="text1"/>
              </w:rPr>
              <w:fldChar w:fldCharType="end"/>
            </w:r>
          </w:p>
        </w:tc>
        <w:tc>
          <w:tcPr>
            <w:tcW w:w="596" w:type="dxa"/>
            <w:shd w:val="clear" w:color="auto" w:fill="BFBFBF" w:themeFill="background1" w:themeFillShade="BF"/>
            <w:vAlign w:val="center"/>
          </w:tcPr>
          <w:p w14:paraId="4FDCB857"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58"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59" w14:textId="77777777" w:rsidR="00992355" w:rsidRDefault="00992355" w:rsidP="00C05A53">
            <w:pPr>
              <w:pStyle w:val="ProductList-OfferingBody"/>
              <w:ind w:left="-113"/>
              <w:jc w:val="center"/>
            </w:pPr>
          </w:p>
        </w:tc>
      </w:tr>
      <w:tr w:rsidR="00E553C4" w14:paraId="768687C5" w14:textId="77777777" w:rsidTr="009B3712">
        <w:tc>
          <w:tcPr>
            <w:tcW w:w="3060" w:type="dxa"/>
            <w:tcBorders>
              <w:top w:val="nil"/>
              <w:left w:val="nil"/>
              <w:bottom w:val="dashSmallGap" w:sz="4" w:space="0" w:color="BFBFBF" w:themeColor="background1" w:themeShade="BF"/>
              <w:right w:val="nil"/>
            </w:tcBorders>
          </w:tcPr>
          <w:p w14:paraId="3F6D00A4" w14:textId="5E47E1FE" w:rsidR="00E553C4" w:rsidRDefault="00E553C4" w:rsidP="00354D09">
            <w:pPr>
              <w:pStyle w:val="ProductList-Offering2"/>
            </w:pPr>
            <w:bookmarkStart w:id="787" w:name="_Toc379797264"/>
            <w:bookmarkStart w:id="788" w:name="_Toc380513289"/>
            <w:bookmarkStart w:id="789" w:name="_Toc380655331"/>
            <w:bookmarkStart w:id="790" w:name="_Toc383689254"/>
            <w:r>
              <w:lastRenderedPageBreak/>
              <w:t>Windows 8.1 Enterprise Upgrade</w:t>
            </w:r>
            <w:bookmarkEnd w:id="787"/>
            <w:bookmarkEnd w:id="788"/>
            <w:bookmarkEnd w:id="789"/>
            <w:bookmarkEnd w:id="790"/>
            <w:r>
              <w:fldChar w:fldCharType="begin"/>
            </w:r>
            <w:r>
              <w:instrText xml:space="preserve"> XE "</w:instrText>
            </w:r>
            <w:r w:rsidRPr="0022359B">
              <w:instrText>Windows 8.1 Enterprise Upgrade</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53BE6001" w14:textId="0791182D" w:rsidR="00E553C4" w:rsidRDefault="00E553C4" w:rsidP="00C05A53">
            <w:pPr>
              <w:pStyle w:val="ProductList-OfferingBody"/>
              <w:ind w:left="-113"/>
              <w:jc w:val="center"/>
            </w:pPr>
            <w:r>
              <w:t>3/14</w:t>
            </w:r>
          </w:p>
        </w:tc>
        <w:tc>
          <w:tcPr>
            <w:tcW w:w="595" w:type="dxa"/>
            <w:tcBorders>
              <w:top w:val="nil"/>
              <w:left w:val="nil"/>
              <w:bottom w:val="dashSmallGap" w:sz="4" w:space="0" w:color="BFBFBF" w:themeColor="background1" w:themeShade="BF"/>
              <w:right w:val="nil"/>
            </w:tcBorders>
            <w:vAlign w:val="center"/>
          </w:tcPr>
          <w:p w14:paraId="4975EAB1" w14:textId="463807CC" w:rsidR="00E553C4" w:rsidRDefault="00E553C4" w:rsidP="00C05A53">
            <w:pPr>
              <w:pStyle w:val="ProductList-OfferingBody"/>
              <w:ind w:left="-113"/>
              <w:jc w:val="center"/>
            </w:pPr>
            <w:r>
              <w:t>2</w:t>
            </w:r>
          </w:p>
        </w:tc>
        <w:tc>
          <w:tcPr>
            <w:tcW w:w="596" w:type="dxa"/>
            <w:tcBorders>
              <w:top w:val="nil"/>
              <w:left w:val="nil"/>
              <w:bottom w:val="dashSmallGap" w:sz="4" w:space="0" w:color="BFBFBF" w:themeColor="background1" w:themeShade="BF"/>
              <w:right w:val="nil"/>
            </w:tcBorders>
            <w:vAlign w:val="center"/>
          </w:tcPr>
          <w:p w14:paraId="4BB96A75" w14:textId="77777777" w:rsidR="00E553C4" w:rsidRDefault="00E553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2335E266" w14:textId="77777777" w:rsidR="00E553C4" w:rsidRDefault="00E553C4"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653B1900" w14:textId="77777777" w:rsidR="00E553C4" w:rsidRDefault="00E553C4" w:rsidP="00CF012D">
            <w:pPr>
              <w:pStyle w:val="ProductList-OfferingBody"/>
              <w:ind w:left="-113"/>
              <w:jc w:val="center"/>
            </w:pPr>
          </w:p>
        </w:tc>
        <w:tc>
          <w:tcPr>
            <w:tcW w:w="596" w:type="dxa"/>
            <w:shd w:val="clear" w:color="auto" w:fill="BFBFBF" w:themeFill="background1" w:themeFillShade="BF"/>
            <w:vAlign w:val="center"/>
          </w:tcPr>
          <w:p w14:paraId="273B0CD0"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1F674C0D"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58DD42F2" w14:textId="77777777" w:rsidR="00E553C4" w:rsidRDefault="00E553C4" w:rsidP="00C05A53">
            <w:pPr>
              <w:pStyle w:val="ProductList-OfferingBody"/>
              <w:ind w:left="-113"/>
              <w:jc w:val="center"/>
            </w:pPr>
          </w:p>
        </w:tc>
        <w:tc>
          <w:tcPr>
            <w:tcW w:w="595" w:type="dxa"/>
            <w:shd w:val="clear" w:color="auto" w:fill="70AD47" w:themeFill="accent6"/>
            <w:vAlign w:val="center"/>
          </w:tcPr>
          <w:p w14:paraId="3B5E2EE8"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273A50D3"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033B80A1" w14:textId="77777777" w:rsidR="00E553C4" w:rsidRDefault="00E553C4" w:rsidP="00C05A53">
            <w:pPr>
              <w:pStyle w:val="ProductList-OfferingBody"/>
              <w:ind w:left="-113"/>
              <w:jc w:val="center"/>
            </w:pPr>
          </w:p>
        </w:tc>
        <w:tc>
          <w:tcPr>
            <w:tcW w:w="595" w:type="dxa"/>
            <w:shd w:val="clear" w:color="auto" w:fill="70AD47" w:themeFill="accent6"/>
            <w:vAlign w:val="center"/>
          </w:tcPr>
          <w:p w14:paraId="1CC24907"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64784F49" w14:textId="77777777" w:rsidR="00E553C4" w:rsidRDefault="00E553C4" w:rsidP="00C05A53">
            <w:pPr>
              <w:pStyle w:val="ProductList-OfferingBody"/>
              <w:ind w:left="-113"/>
              <w:jc w:val="center"/>
            </w:pPr>
          </w:p>
        </w:tc>
      </w:tr>
      <w:tr w:rsidR="00992355" w14:paraId="4FDCB869" w14:textId="77777777" w:rsidTr="009B3712">
        <w:tc>
          <w:tcPr>
            <w:tcW w:w="3060" w:type="dxa"/>
            <w:tcBorders>
              <w:top w:val="nil"/>
              <w:left w:val="nil"/>
              <w:bottom w:val="dashSmallGap" w:sz="4" w:space="0" w:color="BFBFBF" w:themeColor="background1" w:themeShade="BF"/>
              <w:right w:val="nil"/>
            </w:tcBorders>
          </w:tcPr>
          <w:p w14:paraId="4FDCB85B" w14:textId="4375D6D2" w:rsidR="00992355" w:rsidRDefault="00992355" w:rsidP="00354D09">
            <w:pPr>
              <w:pStyle w:val="ProductList-Offering2"/>
            </w:pPr>
            <w:bookmarkStart w:id="791" w:name="_Toc379797265"/>
            <w:bookmarkStart w:id="792" w:name="_Toc380513290"/>
            <w:bookmarkStart w:id="793" w:name="_Toc380655332"/>
            <w:bookmarkStart w:id="794" w:name="_Toc383689255"/>
            <w:r>
              <w:t xml:space="preserve">Windows 8.1 </w:t>
            </w:r>
            <w:r w:rsidR="00E553C4">
              <w:t>Enterprise Upgrade</w:t>
            </w:r>
            <w:r w:rsidR="00E553C4">
              <w:fldChar w:fldCharType="begin"/>
            </w:r>
            <w:r w:rsidR="00E553C4">
              <w:instrText xml:space="preserve"> XE "</w:instrText>
            </w:r>
            <w:r w:rsidR="00E553C4" w:rsidRPr="0022359B">
              <w:instrText>Windows 8.1 Enterprise Upgrade</w:instrText>
            </w:r>
            <w:r w:rsidR="00E553C4">
              <w:instrText xml:space="preserve">" </w:instrText>
            </w:r>
            <w:r w:rsidR="00E553C4">
              <w:fldChar w:fldCharType="end"/>
            </w:r>
            <w:r w:rsidR="00E553C4">
              <w:t xml:space="preserve"> and SA</w:t>
            </w:r>
            <w:bookmarkEnd w:id="791"/>
            <w:bookmarkEnd w:id="792"/>
            <w:bookmarkEnd w:id="793"/>
            <w:bookmarkEnd w:id="794"/>
            <w:r w:rsidR="00E553C4">
              <w:fldChar w:fldCharType="begin"/>
            </w:r>
            <w:r w:rsidR="00E553C4">
              <w:instrText xml:space="preserve"> XE "</w:instrText>
            </w:r>
            <w:r w:rsidR="00E553C4" w:rsidRPr="002D1496">
              <w:instrText>Windows 8.1 Enterprise Upgrade and SA</w:instrText>
            </w:r>
            <w:r w:rsidR="00E553C4">
              <w:instrText xml:space="preserve">" </w:instrText>
            </w:r>
            <w:r w:rsidR="00E553C4">
              <w:fldChar w:fldCharType="end"/>
            </w:r>
          </w:p>
        </w:tc>
        <w:tc>
          <w:tcPr>
            <w:tcW w:w="595" w:type="dxa"/>
            <w:tcBorders>
              <w:top w:val="nil"/>
              <w:left w:val="nil"/>
              <w:bottom w:val="dashSmallGap" w:sz="4" w:space="0" w:color="BFBFBF" w:themeColor="background1" w:themeShade="BF"/>
              <w:right w:val="nil"/>
            </w:tcBorders>
            <w:vAlign w:val="center"/>
          </w:tcPr>
          <w:p w14:paraId="4FDCB85C" w14:textId="6FE8231A" w:rsidR="00992355" w:rsidRDefault="00E553C4" w:rsidP="00C05A53">
            <w:pPr>
              <w:pStyle w:val="ProductList-OfferingBody"/>
              <w:ind w:left="-113"/>
              <w:jc w:val="center"/>
            </w:pPr>
            <w:r>
              <w:t>3</w:t>
            </w:r>
            <w:r w:rsidR="00992355">
              <w:t>/</w:t>
            </w:r>
            <w:r>
              <w:t>14</w:t>
            </w:r>
          </w:p>
        </w:tc>
        <w:tc>
          <w:tcPr>
            <w:tcW w:w="595" w:type="dxa"/>
            <w:tcBorders>
              <w:top w:val="nil"/>
              <w:left w:val="nil"/>
              <w:bottom w:val="dashSmallGap" w:sz="4" w:space="0" w:color="BFBFBF" w:themeColor="background1" w:themeShade="BF"/>
              <w:right w:val="nil"/>
            </w:tcBorders>
            <w:vAlign w:val="center"/>
          </w:tcPr>
          <w:p w14:paraId="4FDCB85D" w14:textId="0079AA51" w:rsidR="00992355" w:rsidRDefault="00992355"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85E" w14:textId="77777777" w:rsidR="00992355" w:rsidRDefault="00992355" w:rsidP="00C05A53">
            <w:pPr>
              <w:pStyle w:val="ProductList-OfferingBody"/>
              <w:ind w:left="-113"/>
              <w:jc w:val="center"/>
            </w:pPr>
            <w:r>
              <w:t>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5F" w14:textId="77777777" w:rsidR="00992355" w:rsidRDefault="0099235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860" w14:textId="77777777" w:rsidR="00992355" w:rsidRDefault="00992355" w:rsidP="00CF012D">
            <w:pPr>
              <w:pStyle w:val="ProductList-OfferingBody"/>
              <w:ind w:left="-113"/>
              <w:jc w:val="center"/>
            </w:pPr>
            <w:r>
              <w:t>1</w:t>
            </w:r>
            <w:r w:rsidR="00CF012D">
              <w:t>,</w:t>
            </w:r>
            <w:r w:rsidR="00CF012D">
              <w:fldChar w:fldCharType="begin"/>
            </w:r>
            <w:r w:rsidR="00CF012D">
              <w:instrText>AutoTextList \sNoStyle\t "School Desktop Platform Product"</w:instrText>
            </w:r>
            <w:r w:rsidR="00CF012D">
              <w:fldChar w:fldCharType="separate"/>
            </w:r>
            <w:r w:rsidR="00CF012D">
              <w:t>SD</w:t>
            </w:r>
            <w:r w:rsidR="00CF012D">
              <w:fldChar w:fldCharType="end"/>
            </w:r>
          </w:p>
        </w:tc>
        <w:tc>
          <w:tcPr>
            <w:tcW w:w="596" w:type="dxa"/>
            <w:shd w:val="clear" w:color="auto" w:fill="70AD47" w:themeFill="accent6"/>
            <w:vAlign w:val="center"/>
          </w:tcPr>
          <w:p w14:paraId="4FDCB861" w14:textId="77777777" w:rsidR="00992355" w:rsidRDefault="00CF012D" w:rsidP="00C05A53">
            <w:pPr>
              <w:pStyle w:val="ProductList-OfferingBody"/>
              <w:ind w:left="-113"/>
              <w:jc w:val="center"/>
            </w:pP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B862" w14:textId="77777777" w:rsidR="00992355" w:rsidRDefault="00031223"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863"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64"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65" w14:textId="77777777" w:rsidR="00992355" w:rsidRDefault="00992355" w:rsidP="00C05A53">
            <w:pPr>
              <w:pStyle w:val="ProductList-OfferingBody"/>
              <w:ind w:left="-113"/>
              <w:jc w:val="center"/>
            </w:pPr>
          </w:p>
        </w:tc>
        <w:tc>
          <w:tcPr>
            <w:tcW w:w="596" w:type="dxa"/>
            <w:shd w:val="clear" w:color="auto" w:fill="70AD47" w:themeFill="accent6"/>
            <w:vAlign w:val="center"/>
          </w:tcPr>
          <w:p w14:paraId="4FDCB866" w14:textId="77777777" w:rsidR="00992355" w:rsidRDefault="00CF012D"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867"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68" w14:textId="77777777" w:rsidR="00992355" w:rsidRDefault="00992355" w:rsidP="00C05A53">
            <w:pPr>
              <w:pStyle w:val="ProductList-OfferingBody"/>
              <w:ind w:left="-113"/>
              <w:jc w:val="center"/>
            </w:pPr>
          </w:p>
        </w:tc>
      </w:tr>
      <w:tr w:rsidR="00C05A53" w14:paraId="4FDCB878" w14:textId="77777777" w:rsidTr="009B3712">
        <w:tc>
          <w:tcPr>
            <w:tcW w:w="3060" w:type="dxa"/>
            <w:tcBorders>
              <w:top w:val="nil"/>
              <w:left w:val="nil"/>
              <w:bottom w:val="dashSmallGap" w:sz="4" w:space="0" w:color="BFBFBF" w:themeColor="background1" w:themeShade="BF"/>
              <w:right w:val="nil"/>
            </w:tcBorders>
          </w:tcPr>
          <w:p w14:paraId="4FDCB86A" w14:textId="463162D2" w:rsidR="00C05A53" w:rsidRDefault="00992355" w:rsidP="00354D09">
            <w:pPr>
              <w:pStyle w:val="ProductList-Offering2"/>
            </w:pPr>
            <w:bookmarkStart w:id="795" w:name="_Toc379797266"/>
            <w:bookmarkStart w:id="796" w:name="_Toc380513291"/>
            <w:bookmarkStart w:id="797" w:name="_Toc380655333"/>
            <w:bookmarkStart w:id="798" w:name="_Toc383689256"/>
            <w:r>
              <w:t xml:space="preserve">Windows 8.1 </w:t>
            </w:r>
            <w:r w:rsidR="00E553C4">
              <w:t>Enterprise Upgrade</w:t>
            </w:r>
            <w:r w:rsidR="00E553C4">
              <w:fldChar w:fldCharType="begin"/>
            </w:r>
            <w:r w:rsidR="00E553C4">
              <w:instrText xml:space="preserve"> XE "</w:instrText>
            </w:r>
            <w:r w:rsidR="00E553C4" w:rsidRPr="0022359B">
              <w:instrText>Windows 8.1 Enterprise Upgrade</w:instrText>
            </w:r>
            <w:r w:rsidR="00E553C4">
              <w:instrText xml:space="preserve">" </w:instrText>
            </w:r>
            <w:r w:rsidR="00E553C4">
              <w:fldChar w:fldCharType="end"/>
            </w:r>
            <w:r w:rsidR="00E553C4">
              <w:t xml:space="preserve"> and SA</w:t>
            </w:r>
            <w:r w:rsidR="00E553C4">
              <w:fldChar w:fldCharType="begin"/>
            </w:r>
            <w:r w:rsidR="00E553C4">
              <w:instrText xml:space="preserve"> XE "</w:instrText>
            </w:r>
            <w:r w:rsidR="00E553C4" w:rsidRPr="002D1496">
              <w:instrText>Windows 8.1 Enterprise Upgrade and SA</w:instrText>
            </w:r>
            <w:r w:rsidR="00E553C4">
              <w:instrText xml:space="preserve">" </w:instrText>
            </w:r>
            <w:r w:rsidR="00E553C4">
              <w:fldChar w:fldCharType="end"/>
            </w:r>
            <w:r>
              <w:t xml:space="preserve"> with MDOP</w:t>
            </w:r>
            <w:bookmarkEnd w:id="795"/>
            <w:bookmarkEnd w:id="796"/>
            <w:bookmarkEnd w:id="797"/>
            <w:bookmarkEnd w:id="798"/>
            <w:r w:rsidR="00E553C4">
              <w:fldChar w:fldCharType="begin"/>
            </w:r>
            <w:r w:rsidR="00E553C4">
              <w:instrText xml:space="preserve"> XE "</w:instrText>
            </w:r>
            <w:r w:rsidR="00E553C4" w:rsidRPr="002D1496">
              <w:instrText>Windows 8.1 Enterprise Upgrade and SA with MDOP</w:instrText>
            </w:r>
            <w:r w:rsidR="00E553C4">
              <w:instrText xml:space="preserve">" </w:instrText>
            </w:r>
            <w:r w:rsidR="00E553C4">
              <w:fldChar w:fldCharType="end"/>
            </w:r>
            <w:r w:rsidR="00E553C4">
              <w:t xml:space="preserve"> </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p>
        </w:tc>
        <w:tc>
          <w:tcPr>
            <w:tcW w:w="595" w:type="dxa"/>
            <w:tcBorders>
              <w:top w:val="nil"/>
              <w:left w:val="nil"/>
              <w:bottom w:val="dashSmallGap" w:sz="4" w:space="0" w:color="BFBFBF" w:themeColor="background1" w:themeShade="BF"/>
              <w:right w:val="nil"/>
            </w:tcBorders>
            <w:vAlign w:val="center"/>
          </w:tcPr>
          <w:p w14:paraId="4FDCB86B" w14:textId="68F97CDD" w:rsidR="00C05A53" w:rsidRDefault="00E553C4" w:rsidP="00C05A53">
            <w:pPr>
              <w:pStyle w:val="ProductList-OfferingBody"/>
              <w:ind w:left="-113"/>
              <w:jc w:val="center"/>
            </w:pPr>
            <w:r>
              <w:t>3/14</w:t>
            </w:r>
          </w:p>
        </w:tc>
        <w:tc>
          <w:tcPr>
            <w:tcW w:w="595" w:type="dxa"/>
            <w:tcBorders>
              <w:top w:val="nil"/>
              <w:left w:val="nil"/>
              <w:bottom w:val="dashSmallGap" w:sz="4" w:space="0" w:color="BFBFBF" w:themeColor="background1" w:themeShade="BF"/>
              <w:right w:val="nil"/>
            </w:tcBorders>
            <w:vAlign w:val="center"/>
          </w:tcPr>
          <w:p w14:paraId="4FDCB86C" w14:textId="44D6E2CF"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86D" w14:textId="77777777" w:rsidR="00C05A53" w:rsidRDefault="00992355" w:rsidP="00C05A53">
            <w:pPr>
              <w:pStyle w:val="ProductList-OfferingBody"/>
              <w:ind w:left="-113"/>
              <w:jc w:val="center"/>
            </w:pPr>
            <w:r>
              <w:t>4</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6E" w14:textId="77777777" w:rsidR="00C05A53" w:rsidRDefault="0099235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86F" w14:textId="77777777" w:rsidR="00C05A53" w:rsidRDefault="00E22ED9" w:rsidP="00C05A53">
            <w:pPr>
              <w:pStyle w:val="ProductList-OfferingBody"/>
              <w:ind w:left="-113"/>
              <w:jc w:val="center"/>
            </w:pPr>
            <w:r>
              <w:t>2</w:t>
            </w:r>
          </w:p>
        </w:tc>
        <w:tc>
          <w:tcPr>
            <w:tcW w:w="596" w:type="dxa"/>
            <w:shd w:val="clear" w:color="auto" w:fill="70AD47" w:themeFill="accent6"/>
            <w:vAlign w:val="center"/>
          </w:tcPr>
          <w:p w14:paraId="4FDCB870" w14:textId="77777777" w:rsidR="00C05A53" w:rsidRDefault="00CF012D"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70AD47" w:themeFill="accent6"/>
            <w:vAlign w:val="center"/>
          </w:tcPr>
          <w:p w14:paraId="4FDCB871" w14:textId="77777777" w:rsidR="00C05A53" w:rsidRDefault="00031223"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87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7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7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75" w14:textId="77777777" w:rsidR="00C05A53" w:rsidRDefault="00CF012D" w:rsidP="00CF012D">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rsidR="00E22ED9">
              <w:fldChar w:fldCharType="begin"/>
            </w:r>
            <w:r w:rsidR="00E22ED9" w:rsidRPr="003A35A1">
              <w:instrText xml:space="preserve"> </w:instrText>
            </w:r>
            <w:r w:rsidR="00E22ED9">
              <w:instrText>AutoTextList  \sNoStyle\t "Non-Company Wide in Open Value"</w:instrText>
            </w:r>
            <w:r w:rsidR="00E22ED9">
              <w:fldChar w:fldCharType="separate"/>
            </w:r>
            <w:r w:rsidR="00E22ED9">
              <w:t xml:space="preserve">P </w:t>
            </w:r>
            <w:r w:rsidR="00E22ED9">
              <w:fldChar w:fldCharType="end"/>
            </w:r>
          </w:p>
        </w:tc>
        <w:tc>
          <w:tcPr>
            <w:tcW w:w="595" w:type="dxa"/>
            <w:shd w:val="clear" w:color="auto" w:fill="70AD47" w:themeFill="accent6"/>
            <w:vAlign w:val="center"/>
          </w:tcPr>
          <w:p w14:paraId="4FDCB87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877" w14:textId="77777777" w:rsidR="00C05A53" w:rsidRDefault="00C05A53" w:rsidP="00C05A53">
            <w:pPr>
              <w:pStyle w:val="ProductList-OfferingBody"/>
              <w:ind w:left="-113"/>
              <w:jc w:val="center"/>
            </w:pPr>
          </w:p>
        </w:tc>
      </w:tr>
      <w:tr w:rsidR="00E553C4" w14:paraId="2DAF7686" w14:textId="77777777" w:rsidTr="009B3712">
        <w:tc>
          <w:tcPr>
            <w:tcW w:w="3060" w:type="dxa"/>
            <w:tcBorders>
              <w:top w:val="dashSmallGap" w:sz="4" w:space="0" w:color="BFBFBF" w:themeColor="background1" w:themeShade="BF"/>
              <w:left w:val="nil"/>
              <w:bottom w:val="dashSmallGap" w:sz="4" w:space="0" w:color="BFBFBF" w:themeColor="background1" w:themeShade="BF"/>
              <w:right w:val="nil"/>
            </w:tcBorders>
          </w:tcPr>
          <w:p w14:paraId="26695480" w14:textId="424F7A16" w:rsidR="00E553C4" w:rsidRDefault="00E553C4" w:rsidP="00354D09">
            <w:pPr>
              <w:pStyle w:val="ProductList-Offering2"/>
            </w:pPr>
            <w:bookmarkStart w:id="799" w:name="_Toc379797267"/>
            <w:bookmarkStart w:id="800" w:name="_Toc380513292"/>
            <w:bookmarkStart w:id="801" w:name="_Toc380655334"/>
            <w:bookmarkStart w:id="802" w:name="_Toc383689257"/>
            <w:r>
              <w:t>Windows 8.1 Pro Upgrade</w:t>
            </w:r>
            <w:bookmarkEnd w:id="799"/>
            <w:bookmarkEnd w:id="800"/>
            <w:bookmarkEnd w:id="801"/>
            <w:bookmarkEnd w:id="802"/>
            <w:r>
              <w:fldChar w:fldCharType="begin"/>
            </w:r>
            <w:r>
              <w:instrText xml:space="preserve"> XE "</w:instrText>
            </w:r>
            <w:r w:rsidRPr="00AE5072">
              <w:instrText>Windows 8.1 Pro Upgrade</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31DB6BD2" w14:textId="6DA65872" w:rsidR="00E553C4" w:rsidRDefault="00E553C4" w:rsidP="00C05A53">
            <w:pPr>
              <w:pStyle w:val="ProductList-OfferingBody"/>
              <w:ind w:left="-113"/>
              <w:jc w:val="center"/>
            </w:pPr>
            <w:r>
              <w:t>3/14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9C42F68" w14:textId="219BF26B" w:rsidR="00E553C4" w:rsidRDefault="00E553C4"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65B73A3" w14:textId="77777777" w:rsidR="00E553C4" w:rsidRDefault="00E553C4"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7D6FF94C" w14:textId="77777777" w:rsidR="00E553C4" w:rsidRDefault="00E553C4"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BBBC495"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7D715839"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00528995"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7974CACE" w14:textId="77777777" w:rsidR="00E553C4" w:rsidRDefault="00E553C4" w:rsidP="00C05A53">
            <w:pPr>
              <w:pStyle w:val="ProductList-OfferingBody"/>
              <w:ind w:left="-113"/>
              <w:jc w:val="center"/>
            </w:pPr>
          </w:p>
        </w:tc>
        <w:tc>
          <w:tcPr>
            <w:tcW w:w="595" w:type="dxa"/>
            <w:shd w:val="clear" w:color="auto" w:fill="70AD47" w:themeFill="accent6"/>
            <w:vAlign w:val="center"/>
          </w:tcPr>
          <w:p w14:paraId="10952B17"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45A2C295"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100FB4EF" w14:textId="77777777" w:rsidR="00E553C4" w:rsidRDefault="00E553C4" w:rsidP="00C05A53">
            <w:pPr>
              <w:pStyle w:val="ProductList-OfferingBody"/>
              <w:ind w:left="-113"/>
              <w:jc w:val="center"/>
            </w:pPr>
          </w:p>
        </w:tc>
        <w:tc>
          <w:tcPr>
            <w:tcW w:w="595" w:type="dxa"/>
            <w:shd w:val="clear" w:color="auto" w:fill="70AD47" w:themeFill="accent6"/>
            <w:vAlign w:val="center"/>
          </w:tcPr>
          <w:p w14:paraId="459CF064"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30BF15AE" w14:textId="77777777" w:rsidR="00E553C4" w:rsidRDefault="00E553C4" w:rsidP="00C05A53">
            <w:pPr>
              <w:pStyle w:val="ProductList-OfferingBody"/>
              <w:ind w:left="-113"/>
              <w:jc w:val="center"/>
            </w:pPr>
          </w:p>
        </w:tc>
      </w:tr>
      <w:tr w:rsidR="00C05A53" w14:paraId="4FDCB896" w14:textId="77777777" w:rsidTr="009B3712">
        <w:tc>
          <w:tcPr>
            <w:tcW w:w="3060" w:type="dxa"/>
            <w:tcBorders>
              <w:top w:val="dashSmallGap" w:sz="4" w:space="0" w:color="BFBFBF" w:themeColor="background1" w:themeShade="BF"/>
              <w:left w:val="nil"/>
              <w:bottom w:val="nil"/>
              <w:right w:val="nil"/>
            </w:tcBorders>
          </w:tcPr>
          <w:p w14:paraId="4FDCB888" w14:textId="5751F110" w:rsidR="00C05A53" w:rsidRDefault="00992355" w:rsidP="00354D09">
            <w:pPr>
              <w:pStyle w:val="ProductList-Offering2"/>
            </w:pPr>
            <w:bookmarkStart w:id="803" w:name="_Toc379797269"/>
            <w:bookmarkStart w:id="804" w:name="_Toc380513294"/>
            <w:bookmarkStart w:id="805" w:name="_Toc380655336"/>
            <w:bookmarkStart w:id="806" w:name="_Toc383689258"/>
            <w:r>
              <w:t>Windows Virtual Desktop Access</w:t>
            </w:r>
            <w:bookmarkEnd w:id="803"/>
            <w:bookmarkEnd w:id="804"/>
            <w:bookmarkEnd w:id="805"/>
            <w:bookmarkEnd w:id="806"/>
            <w:r w:rsidR="00693493">
              <w:fldChar w:fldCharType="begin"/>
            </w:r>
            <w:r w:rsidR="00693493">
              <w:instrText xml:space="preserve"> XE "</w:instrText>
            </w:r>
            <w:r w:rsidR="00693493" w:rsidRPr="008D3A9E">
              <w:instrText>Windows Virtual Desktop Access</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889" w14:textId="60E6C653" w:rsidR="00C05A53" w:rsidRDefault="00992355" w:rsidP="008414C4">
            <w:pPr>
              <w:pStyle w:val="ProductList-OfferingBody"/>
              <w:ind w:left="-113"/>
              <w:jc w:val="center"/>
            </w:pPr>
            <w:r>
              <w:t>7/0</w:t>
            </w:r>
            <w:r w:rsidR="008414C4">
              <w:t>7</w:t>
            </w:r>
          </w:p>
        </w:tc>
        <w:tc>
          <w:tcPr>
            <w:tcW w:w="595" w:type="dxa"/>
            <w:tcBorders>
              <w:top w:val="dashSmallGap" w:sz="4" w:space="0" w:color="BFBFBF" w:themeColor="background1" w:themeShade="BF"/>
              <w:left w:val="nil"/>
              <w:bottom w:val="nil"/>
              <w:right w:val="nil"/>
            </w:tcBorders>
            <w:vAlign w:val="center"/>
          </w:tcPr>
          <w:p w14:paraId="4FDCB88A" w14:textId="77777777" w:rsidR="00C05A53" w:rsidRDefault="00992355" w:rsidP="00C05A53">
            <w:pPr>
              <w:pStyle w:val="ProductList-OfferingBody"/>
              <w:ind w:left="-113"/>
              <w:jc w:val="center"/>
            </w:pPr>
            <w:r>
              <w:t>2</w:t>
            </w:r>
          </w:p>
        </w:tc>
        <w:tc>
          <w:tcPr>
            <w:tcW w:w="596" w:type="dxa"/>
            <w:tcBorders>
              <w:top w:val="dashSmallGap" w:sz="4" w:space="0" w:color="BFBFBF" w:themeColor="background1" w:themeShade="BF"/>
              <w:left w:val="nil"/>
              <w:bottom w:val="nil"/>
              <w:right w:val="nil"/>
            </w:tcBorders>
            <w:vAlign w:val="center"/>
          </w:tcPr>
          <w:p w14:paraId="4FDCB88B"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88C"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88D" w14:textId="77777777" w:rsidR="00C05A53" w:rsidRDefault="00E22ED9" w:rsidP="00C05A53">
            <w:pPr>
              <w:pStyle w:val="ProductList-OfferingBody"/>
              <w:ind w:left="-113"/>
              <w:jc w:val="center"/>
            </w:pPr>
            <w:r>
              <w:t>1</w:t>
            </w:r>
          </w:p>
        </w:tc>
        <w:tc>
          <w:tcPr>
            <w:tcW w:w="596" w:type="dxa"/>
            <w:shd w:val="clear" w:color="auto" w:fill="70AD47" w:themeFill="accent6"/>
            <w:vAlign w:val="center"/>
          </w:tcPr>
          <w:p w14:paraId="4FDCB88E" w14:textId="77777777" w:rsidR="00C05A53" w:rsidRDefault="00CF012D" w:rsidP="00CF012D">
            <w:pPr>
              <w:pStyle w:val="ProductList-OfferingBody"/>
              <w:ind w:left="-113"/>
              <w:jc w:val="center"/>
            </w:pPr>
            <w:r>
              <w:fldChar w:fldCharType="begin"/>
            </w:r>
            <w:r>
              <w:instrText xml:space="preserve"> AutoTextList  \sNoStyle\t "Additional Product"</w:instrText>
            </w:r>
            <w:r>
              <w:fldChar w:fldCharType="separate"/>
            </w:r>
            <w:r>
              <w:t xml:space="preserve"> </w:t>
            </w:r>
            <w:r w:rsidRPr="002E402E">
              <w:t>A</w:t>
            </w:r>
            <w:r>
              <w:t>,</w:t>
            </w:r>
            <w:r>
              <w:fldChar w:fldCharType="end"/>
            </w: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B88F" w14:textId="77777777" w:rsidR="00C05A53" w:rsidRDefault="00CF012D" w:rsidP="00C05A53">
            <w:pPr>
              <w:pStyle w:val="ProductList-OfferingBody"/>
              <w:ind w:left="-113"/>
              <w:jc w:val="center"/>
            </w:pPr>
            <w:r>
              <w:fldChar w:fldCharType="begin"/>
            </w:r>
            <w:r>
              <w:instrText xml:space="preserve"> AutoTextList  \sNoStyle\t "Additional Product"</w:instrText>
            </w:r>
            <w:r>
              <w:fldChar w:fldCharType="separate"/>
            </w:r>
            <w:r>
              <w:t xml:space="preserve"> </w:t>
            </w:r>
            <w:r w:rsidRPr="002E402E">
              <w:t>A</w:t>
            </w:r>
            <w:r>
              <w:t xml:space="preserve"> </w:t>
            </w:r>
            <w:r>
              <w:fldChar w:fldCharType="end"/>
            </w:r>
          </w:p>
        </w:tc>
        <w:tc>
          <w:tcPr>
            <w:tcW w:w="596" w:type="dxa"/>
            <w:shd w:val="clear" w:color="auto" w:fill="BFBFBF" w:themeFill="background1" w:themeFillShade="BF"/>
            <w:vAlign w:val="center"/>
          </w:tcPr>
          <w:p w14:paraId="4FDCB89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9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9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93" w14:textId="77777777" w:rsidR="00C05A53" w:rsidRDefault="00E22ED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89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895" w14:textId="77777777" w:rsidR="00C05A53" w:rsidRDefault="00C05A53" w:rsidP="00C05A53">
            <w:pPr>
              <w:pStyle w:val="ProductList-OfferingBody"/>
              <w:ind w:left="-113"/>
              <w:jc w:val="center"/>
            </w:pPr>
          </w:p>
        </w:tc>
      </w:tr>
    </w:tbl>
    <w:p w14:paraId="4FDCB897"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31223" w14:paraId="4FDCB89B" w14:textId="77777777" w:rsidTr="00031223">
        <w:tc>
          <w:tcPr>
            <w:tcW w:w="3596" w:type="dxa"/>
          </w:tcPr>
          <w:p w14:paraId="4FDCB898" w14:textId="77777777" w:rsidR="00031223" w:rsidRDefault="00031223" w:rsidP="00031223">
            <w:pPr>
              <w:pStyle w:val="ProductList-Body"/>
              <w:spacing w:before="20" w:after="20"/>
            </w:pPr>
            <w:r>
              <w:t xml:space="preserve">Prior Version: </w:t>
            </w:r>
            <w:r w:rsidRPr="00031223">
              <w:rPr>
                <w:b/>
              </w:rPr>
              <w:t>Windows 8</w:t>
            </w:r>
            <w:r>
              <w:t xml:space="preserve"> (8/12)</w:t>
            </w:r>
          </w:p>
        </w:tc>
        <w:tc>
          <w:tcPr>
            <w:tcW w:w="3597" w:type="dxa"/>
          </w:tcPr>
          <w:p w14:paraId="4FDCB899" w14:textId="77777777" w:rsidR="00031223" w:rsidRDefault="00031223" w:rsidP="009F282C">
            <w:pPr>
              <w:pStyle w:val="ProductList-Body"/>
              <w:spacing w:before="20" w:after="20"/>
            </w:pPr>
            <w:r>
              <w:t xml:space="preserve">Product Pool: </w:t>
            </w:r>
            <w:r w:rsidR="009F282C">
              <w:rPr>
                <w:b/>
              </w:rPr>
              <w:t>System</w:t>
            </w:r>
          </w:p>
        </w:tc>
        <w:tc>
          <w:tcPr>
            <w:tcW w:w="3597" w:type="dxa"/>
          </w:tcPr>
          <w:p w14:paraId="4FDCB89A" w14:textId="0E220F36" w:rsidR="00031223" w:rsidRPr="00031223" w:rsidRDefault="00031223" w:rsidP="00867B7D">
            <w:pPr>
              <w:pStyle w:val="ProductList-Body"/>
              <w:spacing w:before="20" w:after="20"/>
              <w:rPr>
                <w:b/>
              </w:rPr>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Pr>
                <w:b/>
              </w:rPr>
              <w:t xml:space="preserve">Windows 8.1 </w:t>
            </w:r>
            <w:r w:rsidR="00867B7D">
              <w:rPr>
                <w:b/>
              </w:rPr>
              <w:t>Enterprise</w:t>
            </w:r>
          </w:p>
        </w:tc>
      </w:tr>
      <w:tr w:rsidR="00031223" w14:paraId="4FDCB89F" w14:textId="77777777" w:rsidTr="00031223">
        <w:tc>
          <w:tcPr>
            <w:tcW w:w="3596" w:type="dxa"/>
          </w:tcPr>
          <w:p w14:paraId="4FDCB89C" w14:textId="77777777" w:rsidR="00031223" w:rsidRDefault="00031223" w:rsidP="00031223">
            <w:pPr>
              <w:pStyle w:val="ProductList-Body"/>
              <w:spacing w:before="20" w:after="20"/>
            </w:pPr>
          </w:p>
        </w:tc>
        <w:tc>
          <w:tcPr>
            <w:tcW w:w="3597" w:type="dxa"/>
          </w:tcPr>
          <w:p w14:paraId="4FDCB89D" w14:textId="77777777" w:rsidR="00031223" w:rsidRDefault="00540EA2" w:rsidP="00031223">
            <w:pPr>
              <w:pStyle w:val="ProductList-Body"/>
              <w:spacing w:before="20" w:after="20"/>
            </w:pPr>
            <w:hyperlink w:anchor="SoftwareAssurance" w:history="1">
              <w:r w:rsidR="00031223" w:rsidRPr="00AD224C">
                <w:rPr>
                  <w:rStyle w:val="Hyperlink"/>
                  <w:color w:val="000000" w:themeColor="text1"/>
                  <w:u w:val="none"/>
                </w:rPr>
                <w:t>Software Assurance Benefits</w:t>
              </w:r>
            </w:hyperlink>
            <w:r w:rsidR="00031223">
              <w:t xml:space="preserve">: </w:t>
            </w:r>
            <w:r w:rsidR="00031223">
              <w:rPr>
                <w:b/>
              </w:rPr>
              <w:t>Desktop</w:t>
            </w:r>
          </w:p>
        </w:tc>
        <w:tc>
          <w:tcPr>
            <w:tcW w:w="3597" w:type="dxa"/>
          </w:tcPr>
          <w:p w14:paraId="4FDCB89E" w14:textId="77777777" w:rsidR="00031223" w:rsidRPr="00031223" w:rsidRDefault="00031223" w:rsidP="00BC7AF7">
            <w:pPr>
              <w:pStyle w:val="ProductList-Body"/>
              <w:spacing w:before="20" w:after="20"/>
              <w:ind w:left="169" w:hanging="169"/>
              <w:rPr>
                <w:b/>
              </w:rPr>
            </w:pPr>
            <w:r>
              <w:t xml:space="preserve">Transition Eligible: </w:t>
            </w:r>
            <w:r>
              <w:rPr>
                <w:b/>
              </w:rPr>
              <w:t>Windows Pro, Companion SL, Virtual Desktop Access</w:t>
            </w:r>
          </w:p>
        </w:tc>
      </w:tr>
    </w:tbl>
    <w:p w14:paraId="4FDCB8A0"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4962A5" w14:textId="35289EDA" w:rsidR="009B3712" w:rsidRPr="00A448CD" w:rsidRDefault="009B3712" w:rsidP="009B3712">
      <w:pPr>
        <w:pStyle w:val="ProductList-Body"/>
        <w:rPr>
          <w:b/>
          <w:color w:val="00188F"/>
        </w:rPr>
      </w:pPr>
      <w:r w:rsidRPr="00A448CD">
        <w:rPr>
          <w:b/>
          <w:color w:val="00188F"/>
        </w:rPr>
        <w:t>Windows Companion Subscription</w:t>
      </w:r>
    </w:p>
    <w:p w14:paraId="4D5A3546" w14:textId="77777777" w:rsidR="009B3712" w:rsidRPr="00A448CD" w:rsidRDefault="009B3712" w:rsidP="009B3712">
      <w:pPr>
        <w:pStyle w:val="ProductList-Body"/>
        <w:tabs>
          <w:tab w:val="clear" w:pos="158"/>
          <w:tab w:val="left" w:pos="180"/>
        </w:tabs>
        <w:ind w:left="180"/>
        <w:rPr>
          <w:b/>
        </w:rPr>
      </w:pPr>
      <w:r w:rsidRPr="00A448CD">
        <w:rPr>
          <w:b/>
          <w:color w:val="00188F"/>
        </w:rPr>
        <w:t>Institutions with a Campus and School Agreement</w:t>
      </w:r>
    </w:p>
    <w:p w14:paraId="18BA9666" w14:textId="4CB2F19A" w:rsidR="009B3712" w:rsidRDefault="009B3712" w:rsidP="009B3712">
      <w:pPr>
        <w:pStyle w:val="ProductList-Body"/>
        <w:tabs>
          <w:tab w:val="clear" w:pos="158"/>
          <w:tab w:val="left" w:pos="180"/>
        </w:tabs>
        <w:ind w:left="180"/>
      </w:pPr>
      <w:r>
        <w:t>Institutions may purchase the Windows Companion Subscription (CSL) if they have coverage for the qualifying products.  The maximum quantity of CSLs allowed to be purchased is equal to the institution’s Eligible PC count of the qualifying products.</w:t>
      </w:r>
    </w:p>
    <w:p w14:paraId="492883F9" w14:textId="77777777" w:rsidR="009B3712" w:rsidRDefault="009B3712" w:rsidP="009B3712">
      <w:pPr>
        <w:pStyle w:val="ProductList-Body"/>
        <w:tabs>
          <w:tab w:val="clear" w:pos="158"/>
          <w:tab w:val="left" w:pos="180"/>
        </w:tabs>
        <w:ind w:left="180"/>
      </w:pPr>
    </w:p>
    <w:p w14:paraId="325BB4C9" w14:textId="77777777" w:rsidR="009B3712" w:rsidRPr="00A448CD" w:rsidRDefault="009B3712" w:rsidP="009B3712">
      <w:pPr>
        <w:pStyle w:val="ProductList-Body"/>
        <w:tabs>
          <w:tab w:val="clear" w:pos="158"/>
          <w:tab w:val="left" w:pos="180"/>
        </w:tabs>
        <w:ind w:left="180"/>
        <w:rPr>
          <w:b/>
        </w:rPr>
      </w:pPr>
      <w:r w:rsidRPr="00A448CD">
        <w:rPr>
          <w:b/>
          <w:color w:val="00188F"/>
        </w:rPr>
        <w:t>Companion Devices and Qualified Devices</w:t>
      </w:r>
    </w:p>
    <w:p w14:paraId="033347E2" w14:textId="77777777" w:rsidR="009B3712" w:rsidRDefault="009B3712" w:rsidP="009B3712">
      <w:pPr>
        <w:pStyle w:val="ProductList-Body"/>
        <w:tabs>
          <w:tab w:val="clear" w:pos="158"/>
          <w:tab w:val="left" w:pos="180"/>
        </w:tabs>
        <w:ind w:left="180"/>
        <w:rPr>
          <w:highlight w:val="yellow"/>
        </w:rPr>
      </w:pPr>
      <w:r>
        <w:t>Companion devices utilizing use rights provided by the CSL are Qualified Devices.   The CSL is an Enterprise Product and thus fulfills the Systems portion of any purchase commitment for Qualified Devices in some Agreements (including the Enterprise Agreement).  The CSL may be purchased in any quantity and does not need to be purchased for all of an organization’s Qualified Devices but in no case can the CSL count exceed the combination of all Windows Upgrade, Windows Industry Upgrade and VDA License count.  Note, while the CSL may be purchased for devices running Windows Industry, the use case is rare.  Please check with a Microsoft licensing specialist to ensure proper compliance.</w:t>
      </w:r>
    </w:p>
    <w:p w14:paraId="6FF5BD92" w14:textId="77777777" w:rsidR="009B3712" w:rsidRDefault="009B3712" w:rsidP="00A157E7">
      <w:pPr>
        <w:pStyle w:val="ProductList-Body"/>
        <w:rPr>
          <w:b/>
          <w:color w:val="00188F"/>
        </w:rPr>
      </w:pPr>
    </w:p>
    <w:p w14:paraId="73C2A992" w14:textId="544D4FC9" w:rsidR="00AB48DD" w:rsidRDefault="00AB48DD" w:rsidP="00A157E7">
      <w:pPr>
        <w:pStyle w:val="ProductList-Body"/>
        <w:rPr>
          <w:b/>
          <w:color w:val="00188F"/>
        </w:rPr>
      </w:pPr>
      <w:r>
        <w:rPr>
          <w:b/>
          <w:color w:val="00188F"/>
        </w:rPr>
        <w:t>Windows Enterprise Upgrade and SA for Partners in Learning</w:t>
      </w:r>
    </w:p>
    <w:p w14:paraId="01060578" w14:textId="2357751A" w:rsidR="00AB48DD" w:rsidRDefault="00AB48DD" w:rsidP="00AB48DD">
      <w:pPr>
        <w:pStyle w:val="ProductList-Body"/>
      </w:pPr>
      <w:r>
        <w:t xml:space="preserve">For license eligibility and partner enrollment please refer to </w:t>
      </w:r>
      <w:hyperlink r:id="rId38" w:history="1">
        <w:r w:rsidRPr="000B7E35">
          <w:rPr>
            <w:rStyle w:val="Hyperlink"/>
          </w:rPr>
          <w:t>http://www.microsoft.com/education/pil/partnersinlearning.aspx</w:t>
        </w:r>
      </w:hyperlink>
      <w:r>
        <w:t>.</w:t>
      </w:r>
    </w:p>
    <w:p w14:paraId="584239F0" w14:textId="77777777" w:rsidR="00AB48DD" w:rsidRPr="00AB48DD" w:rsidRDefault="00AB48DD" w:rsidP="00AB48DD">
      <w:pPr>
        <w:pStyle w:val="ProductList-Body"/>
      </w:pPr>
    </w:p>
    <w:p w14:paraId="6776573C" w14:textId="77777777" w:rsidR="00C9711E" w:rsidRPr="00AB48DD" w:rsidRDefault="00C9711E" w:rsidP="00C9711E">
      <w:pPr>
        <w:pStyle w:val="ProductList-Body"/>
        <w:rPr>
          <w:b/>
        </w:rPr>
      </w:pPr>
      <w:r w:rsidRPr="00AB48DD">
        <w:rPr>
          <w:b/>
          <w:color w:val="00188F"/>
        </w:rPr>
        <w:t>Windows 8.1 Enterprise Sideloading</w:t>
      </w:r>
    </w:p>
    <w:p w14:paraId="41FD8299" w14:textId="77777777" w:rsidR="00C9711E" w:rsidRDefault="00C9711E" w:rsidP="00C9711E">
      <w:pPr>
        <w:pStyle w:val="ProductList-Body"/>
      </w:pPr>
    </w:p>
    <w:tbl>
      <w:tblPr>
        <w:tblStyle w:val="TableGrid"/>
        <w:tblW w:w="0" w:type="auto"/>
        <w:tblInd w:w="180" w:type="dxa"/>
        <w:tblLook w:val="04A0" w:firstRow="1" w:lastRow="0" w:firstColumn="1" w:lastColumn="0" w:noHBand="0" w:noVBand="1"/>
      </w:tblPr>
      <w:tblGrid>
        <w:gridCol w:w="2785"/>
        <w:gridCol w:w="2430"/>
        <w:gridCol w:w="2430"/>
      </w:tblGrid>
      <w:tr w:rsidR="00C9711E" w14:paraId="6B11AC5E" w14:textId="77777777" w:rsidTr="002E1F83">
        <w:tc>
          <w:tcPr>
            <w:tcW w:w="2785" w:type="dxa"/>
            <w:shd w:val="clear" w:color="auto" w:fill="2E74B5"/>
          </w:tcPr>
          <w:p w14:paraId="3587ED57" w14:textId="77777777" w:rsidR="00C9711E" w:rsidRPr="00C9711E" w:rsidRDefault="00C9711E" w:rsidP="002E1F83">
            <w:pPr>
              <w:pStyle w:val="ProductList-Body"/>
              <w:spacing w:before="20" w:after="20"/>
              <w:rPr>
                <w:color w:val="FFFFFF" w:themeColor="background1"/>
              </w:rPr>
            </w:pPr>
            <w:r>
              <w:rPr>
                <w:color w:val="FFFFFF" w:themeColor="background1"/>
              </w:rPr>
              <w:t>Program Availability</w:t>
            </w:r>
          </w:p>
        </w:tc>
        <w:tc>
          <w:tcPr>
            <w:tcW w:w="2430" w:type="dxa"/>
            <w:shd w:val="clear" w:color="auto" w:fill="2E74B5"/>
          </w:tcPr>
          <w:p w14:paraId="3AA90091" w14:textId="77777777" w:rsidR="00C9711E" w:rsidRPr="00C9711E" w:rsidRDefault="00C9711E" w:rsidP="002E1F83">
            <w:pPr>
              <w:pStyle w:val="ProductList-Body"/>
              <w:spacing w:before="20" w:after="20"/>
              <w:rPr>
                <w:color w:val="FFFFFF" w:themeColor="background1"/>
              </w:rPr>
            </w:pPr>
            <w:r>
              <w:rPr>
                <w:color w:val="FFFFFF" w:themeColor="background1"/>
              </w:rPr>
              <w:t>License Available for Purchase</w:t>
            </w:r>
          </w:p>
        </w:tc>
        <w:tc>
          <w:tcPr>
            <w:tcW w:w="2430" w:type="dxa"/>
            <w:shd w:val="clear" w:color="auto" w:fill="2E74B5"/>
          </w:tcPr>
          <w:p w14:paraId="00878BFA" w14:textId="77777777" w:rsidR="00C9711E" w:rsidRPr="00C9711E" w:rsidRDefault="00C9711E" w:rsidP="002E1F83">
            <w:pPr>
              <w:pStyle w:val="ProductList-Body"/>
              <w:spacing w:before="20" w:after="20"/>
              <w:rPr>
                <w:color w:val="FFFFFF" w:themeColor="background1"/>
              </w:rPr>
            </w:pPr>
            <w:r>
              <w:rPr>
                <w:color w:val="FFFFFF" w:themeColor="background1"/>
              </w:rPr>
              <w:t>Available as an SA Benefit</w:t>
            </w:r>
          </w:p>
        </w:tc>
      </w:tr>
      <w:tr w:rsidR="00C9711E" w14:paraId="68C1B4ED" w14:textId="77777777" w:rsidTr="002E1F83">
        <w:tc>
          <w:tcPr>
            <w:tcW w:w="2785" w:type="dxa"/>
          </w:tcPr>
          <w:p w14:paraId="200E74FB" w14:textId="77777777" w:rsidR="00C9711E" w:rsidRDefault="00C9711E" w:rsidP="002E1F83">
            <w:pPr>
              <w:pStyle w:val="ProductList-Body"/>
            </w:pPr>
            <w:r>
              <w:t>Open License</w:t>
            </w:r>
          </w:p>
        </w:tc>
        <w:tc>
          <w:tcPr>
            <w:tcW w:w="2430" w:type="dxa"/>
            <w:vAlign w:val="center"/>
          </w:tcPr>
          <w:p w14:paraId="65AA96AD" w14:textId="77777777" w:rsidR="00C9711E" w:rsidRDefault="00C9711E" w:rsidP="002E1F83">
            <w:pPr>
              <w:pStyle w:val="ProductList-Body"/>
              <w:jc w:val="center"/>
            </w:pPr>
            <w:r>
              <w:t>X</w:t>
            </w:r>
          </w:p>
        </w:tc>
        <w:tc>
          <w:tcPr>
            <w:tcW w:w="2430" w:type="dxa"/>
            <w:vAlign w:val="center"/>
          </w:tcPr>
          <w:p w14:paraId="5C634E5A" w14:textId="77777777" w:rsidR="00C9711E" w:rsidRDefault="00C9711E" w:rsidP="002E1F83">
            <w:pPr>
              <w:pStyle w:val="ProductList-Body"/>
              <w:jc w:val="center"/>
            </w:pPr>
          </w:p>
        </w:tc>
      </w:tr>
      <w:tr w:rsidR="00C9711E" w14:paraId="26DB82E0" w14:textId="77777777" w:rsidTr="002E1F83">
        <w:tc>
          <w:tcPr>
            <w:tcW w:w="2785" w:type="dxa"/>
          </w:tcPr>
          <w:p w14:paraId="6A46C6F4" w14:textId="77777777" w:rsidR="00C9711E" w:rsidRDefault="00C9711E" w:rsidP="002E1F83">
            <w:pPr>
              <w:pStyle w:val="ProductList-Body"/>
            </w:pPr>
            <w:r>
              <w:t>Select/Select Plus</w:t>
            </w:r>
          </w:p>
        </w:tc>
        <w:tc>
          <w:tcPr>
            <w:tcW w:w="2430" w:type="dxa"/>
            <w:vAlign w:val="center"/>
          </w:tcPr>
          <w:p w14:paraId="384B7D32" w14:textId="77777777" w:rsidR="00C9711E" w:rsidRDefault="00C9711E" w:rsidP="002E1F83">
            <w:pPr>
              <w:pStyle w:val="ProductList-Body"/>
              <w:jc w:val="center"/>
            </w:pPr>
            <w:r>
              <w:t>X</w:t>
            </w:r>
          </w:p>
        </w:tc>
        <w:tc>
          <w:tcPr>
            <w:tcW w:w="2430" w:type="dxa"/>
            <w:vAlign w:val="center"/>
          </w:tcPr>
          <w:p w14:paraId="430EB8FC" w14:textId="77777777" w:rsidR="00C9711E" w:rsidRDefault="00C9711E" w:rsidP="002E1F83">
            <w:pPr>
              <w:pStyle w:val="ProductList-Body"/>
              <w:jc w:val="center"/>
            </w:pPr>
            <w:r>
              <w:t>X</w:t>
            </w:r>
          </w:p>
        </w:tc>
      </w:tr>
      <w:tr w:rsidR="00C9711E" w14:paraId="74B167F0" w14:textId="77777777" w:rsidTr="002E1F83">
        <w:tc>
          <w:tcPr>
            <w:tcW w:w="2785" w:type="dxa"/>
          </w:tcPr>
          <w:p w14:paraId="4E38915C" w14:textId="77777777" w:rsidR="00C9711E" w:rsidRDefault="00C9711E" w:rsidP="002E1F83">
            <w:pPr>
              <w:pStyle w:val="ProductList-Body"/>
            </w:pPr>
            <w:r>
              <w:t>Enterprise Agreement/EAS</w:t>
            </w:r>
          </w:p>
        </w:tc>
        <w:tc>
          <w:tcPr>
            <w:tcW w:w="2430" w:type="dxa"/>
            <w:vAlign w:val="center"/>
          </w:tcPr>
          <w:p w14:paraId="6B2D42EC" w14:textId="77777777" w:rsidR="00C9711E" w:rsidRDefault="00C9711E" w:rsidP="002E1F83">
            <w:pPr>
              <w:pStyle w:val="ProductList-Body"/>
              <w:jc w:val="center"/>
            </w:pPr>
          </w:p>
        </w:tc>
        <w:tc>
          <w:tcPr>
            <w:tcW w:w="2430" w:type="dxa"/>
            <w:vAlign w:val="center"/>
          </w:tcPr>
          <w:p w14:paraId="426D4308" w14:textId="77777777" w:rsidR="00C9711E" w:rsidRDefault="00C9711E" w:rsidP="002E1F83">
            <w:pPr>
              <w:pStyle w:val="ProductList-Body"/>
              <w:jc w:val="center"/>
            </w:pPr>
            <w:r>
              <w:t>X</w:t>
            </w:r>
          </w:p>
        </w:tc>
      </w:tr>
      <w:tr w:rsidR="00C9711E" w14:paraId="53648713" w14:textId="77777777" w:rsidTr="002E1F83">
        <w:tc>
          <w:tcPr>
            <w:tcW w:w="2785" w:type="dxa"/>
          </w:tcPr>
          <w:p w14:paraId="54ED60D1" w14:textId="77777777" w:rsidR="00C9711E" w:rsidRDefault="00C9711E" w:rsidP="002E1F83">
            <w:pPr>
              <w:pStyle w:val="ProductList-Body"/>
            </w:pPr>
            <w:r>
              <w:t>Enrollment for Education Solutions</w:t>
            </w:r>
          </w:p>
        </w:tc>
        <w:tc>
          <w:tcPr>
            <w:tcW w:w="2430" w:type="dxa"/>
            <w:vAlign w:val="center"/>
          </w:tcPr>
          <w:p w14:paraId="31A80ADE" w14:textId="77777777" w:rsidR="00C9711E" w:rsidRDefault="00C9711E" w:rsidP="002E1F83">
            <w:pPr>
              <w:pStyle w:val="ProductList-Body"/>
              <w:jc w:val="center"/>
            </w:pPr>
          </w:p>
        </w:tc>
        <w:tc>
          <w:tcPr>
            <w:tcW w:w="2430" w:type="dxa"/>
            <w:vAlign w:val="center"/>
          </w:tcPr>
          <w:p w14:paraId="16B5B16E" w14:textId="77777777" w:rsidR="00C9711E" w:rsidRDefault="00C9711E" w:rsidP="002E1F83">
            <w:pPr>
              <w:pStyle w:val="ProductList-Body"/>
              <w:jc w:val="center"/>
            </w:pPr>
            <w:r>
              <w:t>X</w:t>
            </w:r>
          </w:p>
        </w:tc>
      </w:tr>
    </w:tbl>
    <w:p w14:paraId="529ED3FF" w14:textId="77777777" w:rsidR="00C9711E" w:rsidRDefault="00C9711E" w:rsidP="00C9711E">
      <w:pPr>
        <w:pStyle w:val="ProductList-Body"/>
        <w:ind w:left="180"/>
      </w:pPr>
    </w:p>
    <w:p w14:paraId="3237AD49" w14:textId="02D6C5E9" w:rsidR="00C9711E" w:rsidRDefault="00C9711E" w:rsidP="00C9711E">
      <w:pPr>
        <w:pStyle w:val="ProductList-Body"/>
        <w:ind w:left="180"/>
      </w:pPr>
      <w:r>
        <w:t>Windows Enterprise Sideloading is the process of installing new Windows 8.1 Apps being used for the benefit of the customer directly to a device without going through the Windows Store.  Domain joined devices running Windows 8.1 Enterprise edition, in any VL program, are feature-enabled for Windows Enterprise Sideloading.  Windows Enterprise Sideloading can also be enabled on devices running Windows 8.1 Enterprise that are not domain joined, and devices running Windows 8.1 Pro, Windows RT, or Windows RT 8.1 through the use of a product key.  In all cases, Windows Enterprise Sideloading may only be used to deploy Apps that are used for the benefit of the Volume Licensing customer.  Windows Enterprise Sideloading functionality is supplemental to the W</w:t>
      </w:r>
      <w:r w:rsidR="00343417">
        <w:t>indows Desktop Operating System</w:t>
      </w:r>
      <w:r>
        <w:t>, and as such, the license terms applicable to the Windows Desktop Operating System, as supplemented here, apply to customers’ use of it.</w:t>
      </w:r>
    </w:p>
    <w:p w14:paraId="1CFFA695" w14:textId="77777777" w:rsidR="00C9711E" w:rsidRDefault="00C9711E" w:rsidP="00C9711E">
      <w:pPr>
        <w:pStyle w:val="ProductList-Body"/>
        <w:ind w:left="180"/>
      </w:pPr>
    </w:p>
    <w:p w14:paraId="16A66C89" w14:textId="77777777" w:rsidR="00C9711E" w:rsidRPr="00AB48DD" w:rsidRDefault="00C9711E" w:rsidP="00C9711E">
      <w:pPr>
        <w:pStyle w:val="ProductList-Body"/>
        <w:ind w:left="180"/>
        <w:rPr>
          <w:b/>
        </w:rPr>
      </w:pPr>
      <w:r w:rsidRPr="00AB48DD">
        <w:rPr>
          <w:b/>
          <w:color w:val="00188F"/>
        </w:rPr>
        <w:t>Software Assurance Benefit</w:t>
      </w:r>
    </w:p>
    <w:p w14:paraId="099E8569" w14:textId="77777777" w:rsidR="00C9711E" w:rsidRDefault="00C9711E" w:rsidP="00C9711E">
      <w:pPr>
        <w:pStyle w:val="ProductList-Body"/>
        <w:ind w:left="180"/>
      </w:pPr>
      <w:r>
        <w:t>A product key may be used to enable Windows Enterprise Sideloading on any of the following devices:</w:t>
      </w:r>
    </w:p>
    <w:p w14:paraId="2170C51E" w14:textId="326108F2" w:rsidR="00C9711E" w:rsidRDefault="00C9711E" w:rsidP="00343417">
      <w:pPr>
        <w:pStyle w:val="ProductList-Body"/>
        <w:numPr>
          <w:ilvl w:val="0"/>
          <w:numId w:val="50"/>
        </w:numPr>
        <w:ind w:left="720" w:hanging="270"/>
      </w:pPr>
      <w:r>
        <w:t>Devices with active Windows SA coverage</w:t>
      </w:r>
    </w:p>
    <w:p w14:paraId="7E46DDAC" w14:textId="77777777" w:rsidR="00C9711E" w:rsidRDefault="00C9711E" w:rsidP="00343417">
      <w:pPr>
        <w:pStyle w:val="ProductList-Body"/>
        <w:numPr>
          <w:ilvl w:val="0"/>
          <w:numId w:val="50"/>
        </w:numPr>
        <w:ind w:left="720" w:hanging="270"/>
      </w:pPr>
      <w:r>
        <w:t>Devices with an active Windows Intune (Per Device) or VDA subscription</w:t>
      </w:r>
    </w:p>
    <w:p w14:paraId="7FB2FE26" w14:textId="77777777" w:rsidR="00C9711E" w:rsidRDefault="00C9711E" w:rsidP="00343417">
      <w:pPr>
        <w:pStyle w:val="ProductList-Body"/>
        <w:numPr>
          <w:ilvl w:val="0"/>
          <w:numId w:val="50"/>
        </w:numPr>
        <w:ind w:left="720" w:hanging="270"/>
      </w:pPr>
      <w:r>
        <w:t>Windows RT and Windows RT 8.1 devices</w:t>
      </w:r>
    </w:p>
    <w:p w14:paraId="10CD02F3" w14:textId="3C735873" w:rsidR="00C9711E" w:rsidRDefault="00C9711E" w:rsidP="00343417">
      <w:pPr>
        <w:pStyle w:val="ProductList-Body"/>
        <w:numPr>
          <w:ilvl w:val="0"/>
          <w:numId w:val="50"/>
        </w:numPr>
        <w:ind w:left="720" w:hanging="270"/>
      </w:pPr>
      <w:r>
        <w:t>Devices covered by the Windows Companion Subscription</w:t>
      </w:r>
    </w:p>
    <w:p w14:paraId="23F6E398" w14:textId="77777777" w:rsidR="00C9711E" w:rsidRDefault="00C9711E" w:rsidP="00C9711E">
      <w:pPr>
        <w:pStyle w:val="ProductList-Body"/>
        <w:ind w:left="180"/>
      </w:pPr>
    </w:p>
    <w:p w14:paraId="5186045A" w14:textId="14B89C39" w:rsidR="00C9711E" w:rsidRDefault="00C9711E" w:rsidP="00C9711E">
      <w:pPr>
        <w:pStyle w:val="ProductList-Body"/>
        <w:ind w:left="180"/>
      </w:pPr>
      <w:r>
        <w:t>Windows Enterprise Sideloading may only be enabled on any permitted device prior to the expiration of the corresponding SA coverage or Subscription License. In Academic programs Windows Enterprise Sideloading may only be enabled on institution owned devices.</w:t>
      </w:r>
    </w:p>
    <w:p w14:paraId="1D61CB23" w14:textId="77777777" w:rsidR="00C9711E" w:rsidRDefault="00C9711E" w:rsidP="00C9711E">
      <w:pPr>
        <w:pStyle w:val="ProductList-Body"/>
        <w:ind w:left="180"/>
      </w:pPr>
    </w:p>
    <w:p w14:paraId="4BBABA68" w14:textId="77777777" w:rsidR="00C9711E" w:rsidRPr="00AB48DD" w:rsidRDefault="00C9711E" w:rsidP="00C9711E">
      <w:pPr>
        <w:pStyle w:val="ProductList-Body"/>
        <w:ind w:left="180"/>
        <w:rPr>
          <w:b/>
          <w:color w:val="00188F"/>
        </w:rPr>
      </w:pPr>
      <w:r w:rsidRPr="00AB48DD">
        <w:rPr>
          <w:b/>
          <w:color w:val="00188F"/>
        </w:rPr>
        <w:t>Enterprise Sideloading License Available for Purchase</w:t>
      </w:r>
    </w:p>
    <w:p w14:paraId="558E0691" w14:textId="77777777" w:rsidR="00C9711E" w:rsidRPr="00AB48DD" w:rsidRDefault="00C9711E" w:rsidP="00C9711E">
      <w:pPr>
        <w:pStyle w:val="ProductList-Body"/>
        <w:ind w:left="180"/>
      </w:pPr>
      <w:r>
        <w:lastRenderedPageBreak/>
        <w:t>Customers may purchase Enterprise Sideloading licenses.  Each such Enterprise Sideloading license must be permanently assigned to a single device. In Academic programs Windows Enterprise Sideloading may only be enabled on institution owned devices. Windows Enterprise Sideloading licenses for Windows 8 and Windows 8.1 may be used interchangeably. For example a device licensed for Windows 8 Enterprise Sideloading that was upgraded to Windows 8.1 does not need to be separately relicensed to sideload on the upgraded OS.</w:t>
      </w:r>
    </w:p>
    <w:p w14:paraId="42296F87" w14:textId="77777777" w:rsidR="00AB48DD" w:rsidRPr="00AB48DD" w:rsidRDefault="00AB48DD" w:rsidP="00AB48DD">
      <w:pPr>
        <w:pStyle w:val="ProductList-Body"/>
      </w:pPr>
    </w:p>
    <w:p w14:paraId="5D11E145" w14:textId="77777777" w:rsidR="00A157E7" w:rsidRPr="00527DC0" w:rsidRDefault="00A157E7" w:rsidP="00A157E7">
      <w:pPr>
        <w:pStyle w:val="ProductList-Body"/>
        <w:rPr>
          <w:b/>
        </w:rPr>
      </w:pPr>
      <w:r w:rsidRPr="00527DC0">
        <w:rPr>
          <w:b/>
          <w:color w:val="00188F"/>
        </w:rPr>
        <w:t>Windows 8.1 Pro and Enterprise Upgrade</w:t>
      </w:r>
    </w:p>
    <w:p w14:paraId="11FBFFF7" w14:textId="77777777" w:rsidR="00A157E7" w:rsidRDefault="00A157E7" w:rsidP="00A157E7">
      <w:pPr>
        <w:pStyle w:val="ProductList-Body"/>
        <w:ind w:left="180"/>
      </w:pPr>
      <w:r>
        <w:t>On March 1, 2014 Microsoft began offering the Windows Enterprise Upgrade in Volume Licensing.  The following are changes related to this offering:</w:t>
      </w:r>
    </w:p>
    <w:p w14:paraId="0B976FCA" w14:textId="6FEBDB3E" w:rsidR="00A157E7" w:rsidRDefault="00A157E7" w:rsidP="00343417">
      <w:pPr>
        <w:pStyle w:val="ProductList-Body"/>
        <w:numPr>
          <w:ilvl w:val="0"/>
          <w:numId w:val="43"/>
        </w:numPr>
        <w:ind w:left="720" w:hanging="270"/>
      </w:pPr>
      <w:r w:rsidRPr="00527DC0">
        <w:rPr>
          <w:b/>
        </w:rPr>
        <w:t>Windows Pro Upgrade</w:t>
      </w:r>
      <w:r>
        <w:t>: The Windows Pro Upgrade remains available for purchase without SA.</w:t>
      </w:r>
    </w:p>
    <w:p w14:paraId="4BA84FAE" w14:textId="77777777" w:rsidR="00A157E7" w:rsidRDefault="00A157E7" w:rsidP="00343417">
      <w:pPr>
        <w:pStyle w:val="ProductList-Body"/>
        <w:numPr>
          <w:ilvl w:val="0"/>
          <w:numId w:val="43"/>
        </w:numPr>
        <w:ind w:left="720" w:hanging="270"/>
      </w:pPr>
      <w:r w:rsidRPr="00527DC0">
        <w:rPr>
          <w:b/>
        </w:rPr>
        <w:t>Windows Enterprise Upgrade</w:t>
      </w:r>
      <w:r>
        <w:t xml:space="preserve">: The Windows Enterprise Upgrade is offered as of March 1, 2014 and allows customers with a qualifying OS to upgrade to Windows Enterprise.  </w:t>
      </w:r>
    </w:p>
    <w:p w14:paraId="1305A200" w14:textId="77777777" w:rsidR="00A157E7" w:rsidRDefault="00A157E7" w:rsidP="00343417">
      <w:pPr>
        <w:pStyle w:val="ProductList-Body"/>
        <w:numPr>
          <w:ilvl w:val="0"/>
          <w:numId w:val="43"/>
        </w:numPr>
        <w:ind w:left="720" w:hanging="270"/>
      </w:pPr>
      <w:r w:rsidRPr="00527DC0">
        <w:rPr>
          <w:b/>
        </w:rPr>
        <w:t>Software Assurance</w:t>
      </w:r>
      <w:r>
        <w:t xml:space="preserve">:  Except as stated below, SA may only be purchased for a Windows Enterprise Upgrade license.  </w:t>
      </w:r>
    </w:p>
    <w:p w14:paraId="5A24A108" w14:textId="1696EC57" w:rsidR="00A157E7" w:rsidRDefault="00A157E7" w:rsidP="00343417">
      <w:pPr>
        <w:pStyle w:val="ProductList-Body"/>
        <w:numPr>
          <w:ilvl w:val="1"/>
          <w:numId w:val="43"/>
        </w:numPr>
        <w:ind w:left="990" w:hanging="270"/>
      </w:pPr>
      <w:r w:rsidRPr="00E46232">
        <w:rPr>
          <w:b/>
        </w:rPr>
        <w:t>Select Plus</w:t>
      </w:r>
      <w:r w:rsidR="0070170D">
        <w:rPr>
          <w:b/>
        </w:rPr>
        <w:t>, Open Value,</w:t>
      </w:r>
      <w:r w:rsidRPr="00E46232">
        <w:rPr>
          <w:b/>
        </w:rPr>
        <w:t xml:space="preserve"> and Open</w:t>
      </w:r>
      <w:r w:rsidR="0070170D">
        <w:rPr>
          <w:b/>
        </w:rPr>
        <w:t xml:space="preserve"> License Programs</w:t>
      </w:r>
      <w:r>
        <w:t>: customers may continue to acquire SA for new devices licensed for Windows 8.1 or 8 Pro or Windows 7 Professional OEM or FPP within 90 days of purchase until July 1, 2014.</w:t>
      </w:r>
    </w:p>
    <w:p w14:paraId="4A42913D" w14:textId="77777777" w:rsidR="00A157E7" w:rsidRDefault="00A157E7" w:rsidP="00343417">
      <w:pPr>
        <w:pStyle w:val="ProductList-Body"/>
        <w:numPr>
          <w:ilvl w:val="1"/>
          <w:numId w:val="43"/>
        </w:numPr>
        <w:ind w:left="990" w:hanging="270"/>
      </w:pPr>
      <w:r w:rsidRPr="00E46232">
        <w:rPr>
          <w:b/>
        </w:rPr>
        <w:t>Renewals</w:t>
      </w:r>
      <w:r>
        <w:t>: Customers who bought SA for Windows Pro may renew SA on their covered devices without the need to buy a Windows Enterprise Upgrade license.</w:t>
      </w:r>
    </w:p>
    <w:p w14:paraId="76CAA91F" w14:textId="453AE65C" w:rsidR="00A157E7" w:rsidRDefault="00A157E7" w:rsidP="00343417">
      <w:pPr>
        <w:pStyle w:val="ProductList-Body"/>
        <w:numPr>
          <w:ilvl w:val="1"/>
          <w:numId w:val="43"/>
        </w:numPr>
        <w:ind w:left="990" w:hanging="270"/>
      </w:pPr>
      <w:r w:rsidRPr="00E46232">
        <w:rPr>
          <w:b/>
        </w:rPr>
        <w:t>Purchasing Windows Upgrade + SA</w:t>
      </w:r>
      <w:r>
        <w:t>: Any customer in a volume licensing program which requires SA and who previously purchased Windows Pro Upgrade + SA may continue to purchase Pro Upgrade + SA until the end of their enrollment or agreement.  Upon entering a new enrollment or agreement the customer will purchase Enterprise Upgrade + SA.</w:t>
      </w:r>
    </w:p>
    <w:p w14:paraId="57C713E7" w14:textId="77777777" w:rsidR="00A157E7" w:rsidRDefault="00A157E7" w:rsidP="00A157E7">
      <w:pPr>
        <w:pStyle w:val="ProductList-Body"/>
        <w:ind w:left="180"/>
      </w:pPr>
    </w:p>
    <w:p w14:paraId="0B5378B0" w14:textId="77777777" w:rsidR="00A157E7" w:rsidRPr="00E46232" w:rsidRDefault="00A157E7" w:rsidP="00AB48DD">
      <w:pPr>
        <w:pStyle w:val="ProductList-Body"/>
        <w:tabs>
          <w:tab w:val="clear" w:pos="158"/>
          <w:tab w:val="left" w:pos="180"/>
        </w:tabs>
        <w:ind w:left="180"/>
        <w:rPr>
          <w:b/>
        </w:rPr>
      </w:pPr>
      <w:r w:rsidRPr="00E46232">
        <w:rPr>
          <w:b/>
          <w:color w:val="00188F"/>
        </w:rPr>
        <w:t>Grant to use Windows 8.1 Pro in Place of Windows 8 Pro</w:t>
      </w:r>
    </w:p>
    <w:p w14:paraId="1C499D67" w14:textId="77777777" w:rsidR="00A157E7" w:rsidRDefault="00A157E7" w:rsidP="00A157E7">
      <w:pPr>
        <w:pStyle w:val="ProductList-Body"/>
        <w:ind w:left="180"/>
      </w:pPr>
      <w:r>
        <w:t>Volume Licensing customers licensed for Windows 8 Pro are licensed for Windows 8.1 Pro even if SA for the Windows desktop operating system expired prior to the release of Windows 8.1 Pro.  This does not apply to Windows 8 Enterprise; you must have active SA for the Windows desktop operating system to have rights to Windows 8.1 Enterprise.</w:t>
      </w:r>
    </w:p>
    <w:p w14:paraId="4F284B5D" w14:textId="77777777" w:rsidR="00A157E7" w:rsidRDefault="00A157E7" w:rsidP="00A157E7">
      <w:pPr>
        <w:pStyle w:val="ProductList-Body"/>
        <w:ind w:left="180"/>
      </w:pPr>
    </w:p>
    <w:p w14:paraId="57E00B8C" w14:textId="77777777" w:rsidR="00A157E7" w:rsidRPr="00E46232" w:rsidRDefault="00A157E7" w:rsidP="00A157E7">
      <w:pPr>
        <w:pStyle w:val="ProductList-Body"/>
        <w:ind w:left="180"/>
        <w:rPr>
          <w:b/>
          <w:color w:val="00188F"/>
        </w:rPr>
      </w:pPr>
      <w:r w:rsidRPr="00E46232">
        <w:rPr>
          <w:b/>
          <w:color w:val="00188F"/>
        </w:rPr>
        <w:t>Qualifying Operating Systems (OS)</w:t>
      </w:r>
    </w:p>
    <w:p w14:paraId="30CA9EA2" w14:textId="237404C1" w:rsidR="00A157E7" w:rsidRDefault="00A157E7" w:rsidP="00A157E7">
      <w:pPr>
        <w:pStyle w:val="ProductList-Body"/>
        <w:ind w:left="180"/>
        <w:rPr>
          <w:highlight w:val="yellow"/>
        </w:rPr>
      </w:pPr>
      <w:r>
        <w:t>Customers with volume licensing agreements may purchase desktop operating system upgrade licenses for Windows 8.1 Pro and/or Windows 8.1 Enterprise. The desktop operating system licenses granted are upgrade licenses only. Full desktop operating system licenses are not available.  Therefore, each device for which a customer acquires and on which it will run the Windows 8.1 Pro Upgrade (if available under customer’s program) or Windows 8.1 Enterprise Upgrade must be licensed to run one of the qualifying OS identified below.</w:t>
      </w:r>
      <w:r w:rsidR="002F3FF6">
        <w:t xml:space="preserve"> </w:t>
      </w:r>
      <w:r>
        <w:t>The qualifying OS by Program type are:</w:t>
      </w:r>
    </w:p>
    <w:p w14:paraId="683488B6" w14:textId="77777777" w:rsidR="00A157E7" w:rsidRDefault="00A157E7" w:rsidP="00A157E7">
      <w:pPr>
        <w:pStyle w:val="ProductList-Body"/>
        <w:shd w:val="clear" w:color="auto" w:fill="FFFFFF" w:themeFill="background1"/>
        <w:rPr>
          <w:highlight w:val="yellow"/>
        </w:rPr>
      </w:pPr>
    </w:p>
    <w:tbl>
      <w:tblPr>
        <w:tblW w:w="10530" w:type="dxa"/>
        <w:tblInd w:w="170" w:type="dxa"/>
        <w:tblLayout w:type="fixed"/>
        <w:tblCellMar>
          <w:left w:w="0" w:type="dxa"/>
          <w:right w:w="0" w:type="dxa"/>
        </w:tblCellMar>
        <w:tblLook w:val="04A0" w:firstRow="1" w:lastRow="0" w:firstColumn="1" w:lastColumn="0" w:noHBand="0" w:noVBand="1"/>
      </w:tblPr>
      <w:tblGrid>
        <w:gridCol w:w="3866"/>
        <w:gridCol w:w="1332"/>
        <w:gridCol w:w="1333"/>
        <w:gridCol w:w="1333"/>
        <w:gridCol w:w="1333"/>
        <w:gridCol w:w="1333"/>
      </w:tblGrid>
      <w:tr w:rsidR="00A157E7" w:rsidRPr="0043735F" w14:paraId="76681248" w14:textId="77777777" w:rsidTr="00C9711E">
        <w:trPr>
          <w:trHeight w:val="592"/>
          <w:tblHeader/>
        </w:trPr>
        <w:tc>
          <w:tcPr>
            <w:tcW w:w="3866" w:type="dxa"/>
            <w:tcBorders>
              <w:top w:val="single" w:sz="8" w:space="0" w:color="auto"/>
              <w:left w:val="single" w:sz="8" w:space="0" w:color="auto"/>
              <w:bottom w:val="single" w:sz="8" w:space="0" w:color="000000"/>
              <w:right w:val="single" w:sz="8" w:space="0" w:color="auto"/>
            </w:tcBorders>
            <w:shd w:val="clear" w:color="auto" w:fill="2E74B5"/>
            <w:vAlign w:val="center"/>
            <w:hideMark/>
          </w:tcPr>
          <w:p w14:paraId="426DA27B" w14:textId="77777777" w:rsidR="00A157E7" w:rsidRPr="00357E13" w:rsidRDefault="00A157E7" w:rsidP="00A23FD9">
            <w:pPr>
              <w:pStyle w:val="ProductList-Body"/>
              <w:spacing w:before="20" w:after="20"/>
              <w:ind w:left="90"/>
              <w:rPr>
                <w:color w:val="FFFFFF" w:themeColor="background1"/>
              </w:rPr>
            </w:pPr>
            <w:r w:rsidRPr="00357E13">
              <w:rPr>
                <w:color w:val="FFFFFF" w:themeColor="background1"/>
              </w:rPr>
              <w:t>Qualifying Operating Systems</w:t>
            </w:r>
          </w:p>
        </w:tc>
        <w:tc>
          <w:tcPr>
            <w:tcW w:w="1332"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02FF25E6" w14:textId="77777777" w:rsidR="00A157E7" w:rsidRPr="00357E13" w:rsidRDefault="00A157E7" w:rsidP="00A23FD9">
            <w:pPr>
              <w:pStyle w:val="ProductList-Body"/>
              <w:spacing w:before="20" w:after="20"/>
              <w:rPr>
                <w:color w:val="FFFFFF" w:themeColor="background1"/>
                <w:sz w:val="16"/>
              </w:rPr>
            </w:pPr>
            <w:r w:rsidRPr="00357E13">
              <w:rPr>
                <w:color w:val="FFFFFF" w:themeColor="background1"/>
                <w:sz w:val="16"/>
              </w:rPr>
              <w:t>New EA/OV-</w:t>
            </w:r>
            <w:r>
              <w:rPr>
                <w:color w:val="FFFFFF" w:themeColor="background1"/>
                <w:sz w:val="16"/>
              </w:rPr>
              <w:t>OW</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115D9A89" w14:textId="77777777" w:rsidR="00A157E7" w:rsidRPr="00357E13" w:rsidRDefault="00A157E7" w:rsidP="00A23FD9">
            <w:pPr>
              <w:pStyle w:val="ProductList-Body"/>
              <w:spacing w:before="20" w:after="20"/>
              <w:rPr>
                <w:color w:val="FFFFFF" w:themeColor="background1"/>
                <w:sz w:val="16"/>
              </w:rPr>
            </w:pPr>
            <w:r w:rsidRPr="00357E13">
              <w:rPr>
                <w:color w:val="FFFFFF" w:themeColor="background1"/>
                <w:sz w:val="16"/>
              </w:rPr>
              <w:t>E</w:t>
            </w:r>
            <w:r>
              <w:rPr>
                <w:color w:val="FFFFFF" w:themeColor="background1"/>
                <w:sz w:val="16"/>
              </w:rPr>
              <w:t>xisting EA/OV-O</w:t>
            </w:r>
            <w:r w:rsidRPr="00357E13">
              <w:rPr>
                <w:color w:val="FFFFFF" w:themeColor="background1"/>
                <w:sz w:val="16"/>
              </w:rPr>
              <w:t>W</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4EFE332B" w14:textId="77777777" w:rsidR="00A157E7" w:rsidRPr="00357E13" w:rsidRDefault="00A157E7" w:rsidP="00A23FD9">
            <w:pPr>
              <w:pStyle w:val="ProductList-Body"/>
              <w:spacing w:before="20" w:after="20"/>
              <w:ind w:left="-69" w:right="-74"/>
              <w:rPr>
                <w:color w:val="FFFFFF" w:themeColor="background1"/>
                <w:sz w:val="16"/>
              </w:rPr>
            </w:pPr>
            <w:r w:rsidRPr="00357E13">
              <w:rPr>
                <w:color w:val="FFFFFF" w:themeColor="background1"/>
                <w:sz w:val="16"/>
              </w:rPr>
              <w:t>Select</w:t>
            </w:r>
            <w:r>
              <w:rPr>
                <w:color w:val="FFFFFF" w:themeColor="background1"/>
                <w:sz w:val="16"/>
              </w:rPr>
              <w:t xml:space="preserve"> </w:t>
            </w:r>
            <w:r>
              <w:rPr>
                <w:color w:val="FFFFFF" w:themeColor="background1"/>
                <w:sz w:val="16"/>
              </w:rPr>
              <w:br/>
            </w:r>
            <w:r w:rsidRPr="00357E13">
              <w:rPr>
                <w:color w:val="FFFFFF" w:themeColor="background1"/>
                <w:sz w:val="16"/>
              </w:rPr>
              <w:t>(All except academic)</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08FDC859" w14:textId="77777777" w:rsidR="00A157E7" w:rsidRPr="00357E13" w:rsidRDefault="00A157E7" w:rsidP="00A23FD9">
            <w:pPr>
              <w:pStyle w:val="ProductList-Body"/>
              <w:spacing w:before="20" w:after="20"/>
              <w:ind w:left="-69" w:right="-74"/>
              <w:rPr>
                <w:color w:val="FFFFFF" w:themeColor="background1"/>
                <w:sz w:val="16"/>
              </w:rPr>
            </w:pPr>
            <w:r>
              <w:rPr>
                <w:color w:val="FFFFFF" w:themeColor="background1"/>
                <w:sz w:val="16"/>
              </w:rPr>
              <w:t>Open (All except Academic &amp; C</w:t>
            </w:r>
            <w:r w:rsidRPr="00357E13">
              <w:rPr>
                <w:color w:val="FFFFFF" w:themeColor="background1"/>
                <w:sz w:val="16"/>
              </w:rPr>
              <w:t>harity &amp; OV-</w:t>
            </w:r>
            <w:r>
              <w:rPr>
                <w:color w:val="FFFFFF" w:themeColor="background1"/>
                <w:sz w:val="16"/>
              </w:rPr>
              <w:t>W</w:t>
            </w:r>
            <w:r w:rsidRPr="00357E13">
              <w:rPr>
                <w:color w:val="FFFFFF" w:themeColor="background1"/>
                <w:sz w:val="16"/>
              </w:rPr>
              <w:t>W)</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0AFBBC00" w14:textId="77777777" w:rsidR="00A157E7" w:rsidRPr="00357E13" w:rsidRDefault="00A157E7" w:rsidP="00A23FD9">
            <w:pPr>
              <w:pStyle w:val="ProductList-Body"/>
              <w:spacing w:before="20" w:after="20"/>
              <w:rPr>
                <w:color w:val="FFFFFF" w:themeColor="background1"/>
                <w:sz w:val="16"/>
              </w:rPr>
            </w:pPr>
            <w:r w:rsidRPr="00357E13">
              <w:rPr>
                <w:color w:val="FFFFFF" w:themeColor="background1"/>
                <w:sz w:val="16"/>
              </w:rPr>
              <w:t xml:space="preserve">Academic &amp; </w:t>
            </w:r>
            <w:r>
              <w:rPr>
                <w:color w:val="FFFFFF" w:themeColor="background1"/>
                <w:sz w:val="16"/>
              </w:rPr>
              <w:t>C</w:t>
            </w:r>
            <w:r w:rsidRPr="00357E13">
              <w:rPr>
                <w:color w:val="FFFFFF" w:themeColor="background1"/>
                <w:sz w:val="16"/>
              </w:rPr>
              <w:t>harity</w:t>
            </w:r>
          </w:p>
        </w:tc>
      </w:tr>
      <w:tr w:rsidR="00A157E7" w:rsidRPr="0043735F" w14:paraId="3229084C"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1923C89" w14:textId="77777777" w:rsidR="00A157E7" w:rsidRPr="00705779" w:rsidRDefault="00A157E7" w:rsidP="00A23FD9">
            <w:pPr>
              <w:pStyle w:val="ProductList-Body"/>
              <w:rPr>
                <w:b/>
              </w:rPr>
            </w:pPr>
            <w:r w:rsidRPr="00705779">
              <w:rPr>
                <w:b/>
              </w:rPr>
              <w:t>Windows 8 and Windows 8.1 (32-bit or 64-bit)</w:t>
            </w:r>
          </w:p>
        </w:tc>
      </w:tr>
      <w:tr w:rsidR="00A157E7" w:rsidRPr="0043735F" w14:paraId="551356A6"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B300BBF" w14:textId="77777777" w:rsidR="00A157E7" w:rsidRPr="0043735F" w:rsidRDefault="00A157E7" w:rsidP="00A23FD9">
            <w:pPr>
              <w:pStyle w:val="ProductList-Body"/>
              <w:ind w:left="162"/>
            </w:pPr>
            <w:r w:rsidRPr="0043735F">
              <w:t>Enterprise (N, K, KN)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D3F8ACF" w14:textId="77777777" w:rsidR="00A157E7" w:rsidRPr="004A6CAA" w:rsidRDefault="00A157E7" w:rsidP="00A23FD9">
            <w:pPr>
              <w:pStyle w:val="ProductList-Body"/>
              <w:jc w:val="center"/>
              <w:rPr>
                <w:caps/>
              </w:rPr>
            </w:pPr>
            <w:r w:rsidRPr="004A6CAA">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9BCFABE" w14:textId="77777777" w:rsidR="00A157E7" w:rsidRPr="004A6CAA" w:rsidRDefault="00A157E7" w:rsidP="00A23FD9">
            <w:pPr>
              <w:pStyle w:val="ProductList-Body"/>
              <w:jc w:val="center"/>
              <w:rPr>
                <w:caps/>
              </w:rPr>
            </w:pPr>
            <w:r w:rsidRPr="004A6CAA">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1EC392B" w14:textId="77777777" w:rsidR="00A157E7" w:rsidRPr="004A6CAA" w:rsidRDefault="00A157E7" w:rsidP="00A23FD9">
            <w:pPr>
              <w:pStyle w:val="ProductList-Body"/>
              <w:jc w:val="center"/>
              <w:rPr>
                <w:caps/>
              </w:rPr>
            </w:pPr>
            <w:r w:rsidRPr="004A6CAA">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E5A010F" w14:textId="77777777" w:rsidR="00A157E7" w:rsidRPr="004A6CAA" w:rsidRDefault="00A157E7" w:rsidP="00A23FD9">
            <w:pPr>
              <w:pStyle w:val="ProductList-Body"/>
              <w:jc w:val="center"/>
              <w:rPr>
                <w:caps/>
              </w:rPr>
            </w:pPr>
            <w:r w:rsidRPr="004A6CAA">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DE77F82" w14:textId="77777777" w:rsidR="00A157E7" w:rsidRPr="004A6CAA" w:rsidRDefault="00A157E7" w:rsidP="00A23FD9">
            <w:pPr>
              <w:pStyle w:val="ProductList-Body"/>
              <w:jc w:val="center"/>
              <w:rPr>
                <w:caps/>
              </w:rPr>
            </w:pPr>
            <w:r w:rsidRPr="004A6CAA">
              <w:rPr>
                <w:caps/>
              </w:rPr>
              <w:t>x</w:t>
            </w:r>
          </w:p>
        </w:tc>
      </w:tr>
      <w:tr w:rsidR="00A157E7" w:rsidRPr="0043735F" w14:paraId="52C70D8F"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1EFEF86" w14:textId="77777777" w:rsidR="00A157E7" w:rsidRPr="0043735F" w:rsidRDefault="00A157E7" w:rsidP="00A23FD9">
            <w:pPr>
              <w:pStyle w:val="ProductList-Body"/>
              <w:ind w:left="162"/>
            </w:pPr>
            <w:r>
              <w:t>Pro</w:t>
            </w:r>
            <w:r w:rsidRPr="0043735F">
              <w:t xml:space="preserve"> (N, K, KN</w:t>
            </w:r>
            <w:r>
              <w:t>, diskless*</w:t>
            </w:r>
            <w:r w:rsidRPr="0043735F">
              <w:t>)</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CC4E3FC" w14:textId="77777777" w:rsidR="00A157E7" w:rsidRPr="004A6CAA" w:rsidRDefault="00A157E7" w:rsidP="00A23FD9">
            <w:pPr>
              <w:pStyle w:val="ProductList-Body"/>
              <w:jc w:val="center"/>
              <w:rPr>
                <w:caps/>
              </w:rPr>
            </w:pPr>
            <w:r w:rsidRPr="004A6CAA">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86B2180" w14:textId="77777777" w:rsidR="00A157E7" w:rsidRPr="004A6CAA" w:rsidRDefault="00A157E7" w:rsidP="00A23FD9">
            <w:pPr>
              <w:pStyle w:val="ProductList-Body"/>
              <w:jc w:val="center"/>
              <w:rPr>
                <w:caps/>
              </w:rPr>
            </w:pPr>
            <w:r w:rsidRPr="004A6CAA">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0F0F502" w14:textId="77777777" w:rsidR="00A157E7" w:rsidRPr="004A6CAA" w:rsidRDefault="00A157E7" w:rsidP="00A23FD9">
            <w:pPr>
              <w:pStyle w:val="ProductList-Body"/>
              <w:jc w:val="center"/>
              <w:rPr>
                <w:caps/>
              </w:rPr>
            </w:pPr>
            <w:r w:rsidRPr="004A6CAA">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6F40879" w14:textId="77777777" w:rsidR="00A157E7" w:rsidRPr="004A6CAA" w:rsidRDefault="00A157E7" w:rsidP="00A23FD9">
            <w:pPr>
              <w:pStyle w:val="ProductList-Body"/>
              <w:jc w:val="center"/>
              <w:rPr>
                <w:caps/>
              </w:rPr>
            </w:pPr>
            <w:r w:rsidRPr="004A6CAA">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AF5CD05" w14:textId="77777777" w:rsidR="00A157E7" w:rsidRPr="004A6CAA" w:rsidRDefault="00A157E7" w:rsidP="00A23FD9">
            <w:pPr>
              <w:pStyle w:val="ProductList-Body"/>
              <w:jc w:val="center"/>
              <w:rPr>
                <w:caps/>
              </w:rPr>
            </w:pPr>
            <w:r w:rsidRPr="004A6CAA">
              <w:rPr>
                <w:caps/>
              </w:rPr>
              <w:t>x</w:t>
            </w:r>
          </w:p>
        </w:tc>
      </w:tr>
      <w:tr w:rsidR="00A157E7" w:rsidRPr="0043735F" w14:paraId="5EE25E28"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960117F" w14:textId="77777777" w:rsidR="00A157E7" w:rsidRPr="0043735F" w:rsidRDefault="00A157E7" w:rsidP="00A23FD9">
            <w:pPr>
              <w:pStyle w:val="ProductList-Body"/>
              <w:ind w:left="162"/>
            </w:pPr>
            <w:r>
              <w:t>Windows 8 and Windows 8.1</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8C1A37" w14:textId="77777777" w:rsidR="00A157E7" w:rsidRPr="004A6CAA"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AD68B18" w14:textId="77777777" w:rsidR="00A157E7" w:rsidRPr="004A6CAA"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3A2ECC2" w14:textId="77777777" w:rsidR="00A157E7" w:rsidRPr="004A6CAA"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C61D4E6" w14:textId="77777777" w:rsidR="00A157E7" w:rsidRPr="004A6CAA"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031504C" w14:textId="77777777" w:rsidR="00A157E7" w:rsidRPr="004A6CAA" w:rsidRDefault="00A157E7" w:rsidP="00A23FD9">
            <w:pPr>
              <w:pStyle w:val="ProductList-Body"/>
              <w:jc w:val="center"/>
              <w:rPr>
                <w:caps/>
              </w:rPr>
            </w:pPr>
            <w:r w:rsidRPr="004A6CAA">
              <w:rPr>
                <w:caps/>
              </w:rPr>
              <w:t>x</w:t>
            </w:r>
          </w:p>
        </w:tc>
      </w:tr>
      <w:tr w:rsidR="00A157E7" w:rsidRPr="0043735F" w14:paraId="02DAF6E6"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D43099C" w14:textId="77777777" w:rsidR="00A157E7" w:rsidRDefault="00A157E7" w:rsidP="00A23FD9">
            <w:pPr>
              <w:pStyle w:val="ProductList-Body"/>
              <w:ind w:left="162"/>
            </w:pPr>
            <w:r>
              <w:t>Windows 8 and Windows 8.1 Single Language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D480C8"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65D7411"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3A69F3"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DFF447A"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4F2D4CF" w14:textId="77777777" w:rsidR="00A157E7" w:rsidRPr="009F282C" w:rsidRDefault="00A157E7" w:rsidP="00A23FD9">
            <w:pPr>
              <w:pStyle w:val="ProductList-Body"/>
              <w:jc w:val="center"/>
              <w:rPr>
                <w:caps/>
              </w:rPr>
            </w:pPr>
            <w:r w:rsidRPr="009F282C">
              <w:rPr>
                <w:caps/>
              </w:rPr>
              <w:t>x</w:t>
            </w:r>
          </w:p>
        </w:tc>
      </w:tr>
      <w:tr w:rsidR="00A157E7" w:rsidRPr="0043735F" w14:paraId="67112A21"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53E8609" w14:textId="77777777" w:rsidR="00A157E7" w:rsidRPr="0043735F" w:rsidRDefault="00A157E7" w:rsidP="00A23FD9">
            <w:pPr>
              <w:pStyle w:val="ProductList-Body"/>
              <w:ind w:left="162"/>
            </w:pPr>
            <w:r>
              <w:t>Windows 8.1 Pro for Education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A8CEC0"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9109788"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C9218F1"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BD3BBE7"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4DC6B68" w14:textId="77777777" w:rsidR="00A157E7" w:rsidRPr="009F282C" w:rsidRDefault="00A157E7" w:rsidP="00A23FD9">
            <w:pPr>
              <w:pStyle w:val="ProductList-Body"/>
              <w:jc w:val="center"/>
              <w:rPr>
                <w:caps/>
              </w:rPr>
            </w:pPr>
            <w:r>
              <w:rPr>
                <w:caps/>
              </w:rPr>
              <w:t>X</w:t>
            </w:r>
          </w:p>
        </w:tc>
      </w:tr>
      <w:tr w:rsidR="00A157E7" w:rsidRPr="0043735F" w14:paraId="214CBBE6"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88A1A6B" w14:textId="77777777" w:rsidR="00A157E7" w:rsidRPr="0043735F" w:rsidRDefault="00A157E7" w:rsidP="00A23FD9">
            <w:pPr>
              <w:pStyle w:val="ProductList-Body"/>
              <w:ind w:left="162"/>
            </w:pPr>
            <w:r>
              <w:t>Windows 8.1 with Bing</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52439F7"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9D069F5"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B7DC2CF"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2A73AC5"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4865A8E" w14:textId="77777777" w:rsidR="00A157E7" w:rsidRPr="009F282C" w:rsidRDefault="00A157E7" w:rsidP="00A23FD9">
            <w:pPr>
              <w:pStyle w:val="ProductList-Body"/>
              <w:jc w:val="center"/>
              <w:rPr>
                <w:caps/>
              </w:rPr>
            </w:pPr>
            <w:r>
              <w:rPr>
                <w:caps/>
              </w:rPr>
              <w:t>X</w:t>
            </w:r>
          </w:p>
        </w:tc>
      </w:tr>
      <w:tr w:rsidR="00A157E7" w:rsidRPr="0043735F" w14:paraId="503324C9"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7D136E1" w14:textId="77777777" w:rsidR="00A157E7" w:rsidRPr="00705779" w:rsidRDefault="00A157E7" w:rsidP="00A23FD9">
            <w:pPr>
              <w:pStyle w:val="ProductList-Body"/>
              <w:rPr>
                <w:b/>
                <w:caps/>
              </w:rPr>
            </w:pPr>
            <w:r w:rsidRPr="00705779">
              <w:rPr>
                <w:b/>
              </w:rPr>
              <w:t>Windows 7 (32-bit or 64-bit)</w:t>
            </w:r>
          </w:p>
        </w:tc>
      </w:tr>
      <w:tr w:rsidR="00A157E7" w:rsidRPr="0043735F" w14:paraId="7F007B9E"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17250F" w14:textId="77777777" w:rsidR="00A157E7" w:rsidRPr="0043735F" w:rsidRDefault="00A157E7" w:rsidP="00A23FD9">
            <w:pPr>
              <w:pStyle w:val="ProductList-Body"/>
              <w:ind w:left="162"/>
            </w:pPr>
            <w:r w:rsidRPr="0043735F">
              <w:t>Enterprise (N, K, KN)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F59BD2"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67AC4B"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498D65"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C20E7E"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B2D776" w14:textId="77777777" w:rsidR="00A157E7" w:rsidRPr="009F282C" w:rsidRDefault="00A157E7" w:rsidP="00A23FD9">
            <w:pPr>
              <w:pStyle w:val="ProductList-Body"/>
              <w:jc w:val="center"/>
              <w:rPr>
                <w:caps/>
              </w:rPr>
            </w:pPr>
            <w:r w:rsidRPr="009F282C">
              <w:rPr>
                <w:caps/>
              </w:rPr>
              <w:t>x</w:t>
            </w:r>
          </w:p>
        </w:tc>
      </w:tr>
      <w:tr w:rsidR="00A157E7" w:rsidRPr="0043735F" w14:paraId="39A6574D"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934D9D" w14:textId="77777777" w:rsidR="00A157E7" w:rsidRPr="0043735F" w:rsidRDefault="00A157E7" w:rsidP="00A23FD9">
            <w:pPr>
              <w:pStyle w:val="ProductList-Body"/>
              <w:ind w:left="162"/>
            </w:pPr>
            <w:r w:rsidRPr="0043735F">
              <w:t>Professional (N, K, KN, diskless)</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156B8F"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CC1986"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FC1BF1"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C8ECD4"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3259A8" w14:textId="77777777" w:rsidR="00A157E7" w:rsidRPr="009F282C" w:rsidRDefault="00A157E7" w:rsidP="00A23FD9">
            <w:pPr>
              <w:pStyle w:val="ProductList-Body"/>
              <w:jc w:val="center"/>
              <w:rPr>
                <w:caps/>
              </w:rPr>
            </w:pPr>
            <w:r w:rsidRPr="009F282C">
              <w:rPr>
                <w:caps/>
              </w:rPr>
              <w:t>x</w:t>
            </w:r>
          </w:p>
        </w:tc>
      </w:tr>
      <w:tr w:rsidR="00A157E7" w:rsidRPr="0043735F" w14:paraId="2EB35364"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6FF393" w14:textId="77777777" w:rsidR="00A157E7" w:rsidRPr="0043735F" w:rsidRDefault="00A157E7" w:rsidP="00A23FD9">
            <w:pPr>
              <w:pStyle w:val="ProductList-Body"/>
              <w:ind w:left="162"/>
            </w:pPr>
            <w:r w:rsidRPr="0043735F">
              <w:t>Ultimate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E016A3"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D12296"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28B73F"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0AD529"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A0679B" w14:textId="77777777" w:rsidR="00A157E7" w:rsidRPr="009F282C" w:rsidRDefault="00A157E7" w:rsidP="00A23FD9">
            <w:pPr>
              <w:pStyle w:val="ProductList-Body"/>
              <w:jc w:val="center"/>
              <w:rPr>
                <w:caps/>
              </w:rPr>
            </w:pPr>
            <w:r w:rsidRPr="009F282C">
              <w:rPr>
                <w:caps/>
              </w:rPr>
              <w:t>x</w:t>
            </w:r>
          </w:p>
        </w:tc>
      </w:tr>
      <w:tr w:rsidR="00A157E7" w:rsidRPr="0043735F" w14:paraId="0023DA6F"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92F201" w14:textId="77777777" w:rsidR="00A157E7" w:rsidRPr="0043735F" w:rsidRDefault="00A157E7" w:rsidP="00A23FD9">
            <w:pPr>
              <w:pStyle w:val="ProductList-Body"/>
              <w:ind w:left="162"/>
            </w:pPr>
            <w:r w:rsidRPr="0043735F">
              <w:t>Home Premium</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5ADF91"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3F70EE"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DC173A"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73F1D2"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10F8C1" w14:textId="77777777" w:rsidR="00A157E7" w:rsidRPr="009F282C" w:rsidRDefault="00A157E7" w:rsidP="00A23FD9">
            <w:pPr>
              <w:pStyle w:val="ProductList-Body"/>
              <w:jc w:val="center"/>
              <w:rPr>
                <w:caps/>
              </w:rPr>
            </w:pPr>
            <w:r w:rsidRPr="009F282C">
              <w:rPr>
                <w:caps/>
              </w:rPr>
              <w:t>x</w:t>
            </w:r>
          </w:p>
        </w:tc>
      </w:tr>
      <w:tr w:rsidR="00A157E7" w:rsidRPr="0043735F" w14:paraId="2D2075E2"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7F9163" w14:textId="77777777" w:rsidR="00A157E7" w:rsidRPr="0043735F" w:rsidRDefault="00A157E7" w:rsidP="00A23FD9">
            <w:pPr>
              <w:pStyle w:val="ProductList-Body"/>
              <w:ind w:left="162"/>
            </w:pPr>
            <w:r w:rsidRPr="0043735F">
              <w:t>Home Basic</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F98499"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608639"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0A0BBB"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70C24E"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DAD4BE" w14:textId="77777777" w:rsidR="00A157E7" w:rsidRPr="009F282C" w:rsidRDefault="00A157E7" w:rsidP="00A23FD9">
            <w:pPr>
              <w:pStyle w:val="ProductList-Body"/>
              <w:jc w:val="center"/>
              <w:rPr>
                <w:caps/>
              </w:rPr>
            </w:pPr>
            <w:r w:rsidRPr="009F282C">
              <w:rPr>
                <w:caps/>
              </w:rPr>
              <w:t>x</w:t>
            </w:r>
          </w:p>
        </w:tc>
      </w:tr>
      <w:tr w:rsidR="00A157E7" w:rsidRPr="0043735F" w14:paraId="3A53E6DB"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57387E" w14:textId="77777777" w:rsidR="00A157E7" w:rsidRPr="0043735F" w:rsidRDefault="00A157E7" w:rsidP="00A23FD9">
            <w:pPr>
              <w:pStyle w:val="ProductList-Body"/>
              <w:ind w:left="162"/>
            </w:pPr>
            <w:r w:rsidRPr="0043735F">
              <w:t>Starter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1F0800"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82B3C1"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836BF17"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4DB63D"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5516AD" w14:textId="77777777" w:rsidR="00A157E7" w:rsidRPr="009F282C" w:rsidRDefault="00A157E7" w:rsidP="00A23FD9">
            <w:pPr>
              <w:pStyle w:val="ProductList-Body"/>
              <w:jc w:val="center"/>
              <w:rPr>
                <w:caps/>
              </w:rPr>
            </w:pPr>
            <w:r w:rsidRPr="009F282C">
              <w:rPr>
                <w:caps/>
              </w:rPr>
              <w:t>x</w:t>
            </w:r>
          </w:p>
        </w:tc>
      </w:tr>
      <w:tr w:rsidR="00A157E7" w:rsidRPr="0043735F" w14:paraId="168F6914"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FCC2AB6" w14:textId="77777777" w:rsidR="00A157E7" w:rsidRPr="00705779" w:rsidRDefault="00A157E7" w:rsidP="00A23FD9">
            <w:pPr>
              <w:pStyle w:val="ProductList-Body"/>
              <w:rPr>
                <w:b/>
                <w:caps/>
              </w:rPr>
            </w:pPr>
            <w:r w:rsidRPr="00705779">
              <w:rPr>
                <w:b/>
              </w:rPr>
              <w:t>Windows Vista (32-bit or 64-bit)</w:t>
            </w:r>
          </w:p>
        </w:tc>
      </w:tr>
      <w:tr w:rsidR="00A157E7" w:rsidRPr="0043735F" w14:paraId="053EFD34"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BED965" w14:textId="77777777" w:rsidR="00A157E7" w:rsidRPr="0043735F" w:rsidRDefault="00A157E7" w:rsidP="00A23FD9">
            <w:pPr>
              <w:pStyle w:val="ProductList-Body"/>
              <w:ind w:left="162"/>
            </w:pPr>
            <w:r w:rsidRPr="0043735F">
              <w:t>Enterprise (N, K, KN)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A6A2DA"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DC250A6"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9CC6C5"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8264EF"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66F7D9" w14:textId="77777777" w:rsidR="00A157E7" w:rsidRPr="009F282C" w:rsidRDefault="00A157E7" w:rsidP="00A23FD9">
            <w:pPr>
              <w:pStyle w:val="ProductList-Body"/>
              <w:jc w:val="center"/>
              <w:rPr>
                <w:caps/>
              </w:rPr>
            </w:pPr>
            <w:r w:rsidRPr="009F282C">
              <w:rPr>
                <w:caps/>
              </w:rPr>
              <w:t>x</w:t>
            </w:r>
          </w:p>
        </w:tc>
      </w:tr>
      <w:tr w:rsidR="00A157E7" w:rsidRPr="0043735F" w14:paraId="37C4ADBD"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845E4C" w14:textId="77777777" w:rsidR="00A157E7" w:rsidRPr="0043735F" w:rsidRDefault="00A157E7" w:rsidP="00A23FD9">
            <w:pPr>
              <w:pStyle w:val="ProductList-Body"/>
              <w:ind w:left="162"/>
            </w:pPr>
            <w:r w:rsidRPr="0043735F">
              <w:t>Business (N, K, KN, Blade)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228278"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F40EE9"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ECC7E7"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BDB8CB"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670F5A" w14:textId="77777777" w:rsidR="00A157E7" w:rsidRPr="009F282C" w:rsidRDefault="00A157E7" w:rsidP="00A23FD9">
            <w:pPr>
              <w:pStyle w:val="ProductList-Body"/>
              <w:jc w:val="center"/>
              <w:rPr>
                <w:caps/>
              </w:rPr>
            </w:pPr>
            <w:r w:rsidRPr="009F282C">
              <w:rPr>
                <w:caps/>
              </w:rPr>
              <w:t>x</w:t>
            </w:r>
          </w:p>
        </w:tc>
      </w:tr>
      <w:tr w:rsidR="00A157E7" w:rsidRPr="0043735F" w14:paraId="150E622D"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49EE6D" w14:textId="77777777" w:rsidR="00A157E7" w:rsidRPr="0043735F" w:rsidRDefault="00A157E7" w:rsidP="00A23FD9">
            <w:pPr>
              <w:pStyle w:val="ProductList-Body"/>
              <w:ind w:left="162"/>
            </w:pPr>
            <w:r w:rsidRPr="0043735F">
              <w:t>Ultimate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4C7902"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CAF80C"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9AD8A7"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762E8C"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E48D53" w14:textId="77777777" w:rsidR="00A157E7" w:rsidRPr="009F282C" w:rsidRDefault="00A157E7" w:rsidP="00A23FD9">
            <w:pPr>
              <w:pStyle w:val="ProductList-Body"/>
              <w:jc w:val="center"/>
              <w:rPr>
                <w:caps/>
              </w:rPr>
            </w:pPr>
            <w:r w:rsidRPr="009F282C">
              <w:rPr>
                <w:caps/>
              </w:rPr>
              <w:t>x</w:t>
            </w:r>
          </w:p>
        </w:tc>
      </w:tr>
      <w:tr w:rsidR="00A157E7" w:rsidRPr="0043735F" w14:paraId="215DAE34"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D91497" w14:textId="77777777" w:rsidR="00A157E7" w:rsidRPr="0043735F" w:rsidRDefault="00A157E7" w:rsidP="00A23FD9">
            <w:pPr>
              <w:pStyle w:val="ProductList-Body"/>
              <w:ind w:left="162"/>
            </w:pPr>
            <w:r w:rsidRPr="0043735F">
              <w:t>Home Premium</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F7D733"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4077A0C"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DE1F2E1"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2F7762"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03B5AE" w14:textId="77777777" w:rsidR="00A157E7" w:rsidRPr="009F282C" w:rsidRDefault="00A157E7" w:rsidP="00A23FD9">
            <w:pPr>
              <w:pStyle w:val="ProductList-Body"/>
              <w:jc w:val="center"/>
              <w:rPr>
                <w:caps/>
              </w:rPr>
            </w:pPr>
            <w:r w:rsidRPr="009F282C">
              <w:rPr>
                <w:caps/>
              </w:rPr>
              <w:t>x</w:t>
            </w:r>
          </w:p>
        </w:tc>
      </w:tr>
      <w:tr w:rsidR="00A157E7" w:rsidRPr="0043735F" w14:paraId="30F4D152"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F0BA23" w14:textId="77777777" w:rsidR="00A157E7" w:rsidRPr="0043735F" w:rsidRDefault="00A157E7" w:rsidP="00A23FD9">
            <w:pPr>
              <w:pStyle w:val="ProductList-Body"/>
              <w:ind w:left="162"/>
            </w:pPr>
            <w:r w:rsidRPr="0043735F">
              <w:lastRenderedPageBreak/>
              <w:t>Home Basic</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21A1DD"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4B6A42"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38510D"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8A28DA"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4E17D3" w14:textId="77777777" w:rsidR="00A157E7" w:rsidRPr="009F282C" w:rsidRDefault="00A157E7" w:rsidP="00A23FD9">
            <w:pPr>
              <w:pStyle w:val="ProductList-Body"/>
              <w:jc w:val="center"/>
              <w:rPr>
                <w:caps/>
              </w:rPr>
            </w:pPr>
            <w:r w:rsidRPr="009F282C">
              <w:rPr>
                <w:caps/>
              </w:rPr>
              <w:t>x</w:t>
            </w:r>
          </w:p>
        </w:tc>
      </w:tr>
      <w:tr w:rsidR="00A157E7" w:rsidRPr="0043735F" w14:paraId="5782D1F8"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0EFE32" w14:textId="77777777" w:rsidR="00A157E7" w:rsidRPr="0043735F" w:rsidRDefault="00A157E7" w:rsidP="00A23FD9">
            <w:pPr>
              <w:pStyle w:val="ProductList-Body"/>
              <w:ind w:left="162"/>
            </w:pPr>
            <w:r w:rsidRPr="0043735F">
              <w:t>Starter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3AA1F9"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64B72E"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D444DD"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62B45F"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AE4B12" w14:textId="77777777" w:rsidR="00A157E7" w:rsidRPr="009F282C" w:rsidRDefault="00A157E7" w:rsidP="00A23FD9">
            <w:pPr>
              <w:pStyle w:val="ProductList-Body"/>
              <w:jc w:val="center"/>
              <w:rPr>
                <w:caps/>
              </w:rPr>
            </w:pPr>
            <w:r w:rsidRPr="009F282C">
              <w:rPr>
                <w:caps/>
              </w:rPr>
              <w:t>x</w:t>
            </w:r>
          </w:p>
        </w:tc>
      </w:tr>
      <w:tr w:rsidR="00A157E7" w:rsidRPr="0043735F" w14:paraId="26403F6A"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0BE0E87" w14:textId="77777777" w:rsidR="00A157E7" w:rsidRPr="00705779" w:rsidRDefault="00A157E7" w:rsidP="00A23FD9">
            <w:pPr>
              <w:pStyle w:val="ProductList-Body"/>
              <w:rPr>
                <w:b/>
                <w:caps/>
              </w:rPr>
            </w:pPr>
            <w:r w:rsidRPr="00705779">
              <w:rPr>
                <w:b/>
              </w:rPr>
              <w:t>Windows XP (32-bit or 64-bit)</w:t>
            </w:r>
          </w:p>
        </w:tc>
      </w:tr>
      <w:tr w:rsidR="00A157E7" w:rsidRPr="0043735F" w14:paraId="443684F3"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CD8E57" w14:textId="77777777" w:rsidR="00A157E7" w:rsidRPr="0043735F" w:rsidRDefault="00A157E7" w:rsidP="00A23FD9">
            <w:pPr>
              <w:pStyle w:val="ProductList-Body"/>
              <w:ind w:left="162"/>
              <w:rPr>
                <w:lang w:val="pt-BR"/>
              </w:rPr>
            </w:pPr>
            <w:r w:rsidRPr="0043735F">
              <w:rPr>
                <w:lang w:val="pt-BR"/>
              </w:rPr>
              <w:t>Professional (N, K, KN, Blade)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DA685D"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EE27993"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5EC250"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513C98"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8E82A4" w14:textId="77777777" w:rsidR="00A157E7" w:rsidRPr="009F282C" w:rsidRDefault="00A157E7" w:rsidP="00A23FD9">
            <w:pPr>
              <w:pStyle w:val="ProductList-Body"/>
              <w:jc w:val="center"/>
              <w:rPr>
                <w:caps/>
              </w:rPr>
            </w:pPr>
            <w:r w:rsidRPr="009F282C">
              <w:rPr>
                <w:caps/>
              </w:rPr>
              <w:t>x</w:t>
            </w:r>
          </w:p>
        </w:tc>
      </w:tr>
      <w:tr w:rsidR="00A157E7" w:rsidRPr="0043735F" w14:paraId="4F0C0D13"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974108" w14:textId="77777777" w:rsidR="00A157E7" w:rsidRPr="0043735F" w:rsidRDefault="00A157E7" w:rsidP="00A23FD9">
            <w:pPr>
              <w:pStyle w:val="ProductList-Body"/>
              <w:ind w:left="162"/>
            </w:pPr>
            <w:r w:rsidRPr="0043735F">
              <w:t>Tablet Edition (N, K, KN, Blade)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A6B92F"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1AFB7D"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2EEC30"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27B7FD"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CA5AD9" w14:textId="77777777" w:rsidR="00A157E7" w:rsidRPr="009F282C" w:rsidRDefault="00A157E7" w:rsidP="00A23FD9">
            <w:pPr>
              <w:pStyle w:val="ProductList-Body"/>
              <w:jc w:val="center"/>
              <w:rPr>
                <w:caps/>
              </w:rPr>
            </w:pPr>
            <w:r w:rsidRPr="009F282C">
              <w:rPr>
                <w:caps/>
              </w:rPr>
              <w:t>x</w:t>
            </w:r>
          </w:p>
        </w:tc>
      </w:tr>
      <w:tr w:rsidR="00A157E7" w:rsidRPr="0043735F" w14:paraId="4C689D19"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5E6E5E" w14:textId="77777777" w:rsidR="00A157E7" w:rsidRPr="0043735F" w:rsidRDefault="00A157E7" w:rsidP="00A23FD9">
            <w:pPr>
              <w:pStyle w:val="ProductList-Body"/>
              <w:ind w:left="162"/>
            </w:pPr>
            <w:r w:rsidRPr="0043735F">
              <w:t>XP Pro 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BCC52B"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DE4E539"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3ABD68"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8128CE"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074180" w14:textId="77777777" w:rsidR="00A157E7" w:rsidRPr="009F282C" w:rsidRDefault="00A157E7" w:rsidP="00A23FD9">
            <w:pPr>
              <w:pStyle w:val="ProductList-Body"/>
              <w:jc w:val="center"/>
              <w:rPr>
                <w:caps/>
              </w:rPr>
            </w:pPr>
            <w:r w:rsidRPr="009F282C">
              <w:rPr>
                <w:caps/>
              </w:rPr>
              <w:t>x</w:t>
            </w:r>
          </w:p>
        </w:tc>
      </w:tr>
      <w:tr w:rsidR="00A157E7" w:rsidRPr="0043735F" w14:paraId="434F4900"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5F9A80" w14:textId="77777777" w:rsidR="00A157E7" w:rsidRPr="0043735F" w:rsidRDefault="00A157E7" w:rsidP="00A23FD9">
            <w:pPr>
              <w:pStyle w:val="ProductList-Body"/>
              <w:ind w:left="162"/>
            </w:pPr>
            <w:r w:rsidRPr="0043735F">
              <w:t>XP Pro Blade PC</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B71936"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54EF800"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8CC123"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DA2AD7"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AA4CBF" w14:textId="77777777" w:rsidR="00A157E7" w:rsidRPr="009F282C" w:rsidRDefault="00A157E7" w:rsidP="00A23FD9">
            <w:pPr>
              <w:pStyle w:val="ProductList-Body"/>
              <w:jc w:val="center"/>
              <w:rPr>
                <w:caps/>
              </w:rPr>
            </w:pPr>
            <w:r w:rsidRPr="009F282C">
              <w:rPr>
                <w:caps/>
              </w:rPr>
              <w:t>x</w:t>
            </w:r>
          </w:p>
        </w:tc>
      </w:tr>
      <w:tr w:rsidR="00A157E7" w:rsidRPr="0043735F" w14:paraId="3F731356"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B06A87" w14:textId="77777777" w:rsidR="00A157E7" w:rsidRPr="0043735F" w:rsidRDefault="00A157E7" w:rsidP="00A23FD9">
            <w:pPr>
              <w:pStyle w:val="ProductList-Body"/>
              <w:ind w:left="162"/>
            </w:pPr>
            <w:r w:rsidRPr="0043735F">
              <w:t>Home &amp;</w:t>
            </w:r>
            <w:r>
              <w:t xml:space="preserve"> </w:t>
            </w:r>
            <w:r w:rsidRPr="0043735F">
              <w:t>Starter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F39B9B"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A545A0" w14:textId="77777777" w:rsidR="00A157E7" w:rsidRPr="009F282C" w:rsidRDefault="00A157E7" w:rsidP="00A23FD9">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6CED6F"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DD7AC9"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BC6B75" w14:textId="77777777" w:rsidR="00A157E7" w:rsidRPr="009F282C" w:rsidRDefault="00A157E7" w:rsidP="00A23FD9">
            <w:pPr>
              <w:pStyle w:val="ProductList-Body"/>
              <w:jc w:val="center"/>
              <w:rPr>
                <w:caps/>
              </w:rPr>
            </w:pPr>
            <w:r w:rsidRPr="009F282C">
              <w:rPr>
                <w:caps/>
              </w:rPr>
              <w:t>x</w:t>
            </w:r>
          </w:p>
        </w:tc>
      </w:tr>
      <w:tr w:rsidR="00A157E7" w:rsidRPr="0043735F" w14:paraId="5BF5F2D6"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B9AE0C" w14:textId="77777777" w:rsidR="00A157E7" w:rsidRPr="00705779" w:rsidRDefault="00A157E7" w:rsidP="00A23FD9">
            <w:pPr>
              <w:pStyle w:val="ProductList-Body"/>
              <w:rPr>
                <w:b/>
              </w:rPr>
            </w:pPr>
            <w:r w:rsidRPr="00705779">
              <w:rPr>
                <w:b/>
              </w:rPr>
              <w:t>Windows 2000 Professional</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56DA1A"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F9E5D2" w14:textId="77777777" w:rsidR="00A157E7" w:rsidRPr="009F282C" w:rsidRDefault="00A157E7" w:rsidP="00A23FD9">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F282FA"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979AEB"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1F0B00" w14:textId="77777777" w:rsidR="00A157E7" w:rsidRPr="009F282C" w:rsidRDefault="00A157E7" w:rsidP="00A23FD9">
            <w:pPr>
              <w:pStyle w:val="ProductList-Body"/>
              <w:jc w:val="center"/>
              <w:rPr>
                <w:caps/>
              </w:rPr>
            </w:pPr>
            <w:r w:rsidRPr="009F282C">
              <w:rPr>
                <w:caps/>
              </w:rPr>
              <w:t>x</w:t>
            </w:r>
          </w:p>
        </w:tc>
      </w:tr>
      <w:tr w:rsidR="00A157E7" w:rsidRPr="0043735F" w14:paraId="4D576E74"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571F4E8" w14:textId="77777777" w:rsidR="00A157E7" w:rsidRPr="00705779" w:rsidRDefault="00A157E7" w:rsidP="00A23FD9">
            <w:pPr>
              <w:pStyle w:val="ProductList-Body"/>
              <w:rPr>
                <w:b/>
              </w:rPr>
            </w:pPr>
            <w:r w:rsidRPr="00705779">
              <w:rPr>
                <w:b/>
              </w:rPr>
              <w:t>Windows NT Workstation 4.0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CD10BD"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082628" w14:textId="77777777" w:rsidR="00A157E7" w:rsidRPr="009F282C" w:rsidRDefault="00A157E7" w:rsidP="00A23FD9">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ACC457"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F52888"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20A49A" w14:textId="77777777" w:rsidR="00A157E7" w:rsidRPr="009F282C" w:rsidRDefault="00A157E7" w:rsidP="00A23FD9">
            <w:pPr>
              <w:pStyle w:val="ProductList-Body"/>
              <w:jc w:val="center"/>
              <w:rPr>
                <w:caps/>
              </w:rPr>
            </w:pPr>
            <w:r w:rsidRPr="009F282C">
              <w:rPr>
                <w:caps/>
              </w:rPr>
              <w:t>x</w:t>
            </w:r>
          </w:p>
        </w:tc>
      </w:tr>
      <w:tr w:rsidR="00A157E7" w:rsidRPr="0043735F" w14:paraId="22DE93BD"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E352F0F" w14:textId="77777777" w:rsidR="00A157E7" w:rsidRPr="00705779" w:rsidRDefault="00A157E7" w:rsidP="00A23FD9">
            <w:pPr>
              <w:pStyle w:val="ProductList-Body"/>
              <w:rPr>
                <w:b/>
              </w:rPr>
            </w:pPr>
            <w:r w:rsidRPr="00705779">
              <w:rPr>
                <w:b/>
              </w:rPr>
              <w:t>Windows 98 (including 2nd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5B20E6"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09F836" w14:textId="77777777" w:rsidR="00A157E7" w:rsidRPr="009F282C" w:rsidRDefault="00A157E7" w:rsidP="00A23FD9">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841598"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3D4A3B"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555D06" w14:textId="77777777" w:rsidR="00A157E7" w:rsidRPr="009F282C" w:rsidRDefault="00A157E7" w:rsidP="00A23FD9">
            <w:pPr>
              <w:pStyle w:val="ProductList-Body"/>
              <w:jc w:val="center"/>
              <w:rPr>
                <w:caps/>
              </w:rPr>
            </w:pPr>
            <w:r w:rsidRPr="009F282C">
              <w:rPr>
                <w:caps/>
              </w:rPr>
              <w:t>x</w:t>
            </w:r>
          </w:p>
        </w:tc>
      </w:tr>
      <w:tr w:rsidR="00A157E7" w:rsidRPr="0043735F" w14:paraId="40369DA5"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D67AFF" w14:textId="77777777" w:rsidR="00A157E7" w:rsidRPr="00705779" w:rsidRDefault="00A157E7" w:rsidP="00A23FD9">
            <w:pPr>
              <w:pStyle w:val="ProductList-Body"/>
              <w:rPr>
                <w:b/>
              </w:rPr>
            </w:pPr>
            <w:r w:rsidRPr="00705779">
              <w:rPr>
                <w:b/>
              </w:rPr>
              <w:t>Apple Macintosh</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397175"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C29A21" w14:textId="77777777" w:rsidR="00A157E7" w:rsidRPr="009F282C" w:rsidRDefault="00A157E7" w:rsidP="00A23FD9">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9FAAF2"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6DE047" w14:textId="77777777" w:rsidR="00A157E7" w:rsidRPr="009F282C" w:rsidRDefault="00A157E7" w:rsidP="00A23FD9">
            <w:pPr>
              <w:pStyle w:val="ProductList-Body"/>
              <w:jc w:val="center"/>
              <w:rPr>
                <w:caps/>
              </w:rPr>
            </w:pPr>
            <w:r w:rsidRPr="009F282C">
              <w:rPr>
                <w:caps/>
              </w:rPr>
              <w:t>x</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41DFE0" w14:textId="77777777" w:rsidR="00A157E7" w:rsidRPr="009F282C" w:rsidRDefault="00A157E7" w:rsidP="00A23FD9">
            <w:pPr>
              <w:pStyle w:val="ProductList-Body"/>
              <w:jc w:val="center"/>
              <w:rPr>
                <w:caps/>
              </w:rPr>
            </w:pPr>
            <w:r w:rsidRPr="009F282C">
              <w:rPr>
                <w:caps/>
              </w:rPr>
              <w:t>x</w:t>
            </w:r>
          </w:p>
        </w:tc>
      </w:tr>
    </w:tbl>
    <w:p w14:paraId="6130F32C" w14:textId="77777777" w:rsidR="00A157E7" w:rsidRPr="00782926" w:rsidRDefault="00A157E7" w:rsidP="00A157E7">
      <w:pPr>
        <w:pStyle w:val="ProductList-Body"/>
        <w:shd w:val="clear" w:color="auto" w:fill="FFFFFF" w:themeFill="background1"/>
      </w:pPr>
    </w:p>
    <w:p w14:paraId="2DEDD1B3" w14:textId="77777777" w:rsidR="00A157E7" w:rsidRDefault="00A157E7" w:rsidP="00A157E7">
      <w:pPr>
        <w:pStyle w:val="ProductList-Body"/>
        <w:ind w:left="180"/>
      </w:pPr>
      <w:r>
        <w:t>Any operating system not listed above is not a qualifying OS, for example:</w:t>
      </w:r>
    </w:p>
    <w:p w14:paraId="17929D64" w14:textId="77777777" w:rsidR="00A157E7" w:rsidRDefault="00A157E7" w:rsidP="00343417">
      <w:pPr>
        <w:pStyle w:val="ProductList-Body"/>
        <w:numPr>
          <w:ilvl w:val="0"/>
          <w:numId w:val="44"/>
        </w:numPr>
        <w:ind w:left="720" w:hanging="270"/>
      </w:pPr>
      <w:r>
        <w:t>Embedded Systems (e.g. Windows Embedded 8.1 Industry Pro, Windows XP Embedded) do not qualify for the Windows 8.1 Pro or Enterprise Upgrades.</w:t>
      </w:r>
    </w:p>
    <w:p w14:paraId="6EACC53D" w14:textId="77777777" w:rsidR="00A157E7" w:rsidRDefault="00A157E7" w:rsidP="00343417">
      <w:pPr>
        <w:pStyle w:val="ProductList-Body"/>
        <w:numPr>
          <w:ilvl w:val="0"/>
          <w:numId w:val="44"/>
        </w:numPr>
        <w:ind w:left="720" w:hanging="270"/>
      </w:pPr>
      <w:r>
        <w:t>Linux or OS/2 do not qualify for the Windows 8.1 Pro or Enterprise Upgrades.</w:t>
      </w:r>
    </w:p>
    <w:p w14:paraId="7517B309" w14:textId="77777777" w:rsidR="00A157E7" w:rsidRDefault="00A157E7" w:rsidP="00343417">
      <w:pPr>
        <w:pStyle w:val="ProductList-Body"/>
        <w:numPr>
          <w:ilvl w:val="0"/>
          <w:numId w:val="44"/>
        </w:numPr>
        <w:ind w:left="720" w:hanging="270"/>
      </w:pPr>
      <w:r>
        <w:t>RDS Client Access License does not qualify for the Windows 8.1 Pro or Enterprise Upgrades.</w:t>
      </w:r>
    </w:p>
    <w:p w14:paraId="293C6678" w14:textId="77777777" w:rsidR="00A157E7" w:rsidRDefault="00A157E7" w:rsidP="00A157E7">
      <w:pPr>
        <w:pStyle w:val="ProductList-Body"/>
        <w:ind w:left="180"/>
      </w:pPr>
    </w:p>
    <w:p w14:paraId="0D33C95C" w14:textId="77777777" w:rsidR="00A157E7" w:rsidRPr="00782926" w:rsidRDefault="00A157E7" w:rsidP="00A157E7">
      <w:pPr>
        <w:pStyle w:val="ProductList-Body"/>
        <w:ind w:left="180"/>
        <w:rPr>
          <w:b/>
          <w:color w:val="00188F"/>
        </w:rPr>
      </w:pPr>
      <w:r w:rsidRPr="00782926">
        <w:rPr>
          <w:b/>
          <w:color w:val="00188F"/>
        </w:rPr>
        <w:t>Qualifying OS Rules</w:t>
      </w:r>
    </w:p>
    <w:p w14:paraId="16C09801" w14:textId="77777777" w:rsidR="00A157E7" w:rsidRDefault="00A157E7" w:rsidP="00343417">
      <w:pPr>
        <w:pStyle w:val="ProductList-Body"/>
        <w:numPr>
          <w:ilvl w:val="0"/>
          <w:numId w:val="45"/>
        </w:numPr>
        <w:ind w:left="720" w:hanging="270"/>
      </w:pPr>
      <w:r>
        <w:t>The qualifying OS must be installed on the device to which the VL Upgrade license is to be assigned.</w:t>
      </w:r>
    </w:p>
    <w:p w14:paraId="75942013" w14:textId="77777777" w:rsidR="00A157E7" w:rsidRDefault="00A157E7" w:rsidP="00343417">
      <w:pPr>
        <w:pStyle w:val="ProductList-Body"/>
        <w:numPr>
          <w:ilvl w:val="1"/>
          <w:numId w:val="45"/>
        </w:numPr>
        <w:ind w:left="990" w:hanging="270"/>
      </w:pPr>
      <w:r>
        <w:t>Apple Macintosh is only a qualifying OS if it is preinstalled by the authorized manufacturer prior to the initial sale of the device.</w:t>
      </w:r>
    </w:p>
    <w:p w14:paraId="4E9F5E34" w14:textId="77777777" w:rsidR="00A157E7" w:rsidRDefault="00A157E7" w:rsidP="00343417">
      <w:pPr>
        <w:pStyle w:val="ProductList-Body"/>
        <w:numPr>
          <w:ilvl w:val="0"/>
          <w:numId w:val="45"/>
        </w:numPr>
        <w:ind w:left="720" w:hanging="270"/>
      </w:pPr>
      <w:r>
        <w:t>Customers must remove the qualifying OS from the device in order to deploy the VL Upgrade license. The only exceptions are as follows:</w:t>
      </w:r>
    </w:p>
    <w:p w14:paraId="52EDE0E8" w14:textId="04249100" w:rsidR="00A157E7" w:rsidRDefault="00A157E7" w:rsidP="00343417">
      <w:pPr>
        <w:pStyle w:val="ProductList-Body"/>
        <w:numPr>
          <w:ilvl w:val="1"/>
          <w:numId w:val="45"/>
        </w:numPr>
        <w:ind w:left="990" w:hanging="270"/>
      </w:pPr>
      <w:r>
        <w:t>Customers who wish to install or run more than one licensed OS at one time (including the qualifying OS), must acquire SA for the Windows desktop operating system.</w:t>
      </w:r>
    </w:p>
    <w:p w14:paraId="0ADA1354" w14:textId="7C5B4B20" w:rsidR="00A157E7" w:rsidRDefault="00A157E7" w:rsidP="00343417">
      <w:pPr>
        <w:pStyle w:val="ProductList-Body"/>
        <w:numPr>
          <w:ilvl w:val="1"/>
          <w:numId w:val="45"/>
        </w:numPr>
        <w:ind w:left="990" w:hanging="270"/>
      </w:pPr>
      <w:r>
        <w:t xml:space="preserve">Customers that have active SA coverage do not need to uninstall the qualifying OS and may install and run the qualifying OS and the VL licensed Windows desktop operating system at the same time. </w:t>
      </w:r>
    </w:p>
    <w:p w14:paraId="6B243855" w14:textId="77777777" w:rsidR="00A157E7" w:rsidRDefault="00A157E7" w:rsidP="00343417">
      <w:pPr>
        <w:pStyle w:val="ProductList-Body"/>
        <w:numPr>
          <w:ilvl w:val="0"/>
          <w:numId w:val="45"/>
        </w:numPr>
        <w:ind w:left="720" w:hanging="270"/>
      </w:pPr>
      <w:r>
        <w:t>Academic Customers</w:t>
      </w:r>
    </w:p>
    <w:p w14:paraId="67920545" w14:textId="77777777" w:rsidR="00A157E7" w:rsidRPr="00782926" w:rsidRDefault="00A157E7" w:rsidP="00343417">
      <w:pPr>
        <w:pStyle w:val="ProductList-Body"/>
        <w:numPr>
          <w:ilvl w:val="1"/>
          <w:numId w:val="45"/>
        </w:numPr>
        <w:ind w:left="990" w:hanging="270"/>
      </w:pPr>
      <w:r w:rsidRPr="00782926">
        <w:t>Academic Select, Academic Open, CASA, and Open Value Subscription – Education Solutions customers acquiring the upgrade license using Windows XP Starter Edition, Windows Vista Starter Edition or Windows 7 Starter Edition as a qualifying OS waive any right to transfer that license outside of the country of purchase.</w:t>
      </w:r>
    </w:p>
    <w:p w14:paraId="67E11396" w14:textId="77777777" w:rsidR="00A157E7" w:rsidRPr="00782926" w:rsidRDefault="00A157E7" w:rsidP="00A157E7">
      <w:pPr>
        <w:pStyle w:val="ProductList-Body"/>
        <w:rPr>
          <w:highlight w:val="yellow"/>
        </w:rPr>
      </w:pPr>
    </w:p>
    <w:p w14:paraId="40B9546F" w14:textId="77777777" w:rsidR="00A157E7" w:rsidRPr="00782926" w:rsidRDefault="00A157E7" w:rsidP="00A157E7">
      <w:pPr>
        <w:pStyle w:val="ProductList-Body"/>
        <w:tabs>
          <w:tab w:val="clear" w:pos="158"/>
          <w:tab w:val="left" w:pos="180"/>
        </w:tabs>
        <w:ind w:left="180"/>
        <w:rPr>
          <w:b/>
        </w:rPr>
      </w:pPr>
      <w:r w:rsidRPr="00782926">
        <w:rPr>
          <w:b/>
          <w:color w:val="00188F"/>
        </w:rPr>
        <w:t>Software Assurance Coverage</w:t>
      </w:r>
      <w:r w:rsidRPr="00782926">
        <w:rPr>
          <w:b/>
        </w:rPr>
        <w:t xml:space="preserve"> </w:t>
      </w:r>
    </w:p>
    <w:p w14:paraId="20E8F23B" w14:textId="77777777" w:rsidR="00A157E7" w:rsidRDefault="00A157E7" w:rsidP="00A157E7">
      <w:pPr>
        <w:pStyle w:val="ProductList-Body"/>
        <w:tabs>
          <w:tab w:val="clear" w:pos="158"/>
          <w:tab w:val="left" w:pos="180"/>
        </w:tabs>
        <w:ind w:left="180"/>
      </w:pPr>
      <w:r>
        <w:t>Customers who wish to enroll in SA for the Windows Desktop Operating System have the following options.  The options listed below are only available for the specific programs listed and only under the conditions stated.</w:t>
      </w:r>
    </w:p>
    <w:p w14:paraId="23A174FC" w14:textId="77777777" w:rsidR="00A157E7" w:rsidRDefault="00A157E7" w:rsidP="00343417">
      <w:pPr>
        <w:pStyle w:val="ProductList-Body"/>
        <w:numPr>
          <w:ilvl w:val="0"/>
          <w:numId w:val="46"/>
        </w:numPr>
        <w:tabs>
          <w:tab w:val="clear" w:pos="158"/>
          <w:tab w:val="left" w:pos="180"/>
        </w:tabs>
        <w:ind w:left="720" w:hanging="270"/>
      </w:pPr>
      <w:r>
        <w:t xml:space="preserve">Select Plus, Open Value (Non company-wide), and Open License programs </w:t>
      </w:r>
    </w:p>
    <w:p w14:paraId="0411C031" w14:textId="77777777" w:rsidR="00A157E7" w:rsidRDefault="00A157E7" w:rsidP="00343417">
      <w:pPr>
        <w:pStyle w:val="ProductList-Body"/>
        <w:numPr>
          <w:ilvl w:val="1"/>
          <w:numId w:val="46"/>
        </w:numPr>
        <w:tabs>
          <w:tab w:val="clear" w:pos="158"/>
          <w:tab w:val="left" w:pos="180"/>
        </w:tabs>
        <w:ind w:left="990" w:hanging="270"/>
      </w:pPr>
      <w:r>
        <w:t>Acquire Windows 8.1 Enterprise Upgrade &amp; Software Assurance for desktops on which customer has licensed and installed one of the qualifying OS listed in the Windows Upgrade table above.</w:t>
      </w:r>
    </w:p>
    <w:p w14:paraId="3806C6B5" w14:textId="77777777" w:rsidR="00A157E7" w:rsidRDefault="00A157E7" w:rsidP="00343417">
      <w:pPr>
        <w:pStyle w:val="ProductList-Body"/>
        <w:numPr>
          <w:ilvl w:val="0"/>
          <w:numId w:val="46"/>
        </w:numPr>
        <w:tabs>
          <w:tab w:val="clear" w:pos="158"/>
          <w:tab w:val="left" w:pos="180"/>
        </w:tabs>
        <w:ind w:left="720" w:hanging="270"/>
      </w:pPr>
      <w:r>
        <w:t>Enterprise Enrollments and Company-wide Open Value Agreements (perpetual and subscription):</w:t>
      </w:r>
    </w:p>
    <w:p w14:paraId="7701DC5A" w14:textId="77777777" w:rsidR="00A157E7" w:rsidRDefault="00A157E7" w:rsidP="00343417">
      <w:pPr>
        <w:pStyle w:val="ProductList-Body"/>
        <w:numPr>
          <w:ilvl w:val="1"/>
          <w:numId w:val="46"/>
        </w:numPr>
        <w:tabs>
          <w:tab w:val="clear" w:pos="158"/>
          <w:tab w:val="left" w:pos="180"/>
        </w:tabs>
        <w:ind w:left="990" w:hanging="270"/>
      </w:pPr>
      <w:r>
        <w:t>Initial Enterprise Enrollments or Open Value Agreements</w:t>
      </w:r>
    </w:p>
    <w:p w14:paraId="1D6F574B" w14:textId="77777777" w:rsidR="00A157E7" w:rsidRDefault="00A157E7" w:rsidP="00343417">
      <w:pPr>
        <w:pStyle w:val="ProductList-Body"/>
        <w:numPr>
          <w:ilvl w:val="2"/>
          <w:numId w:val="46"/>
        </w:numPr>
        <w:tabs>
          <w:tab w:val="clear" w:pos="158"/>
          <w:tab w:val="left" w:pos="180"/>
        </w:tabs>
        <w:ind w:left="1260" w:hanging="270"/>
      </w:pPr>
      <w:r>
        <w:t>Acquire Windows 8.1 Enterprise Upgrade &amp; Software Assurance for all Qualified Devices.  The customer must have licensed and installed one of the qualifying OS listed in the Windows Upgrade table above under the “New EA/OV-CW” column on all Qualified Devices.</w:t>
      </w:r>
    </w:p>
    <w:p w14:paraId="53748F9E" w14:textId="77777777" w:rsidR="00A157E7" w:rsidRDefault="00A157E7" w:rsidP="00343417">
      <w:pPr>
        <w:pStyle w:val="ProductList-Body"/>
        <w:numPr>
          <w:ilvl w:val="1"/>
          <w:numId w:val="46"/>
        </w:numPr>
        <w:tabs>
          <w:tab w:val="clear" w:pos="158"/>
          <w:tab w:val="left" w:pos="180"/>
        </w:tabs>
        <w:ind w:left="990" w:hanging="270"/>
      </w:pPr>
      <w:r>
        <w:t>Existing Enterprise Enrollments or Open Value Agreements (true-up and replacements)</w:t>
      </w:r>
    </w:p>
    <w:p w14:paraId="39B68328" w14:textId="77777777" w:rsidR="00A157E7" w:rsidRDefault="00A157E7" w:rsidP="00343417">
      <w:pPr>
        <w:pStyle w:val="ProductList-Body"/>
        <w:numPr>
          <w:ilvl w:val="2"/>
          <w:numId w:val="46"/>
        </w:numPr>
        <w:tabs>
          <w:tab w:val="clear" w:pos="158"/>
          <w:tab w:val="left" w:pos="180"/>
        </w:tabs>
        <w:ind w:left="1260" w:hanging="270"/>
      </w:pPr>
      <w:r>
        <w:t>Acquire Windows 8.1 Enterprise Upgrade &amp; Software Assurance for all additional Qualified Devices.  The customer must have licensed and installed on all additional Qualified Devices acquired from any source other than through a merger or acquisition one of the qualifying OS listed in the Windows Upgrade table above under the “Existing EA/OV-CW” column.</w:t>
      </w:r>
    </w:p>
    <w:p w14:paraId="29D25872" w14:textId="77777777" w:rsidR="00A157E7" w:rsidRDefault="00A157E7" w:rsidP="00343417">
      <w:pPr>
        <w:pStyle w:val="ProductList-Body"/>
        <w:numPr>
          <w:ilvl w:val="2"/>
          <w:numId w:val="46"/>
        </w:numPr>
        <w:tabs>
          <w:tab w:val="clear" w:pos="158"/>
          <w:tab w:val="left" w:pos="180"/>
        </w:tabs>
        <w:ind w:left="1260" w:hanging="270"/>
      </w:pPr>
      <w:r>
        <w:t>For merger or acquisition, the customer must have licensed and installed on all Qualified Devices acquired through merger or acquisition one of the qualifying OS listed in the Windows Upgrade table above under the “New EA/OV-CW” column.</w:t>
      </w:r>
    </w:p>
    <w:p w14:paraId="0597C8C3" w14:textId="77777777" w:rsidR="00A157E7" w:rsidRDefault="00A157E7" w:rsidP="00343417">
      <w:pPr>
        <w:pStyle w:val="ProductList-Body"/>
        <w:numPr>
          <w:ilvl w:val="1"/>
          <w:numId w:val="46"/>
        </w:numPr>
        <w:tabs>
          <w:tab w:val="clear" w:pos="158"/>
          <w:tab w:val="left" w:pos="180"/>
        </w:tabs>
        <w:ind w:left="990" w:hanging="270"/>
      </w:pPr>
      <w:r>
        <w:t>Renewing an Enterprise Enrollment</w:t>
      </w:r>
    </w:p>
    <w:p w14:paraId="2AFD8EEC" w14:textId="77777777" w:rsidR="00A157E7" w:rsidRDefault="00A157E7" w:rsidP="00343417">
      <w:pPr>
        <w:pStyle w:val="ProductList-Body"/>
        <w:numPr>
          <w:ilvl w:val="2"/>
          <w:numId w:val="46"/>
        </w:numPr>
        <w:tabs>
          <w:tab w:val="clear" w:pos="158"/>
          <w:tab w:val="left" w:pos="180"/>
        </w:tabs>
        <w:ind w:left="1260" w:hanging="270"/>
      </w:pPr>
      <w:r>
        <w:t>Upon expiration of an existing Enterprise Enrollment covering the Windows Desktop Operating System, renew that coverage under a new Enterprise Enrollment for the Windows Desktop Operating System.</w:t>
      </w:r>
    </w:p>
    <w:p w14:paraId="5C60C268" w14:textId="77777777" w:rsidR="00A157E7" w:rsidRDefault="00A157E7" w:rsidP="00343417">
      <w:pPr>
        <w:pStyle w:val="ProductList-Body"/>
        <w:numPr>
          <w:ilvl w:val="0"/>
          <w:numId w:val="46"/>
        </w:numPr>
        <w:tabs>
          <w:tab w:val="clear" w:pos="158"/>
          <w:tab w:val="left" w:pos="180"/>
        </w:tabs>
        <w:ind w:left="720" w:hanging="270"/>
      </w:pPr>
      <w:r>
        <w:lastRenderedPageBreak/>
        <w:t xml:space="preserve">Campus and School Agreement, and Open Value Subscription – Education Solutions institutions: </w:t>
      </w:r>
    </w:p>
    <w:p w14:paraId="070F0559" w14:textId="77777777" w:rsidR="00A157E7" w:rsidRDefault="00A157E7" w:rsidP="00343417">
      <w:pPr>
        <w:pStyle w:val="ProductList-Body"/>
        <w:numPr>
          <w:ilvl w:val="1"/>
          <w:numId w:val="46"/>
        </w:numPr>
        <w:tabs>
          <w:tab w:val="clear" w:pos="158"/>
          <w:tab w:val="left" w:pos="180"/>
        </w:tabs>
        <w:ind w:left="990" w:hanging="270"/>
      </w:pPr>
      <w:r>
        <w:t xml:space="preserve">The institution must have licensed and installed one of the qualifying OS listed in the Windows Upgrade table above under the “academic” column on their devices. </w:t>
      </w:r>
    </w:p>
    <w:p w14:paraId="664CDA95" w14:textId="77777777" w:rsidR="00A157E7" w:rsidRDefault="00A157E7" w:rsidP="00A157E7">
      <w:pPr>
        <w:pStyle w:val="ProductList-Body"/>
        <w:tabs>
          <w:tab w:val="clear" w:pos="158"/>
          <w:tab w:val="left" w:pos="180"/>
        </w:tabs>
        <w:ind w:left="180"/>
      </w:pPr>
    </w:p>
    <w:p w14:paraId="2D6A6943" w14:textId="77777777" w:rsidR="00A157E7" w:rsidRPr="00567AAC" w:rsidRDefault="00A157E7" w:rsidP="00A157E7">
      <w:pPr>
        <w:pStyle w:val="ProductList-Body"/>
        <w:tabs>
          <w:tab w:val="clear" w:pos="158"/>
          <w:tab w:val="left" w:pos="180"/>
        </w:tabs>
        <w:ind w:left="180"/>
        <w:rPr>
          <w:b/>
          <w:color w:val="00188F"/>
        </w:rPr>
      </w:pPr>
      <w:r w:rsidRPr="00567AAC">
        <w:rPr>
          <w:b/>
          <w:color w:val="00188F"/>
        </w:rPr>
        <w:t>Windows To Go Student Option</w:t>
      </w:r>
    </w:p>
    <w:p w14:paraId="6654EEBA" w14:textId="77777777" w:rsidR="00A157E7" w:rsidRDefault="00A157E7" w:rsidP="00A157E7">
      <w:pPr>
        <w:pStyle w:val="ProductList-Body"/>
        <w:tabs>
          <w:tab w:val="clear" w:pos="158"/>
          <w:tab w:val="left" w:pos="180"/>
        </w:tabs>
        <w:ind w:left="180"/>
      </w:pPr>
      <w:r>
        <w:t>Despite anything to the contrary in the Product Use Rights (PUR), institutions electing the Student Option are permitted a maximum of one Windows To Go instance per licensed student device.  Institutions must ensure that students that are no longer enrolled at the institution cease their use of Windows To Go and return any USB devices with a Windows To Go instance to the institution.  Institutions electing the Student Option may not install Windows Enterprise on any student owned devices.</w:t>
      </w:r>
    </w:p>
    <w:p w14:paraId="63574908" w14:textId="77777777" w:rsidR="00A157E7" w:rsidRDefault="00A157E7" w:rsidP="00A157E7">
      <w:pPr>
        <w:pStyle w:val="ProductList-Body"/>
        <w:tabs>
          <w:tab w:val="clear" w:pos="158"/>
          <w:tab w:val="left" w:pos="180"/>
        </w:tabs>
        <w:ind w:left="180"/>
      </w:pPr>
    </w:p>
    <w:p w14:paraId="2699B497" w14:textId="77777777" w:rsidR="00A157E7" w:rsidRPr="00567AAC" w:rsidRDefault="00A157E7" w:rsidP="00A157E7">
      <w:pPr>
        <w:pStyle w:val="ProductList-Body"/>
        <w:tabs>
          <w:tab w:val="clear" w:pos="158"/>
          <w:tab w:val="left" w:pos="180"/>
        </w:tabs>
        <w:ind w:left="180"/>
        <w:rPr>
          <w:b/>
        </w:rPr>
      </w:pPr>
      <w:r w:rsidRPr="00567AAC">
        <w:rPr>
          <w:b/>
          <w:color w:val="00188F"/>
        </w:rPr>
        <w:t>Multi-Lingual User Interface (MUI)</w:t>
      </w:r>
    </w:p>
    <w:p w14:paraId="71B1C1EB" w14:textId="77777777" w:rsidR="00A157E7" w:rsidRDefault="00A157E7" w:rsidP="00A157E7">
      <w:pPr>
        <w:pStyle w:val="ProductList-Body"/>
        <w:tabs>
          <w:tab w:val="clear" w:pos="158"/>
          <w:tab w:val="left" w:pos="180"/>
        </w:tabs>
        <w:ind w:left="180"/>
      </w:pPr>
      <w:r>
        <w:t>Customers with rights to Windows 8.1 Enterprise edition are permitted to use MUI included in of prior versions of the Windows Enterprise desktop operating system in place of Windows 8.1 Enterprise, but they may not take MUI rights from Windows 8.1 Pro and use them with Windows 7 Pro.  MUI rights for Windows 7 can only be obtained via Windows 7 Enterprise.</w:t>
      </w:r>
    </w:p>
    <w:p w14:paraId="4B6955FF" w14:textId="77777777" w:rsidR="00A157E7" w:rsidRDefault="00A157E7" w:rsidP="00A157E7">
      <w:pPr>
        <w:pStyle w:val="ProductList-Body"/>
        <w:tabs>
          <w:tab w:val="clear" w:pos="158"/>
          <w:tab w:val="left" w:pos="180"/>
        </w:tabs>
        <w:ind w:left="180"/>
      </w:pPr>
    </w:p>
    <w:p w14:paraId="2314FAC5" w14:textId="77777777" w:rsidR="00A157E7" w:rsidRPr="00567AAC" w:rsidRDefault="00A157E7" w:rsidP="00A157E7">
      <w:pPr>
        <w:pStyle w:val="ProductList-Body"/>
        <w:tabs>
          <w:tab w:val="clear" w:pos="158"/>
          <w:tab w:val="left" w:pos="180"/>
        </w:tabs>
        <w:ind w:left="180"/>
        <w:rPr>
          <w:b/>
        </w:rPr>
      </w:pPr>
      <w:r w:rsidRPr="00567AAC">
        <w:rPr>
          <w:b/>
          <w:color w:val="00188F"/>
        </w:rPr>
        <w:t>Re-imaging with Windows 8 and Windows 8.1</w:t>
      </w:r>
    </w:p>
    <w:p w14:paraId="76E516F4" w14:textId="77777777" w:rsidR="00A157E7" w:rsidRDefault="00A157E7" w:rsidP="00A157E7">
      <w:pPr>
        <w:pStyle w:val="ProductList-Body"/>
        <w:tabs>
          <w:tab w:val="clear" w:pos="158"/>
          <w:tab w:val="left" w:pos="180"/>
        </w:tabs>
        <w:ind w:left="180"/>
      </w:pPr>
      <w:r>
        <w:t>The following requirements apply to the re-imaging of Windows:</w:t>
      </w:r>
    </w:p>
    <w:p w14:paraId="4DAE821B" w14:textId="77777777" w:rsidR="00A157E7" w:rsidRDefault="00A157E7" w:rsidP="00F32AEC">
      <w:pPr>
        <w:pStyle w:val="ProductList-Body"/>
        <w:numPr>
          <w:ilvl w:val="0"/>
          <w:numId w:val="47"/>
        </w:numPr>
        <w:tabs>
          <w:tab w:val="clear" w:pos="158"/>
          <w:tab w:val="left" w:pos="180"/>
        </w:tabs>
        <w:ind w:left="720" w:hanging="270"/>
      </w:pPr>
      <w:r>
        <w:t xml:space="preserve">If a third party will re-image Windows on a customer’s PCs, the customer must first provide that third party with written documentation proving the customer has licenses for the software the third party will install.  For example a copy of the signature form from the Microsoft Volume Licensing agreement applicable to the Microsoft operating system upgrade software being installed or the “Microsoft Customer License Verification for Upgrade Installation Services for Microsoft Windows Operating System Software by Third Parties” (available at </w:t>
      </w:r>
      <w:hyperlink r:id="rId39" w:history="1">
        <w:r w:rsidRPr="00517B15">
          <w:rPr>
            <w:rStyle w:val="Hyperlink"/>
          </w:rPr>
          <w:t>http://www.microsoftvolumelicensing.com/DocumentSearch.aspx</w:t>
        </w:r>
      </w:hyperlink>
      <w:r>
        <w:t>) can be used as documentation.</w:t>
      </w:r>
    </w:p>
    <w:p w14:paraId="3AC21C34" w14:textId="77777777" w:rsidR="00A157E7" w:rsidRDefault="00A157E7" w:rsidP="00A157E7">
      <w:pPr>
        <w:pStyle w:val="ProductList-Body"/>
        <w:tabs>
          <w:tab w:val="clear" w:pos="158"/>
          <w:tab w:val="left" w:pos="180"/>
        </w:tabs>
        <w:ind w:left="180"/>
      </w:pPr>
    </w:p>
    <w:p w14:paraId="43C0BAED" w14:textId="77777777" w:rsidR="00A157E7" w:rsidRPr="00567AAC" w:rsidRDefault="00A157E7" w:rsidP="00A157E7">
      <w:pPr>
        <w:pStyle w:val="ProductList-Body"/>
        <w:tabs>
          <w:tab w:val="clear" w:pos="158"/>
          <w:tab w:val="left" w:pos="180"/>
        </w:tabs>
        <w:ind w:left="180"/>
        <w:rPr>
          <w:b/>
          <w:color w:val="00188F"/>
        </w:rPr>
      </w:pPr>
      <w:r w:rsidRPr="00567AAC">
        <w:rPr>
          <w:b/>
          <w:color w:val="00188F"/>
        </w:rPr>
        <w:t>N (Not with Windows Media Player) versions of Microsoft Windows XP Professional, Vista Business and 7 Professional</w:t>
      </w:r>
    </w:p>
    <w:p w14:paraId="53CFED3D" w14:textId="6275ECD7" w:rsidR="00A157E7" w:rsidRDefault="00A157E7" w:rsidP="00A157E7">
      <w:pPr>
        <w:pStyle w:val="ProductList-Body"/>
        <w:tabs>
          <w:tab w:val="clear" w:pos="158"/>
          <w:tab w:val="left" w:pos="180"/>
        </w:tabs>
        <w:ind w:left="180"/>
        <w:rPr>
          <w:highlight w:val="yellow"/>
        </w:rPr>
      </w:pPr>
      <w:r>
        <w:t>Customers located in a) one of the countries established in the European Union (EU), b) European Free Trade Association (EFTA), c) Bulgaria, Croatia, Romania, or Switzerland may be eligible to acquire media for or download the N versions of Windows XP Professional, Vista Business and 7 Professional. See the March 2014 Product List for eligibility criteria and fulfillment details</w:t>
      </w:r>
      <w:r w:rsidR="00554F9B">
        <w:t xml:space="preserve"> </w:t>
      </w:r>
      <w:hyperlink r:id="rId40" w:history="1">
        <w:r w:rsidR="00554F9B" w:rsidRPr="00190243">
          <w:rPr>
            <w:rStyle w:val="Hyperlink"/>
          </w:rPr>
          <w:t>http://go.microsoft.com/?linkid=9839207</w:t>
        </w:r>
      </w:hyperlink>
      <w:r>
        <w:t>.</w:t>
      </w:r>
    </w:p>
    <w:p w14:paraId="6ACD2083" w14:textId="77777777" w:rsidR="00A157E7" w:rsidRDefault="00A157E7" w:rsidP="00A157E7">
      <w:pPr>
        <w:pStyle w:val="ProductList-Body"/>
        <w:rPr>
          <w:highlight w:val="yellow"/>
        </w:rPr>
      </w:pPr>
    </w:p>
    <w:p w14:paraId="5A653C3F" w14:textId="77777777" w:rsidR="00A157E7" w:rsidRPr="00567AAC" w:rsidRDefault="00A157E7" w:rsidP="00A157E7">
      <w:pPr>
        <w:pStyle w:val="ProductList-Body"/>
        <w:ind w:left="180"/>
        <w:rPr>
          <w:b/>
          <w:highlight w:val="yellow"/>
        </w:rPr>
      </w:pPr>
      <w:r w:rsidRPr="00567AAC">
        <w:rPr>
          <w:b/>
          <w:color w:val="00188F"/>
        </w:rPr>
        <w:t>K and KN Versions of Windows XP Professional, Vista Business and 7 Professional</w:t>
      </w:r>
    </w:p>
    <w:p w14:paraId="78C5240F" w14:textId="42A96C1C" w:rsidR="00A157E7" w:rsidRDefault="00A157E7" w:rsidP="00A157E7">
      <w:pPr>
        <w:pStyle w:val="ProductList-Body"/>
        <w:ind w:left="180"/>
        <w:rPr>
          <w:highlight w:val="yellow"/>
        </w:rPr>
      </w:pPr>
      <w:r w:rsidRPr="00567AAC">
        <w:t>Volume Licensing customers and their affiliates</w:t>
      </w:r>
      <w:r>
        <w:t xml:space="preserve"> </w:t>
      </w:r>
      <w:r w:rsidRPr="00567AAC">
        <w:t>have specific Korea-specific media and download options for use of Windows XP Professional, Vista Business and 7 Professional in Korea.  See the March 2014 Product List for requirements</w:t>
      </w:r>
      <w:r w:rsidR="00554F9B">
        <w:t xml:space="preserve"> </w:t>
      </w:r>
      <w:hyperlink r:id="rId41" w:history="1">
        <w:r w:rsidR="00554F9B" w:rsidRPr="00190243">
          <w:rPr>
            <w:rStyle w:val="Hyperlink"/>
          </w:rPr>
          <w:t>http://go.microsoft.com/?linkid=9839207</w:t>
        </w:r>
      </w:hyperlink>
      <w:r w:rsidRPr="00567AAC">
        <w:t>.</w:t>
      </w:r>
    </w:p>
    <w:p w14:paraId="3E055839" w14:textId="77777777" w:rsidR="00A157E7" w:rsidRDefault="00A157E7" w:rsidP="00A157E7">
      <w:pPr>
        <w:pStyle w:val="ProductList-Body"/>
        <w:ind w:left="180"/>
        <w:rPr>
          <w:highlight w:val="yellow"/>
        </w:rPr>
      </w:pPr>
    </w:p>
    <w:p w14:paraId="6E165773" w14:textId="77777777" w:rsidR="00A157E7" w:rsidRPr="00567AAC" w:rsidRDefault="00A157E7" w:rsidP="00A157E7">
      <w:pPr>
        <w:pStyle w:val="ProductList-Body"/>
        <w:ind w:left="180"/>
        <w:rPr>
          <w:b/>
        </w:rPr>
      </w:pPr>
      <w:r w:rsidRPr="00567AAC">
        <w:rPr>
          <w:b/>
          <w:color w:val="00188F"/>
        </w:rPr>
        <w:t>Windows 8 Pro KN and Windows 8.1 Pro KN</w:t>
      </w:r>
    </w:p>
    <w:p w14:paraId="6A25C153" w14:textId="77777777" w:rsidR="00A157E7" w:rsidRDefault="00A157E7" w:rsidP="00A157E7">
      <w:pPr>
        <w:pStyle w:val="ProductList-Body"/>
        <w:ind w:left="180"/>
      </w:pPr>
      <w:r>
        <w:t>Eligibility</w:t>
      </w:r>
    </w:p>
    <w:p w14:paraId="45767261" w14:textId="77777777" w:rsidR="00A157E7" w:rsidRDefault="00A157E7" w:rsidP="00A157E7">
      <w:pPr>
        <w:pStyle w:val="ProductList-Body"/>
        <w:ind w:left="180"/>
      </w:pPr>
      <w:r>
        <w:t>Volume Licensing customers located in Korea who have an active Volume Licensing agreement or enrollment with Microsoft Operations Pte Ltd are eligible to acquire the media for Windows 8 Pro KN and Windows 8.1 Pro KN for deployment and use in Korea. No other use is permitted.</w:t>
      </w:r>
    </w:p>
    <w:p w14:paraId="6C0EDC49" w14:textId="77777777" w:rsidR="00A157E7" w:rsidRDefault="00A157E7" w:rsidP="00A157E7">
      <w:pPr>
        <w:pStyle w:val="ProductList-Body"/>
        <w:ind w:left="180"/>
      </w:pPr>
    </w:p>
    <w:p w14:paraId="1125CFB0" w14:textId="77777777" w:rsidR="00A157E7" w:rsidRPr="00567AAC" w:rsidRDefault="00A157E7" w:rsidP="00A157E7">
      <w:pPr>
        <w:pStyle w:val="ProductList-Body"/>
        <w:ind w:left="180"/>
        <w:rPr>
          <w:b/>
          <w:color w:val="00188F"/>
        </w:rPr>
      </w:pPr>
      <w:r w:rsidRPr="00567AAC">
        <w:rPr>
          <w:b/>
          <w:color w:val="00188F"/>
        </w:rPr>
        <w:t>Windows 8 Pro N and Windows 8.1 Pro N (Not with Windows Media Player)</w:t>
      </w:r>
    </w:p>
    <w:p w14:paraId="729D4D74" w14:textId="77777777" w:rsidR="00A157E7" w:rsidRDefault="00A157E7" w:rsidP="00A157E7">
      <w:pPr>
        <w:pStyle w:val="ProductList-Body"/>
        <w:ind w:left="180"/>
      </w:pPr>
      <w:r>
        <w:t>Eligibility:</w:t>
      </w:r>
    </w:p>
    <w:p w14:paraId="17B15607" w14:textId="77777777" w:rsidR="00A157E7" w:rsidRDefault="00A157E7" w:rsidP="00A157E7">
      <w:pPr>
        <w:pStyle w:val="ProductList-Body"/>
        <w:ind w:left="180"/>
      </w:pPr>
      <w:r>
        <w:t xml:space="preserve">Volume Licensing customers who meet all of the following criteria are eligible to acquire the media for Microsoft Windows 8 Pro N and Windows 8.1 Pro N only for deployment and use in the European Union (EU), European Free Trade Association (EFTA), Bulgaria, Croatia, Romania, or Switzerland. They must have at least one of the following active agreements or enrollments with Microsoft Ireland Operations Ltd: </w:t>
      </w:r>
    </w:p>
    <w:p w14:paraId="093DF9D4" w14:textId="77777777" w:rsidR="00A157E7" w:rsidRDefault="00A157E7" w:rsidP="00343417">
      <w:pPr>
        <w:pStyle w:val="ProductList-Body"/>
        <w:numPr>
          <w:ilvl w:val="0"/>
          <w:numId w:val="47"/>
        </w:numPr>
        <w:ind w:left="720" w:hanging="270"/>
      </w:pPr>
      <w:r>
        <w:t>Select, Enterprise or Enterprise Subscription enrollment</w:t>
      </w:r>
    </w:p>
    <w:p w14:paraId="29A5DEBB" w14:textId="77777777" w:rsidR="00A157E7" w:rsidRDefault="00A157E7" w:rsidP="00343417">
      <w:pPr>
        <w:pStyle w:val="ProductList-Body"/>
        <w:numPr>
          <w:ilvl w:val="0"/>
          <w:numId w:val="47"/>
        </w:numPr>
        <w:ind w:left="720" w:hanging="270"/>
      </w:pPr>
      <w:r>
        <w:t xml:space="preserve">Open License*, Open Value, Campus and School Agreement, Open Value Subscription – Education Solutions </w:t>
      </w:r>
    </w:p>
    <w:p w14:paraId="5B5E85EC" w14:textId="77777777" w:rsidR="00A157E7" w:rsidRDefault="00A157E7" w:rsidP="00481542">
      <w:pPr>
        <w:pStyle w:val="ProductList-Body"/>
        <w:tabs>
          <w:tab w:val="clear" w:pos="158"/>
        </w:tabs>
        <w:ind w:left="720"/>
      </w:pPr>
      <w:r>
        <w:t>(*For purposes of Open License, an “active agreement” is one associated with an active Open License Authorization Number.)</w:t>
      </w:r>
    </w:p>
    <w:p w14:paraId="54448E58" w14:textId="77777777" w:rsidR="00A157E7" w:rsidRDefault="00A157E7" w:rsidP="00A157E7">
      <w:pPr>
        <w:pStyle w:val="ProductList-Body"/>
        <w:ind w:left="180"/>
      </w:pPr>
    </w:p>
    <w:p w14:paraId="7953DE15" w14:textId="0973F13A" w:rsidR="00A157E7" w:rsidRDefault="00A157E7" w:rsidP="00A157E7">
      <w:pPr>
        <w:pStyle w:val="ProductList-Body"/>
        <w:ind w:left="180"/>
        <w:rPr>
          <w:highlight w:val="yellow"/>
        </w:rPr>
      </w:pPr>
      <w:r>
        <w:t>They must have active SA for the Windows Desktop Operating System or Windows 8.1 Pro Upgrade licenses.</w:t>
      </w:r>
      <w:r w:rsidR="002F3FF6">
        <w:t xml:space="preserve">  </w:t>
      </w:r>
      <w:r>
        <w:t>They must be located in one of the countries established in the European Union (EU), European Free Trade Association (EFTA), Bulgaria, Croatia, Romania or Switzerland.</w:t>
      </w:r>
    </w:p>
    <w:bookmarkStart w:id="807" w:name="_Toc378147649"/>
    <w:bookmarkStart w:id="808" w:name="_Toc378151551"/>
    <w:p w14:paraId="4FDCB9FD"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26680844" w14:textId="77777777" w:rsidR="00740770" w:rsidRDefault="00354D09" w:rsidP="00354D09">
      <w:pPr>
        <w:pStyle w:val="ProductList-Offering2Heading"/>
      </w:pPr>
      <w:bookmarkStart w:id="809" w:name="_Toc379797270"/>
      <w:bookmarkStart w:id="810" w:name="_Toc380513295"/>
      <w:bookmarkStart w:id="811" w:name="_Toc380655337"/>
      <w:r>
        <w:tab/>
      </w:r>
    </w:p>
    <w:p w14:paraId="471A83A4" w14:textId="77777777" w:rsidR="00740770" w:rsidRDefault="00740770">
      <w:pPr>
        <w:rPr>
          <w:rFonts w:asciiTheme="majorHAnsi" w:hAnsiTheme="majorHAnsi"/>
          <w:b/>
          <w:sz w:val="28"/>
        </w:rPr>
      </w:pPr>
      <w:r>
        <w:br w:type="page"/>
      </w:r>
    </w:p>
    <w:p w14:paraId="4FDCB9FE" w14:textId="0011D4BA" w:rsidR="00C13DF8" w:rsidRDefault="00943761" w:rsidP="00354D09">
      <w:pPr>
        <w:pStyle w:val="ProductList-Offering2Heading"/>
      </w:pPr>
      <w:bookmarkStart w:id="812" w:name="_Toc383689259"/>
      <w:r>
        <w:lastRenderedPageBreak/>
        <w:t xml:space="preserve">Windows </w:t>
      </w:r>
      <w:r w:rsidR="00FA18B4">
        <w:t>Industry</w:t>
      </w:r>
      <w:bookmarkEnd w:id="807"/>
      <w:bookmarkEnd w:id="808"/>
      <w:bookmarkEnd w:id="809"/>
      <w:bookmarkEnd w:id="810"/>
      <w:bookmarkEnd w:id="811"/>
      <w:bookmarkEnd w:id="812"/>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A0D" w14:textId="77777777" w:rsidTr="00AA483D">
        <w:trPr>
          <w:tblHeader/>
        </w:trPr>
        <w:tc>
          <w:tcPr>
            <w:tcW w:w="3060" w:type="dxa"/>
            <w:tcBorders>
              <w:bottom w:val="nil"/>
            </w:tcBorders>
            <w:shd w:val="clear" w:color="auto" w:fill="00188F"/>
          </w:tcPr>
          <w:p w14:paraId="4FDCB9FF"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A0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A0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A0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A0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A0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A0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A0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A0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A0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A0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A0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A0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A0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A1C" w14:textId="77777777" w:rsidTr="00291105">
        <w:tc>
          <w:tcPr>
            <w:tcW w:w="3060" w:type="dxa"/>
            <w:tcBorders>
              <w:top w:val="nil"/>
              <w:left w:val="nil"/>
              <w:bottom w:val="dashSmallGap" w:sz="4" w:space="0" w:color="BFBFBF" w:themeColor="background1" w:themeShade="BF"/>
              <w:right w:val="nil"/>
            </w:tcBorders>
          </w:tcPr>
          <w:p w14:paraId="4FDCBA0E" w14:textId="78C3ED74" w:rsidR="00C05A53" w:rsidRDefault="009F282C" w:rsidP="00354D09">
            <w:pPr>
              <w:pStyle w:val="ProductList-Offering2"/>
            </w:pPr>
            <w:bookmarkStart w:id="813" w:name="_Toc379797271"/>
            <w:bookmarkStart w:id="814" w:name="_Toc380513296"/>
            <w:bookmarkStart w:id="815" w:name="_Toc380655338"/>
            <w:bookmarkStart w:id="816" w:name="_Toc383689260"/>
            <w:r>
              <w:t>Enterprise Sideloading for Windows Embedded 8.1</w:t>
            </w:r>
            <w:bookmarkEnd w:id="813"/>
            <w:bookmarkEnd w:id="814"/>
            <w:r w:rsidR="007155B2">
              <w:t xml:space="preserve"> (100 Pack)</w:t>
            </w:r>
            <w:bookmarkEnd w:id="815"/>
            <w:bookmarkEnd w:id="816"/>
            <w:r w:rsidR="00693493">
              <w:fldChar w:fldCharType="begin"/>
            </w:r>
            <w:r w:rsidR="00693493">
              <w:instrText xml:space="preserve"> XE "</w:instrText>
            </w:r>
            <w:r w:rsidR="00693493" w:rsidRPr="00121AAB">
              <w:instrText>Enterprise Sideloading for Windows Embedded 8.1</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A0F" w14:textId="77777777" w:rsidR="00C05A53" w:rsidRDefault="009F282C"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A10" w14:textId="0F7985B0" w:rsidR="00C05A53" w:rsidRDefault="007155B2" w:rsidP="00C05A53">
            <w:pPr>
              <w:pStyle w:val="ProductList-OfferingBody"/>
              <w:ind w:left="-113"/>
              <w:jc w:val="center"/>
            </w:pPr>
            <w:r>
              <w:t>1</w:t>
            </w:r>
            <w:r w:rsidR="009F282C">
              <w:t>2</w:t>
            </w:r>
          </w:p>
        </w:tc>
        <w:tc>
          <w:tcPr>
            <w:tcW w:w="596" w:type="dxa"/>
            <w:tcBorders>
              <w:top w:val="nil"/>
              <w:left w:val="nil"/>
              <w:bottom w:val="dashSmallGap" w:sz="4" w:space="0" w:color="BFBFBF" w:themeColor="background1" w:themeShade="BF"/>
              <w:right w:val="nil"/>
            </w:tcBorders>
            <w:vAlign w:val="center"/>
          </w:tcPr>
          <w:p w14:paraId="4FDCBA11" w14:textId="7EAEDB1A"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A12"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A1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1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1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A1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1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1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19"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1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1B" w14:textId="77777777" w:rsidR="00C05A53" w:rsidRDefault="00C05A53" w:rsidP="00C05A53">
            <w:pPr>
              <w:pStyle w:val="ProductList-OfferingBody"/>
              <w:ind w:left="-113"/>
              <w:jc w:val="center"/>
            </w:pPr>
          </w:p>
        </w:tc>
      </w:tr>
      <w:tr w:rsidR="00C05A53" w14:paraId="4FDCBA2B" w14:textId="77777777" w:rsidTr="00291105">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1D" w14:textId="203F23CB" w:rsidR="00C05A53" w:rsidRDefault="009F282C" w:rsidP="00354D09">
            <w:pPr>
              <w:pStyle w:val="ProductList-Offering2"/>
            </w:pPr>
            <w:bookmarkStart w:id="817" w:name="_Toc379797272"/>
            <w:bookmarkStart w:id="818" w:name="_Toc380513297"/>
            <w:bookmarkStart w:id="819" w:name="_Toc380655339"/>
            <w:bookmarkStart w:id="820" w:name="_Toc383689261"/>
            <w:r>
              <w:t>Windows Embedded 8 Standard Enterprise Kit</w:t>
            </w:r>
            <w:bookmarkEnd w:id="817"/>
            <w:bookmarkEnd w:id="818"/>
            <w:r w:rsidR="007155B2">
              <w:t xml:space="preserve"> (100 Pack)</w:t>
            </w:r>
            <w:bookmarkEnd w:id="819"/>
            <w:bookmarkEnd w:id="820"/>
            <w:r w:rsidR="00693493">
              <w:fldChar w:fldCharType="begin"/>
            </w:r>
            <w:r w:rsidR="00693493">
              <w:instrText xml:space="preserve"> XE "</w:instrText>
            </w:r>
            <w:r w:rsidR="00693493" w:rsidRPr="00121AAB">
              <w:instrText>Windows Embedded 8 Standard Enterprise Kit</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1E" w14:textId="77777777" w:rsidR="00C05A53" w:rsidRDefault="009F282C"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1F" w14:textId="77777777" w:rsidR="00C05A53" w:rsidRDefault="009F282C"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20"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21"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A2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2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2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A2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2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2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28"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29"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2A" w14:textId="77777777" w:rsidR="00C05A53" w:rsidRDefault="00C05A53" w:rsidP="00C05A53">
            <w:pPr>
              <w:pStyle w:val="ProductList-OfferingBody"/>
              <w:ind w:left="-113"/>
              <w:jc w:val="center"/>
            </w:pPr>
          </w:p>
        </w:tc>
      </w:tr>
      <w:tr w:rsidR="00C05A53" w14:paraId="4FDCBA3A" w14:textId="77777777" w:rsidTr="00291105">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2C" w14:textId="7129115E" w:rsidR="00C05A53" w:rsidRDefault="009F282C" w:rsidP="00354D09">
            <w:pPr>
              <w:pStyle w:val="ProductList-Offering2"/>
            </w:pPr>
            <w:bookmarkStart w:id="821" w:name="_Toc379797273"/>
            <w:bookmarkStart w:id="822" w:name="_Toc380513298"/>
            <w:bookmarkStart w:id="823" w:name="_Toc380655340"/>
            <w:bookmarkStart w:id="824" w:name="_Toc383689262"/>
            <w:r>
              <w:t>Windows Embedded 8.1 Industry Pro</w:t>
            </w:r>
            <w:bookmarkEnd w:id="821"/>
            <w:bookmarkEnd w:id="822"/>
            <w:bookmarkEnd w:id="823"/>
            <w:bookmarkEnd w:id="824"/>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2D" w14:textId="77777777" w:rsidR="00C05A53" w:rsidRDefault="009F282C"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2E" w14:textId="77777777" w:rsidR="00C05A53" w:rsidRDefault="009F282C"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2F" w14:textId="1518739A"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30" w14:textId="661797DC"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A31" w14:textId="77777777" w:rsidR="00C05A53" w:rsidRDefault="009F282C" w:rsidP="00C05A53">
            <w:pPr>
              <w:pStyle w:val="ProductList-OfferingBody"/>
              <w:ind w:left="-113"/>
              <w:jc w:val="center"/>
            </w:pPr>
            <w:r>
              <w:t>1</w:t>
            </w:r>
          </w:p>
        </w:tc>
        <w:tc>
          <w:tcPr>
            <w:tcW w:w="596" w:type="dxa"/>
            <w:shd w:val="clear" w:color="auto" w:fill="70AD47" w:themeFill="accent6"/>
            <w:vAlign w:val="center"/>
          </w:tcPr>
          <w:p w14:paraId="4FDCBA32" w14:textId="77777777" w:rsidR="00C05A53" w:rsidRDefault="009F282C"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4FDCBA3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A3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3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3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A37" w14:textId="77777777" w:rsidR="00C05A53" w:rsidRDefault="009F282C"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A3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A39" w14:textId="77777777" w:rsidR="00C05A53" w:rsidRDefault="009F282C"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A23FD9" w14:paraId="75C8A37F" w14:textId="77777777" w:rsidTr="00291105">
        <w:tc>
          <w:tcPr>
            <w:tcW w:w="3060" w:type="dxa"/>
            <w:tcBorders>
              <w:top w:val="dashSmallGap" w:sz="4" w:space="0" w:color="BFBFBF" w:themeColor="background1" w:themeShade="BF"/>
              <w:left w:val="nil"/>
              <w:bottom w:val="dashSmallGap" w:sz="4" w:space="0" w:color="BFBFBF" w:themeColor="background1" w:themeShade="BF"/>
              <w:right w:val="nil"/>
            </w:tcBorders>
          </w:tcPr>
          <w:p w14:paraId="54D6151E" w14:textId="635B95D9" w:rsidR="00A23FD9" w:rsidRDefault="00A23FD9" w:rsidP="00354D09">
            <w:pPr>
              <w:pStyle w:val="ProductList-Offering2"/>
            </w:pPr>
            <w:bookmarkStart w:id="825" w:name="_Toc380655341"/>
            <w:bookmarkStart w:id="826" w:name="_Toc383689263"/>
            <w:r>
              <w:t>Windows Industry Enterprise Upgrade 8.1</w:t>
            </w:r>
            <w:bookmarkEnd w:id="825"/>
            <w:bookmarkEnd w:id="826"/>
            <w:r w:rsidR="00CD5187">
              <w:fldChar w:fldCharType="begin"/>
            </w:r>
            <w:r w:rsidR="00CD5187">
              <w:instrText xml:space="preserve"> XE "</w:instrText>
            </w:r>
            <w:r w:rsidR="00CD5187" w:rsidRPr="00082536">
              <w:instrText>Windows Industry Enterprise Upgrade 8.1</w:instrText>
            </w:r>
            <w:r w:rsidR="00CD5187">
              <w:instrText xml:space="preserve">" </w:instrText>
            </w:r>
            <w:r w:rsidR="00CD518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33F4F28C" w14:textId="73FF44EA" w:rsidR="00A23FD9" w:rsidRDefault="00A23FD9" w:rsidP="00C05A53">
            <w:pPr>
              <w:pStyle w:val="ProductList-OfferingBody"/>
              <w:ind w:left="-113"/>
              <w:jc w:val="center"/>
            </w:pPr>
            <w:r>
              <w:t>4/14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709A5BF" w14:textId="2303C5D0" w:rsidR="00A23FD9" w:rsidRDefault="00A23FD9"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82875C4" w14:textId="77777777" w:rsidR="00A23FD9" w:rsidRDefault="00A23FD9"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33AB0D4" w14:textId="77777777" w:rsidR="00A23FD9" w:rsidRDefault="00A23FD9"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6D9E7993"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73AADDF5" w14:textId="77777777" w:rsidR="00A23FD9" w:rsidRPr="005A0966" w:rsidRDefault="00A23FD9" w:rsidP="00C05A53">
            <w:pPr>
              <w:pStyle w:val="ProductList-OfferingBody"/>
              <w:ind w:left="-113"/>
              <w:jc w:val="center"/>
            </w:pPr>
          </w:p>
        </w:tc>
        <w:tc>
          <w:tcPr>
            <w:tcW w:w="595" w:type="dxa"/>
            <w:shd w:val="clear" w:color="auto" w:fill="BFBFBF" w:themeFill="background1" w:themeFillShade="BF"/>
            <w:vAlign w:val="center"/>
          </w:tcPr>
          <w:p w14:paraId="7D11ED05"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33BEE41C" w14:textId="77777777" w:rsidR="00A23FD9" w:rsidRDefault="00A23FD9" w:rsidP="00C05A53">
            <w:pPr>
              <w:pStyle w:val="ProductList-OfferingBody"/>
              <w:ind w:left="-113"/>
              <w:jc w:val="center"/>
            </w:pPr>
          </w:p>
        </w:tc>
        <w:tc>
          <w:tcPr>
            <w:tcW w:w="595" w:type="dxa"/>
            <w:shd w:val="clear" w:color="auto" w:fill="70AD47" w:themeFill="accent6"/>
            <w:vAlign w:val="center"/>
          </w:tcPr>
          <w:p w14:paraId="3D41D36C" w14:textId="77777777" w:rsidR="00A23FD9" w:rsidRPr="00A23FD9" w:rsidRDefault="00A23FD9" w:rsidP="00C05A53">
            <w:pPr>
              <w:pStyle w:val="ProductList-OfferingBody"/>
              <w:ind w:left="-113"/>
              <w:jc w:val="center"/>
              <w:rPr>
                <w:color w:val="70AD47" w:themeColor="accent6"/>
              </w:rPr>
            </w:pPr>
          </w:p>
        </w:tc>
        <w:tc>
          <w:tcPr>
            <w:tcW w:w="595" w:type="dxa"/>
            <w:shd w:val="clear" w:color="auto" w:fill="BFBFBF" w:themeFill="background1" w:themeFillShade="BF"/>
            <w:vAlign w:val="center"/>
          </w:tcPr>
          <w:p w14:paraId="2158BA7E"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63F72899" w14:textId="77777777" w:rsidR="00A23FD9" w:rsidRDefault="00A23FD9" w:rsidP="00C05A53">
            <w:pPr>
              <w:pStyle w:val="ProductList-OfferingBody"/>
              <w:ind w:left="-113"/>
              <w:jc w:val="center"/>
            </w:pPr>
          </w:p>
        </w:tc>
        <w:tc>
          <w:tcPr>
            <w:tcW w:w="595" w:type="dxa"/>
            <w:shd w:val="clear" w:color="auto" w:fill="70AD47" w:themeFill="accent6"/>
            <w:vAlign w:val="center"/>
          </w:tcPr>
          <w:p w14:paraId="1BDD5199"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14901029" w14:textId="77777777" w:rsidR="00A23FD9" w:rsidRPr="005A0966" w:rsidRDefault="00A23FD9" w:rsidP="00C05A53">
            <w:pPr>
              <w:pStyle w:val="ProductList-OfferingBody"/>
              <w:ind w:left="-113"/>
              <w:jc w:val="center"/>
            </w:pPr>
          </w:p>
        </w:tc>
      </w:tr>
      <w:tr w:rsidR="00A23FD9" w14:paraId="35E98082" w14:textId="77777777" w:rsidTr="00291105">
        <w:tc>
          <w:tcPr>
            <w:tcW w:w="3060" w:type="dxa"/>
            <w:tcBorders>
              <w:top w:val="dashSmallGap" w:sz="4" w:space="0" w:color="BFBFBF" w:themeColor="background1" w:themeShade="BF"/>
              <w:left w:val="nil"/>
              <w:bottom w:val="dashSmallGap" w:sz="4" w:space="0" w:color="BFBFBF" w:themeColor="background1" w:themeShade="BF"/>
              <w:right w:val="nil"/>
            </w:tcBorders>
          </w:tcPr>
          <w:p w14:paraId="2D353E97" w14:textId="01F0C6AB" w:rsidR="00A23FD9" w:rsidRDefault="00A23FD9" w:rsidP="00354D09">
            <w:pPr>
              <w:pStyle w:val="ProductList-Offering2"/>
            </w:pPr>
            <w:bookmarkStart w:id="827" w:name="_Toc380655342"/>
            <w:bookmarkStart w:id="828" w:name="_Toc383689264"/>
            <w:r>
              <w:t>Windows Industry Enterprise Upgrade 8.1</w:t>
            </w:r>
            <w:r w:rsidR="00CD5187">
              <w:fldChar w:fldCharType="begin"/>
            </w:r>
            <w:r w:rsidR="00CD5187">
              <w:instrText xml:space="preserve"> XE "</w:instrText>
            </w:r>
            <w:r w:rsidR="00CD5187" w:rsidRPr="00082536">
              <w:instrText>Windows Industry Enterprise Upgrade 8.1</w:instrText>
            </w:r>
            <w:r w:rsidR="00CD5187">
              <w:instrText xml:space="preserve">" </w:instrText>
            </w:r>
            <w:r w:rsidR="00CD5187">
              <w:fldChar w:fldCharType="end"/>
            </w:r>
            <w:r>
              <w:t xml:space="preserve"> (Std, POSR, Ind Retail)</w:t>
            </w:r>
            <w:bookmarkEnd w:id="827"/>
            <w:bookmarkEnd w:id="828"/>
            <w:r w:rsidR="00CD5187">
              <w:fldChar w:fldCharType="begin"/>
            </w:r>
            <w:r w:rsidR="00CD5187">
              <w:instrText xml:space="preserve"> XE "</w:instrText>
            </w:r>
            <w:r w:rsidR="00CD5187" w:rsidRPr="00082536">
              <w:instrText>Windows Industry Enterprise Upgrade 8.1 (Std, POSR, Ind Retail)</w:instrText>
            </w:r>
            <w:r w:rsidR="00CD5187">
              <w:instrText xml:space="preserve">" </w:instrText>
            </w:r>
            <w:r w:rsidR="00CD518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6EAEFFA5" w14:textId="10E943A8" w:rsidR="00A23FD9" w:rsidRDefault="00291105" w:rsidP="00C05A53">
            <w:pPr>
              <w:pStyle w:val="ProductList-OfferingBody"/>
              <w:ind w:left="-113"/>
              <w:jc w:val="center"/>
            </w:pPr>
            <w:r>
              <w:t>4/14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A924025" w14:textId="5FD53A47" w:rsidR="00A23FD9" w:rsidRDefault="00291105"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67B3B829" w14:textId="77777777" w:rsidR="00A23FD9" w:rsidRDefault="00A23FD9"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74ACEC3C" w14:textId="77777777" w:rsidR="00A23FD9" w:rsidRDefault="00A23FD9"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28EFB6DB"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0F46A92F" w14:textId="77777777" w:rsidR="00A23FD9" w:rsidRPr="005A0966" w:rsidRDefault="00A23FD9" w:rsidP="00C05A53">
            <w:pPr>
              <w:pStyle w:val="ProductList-OfferingBody"/>
              <w:ind w:left="-113"/>
              <w:jc w:val="center"/>
            </w:pPr>
          </w:p>
        </w:tc>
        <w:tc>
          <w:tcPr>
            <w:tcW w:w="595" w:type="dxa"/>
            <w:shd w:val="clear" w:color="auto" w:fill="BFBFBF" w:themeFill="background1" w:themeFillShade="BF"/>
            <w:vAlign w:val="center"/>
          </w:tcPr>
          <w:p w14:paraId="24D51757"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1DED1EFA" w14:textId="77777777" w:rsidR="00A23FD9" w:rsidRDefault="00A23FD9" w:rsidP="00C05A53">
            <w:pPr>
              <w:pStyle w:val="ProductList-OfferingBody"/>
              <w:ind w:left="-113"/>
              <w:jc w:val="center"/>
            </w:pPr>
          </w:p>
        </w:tc>
        <w:tc>
          <w:tcPr>
            <w:tcW w:w="595" w:type="dxa"/>
            <w:shd w:val="clear" w:color="auto" w:fill="70AD47" w:themeFill="accent6"/>
            <w:vAlign w:val="center"/>
          </w:tcPr>
          <w:p w14:paraId="2CCA2367" w14:textId="77777777" w:rsidR="00A23FD9" w:rsidRDefault="00A23FD9" w:rsidP="00C05A53">
            <w:pPr>
              <w:pStyle w:val="ProductList-OfferingBody"/>
              <w:ind w:left="-113"/>
              <w:jc w:val="center"/>
            </w:pPr>
          </w:p>
        </w:tc>
        <w:tc>
          <w:tcPr>
            <w:tcW w:w="595" w:type="dxa"/>
            <w:shd w:val="clear" w:color="auto" w:fill="BFBFBF" w:themeFill="background1" w:themeFillShade="BF"/>
            <w:vAlign w:val="center"/>
          </w:tcPr>
          <w:p w14:paraId="61BD044D"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2B5AEEAB" w14:textId="77777777" w:rsidR="00A23FD9" w:rsidRDefault="00A23FD9" w:rsidP="00C05A53">
            <w:pPr>
              <w:pStyle w:val="ProductList-OfferingBody"/>
              <w:ind w:left="-113"/>
              <w:jc w:val="center"/>
            </w:pPr>
          </w:p>
        </w:tc>
        <w:tc>
          <w:tcPr>
            <w:tcW w:w="595" w:type="dxa"/>
            <w:shd w:val="clear" w:color="auto" w:fill="70AD47" w:themeFill="accent6"/>
            <w:vAlign w:val="center"/>
          </w:tcPr>
          <w:p w14:paraId="5A82D0CA"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6790B7D6" w14:textId="77777777" w:rsidR="00A23FD9" w:rsidRPr="005A0966" w:rsidRDefault="00A23FD9" w:rsidP="00C05A53">
            <w:pPr>
              <w:pStyle w:val="ProductList-OfferingBody"/>
              <w:ind w:left="-113"/>
              <w:jc w:val="center"/>
            </w:pPr>
          </w:p>
        </w:tc>
      </w:tr>
      <w:tr w:rsidR="00A23FD9" w14:paraId="6D4A4215" w14:textId="77777777" w:rsidTr="00291105">
        <w:tc>
          <w:tcPr>
            <w:tcW w:w="3060" w:type="dxa"/>
            <w:tcBorders>
              <w:top w:val="dashSmallGap" w:sz="4" w:space="0" w:color="BFBFBF" w:themeColor="background1" w:themeShade="BF"/>
              <w:left w:val="nil"/>
              <w:bottom w:val="dashSmallGap" w:sz="4" w:space="0" w:color="BFBFBF" w:themeColor="background1" w:themeShade="BF"/>
              <w:right w:val="nil"/>
            </w:tcBorders>
          </w:tcPr>
          <w:p w14:paraId="610E9B92" w14:textId="0CB7FBCB" w:rsidR="00A23FD9" w:rsidRDefault="00291105" w:rsidP="00354D09">
            <w:pPr>
              <w:pStyle w:val="ProductList-Offering2"/>
            </w:pPr>
            <w:bookmarkStart w:id="829" w:name="_Toc380655343"/>
            <w:bookmarkStart w:id="830" w:name="_Toc383689265"/>
            <w:r>
              <w:t>Windows Industry Enterprise for SA 8.1</w:t>
            </w:r>
            <w:bookmarkEnd w:id="829"/>
            <w:bookmarkEnd w:id="830"/>
            <w:r w:rsidR="00CD5187">
              <w:fldChar w:fldCharType="begin"/>
            </w:r>
            <w:r w:rsidR="00CD5187">
              <w:instrText xml:space="preserve"> XE "</w:instrText>
            </w:r>
            <w:r w:rsidR="00CD5187" w:rsidRPr="00082536">
              <w:instrText>Windows Industry Enterprise for SA 8.1</w:instrText>
            </w:r>
            <w:r w:rsidR="00CD5187">
              <w:instrText xml:space="preserve">" </w:instrText>
            </w:r>
            <w:r w:rsidR="00CD518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87313D9" w14:textId="016B3AC3" w:rsidR="00A23FD9" w:rsidRDefault="00291105" w:rsidP="00C05A53">
            <w:pPr>
              <w:pStyle w:val="ProductList-OfferingBody"/>
              <w:ind w:left="-113"/>
              <w:jc w:val="center"/>
            </w:pPr>
            <w:r>
              <w:t>4/14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1CD1D36" w14:textId="06574F9F" w:rsidR="00A23FD9" w:rsidRDefault="00A23FD9"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74E66EFD" w14:textId="449B43F4" w:rsidR="00A23FD9" w:rsidRDefault="00291105"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73CDFF6" w14:textId="3CDD37F0" w:rsidR="00A23FD9" w:rsidRDefault="00291105"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0568CA8B" w14:textId="77777777" w:rsidR="00A23FD9" w:rsidRDefault="00A23FD9" w:rsidP="00C05A53">
            <w:pPr>
              <w:pStyle w:val="ProductList-OfferingBody"/>
              <w:ind w:left="-113"/>
              <w:jc w:val="center"/>
            </w:pPr>
          </w:p>
        </w:tc>
        <w:tc>
          <w:tcPr>
            <w:tcW w:w="596" w:type="dxa"/>
            <w:shd w:val="clear" w:color="auto" w:fill="70AD47" w:themeFill="accent6"/>
            <w:vAlign w:val="center"/>
          </w:tcPr>
          <w:p w14:paraId="202EF8BC" w14:textId="53687C09" w:rsidR="00A23FD9" w:rsidRPr="005A0966" w:rsidRDefault="00291105"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45090DA7"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075D92D8" w14:textId="77777777" w:rsidR="00A23FD9" w:rsidRDefault="00A23FD9" w:rsidP="00C05A53">
            <w:pPr>
              <w:pStyle w:val="ProductList-OfferingBody"/>
              <w:ind w:left="-113"/>
              <w:jc w:val="center"/>
            </w:pPr>
          </w:p>
        </w:tc>
        <w:tc>
          <w:tcPr>
            <w:tcW w:w="595" w:type="dxa"/>
            <w:shd w:val="clear" w:color="auto" w:fill="70AD47" w:themeFill="accent6"/>
            <w:vAlign w:val="center"/>
          </w:tcPr>
          <w:p w14:paraId="2BD70D69" w14:textId="77777777" w:rsidR="00A23FD9" w:rsidRDefault="00A23FD9" w:rsidP="00C05A53">
            <w:pPr>
              <w:pStyle w:val="ProductList-OfferingBody"/>
              <w:ind w:left="-113"/>
              <w:jc w:val="center"/>
            </w:pPr>
          </w:p>
        </w:tc>
        <w:tc>
          <w:tcPr>
            <w:tcW w:w="595" w:type="dxa"/>
            <w:shd w:val="clear" w:color="auto" w:fill="BFBFBF" w:themeFill="background1" w:themeFillShade="BF"/>
            <w:vAlign w:val="center"/>
          </w:tcPr>
          <w:p w14:paraId="742A3DAC" w14:textId="77777777" w:rsidR="00A23FD9" w:rsidRDefault="00A23FD9" w:rsidP="00C05A53">
            <w:pPr>
              <w:pStyle w:val="ProductList-OfferingBody"/>
              <w:ind w:left="-113"/>
              <w:jc w:val="center"/>
            </w:pPr>
          </w:p>
        </w:tc>
        <w:tc>
          <w:tcPr>
            <w:tcW w:w="596" w:type="dxa"/>
            <w:shd w:val="clear" w:color="auto" w:fill="70AD47" w:themeFill="accent6"/>
            <w:vAlign w:val="center"/>
          </w:tcPr>
          <w:p w14:paraId="138CE919" w14:textId="2392F6B5" w:rsidR="00A23FD9" w:rsidRDefault="00291105"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1FD71011"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1890278E" w14:textId="77777777" w:rsidR="00A23FD9" w:rsidRPr="005A0966" w:rsidRDefault="00A23FD9" w:rsidP="00C05A53">
            <w:pPr>
              <w:pStyle w:val="ProductList-OfferingBody"/>
              <w:ind w:left="-113"/>
              <w:jc w:val="center"/>
            </w:pPr>
          </w:p>
        </w:tc>
      </w:tr>
      <w:tr w:rsidR="00291105" w14:paraId="7BCBE124" w14:textId="77777777" w:rsidTr="00291105">
        <w:tc>
          <w:tcPr>
            <w:tcW w:w="3060" w:type="dxa"/>
            <w:tcBorders>
              <w:top w:val="dashSmallGap" w:sz="4" w:space="0" w:color="BFBFBF" w:themeColor="background1" w:themeShade="BF"/>
              <w:left w:val="nil"/>
              <w:bottom w:val="dashSmallGap" w:sz="4" w:space="0" w:color="BFBFBF" w:themeColor="background1" w:themeShade="BF"/>
              <w:right w:val="nil"/>
            </w:tcBorders>
          </w:tcPr>
          <w:p w14:paraId="39C3C3AB" w14:textId="026EFDFD" w:rsidR="00291105" w:rsidRDefault="00291105" w:rsidP="00354D09">
            <w:pPr>
              <w:pStyle w:val="ProductList-Offering2"/>
            </w:pPr>
            <w:bookmarkStart w:id="831" w:name="_Toc380655344"/>
            <w:bookmarkStart w:id="832" w:name="_Toc383689266"/>
            <w:r>
              <w:t>Windows Industry Enterprise for SA 8.1</w:t>
            </w:r>
            <w:r w:rsidR="00CD5187">
              <w:fldChar w:fldCharType="begin"/>
            </w:r>
            <w:r w:rsidR="00CD5187">
              <w:instrText xml:space="preserve"> XE "</w:instrText>
            </w:r>
            <w:r w:rsidR="00CD5187" w:rsidRPr="00082536">
              <w:instrText>Windows Industry Enterprise for SA 8.1</w:instrText>
            </w:r>
            <w:r w:rsidR="00CD5187">
              <w:instrText xml:space="preserve">" </w:instrText>
            </w:r>
            <w:r w:rsidR="00CD5187">
              <w:fldChar w:fldCharType="end"/>
            </w:r>
            <w:r>
              <w:t xml:space="preserve"> (Std, POSR, Ind Retail)</w:t>
            </w:r>
            <w:bookmarkEnd w:id="831"/>
            <w:bookmarkEnd w:id="832"/>
            <w:r w:rsidR="00CD5187">
              <w:fldChar w:fldCharType="begin"/>
            </w:r>
            <w:r w:rsidR="00CD5187">
              <w:instrText xml:space="preserve"> XE "</w:instrText>
            </w:r>
            <w:r w:rsidR="00CD5187" w:rsidRPr="00082536">
              <w:instrText>Windows Industry Enterprise for SA 8.1 (Std, POSR, Ind Retail)</w:instrText>
            </w:r>
            <w:r w:rsidR="00CD5187">
              <w:instrText xml:space="preserve">" </w:instrText>
            </w:r>
            <w:r w:rsidR="00CD518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26365442" w14:textId="7C065D07" w:rsidR="00291105" w:rsidRDefault="00291105" w:rsidP="00291105">
            <w:pPr>
              <w:pStyle w:val="ProductList-OfferingBody"/>
              <w:ind w:left="-113"/>
              <w:jc w:val="center"/>
            </w:pPr>
            <w:r>
              <w:t>4/14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D4B395A" w14:textId="77777777" w:rsidR="00291105" w:rsidRDefault="00291105" w:rsidP="00291105">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19E3EF37" w14:textId="7BDC0AE3" w:rsidR="00291105" w:rsidRDefault="00291105" w:rsidP="00291105">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585CC953" w14:textId="2BC3B499" w:rsidR="00291105" w:rsidRDefault="00CF4D41" w:rsidP="00291105">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7AA465C4" w14:textId="77777777" w:rsidR="00291105" w:rsidRDefault="00291105" w:rsidP="00291105">
            <w:pPr>
              <w:pStyle w:val="ProductList-OfferingBody"/>
              <w:ind w:left="-113"/>
              <w:jc w:val="center"/>
            </w:pPr>
          </w:p>
        </w:tc>
        <w:tc>
          <w:tcPr>
            <w:tcW w:w="596" w:type="dxa"/>
            <w:shd w:val="clear" w:color="auto" w:fill="70AD47" w:themeFill="accent6"/>
            <w:vAlign w:val="center"/>
          </w:tcPr>
          <w:p w14:paraId="0FE110A2" w14:textId="03417710" w:rsidR="00291105" w:rsidRPr="005A0966" w:rsidRDefault="00291105" w:rsidP="00291105">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4847D737" w14:textId="77777777" w:rsidR="00291105" w:rsidRDefault="00291105" w:rsidP="00291105">
            <w:pPr>
              <w:pStyle w:val="ProductList-OfferingBody"/>
              <w:ind w:left="-113"/>
              <w:jc w:val="center"/>
            </w:pPr>
          </w:p>
        </w:tc>
        <w:tc>
          <w:tcPr>
            <w:tcW w:w="596" w:type="dxa"/>
            <w:shd w:val="clear" w:color="auto" w:fill="BFBFBF" w:themeFill="background1" w:themeFillShade="BF"/>
            <w:vAlign w:val="center"/>
          </w:tcPr>
          <w:p w14:paraId="071833F2" w14:textId="77777777" w:rsidR="00291105" w:rsidRDefault="00291105" w:rsidP="00291105">
            <w:pPr>
              <w:pStyle w:val="ProductList-OfferingBody"/>
              <w:ind w:left="-113"/>
              <w:jc w:val="center"/>
            </w:pPr>
          </w:p>
        </w:tc>
        <w:tc>
          <w:tcPr>
            <w:tcW w:w="595" w:type="dxa"/>
            <w:shd w:val="clear" w:color="auto" w:fill="70AD47" w:themeFill="accent6"/>
            <w:vAlign w:val="center"/>
          </w:tcPr>
          <w:p w14:paraId="468D9205" w14:textId="77777777" w:rsidR="00291105" w:rsidRDefault="00291105" w:rsidP="00291105">
            <w:pPr>
              <w:pStyle w:val="ProductList-OfferingBody"/>
              <w:ind w:left="-113"/>
              <w:jc w:val="center"/>
            </w:pPr>
          </w:p>
        </w:tc>
        <w:tc>
          <w:tcPr>
            <w:tcW w:w="595" w:type="dxa"/>
            <w:shd w:val="clear" w:color="auto" w:fill="BFBFBF" w:themeFill="background1" w:themeFillShade="BF"/>
            <w:vAlign w:val="center"/>
          </w:tcPr>
          <w:p w14:paraId="4027B21E" w14:textId="77777777" w:rsidR="00291105" w:rsidRDefault="00291105" w:rsidP="00291105">
            <w:pPr>
              <w:pStyle w:val="ProductList-OfferingBody"/>
              <w:ind w:left="-113"/>
              <w:jc w:val="center"/>
            </w:pPr>
          </w:p>
        </w:tc>
        <w:tc>
          <w:tcPr>
            <w:tcW w:w="596" w:type="dxa"/>
            <w:shd w:val="clear" w:color="auto" w:fill="70AD47" w:themeFill="accent6"/>
            <w:vAlign w:val="center"/>
          </w:tcPr>
          <w:p w14:paraId="4DE8FCBE" w14:textId="0181533E" w:rsidR="00291105" w:rsidRDefault="00291105" w:rsidP="00291105">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7E34E8AD" w14:textId="77777777" w:rsidR="00291105" w:rsidRDefault="00291105" w:rsidP="00291105">
            <w:pPr>
              <w:pStyle w:val="ProductList-OfferingBody"/>
              <w:ind w:left="-113"/>
              <w:jc w:val="center"/>
            </w:pPr>
          </w:p>
        </w:tc>
        <w:tc>
          <w:tcPr>
            <w:tcW w:w="596" w:type="dxa"/>
            <w:shd w:val="clear" w:color="auto" w:fill="BFBFBF" w:themeFill="background1" w:themeFillShade="BF"/>
            <w:vAlign w:val="center"/>
          </w:tcPr>
          <w:p w14:paraId="4ECF2504" w14:textId="5C3A0A35" w:rsidR="00291105" w:rsidRDefault="00291105" w:rsidP="00291105">
            <w:pPr>
              <w:pStyle w:val="ProductList-OfferingBody"/>
              <w:ind w:left="-113"/>
              <w:jc w:val="center"/>
            </w:pPr>
          </w:p>
        </w:tc>
      </w:tr>
      <w:tr w:rsidR="00291105" w14:paraId="335FB38A" w14:textId="77777777" w:rsidTr="00291105">
        <w:tc>
          <w:tcPr>
            <w:tcW w:w="3060" w:type="dxa"/>
            <w:tcBorders>
              <w:top w:val="dashSmallGap" w:sz="4" w:space="0" w:color="BFBFBF" w:themeColor="background1" w:themeShade="BF"/>
              <w:left w:val="nil"/>
              <w:bottom w:val="dashSmallGap" w:sz="4" w:space="0" w:color="BFBFBF" w:themeColor="background1" w:themeShade="BF"/>
              <w:right w:val="nil"/>
            </w:tcBorders>
          </w:tcPr>
          <w:p w14:paraId="57892859" w14:textId="5E88DC40" w:rsidR="00291105" w:rsidRDefault="00291105" w:rsidP="00354D09">
            <w:pPr>
              <w:pStyle w:val="ProductList-Offering2"/>
            </w:pPr>
            <w:bookmarkStart w:id="833" w:name="_Toc380655345"/>
            <w:bookmarkStart w:id="834" w:name="_Toc383689267"/>
            <w:r>
              <w:t>Windows Industry Enterprise for SA with MDOP 8.1</w:t>
            </w:r>
            <w:bookmarkEnd w:id="833"/>
            <w:bookmarkEnd w:id="834"/>
            <w:r w:rsidR="00CD5187">
              <w:fldChar w:fldCharType="begin"/>
            </w:r>
            <w:r w:rsidR="00CD5187">
              <w:instrText xml:space="preserve"> XE "</w:instrText>
            </w:r>
            <w:r w:rsidR="00CD5187" w:rsidRPr="00082536">
              <w:instrText>Windows Industry Enterprise for SA with MDOP 8.1</w:instrText>
            </w:r>
            <w:r w:rsidR="00CD5187">
              <w:instrText xml:space="preserve">" </w:instrText>
            </w:r>
            <w:r w:rsidR="00CD518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3DDCB5A" w14:textId="169C5436" w:rsidR="00291105" w:rsidRDefault="00291105" w:rsidP="00C05A53">
            <w:pPr>
              <w:pStyle w:val="ProductList-OfferingBody"/>
              <w:ind w:left="-113"/>
              <w:jc w:val="center"/>
            </w:pPr>
            <w:r>
              <w:t>4/14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2ECF208D" w14:textId="77777777" w:rsidR="00291105" w:rsidRDefault="00291105"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5B20876E" w14:textId="68F40606" w:rsidR="00291105" w:rsidRDefault="00CF4D41" w:rsidP="00CF4D41">
            <w:pPr>
              <w:pStyle w:val="ProductList-OfferingBody"/>
              <w:ind w:left="-113"/>
              <w:jc w:val="center"/>
            </w:pPr>
            <w:r>
              <w:t>4</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9F8685F" w14:textId="2F61A292" w:rsidR="00291105" w:rsidRDefault="00291105"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19C8BD16" w14:textId="77777777" w:rsidR="00291105" w:rsidRDefault="00291105" w:rsidP="00C05A53">
            <w:pPr>
              <w:pStyle w:val="ProductList-OfferingBody"/>
              <w:ind w:left="-113"/>
              <w:jc w:val="center"/>
            </w:pPr>
          </w:p>
        </w:tc>
        <w:tc>
          <w:tcPr>
            <w:tcW w:w="596" w:type="dxa"/>
            <w:shd w:val="clear" w:color="auto" w:fill="70AD47" w:themeFill="accent6"/>
            <w:vAlign w:val="center"/>
          </w:tcPr>
          <w:p w14:paraId="450AADCA" w14:textId="1C40FCB0" w:rsidR="00291105" w:rsidRPr="005A0966" w:rsidRDefault="00291105"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45B9EC15" w14:textId="77777777" w:rsidR="00291105" w:rsidRDefault="00291105" w:rsidP="00C05A53">
            <w:pPr>
              <w:pStyle w:val="ProductList-OfferingBody"/>
              <w:ind w:left="-113"/>
              <w:jc w:val="center"/>
            </w:pPr>
          </w:p>
        </w:tc>
        <w:tc>
          <w:tcPr>
            <w:tcW w:w="596" w:type="dxa"/>
            <w:shd w:val="clear" w:color="auto" w:fill="BFBFBF" w:themeFill="background1" w:themeFillShade="BF"/>
            <w:vAlign w:val="center"/>
          </w:tcPr>
          <w:p w14:paraId="08A2C955" w14:textId="77777777" w:rsidR="00291105" w:rsidRDefault="00291105" w:rsidP="00C05A53">
            <w:pPr>
              <w:pStyle w:val="ProductList-OfferingBody"/>
              <w:ind w:left="-113"/>
              <w:jc w:val="center"/>
            </w:pPr>
          </w:p>
        </w:tc>
        <w:tc>
          <w:tcPr>
            <w:tcW w:w="595" w:type="dxa"/>
            <w:shd w:val="clear" w:color="auto" w:fill="70AD47" w:themeFill="accent6"/>
            <w:vAlign w:val="center"/>
          </w:tcPr>
          <w:p w14:paraId="68128457" w14:textId="77777777" w:rsidR="00291105" w:rsidRDefault="00291105" w:rsidP="00C05A53">
            <w:pPr>
              <w:pStyle w:val="ProductList-OfferingBody"/>
              <w:ind w:left="-113"/>
              <w:jc w:val="center"/>
            </w:pPr>
          </w:p>
        </w:tc>
        <w:tc>
          <w:tcPr>
            <w:tcW w:w="595" w:type="dxa"/>
            <w:shd w:val="clear" w:color="auto" w:fill="BFBFBF" w:themeFill="background1" w:themeFillShade="BF"/>
            <w:vAlign w:val="center"/>
          </w:tcPr>
          <w:p w14:paraId="296BDBDE" w14:textId="77777777" w:rsidR="00291105" w:rsidRDefault="00291105" w:rsidP="00C05A53">
            <w:pPr>
              <w:pStyle w:val="ProductList-OfferingBody"/>
              <w:ind w:left="-113"/>
              <w:jc w:val="center"/>
            </w:pPr>
          </w:p>
        </w:tc>
        <w:tc>
          <w:tcPr>
            <w:tcW w:w="596" w:type="dxa"/>
            <w:shd w:val="clear" w:color="auto" w:fill="70AD47" w:themeFill="accent6"/>
            <w:vAlign w:val="center"/>
          </w:tcPr>
          <w:p w14:paraId="29DE9A75" w14:textId="2E2271B5" w:rsidR="00291105" w:rsidRDefault="00291105"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5BD846EE" w14:textId="77777777" w:rsidR="00291105" w:rsidRDefault="00291105" w:rsidP="00C05A53">
            <w:pPr>
              <w:pStyle w:val="ProductList-OfferingBody"/>
              <w:ind w:left="-113"/>
              <w:jc w:val="center"/>
            </w:pPr>
          </w:p>
        </w:tc>
        <w:tc>
          <w:tcPr>
            <w:tcW w:w="596" w:type="dxa"/>
            <w:shd w:val="clear" w:color="auto" w:fill="BFBFBF" w:themeFill="background1" w:themeFillShade="BF"/>
            <w:vAlign w:val="center"/>
          </w:tcPr>
          <w:p w14:paraId="1325FCCB" w14:textId="77777777" w:rsidR="00291105" w:rsidRDefault="00291105" w:rsidP="00C05A53">
            <w:pPr>
              <w:pStyle w:val="ProductList-OfferingBody"/>
              <w:ind w:left="-113"/>
              <w:jc w:val="center"/>
            </w:pPr>
          </w:p>
        </w:tc>
      </w:tr>
      <w:tr w:rsidR="00291105" w14:paraId="6D24D9C8" w14:textId="77777777" w:rsidTr="00291105">
        <w:tc>
          <w:tcPr>
            <w:tcW w:w="3060" w:type="dxa"/>
            <w:tcBorders>
              <w:top w:val="dashSmallGap" w:sz="4" w:space="0" w:color="BFBFBF" w:themeColor="background1" w:themeShade="BF"/>
              <w:left w:val="nil"/>
              <w:bottom w:val="nil"/>
              <w:right w:val="nil"/>
            </w:tcBorders>
          </w:tcPr>
          <w:p w14:paraId="383F6F2B" w14:textId="089A3371" w:rsidR="00291105" w:rsidRDefault="00291105" w:rsidP="00354D09">
            <w:pPr>
              <w:pStyle w:val="ProductList-Offering2"/>
            </w:pPr>
            <w:bookmarkStart w:id="835" w:name="_Toc380655346"/>
            <w:bookmarkStart w:id="836" w:name="_Toc383689268"/>
            <w:r>
              <w:t>Windows Industry Enterprise for SA with MDOP 8.1</w:t>
            </w:r>
            <w:r w:rsidR="00CD5187">
              <w:fldChar w:fldCharType="begin"/>
            </w:r>
            <w:r w:rsidR="00CD5187">
              <w:instrText xml:space="preserve"> XE "</w:instrText>
            </w:r>
            <w:r w:rsidR="00CD5187" w:rsidRPr="00082536">
              <w:instrText>Windows Industry Enterprise for SA with MDOP 8.1</w:instrText>
            </w:r>
            <w:r w:rsidR="00CD5187">
              <w:instrText xml:space="preserve">" </w:instrText>
            </w:r>
            <w:r w:rsidR="00CD5187">
              <w:fldChar w:fldCharType="end"/>
            </w:r>
            <w:r>
              <w:t xml:space="preserve"> (Std, POSR, Ind Retail)</w:t>
            </w:r>
            <w:bookmarkEnd w:id="835"/>
            <w:bookmarkEnd w:id="836"/>
            <w:r w:rsidR="00CD5187">
              <w:fldChar w:fldCharType="begin"/>
            </w:r>
            <w:r w:rsidR="00CD5187">
              <w:instrText xml:space="preserve"> XE "</w:instrText>
            </w:r>
            <w:r w:rsidR="00CD5187" w:rsidRPr="00082536">
              <w:instrText>Windows Industry Enterprise for SA with MDOP 8.1 (Std, POSR, Ind Retail)</w:instrText>
            </w:r>
            <w:r w:rsidR="00CD5187">
              <w:instrText xml:space="preserve">" </w:instrText>
            </w:r>
            <w:r w:rsidR="00CD5187">
              <w:fldChar w:fldCharType="end"/>
            </w:r>
          </w:p>
        </w:tc>
        <w:tc>
          <w:tcPr>
            <w:tcW w:w="595" w:type="dxa"/>
            <w:tcBorders>
              <w:top w:val="dashSmallGap" w:sz="4" w:space="0" w:color="BFBFBF" w:themeColor="background1" w:themeShade="BF"/>
              <w:left w:val="nil"/>
              <w:bottom w:val="nil"/>
              <w:right w:val="nil"/>
            </w:tcBorders>
            <w:vAlign w:val="center"/>
          </w:tcPr>
          <w:p w14:paraId="7498A679" w14:textId="12926E40" w:rsidR="00291105" w:rsidRDefault="00291105" w:rsidP="00C05A53">
            <w:pPr>
              <w:pStyle w:val="ProductList-OfferingBody"/>
              <w:ind w:left="-113"/>
              <w:jc w:val="center"/>
            </w:pPr>
            <w:r>
              <w:t>4/14</w:t>
            </w:r>
          </w:p>
        </w:tc>
        <w:tc>
          <w:tcPr>
            <w:tcW w:w="595" w:type="dxa"/>
            <w:tcBorders>
              <w:top w:val="dashSmallGap" w:sz="4" w:space="0" w:color="BFBFBF" w:themeColor="background1" w:themeShade="BF"/>
              <w:left w:val="nil"/>
              <w:bottom w:val="nil"/>
              <w:right w:val="nil"/>
            </w:tcBorders>
            <w:vAlign w:val="center"/>
          </w:tcPr>
          <w:p w14:paraId="1F3778B4" w14:textId="77777777" w:rsidR="00291105" w:rsidRDefault="00291105"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2E1E57E6" w14:textId="4BD46CE0" w:rsidR="00291105" w:rsidRDefault="00291105" w:rsidP="00C05A53">
            <w:pPr>
              <w:pStyle w:val="ProductList-OfferingBody"/>
              <w:ind w:left="-113"/>
              <w:jc w:val="center"/>
            </w:pPr>
            <w:r>
              <w:t>3</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5D1EE978" w14:textId="5BBB4CFC" w:rsidR="00291105" w:rsidRDefault="00CF4D41"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05EF9569" w14:textId="77777777" w:rsidR="00291105" w:rsidRDefault="00291105" w:rsidP="00C05A53">
            <w:pPr>
              <w:pStyle w:val="ProductList-OfferingBody"/>
              <w:ind w:left="-113"/>
              <w:jc w:val="center"/>
            </w:pPr>
          </w:p>
        </w:tc>
        <w:tc>
          <w:tcPr>
            <w:tcW w:w="596" w:type="dxa"/>
            <w:shd w:val="clear" w:color="auto" w:fill="70AD47" w:themeFill="accent6"/>
            <w:vAlign w:val="center"/>
          </w:tcPr>
          <w:p w14:paraId="53439770" w14:textId="042AAE8D" w:rsidR="00291105" w:rsidRPr="005A0966" w:rsidRDefault="00291105"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631589AA" w14:textId="77777777" w:rsidR="00291105" w:rsidRDefault="00291105" w:rsidP="00C05A53">
            <w:pPr>
              <w:pStyle w:val="ProductList-OfferingBody"/>
              <w:ind w:left="-113"/>
              <w:jc w:val="center"/>
            </w:pPr>
          </w:p>
        </w:tc>
        <w:tc>
          <w:tcPr>
            <w:tcW w:w="596" w:type="dxa"/>
            <w:shd w:val="clear" w:color="auto" w:fill="BFBFBF" w:themeFill="background1" w:themeFillShade="BF"/>
            <w:vAlign w:val="center"/>
          </w:tcPr>
          <w:p w14:paraId="4C4F20C3" w14:textId="77777777" w:rsidR="00291105" w:rsidRDefault="00291105" w:rsidP="00C05A53">
            <w:pPr>
              <w:pStyle w:val="ProductList-OfferingBody"/>
              <w:ind w:left="-113"/>
              <w:jc w:val="center"/>
            </w:pPr>
          </w:p>
        </w:tc>
        <w:tc>
          <w:tcPr>
            <w:tcW w:w="595" w:type="dxa"/>
            <w:shd w:val="clear" w:color="auto" w:fill="70AD47" w:themeFill="accent6"/>
            <w:vAlign w:val="center"/>
          </w:tcPr>
          <w:p w14:paraId="12A8C929" w14:textId="77777777" w:rsidR="00291105" w:rsidRDefault="00291105" w:rsidP="00C05A53">
            <w:pPr>
              <w:pStyle w:val="ProductList-OfferingBody"/>
              <w:ind w:left="-113"/>
              <w:jc w:val="center"/>
            </w:pPr>
          </w:p>
        </w:tc>
        <w:tc>
          <w:tcPr>
            <w:tcW w:w="595" w:type="dxa"/>
            <w:shd w:val="clear" w:color="auto" w:fill="BFBFBF" w:themeFill="background1" w:themeFillShade="BF"/>
            <w:vAlign w:val="center"/>
          </w:tcPr>
          <w:p w14:paraId="7039E815" w14:textId="77777777" w:rsidR="00291105" w:rsidRDefault="00291105" w:rsidP="00C05A53">
            <w:pPr>
              <w:pStyle w:val="ProductList-OfferingBody"/>
              <w:ind w:left="-113"/>
              <w:jc w:val="center"/>
            </w:pPr>
          </w:p>
        </w:tc>
        <w:tc>
          <w:tcPr>
            <w:tcW w:w="596" w:type="dxa"/>
            <w:shd w:val="clear" w:color="auto" w:fill="70AD47" w:themeFill="accent6"/>
            <w:vAlign w:val="center"/>
          </w:tcPr>
          <w:p w14:paraId="788964B0" w14:textId="7A70EAA4" w:rsidR="00291105" w:rsidRDefault="00291105"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9E8A5E7" w14:textId="77777777" w:rsidR="00291105" w:rsidRDefault="00291105" w:rsidP="00C05A53">
            <w:pPr>
              <w:pStyle w:val="ProductList-OfferingBody"/>
              <w:ind w:left="-113"/>
              <w:jc w:val="center"/>
            </w:pPr>
          </w:p>
        </w:tc>
        <w:tc>
          <w:tcPr>
            <w:tcW w:w="596" w:type="dxa"/>
            <w:shd w:val="clear" w:color="auto" w:fill="BFBFBF" w:themeFill="background1" w:themeFillShade="BF"/>
            <w:vAlign w:val="center"/>
          </w:tcPr>
          <w:p w14:paraId="7D317365" w14:textId="77777777" w:rsidR="00291105" w:rsidRDefault="00291105" w:rsidP="00C05A53">
            <w:pPr>
              <w:pStyle w:val="ProductList-OfferingBody"/>
              <w:ind w:left="-113"/>
              <w:jc w:val="center"/>
            </w:pPr>
          </w:p>
        </w:tc>
      </w:tr>
    </w:tbl>
    <w:p w14:paraId="4FDCBA3B" w14:textId="77777777" w:rsidR="00C13DF8" w:rsidRDefault="00C13DF8"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BA3F" w14:textId="77777777" w:rsidTr="00C4636F">
        <w:tc>
          <w:tcPr>
            <w:tcW w:w="3596" w:type="dxa"/>
          </w:tcPr>
          <w:p w14:paraId="4FDCBA3C" w14:textId="77777777" w:rsidR="00782C7B" w:rsidRPr="009F282C" w:rsidRDefault="009F282C" w:rsidP="00C4636F">
            <w:pPr>
              <w:pStyle w:val="ProductList-Body"/>
            </w:pPr>
            <w:r>
              <w:t xml:space="preserve">Prior Version: </w:t>
            </w:r>
            <w:r>
              <w:rPr>
                <w:b/>
              </w:rPr>
              <w:t>Windows Embedded 8</w:t>
            </w:r>
            <w:r>
              <w:t xml:space="preserve"> (6/13)</w:t>
            </w:r>
          </w:p>
        </w:tc>
        <w:tc>
          <w:tcPr>
            <w:tcW w:w="3597" w:type="dxa"/>
          </w:tcPr>
          <w:p w14:paraId="4FDCBA3D" w14:textId="77777777" w:rsidR="00782C7B" w:rsidRDefault="009F282C" w:rsidP="00C4636F">
            <w:pPr>
              <w:pStyle w:val="ProductList-Body"/>
            </w:pPr>
            <w:r>
              <w:t xml:space="preserve">Product Pool: </w:t>
            </w:r>
            <w:r w:rsidRPr="009F282C">
              <w:rPr>
                <w:b/>
              </w:rPr>
              <w:t>System</w:t>
            </w:r>
          </w:p>
        </w:tc>
        <w:tc>
          <w:tcPr>
            <w:tcW w:w="3597" w:type="dxa"/>
          </w:tcPr>
          <w:p w14:paraId="4FDCBA3E" w14:textId="77777777" w:rsidR="00782C7B" w:rsidRDefault="00782C7B" w:rsidP="00C4636F">
            <w:pPr>
              <w:pStyle w:val="ProductList-Body"/>
            </w:pPr>
          </w:p>
        </w:tc>
      </w:tr>
      <w:tr w:rsidR="00782C7B" w14:paraId="4FDCBA43" w14:textId="77777777" w:rsidTr="00C4636F">
        <w:tc>
          <w:tcPr>
            <w:tcW w:w="3596" w:type="dxa"/>
          </w:tcPr>
          <w:p w14:paraId="4FDCBA40" w14:textId="77777777" w:rsidR="00782C7B" w:rsidRDefault="00782C7B" w:rsidP="00C4636F">
            <w:pPr>
              <w:pStyle w:val="ProductList-Body"/>
            </w:pPr>
          </w:p>
        </w:tc>
        <w:tc>
          <w:tcPr>
            <w:tcW w:w="3597" w:type="dxa"/>
          </w:tcPr>
          <w:p w14:paraId="4FDCBA41" w14:textId="77777777" w:rsidR="00782C7B" w:rsidRDefault="00540EA2" w:rsidP="00C4636F">
            <w:pPr>
              <w:pStyle w:val="ProductList-Body"/>
            </w:pPr>
            <w:hyperlink w:anchor="SoftwareAssurance" w:history="1">
              <w:r w:rsidR="009F282C" w:rsidRPr="00AD224C">
                <w:rPr>
                  <w:rStyle w:val="Hyperlink"/>
                  <w:color w:val="000000" w:themeColor="text1"/>
                  <w:u w:val="none"/>
                </w:rPr>
                <w:t>Software Assurance Benefits</w:t>
              </w:r>
            </w:hyperlink>
            <w:r w:rsidR="009F282C">
              <w:t xml:space="preserve">: </w:t>
            </w:r>
            <w:r w:rsidR="009F282C">
              <w:rPr>
                <w:b/>
              </w:rPr>
              <w:t>Desktop</w:t>
            </w:r>
          </w:p>
        </w:tc>
        <w:tc>
          <w:tcPr>
            <w:tcW w:w="3597" w:type="dxa"/>
          </w:tcPr>
          <w:p w14:paraId="4FDCBA42" w14:textId="77777777" w:rsidR="00782C7B" w:rsidRDefault="00782C7B" w:rsidP="00C4636F">
            <w:pPr>
              <w:pStyle w:val="ProductList-Body"/>
            </w:pPr>
          </w:p>
        </w:tc>
      </w:tr>
    </w:tbl>
    <w:p w14:paraId="4FDCBA4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2A174C1" w14:textId="77777777" w:rsidR="00C9711E" w:rsidRDefault="00C9711E" w:rsidP="00C9711E">
      <w:pPr>
        <w:pStyle w:val="ProductList-Body"/>
        <w:rPr>
          <w:b/>
          <w:color w:val="00188F"/>
        </w:rPr>
      </w:pPr>
      <w:r>
        <w:rPr>
          <w:b/>
          <w:color w:val="00188F"/>
        </w:rPr>
        <w:t>Enterprise Sideloading for Windows Embedded 8.1</w:t>
      </w:r>
    </w:p>
    <w:p w14:paraId="4708EA2D" w14:textId="77777777" w:rsidR="00C9711E" w:rsidRDefault="00C9711E" w:rsidP="00C9711E">
      <w:pPr>
        <w:pStyle w:val="ProductList-Body"/>
      </w:pPr>
      <w:r>
        <w:t>Enterprise Sideloading is the process of installing new Windows 8.1 Apps being used for the benefit of the customer directly to a device without going through the Windows Store. Domain joined devices running Windows Embedded 8.1 Industry Enterprise edition, in any VL program, are feature-enabled for Enterprise Sideloading. Enterprise Sideloading for Windows Embedded 8.1 can also be enabled on devices running Windows Embedded 8.1 Industry Enterprise that are not domain joined, and devices running Windows Embedded 8.1 Industry Pro through the use of a product key. In all cases, Enterprise Sideloading may only be used to deploy Apps that are used for the benefit of the Volume Licensing customer. Enterprise Sideloading functionality is supplemental to Windows Embedded 8.1 Industry Pro, and as such, the license terms applicable to Windows Embedded 8.1 Industry Pro, as supplemented here, apply to customers’ use of it.</w:t>
      </w:r>
    </w:p>
    <w:p w14:paraId="3C0CA6ED" w14:textId="77777777" w:rsidR="00C9711E" w:rsidRDefault="00C9711E" w:rsidP="00C9711E">
      <w:pPr>
        <w:pStyle w:val="ProductList-Body"/>
      </w:pPr>
    </w:p>
    <w:p w14:paraId="4C6C9F20" w14:textId="77777777" w:rsidR="00C9711E" w:rsidRDefault="00C9711E" w:rsidP="00C9711E">
      <w:pPr>
        <w:pStyle w:val="ProductList-Body"/>
      </w:pPr>
      <w:r>
        <w:t>Customers may purchase Enterprise Sideloading for Windows Embedded 8.1 licenses for devices licensed with:</w:t>
      </w:r>
    </w:p>
    <w:p w14:paraId="7E215DF8" w14:textId="77777777" w:rsidR="00C9711E" w:rsidRDefault="00C9711E" w:rsidP="00343417">
      <w:pPr>
        <w:pStyle w:val="ProductList-Body"/>
        <w:numPr>
          <w:ilvl w:val="0"/>
          <w:numId w:val="51"/>
        </w:numPr>
        <w:ind w:left="450" w:hanging="270"/>
      </w:pPr>
      <w:r>
        <w:t>Windows Embedded 8 Industry Pro</w:t>
      </w:r>
    </w:p>
    <w:p w14:paraId="611F0102" w14:textId="77777777" w:rsidR="00C9711E" w:rsidRDefault="00C9711E" w:rsidP="00343417">
      <w:pPr>
        <w:pStyle w:val="ProductList-Body"/>
        <w:numPr>
          <w:ilvl w:val="0"/>
          <w:numId w:val="51"/>
        </w:numPr>
        <w:ind w:left="450" w:hanging="270"/>
      </w:pPr>
      <w:r>
        <w:t>Windows Embedded 8.1 Pro</w:t>
      </w:r>
    </w:p>
    <w:p w14:paraId="7D7684C3" w14:textId="77777777" w:rsidR="00C9711E" w:rsidRDefault="00C9711E" w:rsidP="00C9711E">
      <w:pPr>
        <w:pStyle w:val="ProductList-Body"/>
      </w:pPr>
    </w:p>
    <w:p w14:paraId="46D02147" w14:textId="77777777" w:rsidR="00C9711E" w:rsidRPr="00C9711E" w:rsidRDefault="00C9711E" w:rsidP="00C9711E">
      <w:pPr>
        <w:pStyle w:val="ProductList-Body"/>
      </w:pPr>
      <w:r>
        <w:t>Each such license must be permanently assigned to a single device.  Note: you may not use sideloading licenses acquired for Windows Embedded 8 on devices running Windows Embedded 8 Industry Pro.  For Windows Embedded 8.1.</w:t>
      </w:r>
    </w:p>
    <w:p w14:paraId="6CFB9A0D" w14:textId="12F7AC80" w:rsidR="00C9711E" w:rsidRPr="00C9711E" w:rsidRDefault="00C9711E" w:rsidP="00C9711E">
      <w:pPr>
        <w:pStyle w:val="ProductList-Body"/>
      </w:pPr>
    </w:p>
    <w:p w14:paraId="245D7ACD" w14:textId="0B037A3A" w:rsidR="00527DC0" w:rsidRPr="00527DC0" w:rsidRDefault="00527DC0" w:rsidP="00C9711E">
      <w:pPr>
        <w:pStyle w:val="ProductList-Body"/>
        <w:rPr>
          <w:b/>
          <w:color w:val="00188F"/>
        </w:rPr>
      </w:pPr>
      <w:r w:rsidRPr="00527DC0">
        <w:rPr>
          <w:b/>
          <w:color w:val="00188F"/>
        </w:rPr>
        <w:t>Windows Embedded 8.1 Industry Enterprise</w:t>
      </w:r>
      <w:r w:rsidR="00CF4D41">
        <w:rPr>
          <w:b/>
          <w:color w:val="00188F"/>
        </w:rPr>
        <w:t xml:space="preserve"> - </w:t>
      </w:r>
      <w:r w:rsidRPr="00527DC0">
        <w:rPr>
          <w:b/>
          <w:color w:val="00188F"/>
        </w:rPr>
        <w:t>Eligible Software Assurance customers</w:t>
      </w:r>
    </w:p>
    <w:p w14:paraId="380B4501" w14:textId="0A593994" w:rsidR="00527DC0" w:rsidRPr="00527DC0" w:rsidRDefault="00527DC0" w:rsidP="00CF4D41">
      <w:pPr>
        <w:pStyle w:val="ProductList-Body"/>
        <w:tabs>
          <w:tab w:val="clear" w:pos="158"/>
          <w:tab w:val="left" w:pos="450"/>
        </w:tabs>
      </w:pPr>
      <w:r w:rsidRPr="00527DC0">
        <w:t xml:space="preserve">SA coverage for Windows Embedded 8.1 Industry Pro on a licensed device gives customers the option to use Windows Embedded 8.1 Industry Enterprise in place of Windows Embedded 8.1 Industry Pro on that device as described in the Product Use Rights. Customers may not move Windows Embedded 8.1 Industry Enterprise from the licensed device to another device, except in conjunction with the permitted reassignment of their SA coverage.  </w:t>
      </w:r>
    </w:p>
    <w:p w14:paraId="4119B19A" w14:textId="77777777" w:rsidR="00527DC0" w:rsidRDefault="00527DC0" w:rsidP="009F282C">
      <w:pPr>
        <w:pStyle w:val="ProductList-Body"/>
        <w:rPr>
          <w:b/>
          <w:color w:val="00188F"/>
        </w:rPr>
      </w:pPr>
    </w:p>
    <w:p w14:paraId="4FDCBA45" w14:textId="4FE5FAFC" w:rsidR="009F282C" w:rsidRPr="009F282C" w:rsidRDefault="009F282C" w:rsidP="009F282C">
      <w:pPr>
        <w:pStyle w:val="ProductList-Body"/>
        <w:rPr>
          <w:b/>
        </w:rPr>
      </w:pPr>
      <w:r w:rsidRPr="00055772">
        <w:rPr>
          <w:b/>
          <w:color w:val="00188F"/>
        </w:rPr>
        <w:t>Windows Embedded 8 Standard Enterprise Kit</w:t>
      </w:r>
      <w:r w:rsidR="00693493">
        <w:rPr>
          <w:b/>
        </w:rPr>
        <w:fldChar w:fldCharType="begin"/>
      </w:r>
      <w:r w:rsidR="00693493">
        <w:instrText xml:space="preserve"> XE "</w:instrText>
      </w:r>
      <w:r w:rsidR="00693493" w:rsidRPr="00121AAB">
        <w:instrText>Windows Embedded 8 Standard Enterprise Kit</w:instrText>
      </w:r>
      <w:r w:rsidR="00693493">
        <w:instrText xml:space="preserve">" </w:instrText>
      </w:r>
      <w:r w:rsidR="00693493">
        <w:rPr>
          <w:b/>
        </w:rPr>
        <w:fldChar w:fldCharType="end"/>
      </w:r>
    </w:p>
    <w:p w14:paraId="4FDCBA46" w14:textId="5057083A" w:rsidR="009F282C" w:rsidRDefault="009F282C" w:rsidP="009F282C">
      <w:pPr>
        <w:pStyle w:val="ProductList-Body"/>
      </w:pPr>
      <w:r>
        <w:t>Customers who purchase an OEM device with Windows Embedded 8 Standard software preinstalled, may purchase a Windows Embedded 8 Standard Enterprise Kit</w:t>
      </w:r>
      <w:r w:rsidR="00693493">
        <w:fldChar w:fldCharType="begin"/>
      </w:r>
      <w:r w:rsidR="00693493">
        <w:instrText xml:space="preserve"> XE "</w:instrText>
      </w:r>
      <w:r w:rsidR="00693493" w:rsidRPr="00121AAB">
        <w:instrText>Windows Embedded 8 Standard Enterprise Kit</w:instrText>
      </w:r>
      <w:r w:rsidR="00693493">
        <w:instrText xml:space="preserve">" </w:instrText>
      </w:r>
      <w:r w:rsidR="00693493">
        <w:fldChar w:fldCharType="end"/>
      </w:r>
      <w:r>
        <w:t xml:space="preserve"> License to license, unlock, and enable certain software features (including Windows DirectAccess, Enterprise Sideloading, BranchCache, and AppLocker). Use of the software features enabled by the license granted under this offer is subject to the terms and conditions of the customer’s license agreement and the software license terms for the underlying Windows Embedded 8 Standard software.  The right to use the software features expires when the right to use the underlying Windows Embedded 8 Standard software expires. The Windows Embedded 8 Standard Enterprise Kit License must be permanently assigned to a single device and may not be transferred to any other device. Enterprise Sideloading for Windows Embedded 8 Standard is only available as part of the Windows Embedded 8 Standard Enterprise Kit.  </w:t>
      </w:r>
    </w:p>
    <w:p w14:paraId="4FDCBA47" w14:textId="19F6CEB4" w:rsidR="009F282C" w:rsidRDefault="009F282C" w:rsidP="009F282C">
      <w:pPr>
        <w:pStyle w:val="ProductList-Body"/>
      </w:pPr>
    </w:p>
    <w:p w14:paraId="4FDCBA48" w14:textId="24E2A664" w:rsidR="009F282C" w:rsidRPr="00055772" w:rsidRDefault="009F282C" w:rsidP="009F282C">
      <w:pPr>
        <w:pStyle w:val="ProductList-Body"/>
        <w:rPr>
          <w:b/>
          <w:color w:val="00188F"/>
        </w:rPr>
      </w:pPr>
      <w:r w:rsidRPr="00055772">
        <w:rPr>
          <w:b/>
          <w:color w:val="00188F"/>
        </w:rPr>
        <w:t>Windows</w:t>
      </w:r>
      <w:r w:rsidR="00AF6659">
        <w:rPr>
          <w:b/>
          <w:color w:val="00188F"/>
        </w:rPr>
        <w:t xml:space="preserve"> 8</w:t>
      </w:r>
      <w:r w:rsidRPr="00055772">
        <w:rPr>
          <w:b/>
          <w:color w:val="00188F"/>
        </w:rPr>
        <w:t>.1 Industry Pro Upg</w:t>
      </w:r>
      <w:r w:rsidR="00AF6659">
        <w:rPr>
          <w:b/>
          <w:color w:val="00188F"/>
        </w:rPr>
        <w:t xml:space="preserve">rade, </w:t>
      </w:r>
      <w:r w:rsidR="00F359A7">
        <w:rPr>
          <w:b/>
          <w:color w:val="00188F"/>
        </w:rPr>
        <w:t xml:space="preserve">Windows 8.1 </w:t>
      </w:r>
      <w:r w:rsidR="00AF6659">
        <w:rPr>
          <w:b/>
          <w:color w:val="00188F"/>
        </w:rPr>
        <w:t xml:space="preserve">Industry Enterprise Upgrade, </w:t>
      </w:r>
      <w:r w:rsidR="00F359A7" w:rsidRPr="00AF6659">
        <w:rPr>
          <w:b/>
          <w:color w:val="00188F"/>
        </w:rPr>
        <w:t>Windows 8.1 Industry Enterprise (Std, POS, Ind Retail)</w:t>
      </w:r>
      <w:r w:rsidR="00F359A7">
        <w:rPr>
          <w:b/>
          <w:color w:val="00188F"/>
        </w:rPr>
        <w:t xml:space="preserve"> </w:t>
      </w:r>
      <w:r w:rsidRPr="00055772">
        <w:rPr>
          <w:b/>
          <w:color w:val="00188F"/>
        </w:rPr>
        <w:t>and Software Assurance</w:t>
      </w:r>
      <w:r w:rsidR="00F359A7">
        <w:rPr>
          <w:b/>
          <w:color w:val="00188F"/>
        </w:rPr>
        <w:t xml:space="preserve"> (collectively “Windows Industry Products”) </w:t>
      </w:r>
      <w:r w:rsidRPr="00055772">
        <w:rPr>
          <w:b/>
          <w:color w:val="00188F"/>
        </w:rPr>
        <w:t xml:space="preserve"> </w:t>
      </w:r>
    </w:p>
    <w:p w14:paraId="4FDCBA49" w14:textId="5DDFB493" w:rsidR="009F282C" w:rsidRPr="009F282C" w:rsidRDefault="009F282C" w:rsidP="00055772">
      <w:pPr>
        <w:pStyle w:val="ProductList-Body"/>
        <w:ind w:left="180"/>
        <w:rPr>
          <w:b/>
        </w:rPr>
      </w:pPr>
      <w:r w:rsidRPr="00055772">
        <w:rPr>
          <w:b/>
          <w:color w:val="00188F"/>
        </w:rPr>
        <w:t>Operating System (OS) Upgrade License for Windows 8.1 Industry Pro</w:t>
      </w:r>
      <w:r w:rsidR="00AF6659">
        <w:rPr>
          <w:b/>
          <w:color w:val="00188F"/>
        </w:rPr>
        <w:t xml:space="preserve"> and Windows 8.1 Industry Enterprise</w:t>
      </w:r>
      <w:r w:rsidR="00693493">
        <w:rPr>
          <w:b/>
        </w:rPr>
        <w:fldChar w:fldCharType="begin"/>
      </w:r>
      <w:r w:rsidR="00693493">
        <w:instrText xml:space="preserve"> XE "</w:instrText>
      </w:r>
      <w:r w:rsidR="00693493" w:rsidRPr="00121AAB">
        <w:instrText>Windows Embedded 8.1 Industry Pro</w:instrText>
      </w:r>
      <w:r w:rsidR="00693493">
        <w:instrText xml:space="preserve">" </w:instrText>
      </w:r>
      <w:r w:rsidR="00693493">
        <w:rPr>
          <w:b/>
        </w:rPr>
        <w:fldChar w:fldCharType="end"/>
      </w:r>
    </w:p>
    <w:p w14:paraId="4FDCBA4A" w14:textId="7DFC0EE4" w:rsidR="009F282C" w:rsidRDefault="009F282C" w:rsidP="00055772">
      <w:pPr>
        <w:pStyle w:val="ProductList-Body"/>
        <w:ind w:left="180"/>
      </w:pPr>
      <w:r>
        <w:lastRenderedPageBreak/>
        <w:t>The operating system licenses granted for Windows Embedded 8.1 Industry Pro</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w:t>
      </w:r>
      <w:r w:rsidR="00AF6659">
        <w:t xml:space="preserve">and Windows 8.1 Industry Enterprise </w:t>
      </w:r>
      <w:r>
        <w:t xml:space="preserve">are upgrade licenses only. Full desktop operating system licenses are not available. Therefore, each device for which </w:t>
      </w:r>
      <w:r w:rsidR="008C733D">
        <w:t>a customer</w:t>
      </w:r>
      <w:r>
        <w:t xml:space="preserve"> acquire</w:t>
      </w:r>
      <w:r w:rsidR="008C733D">
        <w:t>s</w:t>
      </w:r>
      <w:r>
        <w:t xml:space="preserve"> and run</w:t>
      </w:r>
      <w:r w:rsidR="008C733D">
        <w:t>s</w:t>
      </w:r>
      <w:r>
        <w:t xml:space="preserve"> the Windows 8.1 Industry Pro Upgrade</w:t>
      </w:r>
      <w:r w:rsidR="00AF6659">
        <w:t xml:space="preserve"> or Windows 8.1 Industry Enterprise</w:t>
      </w:r>
      <w:r>
        <w:t xml:space="preserve"> must be licensed to run one of the qualifying operating systems identified below.</w:t>
      </w:r>
    </w:p>
    <w:p w14:paraId="4FDCBA4B" w14:textId="77777777" w:rsidR="009F282C" w:rsidRDefault="009F282C" w:rsidP="00055772">
      <w:pPr>
        <w:pStyle w:val="ProductList-Body"/>
        <w:ind w:left="180"/>
      </w:pPr>
    </w:p>
    <w:p w14:paraId="4FDCBA4C" w14:textId="49D42DA0" w:rsidR="009F282C" w:rsidRPr="009F282C" w:rsidRDefault="009F282C" w:rsidP="00055772">
      <w:pPr>
        <w:pStyle w:val="ProductList-Body"/>
        <w:ind w:left="180"/>
        <w:rPr>
          <w:b/>
        </w:rPr>
      </w:pPr>
      <w:r w:rsidRPr="00055772">
        <w:rPr>
          <w:b/>
          <w:color w:val="00188F"/>
        </w:rPr>
        <w:t>Qualifying OS Rules for Windows  8.1 Industry Pro</w:t>
      </w:r>
      <w:r w:rsidR="00F359A7">
        <w:rPr>
          <w:b/>
          <w:color w:val="00188F"/>
        </w:rPr>
        <w:t>ducts</w:t>
      </w:r>
      <w:r w:rsidR="00AF6659" w:rsidRPr="00AF6659">
        <w:rPr>
          <w:color w:val="00188F"/>
        </w:rPr>
        <w:t xml:space="preserve"> </w:t>
      </w:r>
      <w:r w:rsidR="00693493">
        <w:rPr>
          <w:b/>
        </w:rPr>
        <w:fldChar w:fldCharType="begin"/>
      </w:r>
      <w:r w:rsidR="00693493">
        <w:instrText xml:space="preserve"> XE "</w:instrText>
      </w:r>
      <w:r w:rsidR="00693493" w:rsidRPr="00121AAB">
        <w:instrText>Windows Embedded 8.1 Industry Pro</w:instrText>
      </w:r>
      <w:r w:rsidR="00693493">
        <w:instrText xml:space="preserve">" </w:instrText>
      </w:r>
      <w:r w:rsidR="00693493">
        <w:rPr>
          <w:b/>
        </w:rPr>
        <w:fldChar w:fldCharType="end"/>
      </w:r>
    </w:p>
    <w:p w14:paraId="4FDCBA4D" w14:textId="6BE72312" w:rsidR="009F282C" w:rsidRDefault="009F282C" w:rsidP="00343417">
      <w:pPr>
        <w:pStyle w:val="ProductList-Body"/>
        <w:numPr>
          <w:ilvl w:val="0"/>
          <w:numId w:val="33"/>
        </w:numPr>
        <w:ind w:hanging="270"/>
      </w:pPr>
      <w:r>
        <w:t>The qualifying OS must be installed on the device to which the Upgrade license is to be assigned.</w:t>
      </w:r>
    </w:p>
    <w:p w14:paraId="4FDCBA4E" w14:textId="3D839C64" w:rsidR="009F282C" w:rsidRDefault="009F282C" w:rsidP="00343417">
      <w:pPr>
        <w:pStyle w:val="ProductList-Body"/>
        <w:numPr>
          <w:ilvl w:val="0"/>
          <w:numId w:val="33"/>
        </w:numPr>
        <w:ind w:hanging="270"/>
      </w:pPr>
      <w:r>
        <w:t xml:space="preserve">Except as provided below, customers must remove the qualifying Operating System from the device in order to deploy the Windows Industry </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Upgrade license.</w:t>
      </w:r>
    </w:p>
    <w:p w14:paraId="4FDCBA50" w14:textId="00261A82" w:rsidR="009F282C" w:rsidRDefault="009F282C" w:rsidP="00343417">
      <w:pPr>
        <w:pStyle w:val="ProductList-Body"/>
        <w:numPr>
          <w:ilvl w:val="0"/>
          <w:numId w:val="33"/>
        </w:numPr>
        <w:ind w:hanging="270"/>
      </w:pPr>
      <w:r>
        <w:t>Customers who wish to install or run more than one licensed O</w:t>
      </w:r>
      <w:r w:rsidR="00AF6659">
        <w:t xml:space="preserve">perating </w:t>
      </w:r>
      <w:r>
        <w:t>S</w:t>
      </w:r>
      <w:r w:rsidR="00AF6659">
        <w:t>ystem</w:t>
      </w:r>
      <w:r>
        <w:t xml:space="preserve"> at one time (including the qualifying OS), may acquire SA for their Windows Embedded 8.1 Industry </w:t>
      </w:r>
      <w:r w:rsidR="00AF6659">
        <w:t>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Upgrade license.</w:t>
      </w:r>
    </w:p>
    <w:p w14:paraId="4FDCBA52" w14:textId="6047BC64" w:rsidR="009F282C" w:rsidRDefault="009F282C" w:rsidP="00343417">
      <w:pPr>
        <w:pStyle w:val="ProductList-Body"/>
        <w:numPr>
          <w:ilvl w:val="0"/>
          <w:numId w:val="33"/>
        </w:numPr>
        <w:ind w:hanging="270"/>
      </w:pPr>
      <w:r>
        <w:t>Customers that have active SA coverage do not need to uninstall the qualifying OS and may install and run the qualifying OS and Windows Embedded 8.1 Industry Pro</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at the same time. </w:t>
      </w:r>
    </w:p>
    <w:p w14:paraId="4FDCBA53" w14:textId="77777777" w:rsidR="009F282C" w:rsidRDefault="009F282C" w:rsidP="009F282C">
      <w:pPr>
        <w:pStyle w:val="ProductList-Body"/>
      </w:pPr>
    </w:p>
    <w:p w14:paraId="4FDCBA54" w14:textId="77777777" w:rsidR="009F282C" w:rsidRDefault="009F282C" w:rsidP="00055772">
      <w:pPr>
        <w:pStyle w:val="ProductList-Body"/>
        <w:ind w:left="180"/>
        <w:rPr>
          <w:b/>
          <w:color w:val="00188F"/>
        </w:rPr>
      </w:pPr>
      <w:r w:rsidRPr="00055772">
        <w:rPr>
          <w:b/>
          <w:color w:val="00188F"/>
        </w:rPr>
        <w:t>Qualifying Operating Systems (“Qualifying OS”)</w:t>
      </w:r>
    </w:p>
    <w:p w14:paraId="0F1A3F0D" w14:textId="03E43051" w:rsidR="00662221" w:rsidRDefault="00662221" w:rsidP="00662221">
      <w:pPr>
        <w:pStyle w:val="ProductList-Body"/>
        <w:ind w:left="180"/>
      </w:pPr>
      <w:r>
        <w:t>Customers with the Qualifying O</w:t>
      </w:r>
      <w:r w:rsidR="00F359A7">
        <w:t>S</w:t>
      </w:r>
      <w:r>
        <w:t xml:space="preserve"> may purchase the corresponding </w:t>
      </w:r>
      <w:r w:rsidR="00F359A7">
        <w:t xml:space="preserve">Windows Industry Products </w:t>
      </w:r>
      <w:r>
        <w:t>as stated in the following table:</w:t>
      </w:r>
    </w:p>
    <w:p w14:paraId="65F355B9" w14:textId="77777777" w:rsidR="00662221" w:rsidRDefault="00662221" w:rsidP="00662221">
      <w:pPr>
        <w:pStyle w:val="ProductList-Body"/>
        <w:ind w:left="180"/>
      </w:pPr>
    </w:p>
    <w:tbl>
      <w:tblPr>
        <w:tblStyle w:val="TableGrid"/>
        <w:tblW w:w="9000" w:type="dxa"/>
        <w:tblInd w:w="175" w:type="dxa"/>
        <w:tblLayout w:type="fixed"/>
        <w:tblLook w:val="04A0" w:firstRow="1" w:lastRow="0" w:firstColumn="1" w:lastColumn="0" w:noHBand="0" w:noVBand="1"/>
      </w:tblPr>
      <w:tblGrid>
        <w:gridCol w:w="4230"/>
        <w:gridCol w:w="1440"/>
        <w:gridCol w:w="1620"/>
        <w:gridCol w:w="1710"/>
      </w:tblGrid>
      <w:tr w:rsidR="00425145" w14:paraId="3DB5AAD5" w14:textId="77777777" w:rsidTr="00425145">
        <w:trPr>
          <w:tblHeader/>
        </w:trPr>
        <w:tc>
          <w:tcPr>
            <w:tcW w:w="4230" w:type="dxa"/>
            <w:shd w:val="clear" w:color="auto" w:fill="0072C6"/>
            <w:vAlign w:val="center"/>
          </w:tcPr>
          <w:p w14:paraId="33DFC5A3" w14:textId="77777777" w:rsidR="00425145" w:rsidRPr="00680B23" w:rsidRDefault="00425145" w:rsidP="00D17D13">
            <w:pPr>
              <w:pStyle w:val="ProductList-Body"/>
              <w:spacing w:before="20" w:after="20"/>
              <w:rPr>
                <w:color w:val="FFFFFF" w:themeColor="background1"/>
              </w:rPr>
            </w:pPr>
            <w:r>
              <w:rPr>
                <w:color w:val="FFFFFF" w:themeColor="background1"/>
              </w:rPr>
              <w:t>Qualifying Operating Systems</w:t>
            </w:r>
          </w:p>
        </w:tc>
        <w:tc>
          <w:tcPr>
            <w:tcW w:w="1440" w:type="dxa"/>
            <w:shd w:val="clear" w:color="auto" w:fill="0072C6"/>
            <w:vAlign w:val="center"/>
          </w:tcPr>
          <w:p w14:paraId="2AADD429" w14:textId="77777777" w:rsidR="00425145" w:rsidRPr="00680B23" w:rsidRDefault="00425145" w:rsidP="00D17D13">
            <w:pPr>
              <w:pStyle w:val="ProductList-Body"/>
              <w:spacing w:before="20" w:after="20"/>
              <w:rPr>
                <w:color w:val="FFFFFF" w:themeColor="background1"/>
              </w:rPr>
            </w:pPr>
            <w:r w:rsidRPr="00680B23">
              <w:rPr>
                <w:color w:val="FFFFFF" w:themeColor="background1"/>
              </w:rPr>
              <w:t>Windows  8.1 Industry Pro</w:t>
            </w:r>
          </w:p>
        </w:tc>
        <w:tc>
          <w:tcPr>
            <w:tcW w:w="1620" w:type="dxa"/>
            <w:shd w:val="clear" w:color="auto" w:fill="0072C6"/>
            <w:vAlign w:val="center"/>
          </w:tcPr>
          <w:p w14:paraId="69B0E97B" w14:textId="77777777" w:rsidR="00425145" w:rsidRPr="00680B23" w:rsidRDefault="00425145" w:rsidP="00D17D13">
            <w:pPr>
              <w:pStyle w:val="ProductList-Body"/>
              <w:spacing w:before="20" w:after="20"/>
              <w:rPr>
                <w:color w:val="FFFFFF" w:themeColor="background1"/>
              </w:rPr>
            </w:pPr>
            <w:r w:rsidRPr="00680B23">
              <w:rPr>
                <w:color w:val="FFFFFF" w:themeColor="background1"/>
              </w:rPr>
              <w:t>Windows 8.1 Industry Enterprise</w:t>
            </w:r>
          </w:p>
        </w:tc>
        <w:tc>
          <w:tcPr>
            <w:tcW w:w="1710" w:type="dxa"/>
            <w:shd w:val="clear" w:color="auto" w:fill="0072C6"/>
            <w:vAlign w:val="center"/>
          </w:tcPr>
          <w:p w14:paraId="0C671955" w14:textId="77777777" w:rsidR="00425145" w:rsidRPr="00680B23" w:rsidRDefault="00425145" w:rsidP="00D17D13">
            <w:pPr>
              <w:pStyle w:val="ProductList-Body"/>
              <w:spacing w:before="20" w:after="20"/>
              <w:rPr>
                <w:color w:val="FFFFFF" w:themeColor="background1"/>
              </w:rPr>
            </w:pPr>
            <w:r w:rsidRPr="00680B23">
              <w:rPr>
                <w:color w:val="FFFFFF" w:themeColor="background1"/>
              </w:rPr>
              <w:t>Windows 8.1 Industry Enterprise Upgrade (Std, POS, Ind Retail)</w:t>
            </w:r>
          </w:p>
        </w:tc>
      </w:tr>
      <w:tr w:rsidR="00425145" w14:paraId="6824209A" w14:textId="77777777" w:rsidTr="00425145">
        <w:tc>
          <w:tcPr>
            <w:tcW w:w="4230" w:type="dxa"/>
          </w:tcPr>
          <w:p w14:paraId="7D677994" w14:textId="77777777" w:rsidR="00425145" w:rsidRPr="000D6060" w:rsidRDefault="00425145" w:rsidP="00D17D13">
            <w:pPr>
              <w:pStyle w:val="ProductList-Body"/>
            </w:pPr>
            <w:r w:rsidRPr="005D1188">
              <w:t>Windows Vista Business for Embedded Systems and Windows Vista Ultimate for Embedded Systems</w:t>
            </w:r>
          </w:p>
        </w:tc>
        <w:tc>
          <w:tcPr>
            <w:tcW w:w="1440" w:type="dxa"/>
            <w:vAlign w:val="center"/>
          </w:tcPr>
          <w:p w14:paraId="05B0188F" w14:textId="77777777" w:rsidR="00425145" w:rsidRPr="00CA02E2" w:rsidRDefault="00425145" w:rsidP="00D17D13">
            <w:pPr>
              <w:pStyle w:val="ProductList-Body"/>
              <w:jc w:val="center"/>
            </w:pPr>
            <w:r>
              <w:t>X</w:t>
            </w:r>
          </w:p>
        </w:tc>
        <w:tc>
          <w:tcPr>
            <w:tcW w:w="1620" w:type="dxa"/>
            <w:vAlign w:val="center"/>
          </w:tcPr>
          <w:p w14:paraId="4FAAC7BE" w14:textId="77777777" w:rsidR="00425145" w:rsidRPr="00CA02E2" w:rsidRDefault="00425145" w:rsidP="00D17D13">
            <w:pPr>
              <w:pStyle w:val="ProductList-Body"/>
              <w:jc w:val="center"/>
            </w:pPr>
            <w:r>
              <w:t>X</w:t>
            </w:r>
          </w:p>
        </w:tc>
        <w:tc>
          <w:tcPr>
            <w:tcW w:w="1710" w:type="dxa"/>
            <w:vAlign w:val="center"/>
          </w:tcPr>
          <w:p w14:paraId="35E81E43" w14:textId="77777777" w:rsidR="00425145" w:rsidRPr="00CA02E2" w:rsidRDefault="00425145" w:rsidP="00D17D13">
            <w:pPr>
              <w:pStyle w:val="ProductList-Body"/>
              <w:jc w:val="center"/>
            </w:pPr>
          </w:p>
        </w:tc>
      </w:tr>
      <w:tr w:rsidR="00425145" w14:paraId="0340903C" w14:textId="77777777" w:rsidTr="00425145">
        <w:tc>
          <w:tcPr>
            <w:tcW w:w="4230" w:type="dxa"/>
          </w:tcPr>
          <w:p w14:paraId="4D039CFF" w14:textId="77777777" w:rsidR="00425145" w:rsidRPr="000D6060" w:rsidRDefault="00425145" w:rsidP="00D17D13">
            <w:pPr>
              <w:pStyle w:val="ProductList-Body"/>
            </w:pPr>
            <w:r w:rsidRPr="005D1188">
              <w:t xml:space="preserve">Windows 2000 Professional for Embedded Systems </w:t>
            </w:r>
          </w:p>
        </w:tc>
        <w:tc>
          <w:tcPr>
            <w:tcW w:w="1440" w:type="dxa"/>
            <w:vAlign w:val="center"/>
          </w:tcPr>
          <w:p w14:paraId="1EAAAF71" w14:textId="77777777" w:rsidR="00425145" w:rsidRPr="00CA02E2" w:rsidRDefault="00425145" w:rsidP="00D17D13">
            <w:pPr>
              <w:pStyle w:val="ProductList-Body"/>
              <w:jc w:val="center"/>
            </w:pPr>
            <w:r>
              <w:t>X</w:t>
            </w:r>
          </w:p>
        </w:tc>
        <w:tc>
          <w:tcPr>
            <w:tcW w:w="1620" w:type="dxa"/>
            <w:vAlign w:val="center"/>
          </w:tcPr>
          <w:p w14:paraId="15193C7F" w14:textId="77777777" w:rsidR="00425145" w:rsidRPr="00CA02E2" w:rsidRDefault="00425145" w:rsidP="00D17D13">
            <w:pPr>
              <w:pStyle w:val="ProductList-Body"/>
              <w:jc w:val="center"/>
            </w:pPr>
            <w:r>
              <w:t>X</w:t>
            </w:r>
          </w:p>
        </w:tc>
        <w:tc>
          <w:tcPr>
            <w:tcW w:w="1710" w:type="dxa"/>
            <w:vAlign w:val="center"/>
          </w:tcPr>
          <w:p w14:paraId="2571B6B4" w14:textId="77777777" w:rsidR="00425145" w:rsidRPr="00CA02E2" w:rsidRDefault="00425145" w:rsidP="00D17D13">
            <w:pPr>
              <w:pStyle w:val="ProductList-Body"/>
              <w:jc w:val="center"/>
            </w:pPr>
          </w:p>
        </w:tc>
      </w:tr>
      <w:tr w:rsidR="00425145" w14:paraId="08FE35A7" w14:textId="77777777" w:rsidTr="00425145">
        <w:tc>
          <w:tcPr>
            <w:tcW w:w="4230" w:type="dxa"/>
          </w:tcPr>
          <w:p w14:paraId="5EE9F548" w14:textId="77777777" w:rsidR="00425145" w:rsidRPr="000D6060" w:rsidRDefault="00425145" w:rsidP="00D17D13">
            <w:pPr>
              <w:pStyle w:val="ProductList-Body"/>
            </w:pPr>
            <w:r w:rsidRPr="005D1188">
              <w:t>Windows NT Workstation for Embedded Systems</w:t>
            </w:r>
          </w:p>
        </w:tc>
        <w:tc>
          <w:tcPr>
            <w:tcW w:w="1440" w:type="dxa"/>
            <w:vAlign w:val="center"/>
          </w:tcPr>
          <w:p w14:paraId="5073C0CC" w14:textId="77777777" w:rsidR="00425145" w:rsidRPr="00CA02E2" w:rsidRDefault="00425145" w:rsidP="00D17D13">
            <w:pPr>
              <w:pStyle w:val="ProductList-Body"/>
              <w:jc w:val="center"/>
            </w:pPr>
            <w:r>
              <w:t>X</w:t>
            </w:r>
          </w:p>
        </w:tc>
        <w:tc>
          <w:tcPr>
            <w:tcW w:w="1620" w:type="dxa"/>
            <w:vAlign w:val="center"/>
          </w:tcPr>
          <w:p w14:paraId="03B82356" w14:textId="77777777" w:rsidR="00425145" w:rsidRPr="00CA02E2" w:rsidRDefault="00425145" w:rsidP="00D17D13">
            <w:pPr>
              <w:pStyle w:val="ProductList-Body"/>
              <w:jc w:val="center"/>
            </w:pPr>
            <w:r>
              <w:t>X</w:t>
            </w:r>
          </w:p>
        </w:tc>
        <w:tc>
          <w:tcPr>
            <w:tcW w:w="1710" w:type="dxa"/>
            <w:vAlign w:val="center"/>
          </w:tcPr>
          <w:p w14:paraId="398CE43E" w14:textId="77777777" w:rsidR="00425145" w:rsidRPr="00CA02E2" w:rsidRDefault="00425145" w:rsidP="00D17D13">
            <w:pPr>
              <w:pStyle w:val="ProductList-Body"/>
              <w:jc w:val="center"/>
            </w:pPr>
          </w:p>
        </w:tc>
      </w:tr>
      <w:tr w:rsidR="00425145" w14:paraId="5B0D9EDB" w14:textId="77777777" w:rsidTr="00425145">
        <w:tc>
          <w:tcPr>
            <w:tcW w:w="4230" w:type="dxa"/>
          </w:tcPr>
          <w:p w14:paraId="1B5D0ABB" w14:textId="77777777" w:rsidR="00425145" w:rsidRPr="000D6060" w:rsidRDefault="00425145" w:rsidP="00D17D13">
            <w:pPr>
              <w:pStyle w:val="ProductList-Body"/>
            </w:pPr>
            <w:r w:rsidRPr="005D1188">
              <w:t>Windows 7 Professional for Embedded Systems</w:t>
            </w:r>
          </w:p>
        </w:tc>
        <w:tc>
          <w:tcPr>
            <w:tcW w:w="1440" w:type="dxa"/>
            <w:vAlign w:val="center"/>
          </w:tcPr>
          <w:p w14:paraId="5B717136" w14:textId="77777777" w:rsidR="00425145" w:rsidRDefault="00425145" w:rsidP="00D17D13">
            <w:pPr>
              <w:pStyle w:val="ProductList-Body"/>
              <w:jc w:val="center"/>
            </w:pPr>
            <w:r>
              <w:t>X</w:t>
            </w:r>
          </w:p>
        </w:tc>
        <w:tc>
          <w:tcPr>
            <w:tcW w:w="1620" w:type="dxa"/>
            <w:vAlign w:val="center"/>
          </w:tcPr>
          <w:p w14:paraId="2A11172F" w14:textId="77777777" w:rsidR="00425145" w:rsidRDefault="00425145" w:rsidP="00D17D13">
            <w:pPr>
              <w:pStyle w:val="ProductList-Body"/>
              <w:jc w:val="center"/>
            </w:pPr>
            <w:r>
              <w:t>X</w:t>
            </w:r>
          </w:p>
        </w:tc>
        <w:tc>
          <w:tcPr>
            <w:tcW w:w="1710" w:type="dxa"/>
            <w:vAlign w:val="center"/>
          </w:tcPr>
          <w:p w14:paraId="321837A8" w14:textId="77777777" w:rsidR="00425145" w:rsidRDefault="00425145" w:rsidP="00D17D13">
            <w:pPr>
              <w:pStyle w:val="ProductList-Body"/>
              <w:jc w:val="center"/>
            </w:pPr>
          </w:p>
        </w:tc>
      </w:tr>
      <w:tr w:rsidR="00425145" w14:paraId="203F31C2" w14:textId="77777777" w:rsidTr="00425145">
        <w:tc>
          <w:tcPr>
            <w:tcW w:w="4230" w:type="dxa"/>
          </w:tcPr>
          <w:p w14:paraId="34941C57" w14:textId="77777777" w:rsidR="00425145" w:rsidRDefault="00425145" w:rsidP="00D17D13">
            <w:pPr>
              <w:pStyle w:val="ProductList-Body"/>
            </w:pPr>
            <w:r w:rsidRPr="005D1188">
              <w:t>Windows 7 Ultimate for Embedded Systems</w:t>
            </w:r>
          </w:p>
        </w:tc>
        <w:tc>
          <w:tcPr>
            <w:tcW w:w="1440" w:type="dxa"/>
            <w:vAlign w:val="center"/>
          </w:tcPr>
          <w:p w14:paraId="310FF4D9" w14:textId="77777777" w:rsidR="00425145" w:rsidRDefault="00425145" w:rsidP="00D17D13">
            <w:pPr>
              <w:pStyle w:val="ProductList-Body"/>
              <w:jc w:val="center"/>
            </w:pPr>
            <w:r>
              <w:t>X</w:t>
            </w:r>
          </w:p>
        </w:tc>
        <w:tc>
          <w:tcPr>
            <w:tcW w:w="1620" w:type="dxa"/>
            <w:vAlign w:val="center"/>
          </w:tcPr>
          <w:p w14:paraId="4C30E7FF" w14:textId="77777777" w:rsidR="00425145" w:rsidRDefault="00425145" w:rsidP="00D17D13">
            <w:pPr>
              <w:pStyle w:val="ProductList-Body"/>
              <w:jc w:val="center"/>
            </w:pPr>
            <w:r>
              <w:t>X</w:t>
            </w:r>
          </w:p>
        </w:tc>
        <w:tc>
          <w:tcPr>
            <w:tcW w:w="1710" w:type="dxa"/>
            <w:vAlign w:val="center"/>
          </w:tcPr>
          <w:p w14:paraId="57B160D8" w14:textId="77777777" w:rsidR="00425145" w:rsidRDefault="00425145" w:rsidP="00D17D13">
            <w:pPr>
              <w:pStyle w:val="ProductList-Body"/>
              <w:jc w:val="center"/>
            </w:pPr>
          </w:p>
        </w:tc>
      </w:tr>
      <w:tr w:rsidR="00425145" w14:paraId="55122543" w14:textId="77777777" w:rsidTr="00425145">
        <w:tc>
          <w:tcPr>
            <w:tcW w:w="4230" w:type="dxa"/>
          </w:tcPr>
          <w:p w14:paraId="3364B38C" w14:textId="77777777" w:rsidR="00425145" w:rsidRDefault="00425145" w:rsidP="00D17D13">
            <w:pPr>
              <w:pStyle w:val="ProductList-Body"/>
            </w:pPr>
            <w:r w:rsidRPr="00B2689B">
              <w:t>Windows Embedded 8 and 8.1 Pro</w:t>
            </w:r>
          </w:p>
        </w:tc>
        <w:tc>
          <w:tcPr>
            <w:tcW w:w="1440" w:type="dxa"/>
            <w:vAlign w:val="center"/>
          </w:tcPr>
          <w:p w14:paraId="3948D40E" w14:textId="77777777" w:rsidR="00425145" w:rsidRDefault="00425145" w:rsidP="00D17D13">
            <w:pPr>
              <w:pStyle w:val="ProductList-Body"/>
              <w:jc w:val="center"/>
            </w:pPr>
            <w:r>
              <w:t>X</w:t>
            </w:r>
          </w:p>
        </w:tc>
        <w:tc>
          <w:tcPr>
            <w:tcW w:w="1620" w:type="dxa"/>
            <w:vAlign w:val="center"/>
          </w:tcPr>
          <w:p w14:paraId="39FC00E4" w14:textId="77777777" w:rsidR="00425145" w:rsidRDefault="00425145" w:rsidP="00D17D13">
            <w:pPr>
              <w:pStyle w:val="ProductList-Body"/>
              <w:jc w:val="center"/>
            </w:pPr>
            <w:r>
              <w:t>X</w:t>
            </w:r>
          </w:p>
        </w:tc>
        <w:tc>
          <w:tcPr>
            <w:tcW w:w="1710" w:type="dxa"/>
            <w:vAlign w:val="center"/>
          </w:tcPr>
          <w:p w14:paraId="085E696B" w14:textId="77777777" w:rsidR="00425145" w:rsidRDefault="00425145" w:rsidP="00D17D13">
            <w:pPr>
              <w:pStyle w:val="ProductList-Body"/>
              <w:jc w:val="center"/>
            </w:pPr>
          </w:p>
        </w:tc>
      </w:tr>
      <w:tr w:rsidR="00425145" w14:paraId="32B0C9CD" w14:textId="77777777" w:rsidTr="00425145">
        <w:tc>
          <w:tcPr>
            <w:tcW w:w="4230" w:type="dxa"/>
          </w:tcPr>
          <w:p w14:paraId="342C5CF9" w14:textId="77777777" w:rsidR="00425145" w:rsidRDefault="00425145" w:rsidP="00D17D13">
            <w:pPr>
              <w:pStyle w:val="ProductList-Body"/>
            </w:pPr>
            <w:r w:rsidRPr="00B2689B">
              <w:t>Windows Embedded 8 and 8.1 Industry Pro and Retail</w:t>
            </w:r>
          </w:p>
        </w:tc>
        <w:tc>
          <w:tcPr>
            <w:tcW w:w="1440" w:type="dxa"/>
            <w:vAlign w:val="center"/>
          </w:tcPr>
          <w:p w14:paraId="24F789EF" w14:textId="2F8C1BE3" w:rsidR="00425145" w:rsidRDefault="00425145" w:rsidP="00D17D13">
            <w:pPr>
              <w:pStyle w:val="ProductList-Body"/>
              <w:jc w:val="center"/>
            </w:pPr>
            <w:r>
              <w:t>X</w:t>
            </w:r>
          </w:p>
        </w:tc>
        <w:tc>
          <w:tcPr>
            <w:tcW w:w="1620" w:type="dxa"/>
            <w:vAlign w:val="center"/>
          </w:tcPr>
          <w:p w14:paraId="4773689F" w14:textId="44355D11" w:rsidR="00425145" w:rsidRDefault="00425145" w:rsidP="00D17D13">
            <w:pPr>
              <w:pStyle w:val="ProductList-Body"/>
              <w:jc w:val="center"/>
            </w:pPr>
          </w:p>
        </w:tc>
        <w:tc>
          <w:tcPr>
            <w:tcW w:w="1710" w:type="dxa"/>
            <w:vAlign w:val="center"/>
          </w:tcPr>
          <w:p w14:paraId="4CE2D9A1" w14:textId="77777777" w:rsidR="00425145" w:rsidRDefault="00425145" w:rsidP="00D17D13">
            <w:pPr>
              <w:pStyle w:val="ProductList-Body"/>
              <w:jc w:val="center"/>
            </w:pPr>
            <w:r>
              <w:t>X</w:t>
            </w:r>
          </w:p>
        </w:tc>
      </w:tr>
      <w:tr w:rsidR="00425145" w14:paraId="74519918" w14:textId="77777777" w:rsidTr="00425145">
        <w:tc>
          <w:tcPr>
            <w:tcW w:w="4230" w:type="dxa"/>
          </w:tcPr>
          <w:p w14:paraId="433A9C2F" w14:textId="77777777" w:rsidR="00425145" w:rsidRDefault="00425145" w:rsidP="00D17D13">
            <w:pPr>
              <w:pStyle w:val="ProductList-Body"/>
            </w:pPr>
            <w:r w:rsidRPr="00B2689B">
              <w:t>Windows Embedded POSReady 7 Pro</w:t>
            </w:r>
          </w:p>
        </w:tc>
        <w:tc>
          <w:tcPr>
            <w:tcW w:w="1440" w:type="dxa"/>
            <w:vAlign w:val="center"/>
          </w:tcPr>
          <w:p w14:paraId="3A868154" w14:textId="2D16A5AA" w:rsidR="00425145" w:rsidRDefault="00425145" w:rsidP="00D17D13">
            <w:pPr>
              <w:pStyle w:val="ProductList-Body"/>
              <w:jc w:val="center"/>
            </w:pPr>
            <w:r>
              <w:t>X</w:t>
            </w:r>
          </w:p>
        </w:tc>
        <w:tc>
          <w:tcPr>
            <w:tcW w:w="1620" w:type="dxa"/>
            <w:vAlign w:val="center"/>
          </w:tcPr>
          <w:p w14:paraId="551C4D94" w14:textId="0FC89916" w:rsidR="00425145" w:rsidRDefault="00425145" w:rsidP="00D17D13">
            <w:pPr>
              <w:pStyle w:val="ProductList-Body"/>
              <w:jc w:val="center"/>
            </w:pPr>
          </w:p>
        </w:tc>
        <w:tc>
          <w:tcPr>
            <w:tcW w:w="1710" w:type="dxa"/>
            <w:vAlign w:val="center"/>
          </w:tcPr>
          <w:p w14:paraId="56E1B5FE" w14:textId="77777777" w:rsidR="00425145" w:rsidRDefault="00425145" w:rsidP="00D17D13">
            <w:pPr>
              <w:pStyle w:val="ProductList-Body"/>
              <w:jc w:val="center"/>
            </w:pPr>
            <w:r>
              <w:t>X</w:t>
            </w:r>
          </w:p>
        </w:tc>
      </w:tr>
      <w:tr w:rsidR="00425145" w14:paraId="1262C09B" w14:textId="77777777" w:rsidTr="00425145">
        <w:tc>
          <w:tcPr>
            <w:tcW w:w="4230" w:type="dxa"/>
          </w:tcPr>
          <w:p w14:paraId="796B2EF8" w14:textId="77777777" w:rsidR="00425145" w:rsidRDefault="00425145" w:rsidP="00D17D13">
            <w:pPr>
              <w:pStyle w:val="ProductList-Body"/>
            </w:pPr>
            <w:r>
              <w:t>Windows Embedded for Point of Service (WEPOS)</w:t>
            </w:r>
          </w:p>
        </w:tc>
        <w:tc>
          <w:tcPr>
            <w:tcW w:w="1440" w:type="dxa"/>
            <w:vAlign w:val="center"/>
          </w:tcPr>
          <w:p w14:paraId="1FF5C6AC" w14:textId="58DE2833" w:rsidR="00425145" w:rsidRDefault="00425145" w:rsidP="00D17D13">
            <w:pPr>
              <w:pStyle w:val="ProductList-Body"/>
              <w:jc w:val="center"/>
            </w:pPr>
            <w:r>
              <w:t>X</w:t>
            </w:r>
          </w:p>
        </w:tc>
        <w:tc>
          <w:tcPr>
            <w:tcW w:w="1620" w:type="dxa"/>
            <w:vAlign w:val="center"/>
          </w:tcPr>
          <w:p w14:paraId="32D38196" w14:textId="77777777" w:rsidR="00425145" w:rsidRDefault="00425145" w:rsidP="00D17D13">
            <w:pPr>
              <w:pStyle w:val="ProductList-Body"/>
              <w:jc w:val="center"/>
            </w:pPr>
          </w:p>
        </w:tc>
        <w:tc>
          <w:tcPr>
            <w:tcW w:w="1710" w:type="dxa"/>
            <w:vAlign w:val="center"/>
          </w:tcPr>
          <w:p w14:paraId="022D41A2" w14:textId="77777777" w:rsidR="00425145" w:rsidRDefault="00425145" w:rsidP="00D17D13">
            <w:pPr>
              <w:pStyle w:val="ProductList-Body"/>
              <w:jc w:val="center"/>
            </w:pPr>
            <w:r>
              <w:t>X</w:t>
            </w:r>
          </w:p>
        </w:tc>
      </w:tr>
      <w:tr w:rsidR="00425145" w14:paraId="682FEAF1" w14:textId="77777777" w:rsidTr="00425145">
        <w:tc>
          <w:tcPr>
            <w:tcW w:w="4230" w:type="dxa"/>
          </w:tcPr>
          <w:p w14:paraId="7183BEA4" w14:textId="77777777" w:rsidR="00425145" w:rsidRDefault="00425145" w:rsidP="00D17D13">
            <w:pPr>
              <w:pStyle w:val="ProductList-Body"/>
            </w:pPr>
            <w:r>
              <w:t>Windows Embedded POSReady 2009 and POSReady 7</w:t>
            </w:r>
          </w:p>
        </w:tc>
        <w:tc>
          <w:tcPr>
            <w:tcW w:w="1440" w:type="dxa"/>
            <w:vAlign w:val="center"/>
          </w:tcPr>
          <w:p w14:paraId="66358C97" w14:textId="5DB90444" w:rsidR="00425145" w:rsidRDefault="00425145" w:rsidP="00D17D13">
            <w:pPr>
              <w:pStyle w:val="ProductList-Body"/>
              <w:jc w:val="center"/>
            </w:pPr>
            <w:r>
              <w:t>X</w:t>
            </w:r>
          </w:p>
        </w:tc>
        <w:tc>
          <w:tcPr>
            <w:tcW w:w="1620" w:type="dxa"/>
            <w:vAlign w:val="center"/>
          </w:tcPr>
          <w:p w14:paraId="2F5F762A" w14:textId="77777777" w:rsidR="00425145" w:rsidRDefault="00425145" w:rsidP="00D17D13">
            <w:pPr>
              <w:pStyle w:val="ProductList-Body"/>
              <w:jc w:val="center"/>
            </w:pPr>
          </w:p>
        </w:tc>
        <w:tc>
          <w:tcPr>
            <w:tcW w:w="1710" w:type="dxa"/>
            <w:vAlign w:val="center"/>
          </w:tcPr>
          <w:p w14:paraId="7F04C2B5" w14:textId="77777777" w:rsidR="00425145" w:rsidRDefault="00425145" w:rsidP="00D17D13">
            <w:pPr>
              <w:pStyle w:val="ProductList-Body"/>
              <w:jc w:val="center"/>
            </w:pPr>
            <w:r>
              <w:t>X</w:t>
            </w:r>
          </w:p>
        </w:tc>
      </w:tr>
      <w:tr w:rsidR="00425145" w14:paraId="640E2D34" w14:textId="77777777" w:rsidTr="00425145">
        <w:tc>
          <w:tcPr>
            <w:tcW w:w="4230" w:type="dxa"/>
          </w:tcPr>
          <w:p w14:paraId="1154FE57" w14:textId="77777777" w:rsidR="00425145" w:rsidRDefault="00425145" w:rsidP="00D17D13">
            <w:pPr>
              <w:pStyle w:val="ProductList-Body"/>
            </w:pPr>
            <w:r>
              <w:t>Windows NT Embedded</w:t>
            </w:r>
          </w:p>
        </w:tc>
        <w:tc>
          <w:tcPr>
            <w:tcW w:w="1440" w:type="dxa"/>
            <w:vAlign w:val="center"/>
          </w:tcPr>
          <w:p w14:paraId="04ADFA78" w14:textId="1DE59972" w:rsidR="00425145" w:rsidRDefault="00425145" w:rsidP="00D17D13">
            <w:pPr>
              <w:pStyle w:val="ProductList-Body"/>
              <w:jc w:val="center"/>
            </w:pPr>
            <w:r>
              <w:t>X</w:t>
            </w:r>
          </w:p>
        </w:tc>
        <w:tc>
          <w:tcPr>
            <w:tcW w:w="1620" w:type="dxa"/>
            <w:vAlign w:val="center"/>
          </w:tcPr>
          <w:p w14:paraId="216E7D2D" w14:textId="77777777" w:rsidR="00425145" w:rsidRDefault="00425145" w:rsidP="00D17D13">
            <w:pPr>
              <w:pStyle w:val="ProductList-Body"/>
              <w:jc w:val="center"/>
            </w:pPr>
          </w:p>
        </w:tc>
        <w:tc>
          <w:tcPr>
            <w:tcW w:w="1710" w:type="dxa"/>
            <w:vAlign w:val="center"/>
          </w:tcPr>
          <w:p w14:paraId="6B02ABB1" w14:textId="77777777" w:rsidR="00425145" w:rsidRDefault="00425145" w:rsidP="00D17D13">
            <w:pPr>
              <w:pStyle w:val="ProductList-Body"/>
              <w:jc w:val="center"/>
            </w:pPr>
            <w:r>
              <w:t>X</w:t>
            </w:r>
          </w:p>
        </w:tc>
      </w:tr>
      <w:tr w:rsidR="00425145" w14:paraId="2D792C75" w14:textId="77777777" w:rsidTr="00425145">
        <w:tc>
          <w:tcPr>
            <w:tcW w:w="4230" w:type="dxa"/>
          </w:tcPr>
          <w:p w14:paraId="0EE91389" w14:textId="77777777" w:rsidR="00425145" w:rsidRDefault="00425145" w:rsidP="00D17D13">
            <w:pPr>
              <w:pStyle w:val="ProductList-Body"/>
            </w:pPr>
            <w:r>
              <w:t>Windows XP Embedded</w:t>
            </w:r>
          </w:p>
        </w:tc>
        <w:tc>
          <w:tcPr>
            <w:tcW w:w="1440" w:type="dxa"/>
            <w:vAlign w:val="center"/>
          </w:tcPr>
          <w:p w14:paraId="1E9F3AF9" w14:textId="0C3C5DBE" w:rsidR="00425145" w:rsidRDefault="00425145" w:rsidP="00D17D13">
            <w:pPr>
              <w:pStyle w:val="ProductList-Body"/>
              <w:jc w:val="center"/>
            </w:pPr>
            <w:r>
              <w:t>X</w:t>
            </w:r>
          </w:p>
        </w:tc>
        <w:tc>
          <w:tcPr>
            <w:tcW w:w="1620" w:type="dxa"/>
            <w:vAlign w:val="center"/>
          </w:tcPr>
          <w:p w14:paraId="5DA631E1" w14:textId="77777777" w:rsidR="00425145" w:rsidRDefault="00425145" w:rsidP="00D17D13">
            <w:pPr>
              <w:pStyle w:val="ProductList-Body"/>
              <w:jc w:val="center"/>
            </w:pPr>
          </w:p>
        </w:tc>
        <w:tc>
          <w:tcPr>
            <w:tcW w:w="1710" w:type="dxa"/>
            <w:vAlign w:val="center"/>
          </w:tcPr>
          <w:p w14:paraId="305681BF" w14:textId="77777777" w:rsidR="00425145" w:rsidRDefault="00425145" w:rsidP="00D17D13">
            <w:pPr>
              <w:pStyle w:val="ProductList-Body"/>
              <w:jc w:val="center"/>
            </w:pPr>
            <w:r>
              <w:t>X</w:t>
            </w:r>
          </w:p>
        </w:tc>
      </w:tr>
      <w:tr w:rsidR="00425145" w14:paraId="1662C384" w14:textId="77777777" w:rsidTr="00425145">
        <w:tc>
          <w:tcPr>
            <w:tcW w:w="4230" w:type="dxa"/>
          </w:tcPr>
          <w:p w14:paraId="1CAB4360" w14:textId="77777777" w:rsidR="00425145" w:rsidRDefault="00425145" w:rsidP="00D17D13">
            <w:pPr>
              <w:pStyle w:val="ProductList-Body"/>
            </w:pPr>
            <w:r>
              <w:t>Windows Embedded Standard 7, 2009 and Windows Embedded 8 Standard</w:t>
            </w:r>
          </w:p>
        </w:tc>
        <w:tc>
          <w:tcPr>
            <w:tcW w:w="1440" w:type="dxa"/>
            <w:vAlign w:val="center"/>
          </w:tcPr>
          <w:p w14:paraId="71446D33" w14:textId="02E505C3" w:rsidR="00425145" w:rsidRDefault="00425145" w:rsidP="00D17D13">
            <w:pPr>
              <w:pStyle w:val="ProductList-Body"/>
              <w:jc w:val="center"/>
            </w:pPr>
            <w:r>
              <w:t>X</w:t>
            </w:r>
          </w:p>
        </w:tc>
        <w:tc>
          <w:tcPr>
            <w:tcW w:w="1620" w:type="dxa"/>
            <w:vAlign w:val="center"/>
          </w:tcPr>
          <w:p w14:paraId="691E27A0" w14:textId="77777777" w:rsidR="00425145" w:rsidRDefault="00425145" w:rsidP="00D17D13">
            <w:pPr>
              <w:pStyle w:val="ProductList-Body"/>
              <w:jc w:val="center"/>
            </w:pPr>
          </w:p>
        </w:tc>
        <w:tc>
          <w:tcPr>
            <w:tcW w:w="1710" w:type="dxa"/>
            <w:vAlign w:val="center"/>
          </w:tcPr>
          <w:p w14:paraId="54870DF4" w14:textId="3D04EE3D" w:rsidR="00425145" w:rsidRDefault="00425145" w:rsidP="00D17D13">
            <w:pPr>
              <w:pStyle w:val="ProductList-Body"/>
              <w:jc w:val="center"/>
            </w:pPr>
            <w:r>
              <w:t>X</w:t>
            </w:r>
          </w:p>
        </w:tc>
      </w:tr>
    </w:tbl>
    <w:p w14:paraId="4FDCBA62" w14:textId="3CA293A2" w:rsidR="009F282C" w:rsidRDefault="00AF6659" w:rsidP="00055772">
      <w:pPr>
        <w:pStyle w:val="ProductList-Body"/>
        <w:ind w:left="180"/>
      </w:pPr>
      <w:r w:rsidRPr="00AF6659">
        <w:t>Customers with expiring SA are eligible to renew their coverage as Windows Industry Enterprise S</w:t>
      </w:r>
      <w:r w:rsidR="00343417">
        <w:t>A</w:t>
      </w:r>
      <w:r w:rsidR="00693493">
        <w:fldChar w:fldCharType="begin"/>
      </w:r>
      <w:r w:rsidR="00693493">
        <w:instrText xml:space="preserve"> XE "</w:instrText>
      </w:r>
      <w:r w:rsidR="00693493" w:rsidRPr="008D3A9E">
        <w:instrText>Windows 8.1 Pro</w:instrText>
      </w:r>
      <w:r w:rsidR="00693493">
        <w:instrText xml:space="preserve">" </w:instrText>
      </w:r>
      <w:r w:rsidR="00693493">
        <w:fldChar w:fldCharType="end"/>
      </w:r>
      <w:r w:rsidR="009F282C">
        <w:t>.</w:t>
      </w:r>
    </w:p>
    <w:p w14:paraId="4FDCBA63" w14:textId="77777777" w:rsidR="009F282C" w:rsidRDefault="009F282C" w:rsidP="00055772">
      <w:pPr>
        <w:pStyle w:val="ProductList-Body"/>
        <w:ind w:left="180"/>
      </w:pPr>
    </w:p>
    <w:p w14:paraId="4FDCBA64" w14:textId="4FA7F965" w:rsidR="009F282C" w:rsidRDefault="009F282C" w:rsidP="00055772">
      <w:pPr>
        <w:pStyle w:val="ProductList-Body"/>
        <w:ind w:left="180"/>
      </w:pPr>
      <w:r>
        <w:t xml:space="preserve">Customers who wish to enroll in Windows Industry </w:t>
      </w:r>
      <w:r w:rsidR="00430C94">
        <w:t>8.1 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SA have the following options:</w:t>
      </w:r>
    </w:p>
    <w:p w14:paraId="4FDCBA66" w14:textId="1FC5241F" w:rsidR="009F282C" w:rsidRPr="00430C94" w:rsidRDefault="00B80DB3" w:rsidP="00343417">
      <w:pPr>
        <w:pStyle w:val="ProductList-Body"/>
        <w:numPr>
          <w:ilvl w:val="0"/>
          <w:numId w:val="49"/>
        </w:numPr>
        <w:ind w:hanging="270"/>
      </w:pPr>
      <w:r>
        <w:t>Select,</w:t>
      </w:r>
      <w:r w:rsidR="009F282C" w:rsidRPr="00430C94">
        <w:t xml:space="preserve"> </w:t>
      </w:r>
      <w:r w:rsidR="00686EF8" w:rsidRPr="00430C94">
        <w:t xml:space="preserve">Select Plus, </w:t>
      </w:r>
      <w:r w:rsidR="009F282C" w:rsidRPr="00430C94">
        <w:t xml:space="preserve">Open Value (Non </w:t>
      </w:r>
      <w:r w:rsidR="00F84975" w:rsidRPr="00430C94">
        <w:t>Organization W</w:t>
      </w:r>
      <w:r w:rsidR="009F282C" w:rsidRPr="00430C94">
        <w:t xml:space="preserve">ide), and Open License programs </w:t>
      </w:r>
    </w:p>
    <w:p w14:paraId="4FDCBA68" w14:textId="06F9B030" w:rsidR="009F282C" w:rsidRDefault="009F282C" w:rsidP="00343417">
      <w:pPr>
        <w:pStyle w:val="ProductList-Body"/>
        <w:numPr>
          <w:ilvl w:val="1"/>
          <w:numId w:val="49"/>
        </w:numPr>
        <w:ind w:left="990" w:hanging="270"/>
      </w:pPr>
      <w:r>
        <w:t xml:space="preserve">Renew SA for the Windows </w:t>
      </w:r>
      <w:r w:rsidR="00430C94">
        <w:t>Industry</w:t>
      </w:r>
      <w:r>
        <w:t xml:space="preserve"> operating system upon expiration of POSReady 2009, POSReady 7, Windows Embedded 8 Industry Pro, Windows Embedded 8.1 Industry Pro</w:t>
      </w:r>
      <w:r w:rsidR="00430C94">
        <w:t>, Windows Embedded 8 Industry Enterprise, Windows Embedded 8.1 Industry 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SA coverage. </w:t>
      </w:r>
    </w:p>
    <w:p w14:paraId="4FDCBA6A" w14:textId="77777777" w:rsidR="009F282C" w:rsidRDefault="009F282C" w:rsidP="00343417">
      <w:pPr>
        <w:pStyle w:val="ProductList-Body"/>
        <w:numPr>
          <w:ilvl w:val="0"/>
          <w:numId w:val="49"/>
        </w:numPr>
        <w:ind w:hanging="270"/>
      </w:pPr>
      <w:r>
        <w:t>Enterprise Enrollments: Upon expiration of an existing Enterprise Enrollment covering the Windows Embedded Operating System, renew that coverage under a new Enterprise Enrollment for the Windows Embedded Operating System.</w:t>
      </w:r>
    </w:p>
    <w:p w14:paraId="4FDCBA6B" w14:textId="77777777" w:rsidR="009F282C" w:rsidRDefault="009F282C" w:rsidP="009F282C">
      <w:pPr>
        <w:pStyle w:val="ProductList-Body"/>
      </w:pPr>
    </w:p>
    <w:p w14:paraId="4FDCBA6C" w14:textId="10FDA86A" w:rsidR="009F282C" w:rsidRDefault="009F282C" w:rsidP="00430C94">
      <w:pPr>
        <w:pStyle w:val="ProductList-Body"/>
        <w:ind w:left="180"/>
      </w:pPr>
      <w:r>
        <w:t>Customers who wish to acquire Windows 8</w:t>
      </w:r>
      <w:r w:rsidR="00430C94">
        <w:t>.1</w:t>
      </w:r>
      <w:r>
        <w:t xml:space="preserve"> Industry </w:t>
      </w:r>
      <w:r w:rsidR="00430C94">
        <w:t>Enterprise</w:t>
      </w:r>
      <w:r>
        <w:t xml:space="preserve"> Upgrade &amp; Software Assurance together have the following options:</w:t>
      </w:r>
    </w:p>
    <w:p w14:paraId="4FDCBA6D" w14:textId="3E5E37AF" w:rsidR="009F282C" w:rsidRDefault="009F282C" w:rsidP="00343417">
      <w:pPr>
        <w:pStyle w:val="ProductList-Body"/>
        <w:numPr>
          <w:ilvl w:val="0"/>
          <w:numId w:val="49"/>
        </w:numPr>
        <w:ind w:hanging="270"/>
      </w:pPr>
      <w:r>
        <w:t xml:space="preserve">Enterprise Agreement, Select Plus, Open Value (Non </w:t>
      </w:r>
      <w:r w:rsidR="00F84975">
        <w:t>Organization W</w:t>
      </w:r>
      <w:r>
        <w:t>ide), and Open License programs:</w:t>
      </w:r>
    </w:p>
    <w:p w14:paraId="4FDCBA6E" w14:textId="692FA32E" w:rsidR="009F282C" w:rsidRDefault="009F282C" w:rsidP="00343417">
      <w:pPr>
        <w:pStyle w:val="ProductList-Body"/>
        <w:numPr>
          <w:ilvl w:val="1"/>
          <w:numId w:val="49"/>
        </w:numPr>
        <w:ind w:left="990" w:hanging="270"/>
      </w:pPr>
      <w:r>
        <w:t>Acquire Windows 8</w:t>
      </w:r>
      <w:r w:rsidR="00430C94">
        <w:t>.1</w:t>
      </w:r>
      <w:r>
        <w:t xml:space="preserve"> Industry </w:t>
      </w:r>
      <w:r w:rsidR="00430C94">
        <w:t>Enterprise</w:t>
      </w:r>
      <w:r>
        <w:t xml:space="preserve"> Upgrade &amp; Software Assurance for Industry Devices on which customer has licensed and installed one of the qualifying </w:t>
      </w:r>
      <w:r w:rsidR="00430C94">
        <w:t>OS</w:t>
      </w:r>
      <w:r>
        <w:t xml:space="preserve"> listed in the Windows </w:t>
      </w:r>
      <w:r w:rsidR="00430C94">
        <w:t>Industry</w:t>
      </w:r>
      <w:r>
        <w:t xml:space="preserve"> Upgrade list above.</w:t>
      </w:r>
    </w:p>
    <w:p w14:paraId="4FDCBA6F" w14:textId="52D6ED08" w:rsidR="009F282C" w:rsidRDefault="009F282C" w:rsidP="00343417">
      <w:pPr>
        <w:pStyle w:val="ProductList-Body"/>
        <w:numPr>
          <w:ilvl w:val="1"/>
          <w:numId w:val="49"/>
        </w:numPr>
        <w:ind w:left="990" w:hanging="270"/>
      </w:pPr>
      <w:r>
        <w:t>Customer may reassign SA coverage for Windows 8</w:t>
      </w:r>
      <w:r w:rsidR="00430C94">
        <w:t>.1</w:t>
      </w:r>
      <w:r>
        <w:t xml:space="preserve"> Industry </w:t>
      </w:r>
      <w:r w:rsidR="00430C94">
        <w:t>Enterprise</w:t>
      </w:r>
      <w:r>
        <w:t xml:space="preserve"> from the original device to a replacement device, but not on a short-term basis (i.e., not within 90 days of the last assignment), as long as (1) customer has licensed and installed on the replacement device the latest version of that operating system, and (2) customer removes any related operating system upgrades from the original device.</w:t>
      </w:r>
    </w:p>
    <w:p w14:paraId="4FDCBA70" w14:textId="77777777" w:rsidR="009F282C" w:rsidRDefault="009F282C" w:rsidP="009F282C">
      <w:pPr>
        <w:pStyle w:val="ProductList-Body"/>
      </w:pPr>
    </w:p>
    <w:p w14:paraId="4FDCBA71" w14:textId="1794B90B" w:rsidR="009F282C" w:rsidRPr="009F282C" w:rsidRDefault="009F282C" w:rsidP="007223E3">
      <w:pPr>
        <w:pStyle w:val="ProductList-Body"/>
        <w:ind w:left="180"/>
        <w:rPr>
          <w:b/>
        </w:rPr>
      </w:pPr>
      <w:r w:rsidRPr="00055772">
        <w:rPr>
          <w:b/>
          <w:color w:val="00188F"/>
        </w:rPr>
        <w:t>Downgrade rights</w:t>
      </w:r>
      <w:r w:rsidR="004A5441">
        <w:rPr>
          <w:b/>
          <w:color w:val="00188F"/>
        </w:rPr>
        <w:t xml:space="preserve"> and Media Grants</w:t>
      </w:r>
    </w:p>
    <w:p w14:paraId="01041D32" w14:textId="7E332857" w:rsidR="004D4DBB" w:rsidRDefault="009F282C" w:rsidP="007223E3">
      <w:pPr>
        <w:pStyle w:val="ProductList-Body"/>
        <w:ind w:left="180"/>
      </w:pPr>
      <w:r>
        <w:t>Microsoft Windows 8.1 Industry Pro</w:t>
      </w:r>
      <w:r w:rsidR="004D4DBB">
        <w:t xml:space="preserve"> and 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Volume licensing customers with a valid license for Windows 8.1 Industry Pro</w:t>
      </w:r>
      <w:r w:rsidR="004D4DBB">
        <w:t xml:space="preserve"> and Enterprise</w:t>
      </w:r>
      <w:r>
        <w:t xml:space="preserve"> obtained through the volume licensing program for Windows 8.1 Industry are eligible to use a prior version in place of the version they have </w:t>
      </w:r>
      <w:r>
        <w:lastRenderedPageBreak/>
        <w:t>licensed.  Eligible prior versions of Windows 8.1 Industry Pro</w:t>
      </w:r>
      <w:r w:rsidR="004D4DBB">
        <w:t xml:space="preserve"> and Enterprise</w:t>
      </w:r>
      <w:r>
        <w:t xml:space="preserve"> are Windows Embedded 8 Industry Pro, Windows Embedded POSReady 7 and Windows Embedded POSReady 2009. </w:t>
      </w:r>
      <w:r w:rsidR="004D4DBB" w:rsidRPr="004D4DBB">
        <w:t>Windows 7 Professional for Embedded Systems,  Windows Vista Business for Embedded Systems</w:t>
      </w:r>
      <w:r w:rsidR="004D4DBB">
        <w:t>.</w:t>
      </w:r>
    </w:p>
    <w:p w14:paraId="66A4B6EF" w14:textId="77777777" w:rsidR="004D4DBB" w:rsidRDefault="004D4DBB" w:rsidP="007223E3">
      <w:pPr>
        <w:pStyle w:val="ProductList-Body"/>
        <w:ind w:left="180"/>
      </w:pPr>
    </w:p>
    <w:p w14:paraId="4FA73CF9" w14:textId="0B9F7CFB" w:rsidR="004D4DBB" w:rsidRDefault="004D4DBB" w:rsidP="007223E3">
      <w:pPr>
        <w:pStyle w:val="ProductList-Body"/>
        <w:ind w:left="180"/>
      </w:pPr>
      <w:r>
        <w:t xml:space="preserve">Open License, </w:t>
      </w:r>
      <w:r w:rsidR="009F282C">
        <w:t xml:space="preserve">Select Plus and Enterprise Agreement customers only: </w:t>
      </w:r>
      <w:r w:rsidRPr="004D4DBB">
        <w:t>Windows Embedded 8 and 8.1 Pro, Windows 7 Professional for Embedded Systems, Windows 7 Ultimate for Embedded Systems, Windows Vista Business for Embedded Systems and Windows Vista Ultimate for Embedded Systems, and Windows XP Professional for Embedded Systems</w:t>
      </w:r>
      <w:r>
        <w:t xml:space="preserve"> are</w:t>
      </w:r>
      <w:r w:rsidR="009F282C">
        <w:t xml:space="preserve"> eligible to be used in place of </w:t>
      </w:r>
      <w:r>
        <w:t>Windows 8.1 Industry Pro Upgrade or Windows 8.1 Industry Enterprise Upgrade.</w:t>
      </w:r>
      <w:r w:rsidR="009F282C">
        <w:t xml:space="preserve"> Use of the software is subject to all license terms for Windows Embedded 8.1 Industry Pro</w:t>
      </w:r>
      <w:r>
        <w:t xml:space="preserve"> and Enterprise and is also </w:t>
      </w:r>
      <w:r w:rsidRPr="004D4DBB">
        <w:t>limited to Industry Devices. The limitation is removed if the device is covered with Active SA</w:t>
      </w:r>
      <w:r w:rsidR="00343417">
        <w:t xml:space="preserve"> f</w:t>
      </w:r>
      <w:r w:rsidRPr="004D4DBB">
        <w:t>or the Windows Industry operating system</w:t>
      </w:r>
      <w:r w:rsidR="009F282C">
        <w:t>.</w:t>
      </w:r>
    </w:p>
    <w:p w14:paraId="3250287E" w14:textId="77777777" w:rsidR="004D4DBB" w:rsidRDefault="004D4DBB" w:rsidP="007223E3">
      <w:pPr>
        <w:pStyle w:val="ProductList-Body"/>
        <w:ind w:left="180"/>
      </w:pPr>
    </w:p>
    <w:p w14:paraId="174DBEDC" w14:textId="65F23F06" w:rsidR="004D4DBB" w:rsidRPr="009F282C" w:rsidRDefault="004D4DBB" w:rsidP="004D4DBB">
      <w:pPr>
        <w:pStyle w:val="ProductList-Body"/>
        <w:ind w:left="180"/>
        <w:rPr>
          <w:b/>
        </w:rPr>
      </w:pPr>
      <w:r w:rsidRPr="00055772">
        <w:rPr>
          <w:b/>
          <w:color w:val="00188F"/>
        </w:rPr>
        <w:t>Industry Devices</w:t>
      </w:r>
      <w:r w:rsidR="000A2E8E">
        <w:rPr>
          <w:b/>
          <w:color w:val="00188F"/>
        </w:rPr>
        <w:t xml:space="preserve"> Defin</w:t>
      </w:r>
      <w:r w:rsidR="00CC2D6F">
        <w:rPr>
          <w:b/>
          <w:color w:val="00188F"/>
        </w:rPr>
        <w:t>i</w:t>
      </w:r>
      <w:r w:rsidR="000A2E8E">
        <w:rPr>
          <w:b/>
          <w:color w:val="00188F"/>
        </w:rPr>
        <w:t>tion</w:t>
      </w:r>
    </w:p>
    <w:p w14:paraId="4FDCBA72" w14:textId="71D6119F" w:rsidR="009F282C" w:rsidRDefault="004D4DBB" w:rsidP="004D4DBB">
      <w:pPr>
        <w:pStyle w:val="ProductList-Body"/>
        <w:ind w:left="180"/>
      </w:pPr>
      <w:r>
        <w:t>“Industry Device” (also known as line of business device) means any device that: (1) is not useable in its deployed configuration as a general purpose personal computing device (e.g., personal computer), a multi-function server, or a commercially viable substitute for one of these systems; and (2) only employs an industry or task-specific software program (e.g., a computer-aided design program used by an architect or a point of sale program) (“Industry Program”).  The device may include features and functions derived from Microsoft software or third-party software.  If the device performs desktop functions (e.g., email, word processing, spreadsheets, database, network or Internet browsing, or scheduling, or personal finance), then the desktop functions: (1) may only be used for the purpose of supporting the Industry Program functionality; and (2) must be technically integrated with the Industry Program or employ technically enforced policies or architecture to operate only when used with the Industry Program functionality.</w:t>
      </w:r>
    </w:p>
    <w:p w14:paraId="4FDCBA73" w14:textId="77777777" w:rsidR="009F282C" w:rsidRDefault="009F282C" w:rsidP="009F282C">
      <w:pPr>
        <w:pStyle w:val="ProductList-Body"/>
      </w:pPr>
    </w:p>
    <w:p w14:paraId="0D0A291D" w14:textId="77777777" w:rsidR="004D4DBB" w:rsidRPr="004D4DBB" w:rsidRDefault="004D4DBB" w:rsidP="004D4DBB">
      <w:pPr>
        <w:pStyle w:val="ProductList-Body"/>
        <w:ind w:left="180"/>
        <w:rPr>
          <w:b/>
          <w:color w:val="00188F"/>
        </w:rPr>
      </w:pPr>
      <w:r w:rsidRPr="004D4DBB">
        <w:rPr>
          <w:b/>
          <w:color w:val="00188F"/>
        </w:rPr>
        <w:t>Software Assurance Purchase Right Grant</w:t>
      </w:r>
    </w:p>
    <w:p w14:paraId="66F40654" w14:textId="283C2752" w:rsidR="004D4DBB" w:rsidRPr="004D4DBB" w:rsidRDefault="004D4DBB" w:rsidP="004D4DBB">
      <w:pPr>
        <w:pStyle w:val="ProductList-Body"/>
        <w:ind w:left="180"/>
      </w:pPr>
      <w:r w:rsidRPr="004D4DBB">
        <w:t>Customers with a Select Plus or Open agreement who purchased POSReady 2009, POSReady 7, Windows Embedded 8 Industry Pro (General or Retail), Windows Embedded 8.1 Industry Pro (General or Retail), Windows Vista Business or Ultimate for Embedded Systems, Windows 7 Professional or Ultimate for Embedded Systems, or Windows Embedded 8 Pro OEM licenses prior to July 1, 2014 may attach SA for the Windows desktop operating system to those licenses within 90 days of the license purchase date without the need to purchase the Windows Enterprise</w:t>
      </w:r>
      <w:r w:rsidR="00F5268E">
        <w:t xml:space="preserve"> Industry</w:t>
      </w:r>
      <w:r w:rsidRPr="004D4DBB">
        <w:t xml:space="preserve"> Upgrade.</w:t>
      </w:r>
    </w:p>
    <w:p w14:paraId="4FB14349" w14:textId="77777777" w:rsidR="004D4DBB" w:rsidRDefault="004D4DBB" w:rsidP="009F282C">
      <w:pPr>
        <w:pStyle w:val="ProductList-Body"/>
        <w:rPr>
          <w:b/>
          <w:color w:val="00188F"/>
        </w:rPr>
      </w:pPr>
    </w:p>
    <w:p w14:paraId="4FDCBA74" w14:textId="58149EAC" w:rsidR="009F282C" w:rsidRPr="009F282C" w:rsidRDefault="009F282C" w:rsidP="004D4DBB">
      <w:pPr>
        <w:pStyle w:val="ProductList-Body"/>
        <w:ind w:left="180"/>
        <w:rPr>
          <w:b/>
        </w:rPr>
      </w:pPr>
      <w:r w:rsidRPr="00055772">
        <w:rPr>
          <w:b/>
          <w:color w:val="00188F"/>
        </w:rPr>
        <w:t>The following requirements apply to the re-imaging of Windows Embedded</w:t>
      </w:r>
    </w:p>
    <w:p w14:paraId="4FDCBA78" w14:textId="05BEDBD9" w:rsidR="00782C7B" w:rsidRDefault="009F282C" w:rsidP="002F3FF6">
      <w:pPr>
        <w:pStyle w:val="ProductList-Body"/>
        <w:ind w:left="180"/>
      </w:pPr>
      <w:r w:rsidRPr="002F3FF6">
        <w:t>If a third party will re-image Windows Embedded products on a customer's PCs, the customer must first provide that third party with written documentation proving the customer has licenses for the software the third party will install. For example a copy of the signature form from the Microsoft Volume Licensing agreement applicable to the Microsoft Embedded operating system upgrade software being installed can be used as documentation</w:t>
      </w:r>
      <w:r>
        <w:t>.</w:t>
      </w:r>
    </w:p>
    <w:bookmarkStart w:id="837" w:name="_Toc378147650"/>
    <w:bookmarkStart w:id="838" w:name="_Toc378151552"/>
    <w:p w14:paraId="4FDCBA79"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A7A" w14:textId="77777777" w:rsidR="00C13DF8" w:rsidRDefault="00943761" w:rsidP="009708AE">
      <w:pPr>
        <w:pStyle w:val="ProductList-OfferingGroupHeading"/>
        <w:outlineLvl w:val="1"/>
      </w:pPr>
      <w:bookmarkStart w:id="839" w:name="_Toc379797274"/>
      <w:bookmarkStart w:id="840" w:name="_Toc380513299"/>
      <w:bookmarkStart w:id="841" w:name="_Toc380655347"/>
      <w:bookmarkStart w:id="842" w:name="_Toc383689269"/>
      <w:r>
        <w:t>Windows Server</w:t>
      </w:r>
      <w:bookmarkEnd w:id="837"/>
      <w:bookmarkEnd w:id="838"/>
      <w:bookmarkEnd w:id="839"/>
      <w:bookmarkEnd w:id="840"/>
      <w:bookmarkEnd w:id="841"/>
      <w:bookmarkEnd w:id="842"/>
    </w:p>
    <w:p w14:paraId="4FDCBA7B" w14:textId="77777777" w:rsidR="00C13DF8" w:rsidRDefault="009708AE" w:rsidP="00B26BEF">
      <w:pPr>
        <w:pStyle w:val="ProductList-Offering2Heading"/>
        <w:outlineLvl w:val="2"/>
      </w:pPr>
      <w:bookmarkStart w:id="843" w:name="_Toc378147651"/>
      <w:bookmarkStart w:id="844" w:name="_Toc378151553"/>
      <w:r>
        <w:tab/>
      </w:r>
      <w:bookmarkStart w:id="845" w:name="_Toc379797275"/>
      <w:bookmarkStart w:id="846" w:name="_Toc380513300"/>
      <w:bookmarkStart w:id="847" w:name="_Toc380655348"/>
      <w:bookmarkStart w:id="848" w:name="_Toc383689270"/>
      <w:r w:rsidR="00943761">
        <w:t>Windows MultiPoint Server</w:t>
      </w:r>
      <w:bookmarkEnd w:id="843"/>
      <w:bookmarkEnd w:id="844"/>
      <w:bookmarkEnd w:id="845"/>
      <w:bookmarkEnd w:id="846"/>
      <w:bookmarkEnd w:id="847"/>
      <w:bookmarkEnd w:id="848"/>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A8A" w14:textId="77777777" w:rsidTr="00AA483D">
        <w:trPr>
          <w:tblHeader/>
        </w:trPr>
        <w:tc>
          <w:tcPr>
            <w:tcW w:w="3060" w:type="dxa"/>
            <w:tcBorders>
              <w:bottom w:val="nil"/>
            </w:tcBorders>
            <w:shd w:val="clear" w:color="auto" w:fill="00188F"/>
          </w:tcPr>
          <w:p w14:paraId="4FDCBA7C"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A7D" w14:textId="093718FB"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A7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A7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A8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A8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A8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A8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A8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A8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A8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A8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A8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A8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A99" w14:textId="77777777" w:rsidTr="00501CBA">
        <w:tc>
          <w:tcPr>
            <w:tcW w:w="3060" w:type="dxa"/>
            <w:tcBorders>
              <w:top w:val="nil"/>
              <w:left w:val="nil"/>
              <w:bottom w:val="dashSmallGap" w:sz="4" w:space="0" w:color="BFBFBF" w:themeColor="background1" w:themeShade="BF"/>
              <w:right w:val="nil"/>
            </w:tcBorders>
          </w:tcPr>
          <w:p w14:paraId="4FDCBA8B" w14:textId="52B3C100" w:rsidR="00C05A53" w:rsidRDefault="0039784E" w:rsidP="00A1418D">
            <w:pPr>
              <w:pStyle w:val="ProductList-Offering2"/>
            </w:pPr>
            <w:bookmarkStart w:id="849" w:name="_Toc379797276"/>
            <w:bookmarkStart w:id="850" w:name="_Toc380513301"/>
            <w:bookmarkStart w:id="851" w:name="_Toc380655349"/>
            <w:bookmarkStart w:id="852" w:name="_Toc383689271"/>
            <w:r>
              <w:t>Windows MultiPoint Server 2012 CAL</w:t>
            </w:r>
            <w:r w:rsidR="0083500E">
              <w:t xml:space="preserve"> (Device and User)</w:t>
            </w:r>
            <w:bookmarkEnd w:id="849"/>
            <w:bookmarkEnd w:id="850"/>
            <w:bookmarkEnd w:id="851"/>
            <w:bookmarkEnd w:id="852"/>
            <w:r w:rsidR="00693493">
              <w:fldChar w:fldCharType="begin"/>
            </w:r>
            <w:r w:rsidR="00693493">
              <w:instrText xml:space="preserve"> XE "</w:instrText>
            </w:r>
            <w:r w:rsidR="00693493" w:rsidRPr="00E27053">
              <w:instrText>Windows MultiPoint Server 2012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A8C" w14:textId="77777777" w:rsidR="00C05A53" w:rsidRDefault="0039784E" w:rsidP="00C05A53">
            <w:pPr>
              <w:pStyle w:val="ProductList-OfferingBody"/>
              <w:ind w:left="-113"/>
              <w:jc w:val="center"/>
            </w:pPr>
            <w:r>
              <w:t>12/12</w:t>
            </w:r>
          </w:p>
        </w:tc>
        <w:tc>
          <w:tcPr>
            <w:tcW w:w="595" w:type="dxa"/>
            <w:tcBorders>
              <w:top w:val="nil"/>
              <w:left w:val="nil"/>
              <w:bottom w:val="dashSmallGap" w:sz="4" w:space="0" w:color="BFBFBF" w:themeColor="background1" w:themeShade="BF"/>
              <w:right w:val="nil"/>
            </w:tcBorders>
            <w:vAlign w:val="center"/>
          </w:tcPr>
          <w:p w14:paraId="4FDCBA8D" w14:textId="77777777" w:rsidR="00C05A53" w:rsidRDefault="00501CBA"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A8E" w14:textId="77777777" w:rsidR="00C05A53" w:rsidRDefault="00501CBA"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A8F" w14:textId="77777777" w:rsidR="00C05A53" w:rsidRDefault="00501CB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A90" w14:textId="77777777" w:rsidR="00C05A53" w:rsidRDefault="00501CBA" w:rsidP="00C05A53">
            <w:pPr>
              <w:pStyle w:val="ProductList-OfferingBody"/>
              <w:ind w:left="-113"/>
              <w:jc w:val="center"/>
            </w:pPr>
            <w:r>
              <w:t>1</w:t>
            </w:r>
          </w:p>
        </w:tc>
        <w:tc>
          <w:tcPr>
            <w:tcW w:w="596" w:type="dxa"/>
            <w:shd w:val="clear" w:color="auto" w:fill="BFBFBF" w:themeFill="background1" w:themeFillShade="BF"/>
            <w:vAlign w:val="center"/>
          </w:tcPr>
          <w:p w14:paraId="4FDCBA9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92" w14:textId="77777777" w:rsidR="00C05A53"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9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9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95"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9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9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98" w14:textId="77777777" w:rsidR="00C05A53" w:rsidRDefault="00C05A53" w:rsidP="00C05A53">
            <w:pPr>
              <w:pStyle w:val="ProductList-OfferingBody"/>
              <w:ind w:left="-113"/>
              <w:jc w:val="center"/>
            </w:pPr>
          </w:p>
        </w:tc>
      </w:tr>
      <w:tr w:rsidR="00C05A53" w14:paraId="4FDCBAA8"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9A" w14:textId="54FFF677" w:rsidR="00C05A53" w:rsidRDefault="0039784E" w:rsidP="00A1418D">
            <w:pPr>
              <w:pStyle w:val="ProductList-Offering2"/>
            </w:pPr>
            <w:bookmarkStart w:id="853" w:name="_Toc379797277"/>
            <w:bookmarkStart w:id="854" w:name="_Toc380513302"/>
            <w:bookmarkStart w:id="855" w:name="_Toc380655350"/>
            <w:bookmarkStart w:id="856" w:name="_Toc383689272"/>
            <w:r>
              <w:t>Windows MultiPoint Server 2012 CAL</w:t>
            </w:r>
            <w:r w:rsidR="00693493">
              <w:fldChar w:fldCharType="begin"/>
            </w:r>
            <w:r w:rsidR="00693493">
              <w:instrText xml:space="preserve"> XE "</w:instrText>
            </w:r>
            <w:r w:rsidR="00693493" w:rsidRPr="00E27053">
              <w:instrText>Windows MultiPoint Server 2012 CAL</w:instrText>
            </w:r>
            <w:r w:rsidR="00693493">
              <w:instrText xml:space="preserve">" </w:instrText>
            </w:r>
            <w:r w:rsidR="00693493">
              <w:fldChar w:fldCharType="end"/>
            </w:r>
            <w:r>
              <w:t xml:space="preserve"> with Windows Server 2012 CAL</w:t>
            </w:r>
            <w:r w:rsidR="00693493">
              <w:fldChar w:fldCharType="begin"/>
            </w:r>
            <w:r w:rsidR="00693493">
              <w:instrText xml:space="preserve"> XE "</w:instrText>
            </w:r>
            <w:r w:rsidR="00693493" w:rsidRPr="00E27053">
              <w:instrText>Windows MultiPoint Server 2012 CAL with Windows Server 2012 CAL</w:instrText>
            </w:r>
            <w:r w:rsidR="00693493">
              <w:instrText xml:space="preserve">" </w:instrText>
            </w:r>
            <w:r w:rsidR="00693493">
              <w:fldChar w:fldCharType="end"/>
            </w:r>
            <w:r>
              <w:t xml:space="preserve"> </w:t>
            </w:r>
            <w:r w:rsidR="0083500E">
              <w:t>(Device and User)</w:t>
            </w:r>
            <w:bookmarkEnd w:id="853"/>
            <w:bookmarkEnd w:id="854"/>
            <w:bookmarkEnd w:id="855"/>
            <w:bookmarkEnd w:id="856"/>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9B" w14:textId="77777777" w:rsidR="00C05A53"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9C" w14:textId="77777777" w:rsidR="00C05A53" w:rsidRDefault="00501CB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9D" w14:textId="77777777" w:rsidR="00C05A53" w:rsidRDefault="00501CBA"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9E" w14:textId="77777777" w:rsidR="00C05A53" w:rsidRDefault="00501CB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A9F" w14:textId="77777777" w:rsidR="00C05A53" w:rsidRDefault="00501CBA" w:rsidP="00C05A53">
            <w:pPr>
              <w:pStyle w:val="ProductList-OfferingBody"/>
              <w:ind w:left="-113"/>
              <w:jc w:val="center"/>
            </w:pPr>
            <w:r>
              <w:t>1</w:t>
            </w:r>
          </w:p>
        </w:tc>
        <w:tc>
          <w:tcPr>
            <w:tcW w:w="596" w:type="dxa"/>
            <w:shd w:val="clear" w:color="auto" w:fill="BFBFBF" w:themeFill="background1" w:themeFillShade="BF"/>
            <w:vAlign w:val="center"/>
          </w:tcPr>
          <w:p w14:paraId="4FDCBAA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A1" w14:textId="77777777" w:rsidR="00C05A53"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A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A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A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A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A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A7" w14:textId="77777777" w:rsidR="00C05A53" w:rsidRDefault="00C05A53" w:rsidP="00C05A53">
            <w:pPr>
              <w:pStyle w:val="ProductList-OfferingBody"/>
              <w:ind w:left="-113"/>
              <w:jc w:val="center"/>
            </w:pPr>
          </w:p>
        </w:tc>
      </w:tr>
      <w:tr w:rsidR="0039784E" w14:paraId="4FDCBAB7"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A9" w14:textId="085AD85D" w:rsidR="0039784E" w:rsidRDefault="0039784E" w:rsidP="00A1418D">
            <w:pPr>
              <w:pStyle w:val="ProductList-Offering2"/>
            </w:pPr>
            <w:bookmarkStart w:id="857" w:name="_Toc379797278"/>
            <w:bookmarkStart w:id="858" w:name="_Toc380513303"/>
            <w:bookmarkStart w:id="859" w:name="_Toc380655351"/>
            <w:bookmarkStart w:id="860" w:name="_Toc383689273"/>
            <w:r>
              <w:t>Windows MultiPoint Server 2012 Premium</w:t>
            </w:r>
            <w:bookmarkEnd w:id="857"/>
            <w:bookmarkEnd w:id="858"/>
            <w:bookmarkEnd w:id="859"/>
            <w:bookmarkEnd w:id="860"/>
            <w:r w:rsidR="00693493">
              <w:fldChar w:fldCharType="begin"/>
            </w:r>
            <w:r w:rsidR="00693493">
              <w:instrText xml:space="preserve"> XE "</w:instrText>
            </w:r>
            <w:r w:rsidR="00693493" w:rsidRPr="00E27053">
              <w:instrText>Windows MultiPoint Server 2012 Premium</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AA" w14:textId="77777777" w:rsidR="0039784E"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AB" w14:textId="77777777" w:rsidR="0039784E" w:rsidRDefault="00501CBA" w:rsidP="00C05A53">
            <w:pPr>
              <w:pStyle w:val="ProductList-OfferingBody"/>
              <w:ind w:left="-113"/>
              <w:jc w:val="center"/>
            </w:pPr>
            <w:r>
              <w:t>10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AC" w14:textId="77777777" w:rsidR="0039784E" w:rsidRDefault="00501CBA" w:rsidP="00C05A53">
            <w:pPr>
              <w:pStyle w:val="ProductList-OfferingBody"/>
              <w:ind w:left="-113"/>
              <w:jc w:val="center"/>
            </w:pPr>
            <w:r>
              <w:t>15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AD" w14:textId="77777777" w:rsidR="0039784E" w:rsidRDefault="00501CBA"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AAE" w14:textId="77777777" w:rsidR="0039784E" w:rsidRDefault="00501CBA" w:rsidP="00C05A53">
            <w:pPr>
              <w:pStyle w:val="ProductList-OfferingBody"/>
              <w:ind w:left="-113"/>
              <w:jc w:val="center"/>
            </w:pPr>
            <w:r>
              <w:t>10</w:t>
            </w:r>
          </w:p>
        </w:tc>
        <w:tc>
          <w:tcPr>
            <w:tcW w:w="596" w:type="dxa"/>
            <w:shd w:val="clear" w:color="auto" w:fill="BFBFBF" w:themeFill="background1" w:themeFillShade="BF"/>
            <w:vAlign w:val="center"/>
          </w:tcPr>
          <w:p w14:paraId="4FDCBAAF"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0" w14:textId="77777777" w:rsidR="0039784E"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B1"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2" w14:textId="77777777" w:rsidR="0039784E" w:rsidRDefault="0039784E" w:rsidP="00C05A53">
            <w:pPr>
              <w:pStyle w:val="ProductList-OfferingBody"/>
              <w:ind w:left="-113"/>
              <w:jc w:val="center"/>
            </w:pPr>
          </w:p>
        </w:tc>
        <w:tc>
          <w:tcPr>
            <w:tcW w:w="595" w:type="dxa"/>
            <w:shd w:val="clear" w:color="auto" w:fill="BFBFBF" w:themeFill="background1" w:themeFillShade="BF"/>
            <w:vAlign w:val="center"/>
          </w:tcPr>
          <w:p w14:paraId="4FDCBAB3"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B4"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5"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B6" w14:textId="77777777" w:rsidR="0039784E" w:rsidRDefault="0039784E" w:rsidP="00C05A53">
            <w:pPr>
              <w:pStyle w:val="ProductList-OfferingBody"/>
              <w:ind w:left="-113"/>
              <w:jc w:val="center"/>
            </w:pPr>
          </w:p>
        </w:tc>
      </w:tr>
      <w:tr w:rsidR="0039784E" w14:paraId="4FDCBAC6"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B8" w14:textId="4ED92061" w:rsidR="0039784E" w:rsidRDefault="0039784E" w:rsidP="00A1418D">
            <w:pPr>
              <w:pStyle w:val="ProductList-Offering2"/>
            </w:pPr>
            <w:bookmarkStart w:id="861" w:name="_Toc379797279"/>
            <w:bookmarkStart w:id="862" w:name="_Toc380513304"/>
            <w:bookmarkStart w:id="863" w:name="_Toc380655352"/>
            <w:bookmarkStart w:id="864" w:name="_Toc383689274"/>
            <w:r>
              <w:t>Windows MultiPoint Server 2012 Premium</w:t>
            </w:r>
            <w:r w:rsidR="00693493">
              <w:fldChar w:fldCharType="begin"/>
            </w:r>
            <w:r w:rsidR="00693493">
              <w:instrText xml:space="preserve"> XE "</w:instrText>
            </w:r>
            <w:r w:rsidR="00693493" w:rsidRPr="00E27053">
              <w:instrText>Windows MultiPoint Server 2012 Premium</w:instrText>
            </w:r>
            <w:r w:rsidR="00693493">
              <w:instrText xml:space="preserve">" </w:instrText>
            </w:r>
            <w:r w:rsidR="00693493">
              <w:fldChar w:fldCharType="end"/>
            </w:r>
            <w:r>
              <w:t xml:space="preserve"> with Windows MultiPoint Server CAL</w:t>
            </w:r>
            <w:r w:rsidR="00693493">
              <w:fldChar w:fldCharType="begin"/>
            </w:r>
            <w:r w:rsidR="00693493">
              <w:instrText xml:space="preserve"> XE "</w:instrText>
            </w:r>
            <w:r w:rsidR="00693493" w:rsidRPr="00E27053">
              <w:instrText>Windows MultiPoint Server 2012 Premium with Windows MultiPoint Server CAL</w:instrText>
            </w:r>
            <w:r w:rsidR="00693493">
              <w:instrText xml:space="preserve">" </w:instrText>
            </w:r>
            <w:r w:rsidR="00693493">
              <w:fldChar w:fldCharType="end"/>
            </w:r>
            <w:r>
              <w:t xml:space="preserve"> (5 clients)</w:t>
            </w:r>
            <w:r w:rsidR="0083500E">
              <w:t xml:space="preserve"> (Device and User)</w:t>
            </w:r>
            <w:bookmarkEnd w:id="861"/>
            <w:bookmarkEnd w:id="862"/>
            <w:bookmarkEnd w:id="863"/>
            <w:bookmarkEnd w:id="864"/>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B9" w14:textId="77777777" w:rsidR="0039784E"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BA" w14:textId="77777777" w:rsidR="0039784E" w:rsidRDefault="00501CBA" w:rsidP="00C05A53">
            <w:pPr>
              <w:pStyle w:val="ProductList-OfferingBody"/>
              <w:ind w:left="-113"/>
              <w:jc w:val="center"/>
            </w:pPr>
            <w:r>
              <w:t>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BB" w14:textId="77777777" w:rsidR="0039784E" w:rsidRDefault="00501CBA" w:rsidP="00C05A53">
            <w:pPr>
              <w:pStyle w:val="ProductList-OfferingBody"/>
              <w:ind w:left="-113"/>
              <w:jc w:val="center"/>
            </w:pPr>
            <w:r>
              <w:t>38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BC" w14:textId="77777777" w:rsidR="0039784E" w:rsidRDefault="00501CBA"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ABD" w14:textId="77777777" w:rsidR="0039784E" w:rsidRDefault="00501CBA" w:rsidP="00C05A53">
            <w:pPr>
              <w:pStyle w:val="ProductList-OfferingBody"/>
              <w:ind w:left="-113"/>
              <w:jc w:val="center"/>
            </w:pPr>
            <w:r>
              <w:t>25</w:t>
            </w:r>
          </w:p>
        </w:tc>
        <w:tc>
          <w:tcPr>
            <w:tcW w:w="596" w:type="dxa"/>
            <w:shd w:val="clear" w:color="auto" w:fill="BFBFBF" w:themeFill="background1" w:themeFillShade="BF"/>
            <w:vAlign w:val="center"/>
          </w:tcPr>
          <w:p w14:paraId="4FDCBABE"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F" w14:textId="77777777" w:rsidR="0039784E"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C0" w14:textId="77777777" w:rsidR="0039784E" w:rsidRDefault="0039784E" w:rsidP="00501CBA">
            <w:pPr>
              <w:pStyle w:val="ProductList-OfferingBody"/>
              <w:ind w:left="-113"/>
              <w:jc w:val="center"/>
            </w:pPr>
          </w:p>
        </w:tc>
        <w:tc>
          <w:tcPr>
            <w:tcW w:w="595" w:type="dxa"/>
            <w:shd w:val="clear" w:color="auto" w:fill="70AD47" w:themeFill="accent6"/>
            <w:vAlign w:val="center"/>
          </w:tcPr>
          <w:p w14:paraId="4FDCBAC1"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C2" w14:textId="77777777" w:rsidR="0039784E" w:rsidRDefault="00501CB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BFBFBF" w:themeFill="background1" w:themeFillShade="BF"/>
            <w:vAlign w:val="center"/>
          </w:tcPr>
          <w:p w14:paraId="4FDCBAC3"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C4"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C5" w14:textId="77777777" w:rsidR="0039784E" w:rsidRDefault="0039784E" w:rsidP="00C05A53">
            <w:pPr>
              <w:pStyle w:val="ProductList-OfferingBody"/>
              <w:ind w:left="-113"/>
              <w:jc w:val="center"/>
            </w:pPr>
          </w:p>
        </w:tc>
      </w:tr>
      <w:tr w:rsidR="0039784E" w14:paraId="4FDCBAD5"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C7" w14:textId="0FDA395D" w:rsidR="0039784E" w:rsidRDefault="0039784E" w:rsidP="00A1418D">
            <w:pPr>
              <w:pStyle w:val="ProductList-Offering2"/>
            </w:pPr>
            <w:bookmarkStart w:id="865" w:name="_Toc379797280"/>
            <w:bookmarkStart w:id="866" w:name="_Toc380513305"/>
            <w:bookmarkStart w:id="867" w:name="_Toc380655353"/>
            <w:bookmarkStart w:id="868" w:name="_Toc383689275"/>
            <w:r>
              <w:t>Windows MultiPoint Server 2012 Premium</w:t>
            </w:r>
            <w:r w:rsidR="00693493">
              <w:fldChar w:fldCharType="begin"/>
            </w:r>
            <w:r w:rsidR="00693493">
              <w:instrText xml:space="preserve"> XE "</w:instrText>
            </w:r>
            <w:r w:rsidR="00693493" w:rsidRPr="00E27053">
              <w:instrText>Windows MultiPoint Server 2012 Premium</w:instrText>
            </w:r>
            <w:r w:rsidR="00693493">
              <w:instrText xml:space="preserve">" </w:instrText>
            </w:r>
            <w:r w:rsidR="00693493">
              <w:fldChar w:fldCharType="end"/>
            </w:r>
            <w:r>
              <w:t xml:space="preserve"> with Windows MultiPoint Server CAL</w:t>
            </w:r>
            <w:r w:rsidR="00693493">
              <w:fldChar w:fldCharType="begin"/>
            </w:r>
            <w:r w:rsidR="00693493">
              <w:instrText xml:space="preserve"> XE "</w:instrText>
            </w:r>
            <w:r w:rsidR="00693493" w:rsidRPr="00E27053">
              <w:instrText>Windows MultiPoint Server 2012 Premium with Windows MultiPoint Server CAL</w:instrText>
            </w:r>
            <w:r w:rsidR="00693493">
              <w:instrText xml:space="preserve">" </w:instrText>
            </w:r>
            <w:r w:rsidR="00693493">
              <w:fldChar w:fldCharType="end"/>
            </w:r>
            <w:r>
              <w:t xml:space="preserve"> (5 clients) with Windows Server 2010 CAL</w:t>
            </w:r>
            <w:r w:rsidR="00693493">
              <w:fldChar w:fldCharType="begin"/>
            </w:r>
            <w:r w:rsidR="00693493">
              <w:instrText xml:space="preserve"> XE "</w:instrText>
            </w:r>
            <w:r w:rsidR="00693493" w:rsidRPr="00E27053">
              <w:instrText>Windows MultiPoint Server 2012 Premium with Windows MultiPoint Server CAL (5 clients) with Windows Server 2010 CAL</w:instrText>
            </w:r>
            <w:r w:rsidR="00693493">
              <w:instrText xml:space="preserve">" </w:instrText>
            </w:r>
            <w:r w:rsidR="00693493">
              <w:fldChar w:fldCharType="end"/>
            </w:r>
            <w:r>
              <w:t xml:space="preserve"> (5 clients) </w:t>
            </w:r>
            <w:r w:rsidR="0083500E">
              <w:t>(Device and User)</w:t>
            </w:r>
            <w:bookmarkEnd w:id="865"/>
            <w:bookmarkEnd w:id="866"/>
            <w:bookmarkEnd w:id="867"/>
            <w:bookmarkEnd w:id="868"/>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C8" w14:textId="77777777" w:rsidR="0039784E"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C9" w14:textId="77777777" w:rsidR="0039784E" w:rsidRDefault="00501CBA" w:rsidP="00C05A53">
            <w:pPr>
              <w:pStyle w:val="ProductList-OfferingBody"/>
              <w:ind w:left="-113"/>
              <w:jc w:val="center"/>
            </w:pPr>
            <w:r>
              <w:t>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CA" w14:textId="77777777" w:rsidR="0039784E" w:rsidRDefault="00501CBA" w:rsidP="00C05A53">
            <w:pPr>
              <w:pStyle w:val="ProductList-OfferingBody"/>
              <w:ind w:left="-113"/>
              <w:jc w:val="center"/>
            </w:pPr>
            <w:r>
              <w:t>38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CB" w14:textId="77777777" w:rsidR="0039784E" w:rsidRDefault="00501CBA"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ACC" w14:textId="77777777" w:rsidR="0039784E" w:rsidRDefault="00501CBA" w:rsidP="00C05A53">
            <w:pPr>
              <w:pStyle w:val="ProductList-OfferingBody"/>
              <w:ind w:left="-113"/>
              <w:jc w:val="center"/>
            </w:pPr>
            <w:r>
              <w:t>25</w:t>
            </w:r>
          </w:p>
        </w:tc>
        <w:tc>
          <w:tcPr>
            <w:tcW w:w="596" w:type="dxa"/>
            <w:shd w:val="clear" w:color="auto" w:fill="BFBFBF" w:themeFill="background1" w:themeFillShade="BF"/>
            <w:vAlign w:val="center"/>
          </w:tcPr>
          <w:p w14:paraId="4FDCBACD"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CE" w14:textId="77777777" w:rsidR="0039784E"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CF"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D0"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D1" w14:textId="77777777" w:rsidR="0039784E" w:rsidRDefault="00501CB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BFBFBF" w:themeFill="background1" w:themeFillShade="BF"/>
            <w:vAlign w:val="center"/>
          </w:tcPr>
          <w:p w14:paraId="4FDCBAD2"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D3"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D4" w14:textId="77777777" w:rsidR="0039784E" w:rsidRDefault="0039784E" w:rsidP="00C05A53">
            <w:pPr>
              <w:pStyle w:val="ProductList-OfferingBody"/>
              <w:ind w:left="-113"/>
              <w:jc w:val="center"/>
            </w:pPr>
          </w:p>
        </w:tc>
      </w:tr>
      <w:tr w:rsidR="00C05A53" w14:paraId="4FDCBAE4" w14:textId="77777777" w:rsidTr="00501CBA">
        <w:tc>
          <w:tcPr>
            <w:tcW w:w="3060" w:type="dxa"/>
            <w:tcBorders>
              <w:top w:val="dashSmallGap" w:sz="4" w:space="0" w:color="BFBFBF" w:themeColor="background1" w:themeShade="BF"/>
              <w:left w:val="nil"/>
              <w:bottom w:val="nil"/>
              <w:right w:val="nil"/>
            </w:tcBorders>
          </w:tcPr>
          <w:p w14:paraId="4FDCBAD6" w14:textId="003CE618" w:rsidR="00C05A53" w:rsidRDefault="0039784E" w:rsidP="00A1418D">
            <w:pPr>
              <w:pStyle w:val="ProductList-Offering2"/>
            </w:pPr>
            <w:bookmarkStart w:id="869" w:name="_Toc379797281"/>
            <w:bookmarkStart w:id="870" w:name="_Toc380513306"/>
            <w:bookmarkStart w:id="871" w:name="_Toc380655354"/>
            <w:bookmarkStart w:id="872" w:name="_Toc383689276"/>
            <w:r>
              <w:t>Windows MultiPoint Server 2012 Standard</w:t>
            </w:r>
            <w:bookmarkEnd w:id="869"/>
            <w:bookmarkEnd w:id="870"/>
            <w:bookmarkEnd w:id="871"/>
            <w:bookmarkEnd w:id="872"/>
            <w:r w:rsidR="00693493">
              <w:fldChar w:fldCharType="begin"/>
            </w:r>
            <w:r w:rsidR="00693493">
              <w:instrText xml:space="preserve"> XE "</w:instrText>
            </w:r>
            <w:r w:rsidR="00693493" w:rsidRPr="00E27053">
              <w:instrText>Windows MultiPoint Server 2012 Standard</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AD7" w14:textId="77777777" w:rsidR="00C05A53"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nil"/>
              <w:right w:val="nil"/>
            </w:tcBorders>
            <w:vAlign w:val="center"/>
          </w:tcPr>
          <w:p w14:paraId="4FDCBAD8" w14:textId="77777777" w:rsidR="00C05A53" w:rsidRDefault="00501CBA" w:rsidP="00C05A53">
            <w:pPr>
              <w:pStyle w:val="ProductList-OfferingBody"/>
              <w:ind w:left="-113"/>
              <w:jc w:val="center"/>
            </w:pPr>
            <w:r>
              <w:t>5</w:t>
            </w:r>
          </w:p>
        </w:tc>
        <w:tc>
          <w:tcPr>
            <w:tcW w:w="596" w:type="dxa"/>
            <w:tcBorders>
              <w:top w:val="dashSmallGap" w:sz="4" w:space="0" w:color="BFBFBF" w:themeColor="background1" w:themeShade="BF"/>
              <w:left w:val="nil"/>
              <w:bottom w:val="nil"/>
              <w:right w:val="nil"/>
            </w:tcBorders>
            <w:vAlign w:val="center"/>
          </w:tcPr>
          <w:p w14:paraId="4FDCBAD9" w14:textId="77777777" w:rsidR="00C05A53" w:rsidRDefault="00501CBA" w:rsidP="00C05A53">
            <w:pPr>
              <w:pStyle w:val="ProductList-OfferingBody"/>
              <w:ind w:left="-113"/>
              <w:jc w:val="center"/>
            </w:pPr>
            <w:r>
              <w:t>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ADA" w14:textId="77777777" w:rsidR="00C05A53" w:rsidRDefault="00501CBA"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ADB" w14:textId="77777777" w:rsidR="00C05A53" w:rsidRDefault="00501CBA" w:rsidP="00C05A53">
            <w:pPr>
              <w:pStyle w:val="ProductList-OfferingBody"/>
              <w:ind w:left="-113"/>
              <w:jc w:val="center"/>
            </w:pPr>
            <w:r>
              <w:t>5</w:t>
            </w:r>
          </w:p>
        </w:tc>
        <w:tc>
          <w:tcPr>
            <w:tcW w:w="596" w:type="dxa"/>
            <w:shd w:val="clear" w:color="auto" w:fill="BFBFBF" w:themeFill="background1" w:themeFillShade="BF"/>
            <w:vAlign w:val="center"/>
          </w:tcPr>
          <w:p w14:paraId="4FDCBAD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DD" w14:textId="77777777" w:rsidR="00C05A53"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D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D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E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E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E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E3" w14:textId="77777777" w:rsidR="00C05A53" w:rsidRDefault="00C05A53" w:rsidP="00C05A53">
            <w:pPr>
              <w:pStyle w:val="ProductList-OfferingBody"/>
              <w:ind w:left="-113"/>
              <w:jc w:val="center"/>
            </w:pPr>
          </w:p>
        </w:tc>
      </w:tr>
    </w:tbl>
    <w:p w14:paraId="4FDCBAE5"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01CBA" w14:paraId="4FDCBAE9" w14:textId="77777777" w:rsidTr="00501CBA">
        <w:tc>
          <w:tcPr>
            <w:tcW w:w="3596" w:type="dxa"/>
          </w:tcPr>
          <w:p w14:paraId="4FDCBAE6" w14:textId="77777777" w:rsidR="00501CBA" w:rsidRDefault="00501CBA" w:rsidP="00501CBA">
            <w:pPr>
              <w:pStyle w:val="ProductList-Body"/>
              <w:spacing w:before="20" w:after="20"/>
            </w:pPr>
            <w:r>
              <w:t xml:space="preserve">Prior Version: </w:t>
            </w:r>
            <w:r w:rsidRPr="00501CBA">
              <w:rPr>
                <w:b/>
              </w:rPr>
              <w:t xml:space="preserve">Windows MultiPoint Server </w:t>
            </w:r>
          </w:p>
        </w:tc>
        <w:tc>
          <w:tcPr>
            <w:tcW w:w="3597" w:type="dxa"/>
          </w:tcPr>
          <w:p w14:paraId="4FDCBAE7" w14:textId="77777777" w:rsidR="00501CBA" w:rsidRDefault="00501CBA" w:rsidP="00501CBA">
            <w:pPr>
              <w:pStyle w:val="ProductList-Body"/>
              <w:spacing w:before="20" w:after="20"/>
            </w:pPr>
            <w:r>
              <w:t xml:space="preserve">Product Pool: </w:t>
            </w:r>
            <w:r>
              <w:rPr>
                <w:b/>
              </w:rPr>
              <w:t>Server</w:t>
            </w:r>
          </w:p>
        </w:tc>
        <w:tc>
          <w:tcPr>
            <w:tcW w:w="3597" w:type="dxa"/>
          </w:tcPr>
          <w:p w14:paraId="4FDCBAE8" w14:textId="77777777" w:rsidR="00501CBA" w:rsidRDefault="00501CBA" w:rsidP="00501CBA">
            <w:pPr>
              <w:pStyle w:val="ProductList-Body"/>
              <w:spacing w:before="20" w:after="20"/>
            </w:pPr>
          </w:p>
        </w:tc>
      </w:tr>
      <w:tr w:rsidR="00501CBA" w14:paraId="4FDCBAED" w14:textId="77777777" w:rsidTr="00501CBA">
        <w:tc>
          <w:tcPr>
            <w:tcW w:w="3596" w:type="dxa"/>
          </w:tcPr>
          <w:p w14:paraId="4FDCBAEA" w14:textId="77777777" w:rsidR="00501CBA" w:rsidRDefault="00501CBA" w:rsidP="00BC7AF7">
            <w:pPr>
              <w:pStyle w:val="ProductList-Body"/>
              <w:spacing w:before="20" w:after="20"/>
              <w:ind w:left="162"/>
            </w:pPr>
            <w:r w:rsidRPr="00501CBA">
              <w:rPr>
                <w:b/>
              </w:rPr>
              <w:t>2011</w:t>
            </w:r>
            <w:r>
              <w:t xml:space="preserve"> (3/11)</w:t>
            </w:r>
          </w:p>
        </w:tc>
        <w:tc>
          <w:tcPr>
            <w:tcW w:w="3597" w:type="dxa"/>
          </w:tcPr>
          <w:p w14:paraId="4FDCBAEB" w14:textId="77777777" w:rsidR="00501CBA" w:rsidRDefault="00540EA2" w:rsidP="00501CBA">
            <w:pPr>
              <w:pStyle w:val="ProductList-Body"/>
              <w:spacing w:before="20" w:after="20"/>
            </w:pPr>
            <w:hyperlink w:anchor="SoftwareAssurance" w:history="1">
              <w:r w:rsidR="00501CBA" w:rsidRPr="00AD224C">
                <w:rPr>
                  <w:rStyle w:val="Hyperlink"/>
                  <w:color w:val="000000" w:themeColor="text1"/>
                  <w:u w:val="none"/>
                </w:rPr>
                <w:t>Software Assurance Benefits</w:t>
              </w:r>
            </w:hyperlink>
            <w:r w:rsidR="00501CBA">
              <w:t xml:space="preserve">: </w:t>
            </w:r>
            <w:r w:rsidR="00501CBA">
              <w:rPr>
                <w:b/>
              </w:rPr>
              <w:t>Server</w:t>
            </w:r>
          </w:p>
        </w:tc>
        <w:tc>
          <w:tcPr>
            <w:tcW w:w="3597" w:type="dxa"/>
          </w:tcPr>
          <w:p w14:paraId="4FDCBAEC" w14:textId="77777777" w:rsidR="00501CBA" w:rsidRDefault="00501CBA" w:rsidP="00501CBA">
            <w:pPr>
              <w:pStyle w:val="ProductList-Body"/>
              <w:spacing w:before="20" w:after="20"/>
            </w:pPr>
          </w:p>
        </w:tc>
      </w:tr>
    </w:tbl>
    <w:bookmarkStart w:id="873" w:name="_Toc378147652"/>
    <w:bookmarkStart w:id="874" w:name="_Toc378151554"/>
    <w:p w14:paraId="4FDCBAEE"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lastRenderedPageBreak/>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AEF" w14:textId="77777777" w:rsidR="00C13DF8" w:rsidRDefault="009708AE" w:rsidP="00B26BEF">
      <w:pPr>
        <w:pStyle w:val="ProductList-Offering2Heading"/>
        <w:outlineLvl w:val="2"/>
      </w:pPr>
      <w:r>
        <w:tab/>
      </w:r>
      <w:bookmarkStart w:id="875" w:name="_Toc379797282"/>
      <w:bookmarkStart w:id="876" w:name="_Toc380513307"/>
      <w:bookmarkStart w:id="877" w:name="_Toc380655355"/>
      <w:bookmarkStart w:id="878" w:name="_Toc383689277"/>
      <w:r w:rsidR="00943761">
        <w:t>Windows Server</w:t>
      </w:r>
      <w:bookmarkEnd w:id="873"/>
      <w:bookmarkEnd w:id="874"/>
      <w:bookmarkEnd w:id="875"/>
      <w:bookmarkEnd w:id="876"/>
      <w:bookmarkEnd w:id="877"/>
      <w:bookmarkEnd w:id="878"/>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AFE" w14:textId="77777777" w:rsidTr="00AA483D">
        <w:trPr>
          <w:tblHeader/>
        </w:trPr>
        <w:tc>
          <w:tcPr>
            <w:tcW w:w="3060" w:type="dxa"/>
            <w:tcBorders>
              <w:bottom w:val="nil"/>
            </w:tcBorders>
            <w:shd w:val="clear" w:color="auto" w:fill="00188F"/>
          </w:tcPr>
          <w:p w14:paraId="4FDCBAF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A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A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A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A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AF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AF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AF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A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A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A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A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AF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AF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5C40C4" w14:paraId="4FDCBB0D" w14:textId="77777777" w:rsidTr="00765EA8">
        <w:tc>
          <w:tcPr>
            <w:tcW w:w="3060" w:type="dxa"/>
            <w:tcBorders>
              <w:top w:val="nil"/>
              <w:left w:val="nil"/>
              <w:bottom w:val="dashSmallGap" w:sz="4" w:space="0" w:color="BFBFBF" w:themeColor="background1" w:themeShade="BF"/>
              <w:right w:val="nil"/>
            </w:tcBorders>
          </w:tcPr>
          <w:p w14:paraId="4FDCBAFF" w14:textId="0D700694" w:rsidR="005C40C4" w:rsidRDefault="00AE12F3" w:rsidP="00A1418D">
            <w:pPr>
              <w:pStyle w:val="ProductList-Offering2"/>
            </w:pPr>
            <w:bookmarkStart w:id="879" w:name="_Toc379797283"/>
            <w:bookmarkStart w:id="880" w:name="_Toc380513308"/>
            <w:bookmarkStart w:id="881" w:name="_Toc380655356"/>
            <w:bookmarkStart w:id="882" w:name="_Toc383689278"/>
            <w:r>
              <w:t>Windows Server 201</w:t>
            </w:r>
            <w:r w:rsidR="00981B7C">
              <w:t>2</w:t>
            </w:r>
            <w:r>
              <w:t xml:space="preserve"> Active Directory Rights Management Services CAL</w:t>
            </w:r>
            <w:r w:rsidR="00236AEC">
              <w:t xml:space="preserve"> (Device and User)</w:t>
            </w:r>
            <w:bookmarkEnd w:id="879"/>
            <w:bookmarkEnd w:id="880"/>
            <w:bookmarkEnd w:id="881"/>
            <w:bookmarkEnd w:id="882"/>
            <w:r w:rsidR="00693493">
              <w:fldChar w:fldCharType="begin"/>
            </w:r>
            <w:r w:rsidR="00693493">
              <w:instrText xml:space="preserve"> XE "</w:instrText>
            </w:r>
            <w:r w:rsidR="00693493" w:rsidRPr="00555520">
              <w:instrText>Windows Server 2010 Active Directory Rights Management Services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00" w14:textId="0604D9D2"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01" w14:textId="77777777" w:rsidR="005C40C4" w:rsidRDefault="00AE12F3" w:rsidP="00C05A53">
            <w:pPr>
              <w:pStyle w:val="ProductList-OfferingBody"/>
              <w:ind w:left="-113"/>
              <w:jc w:val="center"/>
            </w:pPr>
            <w:r>
              <w:t>125</w:t>
            </w:r>
          </w:p>
        </w:tc>
        <w:tc>
          <w:tcPr>
            <w:tcW w:w="596" w:type="dxa"/>
            <w:tcBorders>
              <w:top w:val="nil"/>
              <w:left w:val="nil"/>
              <w:bottom w:val="dashSmallGap" w:sz="4" w:space="0" w:color="BFBFBF" w:themeColor="background1" w:themeShade="BF"/>
              <w:right w:val="nil"/>
            </w:tcBorders>
            <w:vAlign w:val="center"/>
          </w:tcPr>
          <w:p w14:paraId="4FDCBB02" w14:textId="77777777" w:rsidR="005C40C4" w:rsidRDefault="00AE12F3" w:rsidP="00C05A53">
            <w:pPr>
              <w:pStyle w:val="ProductList-OfferingBody"/>
              <w:ind w:left="-113"/>
              <w:jc w:val="center"/>
            </w:pPr>
            <w:r>
              <w:t>188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03" w14:textId="77777777" w:rsidR="005C40C4" w:rsidRDefault="00AE12F3"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BB04" w14:textId="77777777" w:rsidR="005C40C4" w:rsidRDefault="00AE12F3" w:rsidP="00C05A53">
            <w:pPr>
              <w:pStyle w:val="ProductList-OfferingBody"/>
              <w:ind w:left="-113"/>
              <w:jc w:val="center"/>
            </w:pPr>
            <w:r>
              <w:t>125</w:t>
            </w:r>
          </w:p>
        </w:tc>
        <w:tc>
          <w:tcPr>
            <w:tcW w:w="596" w:type="dxa"/>
            <w:shd w:val="clear" w:color="auto" w:fill="70AD47" w:themeFill="accent6"/>
            <w:vAlign w:val="center"/>
          </w:tcPr>
          <w:p w14:paraId="4FDCBB05"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06" w14:textId="77777777" w:rsidR="005C40C4"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07"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08"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09"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0A"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BFBFBF" w:themeFill="background1" w:themeFillShade="BF"/>
            <w:vAlign w:val="center"/>
          </w:tcPr>
          <w:p w14:paraId="4FDCBB0B"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0C"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C40C4" w14:paraId="4FDCBB1C" w14:textId="77777777" w:rsidTr="00A9432E">
        <w:tc>
          <w:tcPr>
            <w:tcW w:w="3060" w:type="dxa"/>
            <w:tcBorders>
              <w:top w:val="nil"/>
              <w:left w:val="nil"/>
              <w:bottom w:val="dashSmallGap" w:sz="4" w:space="0" w:color="BFBFBF" w:themeColor="background1" w:themeShade="BF"/>
              <w:right w:val="nil"/>
            </w:tcBorders>
          </w:tcPr>
          <w:p w14:paraId="4FDCBB0E" w14:textId="46FB1528" w:rsidR="005C40C4" w:rsidRDefault="00AE12F3" w:rsidP="00A1418D">
            <w:pPr>
              <w:pStyle w:val="ProductList-Offering2"/>
            </w:pPr>
            <w:bookmarkStart w:id="883" w:name="_Toc379797284"/>
            <w:bookmarkStart w:id="884" w:name="_Toc380513309"/>
            <w:bookmarkStart w:id="885" w:name="_Toc380655357"/>
            <w:bookmarkStart w:id="886" w:name="_Toc383689279"/>
            <w:r>
              <w:t>Windows Server 201</w:t>
            </w:r>
            <w:r w:rsidR="00981B7C">
              <w:t>2</w:t>
            </w:r>
            <w:r>
              <w:t xml:space="preserve"> CAL</w:t>
            </w:r>
            <w:r w:rsidR="00236AEC">
              <w:t xml:space="preserve"> (Device and User)</w:t>
            </w:r>
            <w:bookmarkEnd w:id="883"/>
            <w:bookmarkEnd w:id="884"/>
            <w:bookmarkEnd w:id="885"/>
            <w:bookmarkEnd w:id="886"/>
            <w:r w:rsidR="00693493">
              <w:fldChar w:fldCharType="begin"/>
            </w:r>
            <w:r w:rsidR="00693493">
              <w:instrText xml:space="preserve"> XE "</w:instrText>
            </w:r>
            <w:r w:rsidR="00693493" w:rsidRPr="00555520">
              <w:instrText>Windows Server 2010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0F" w14:textId="0324F36E"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10" w14:textId="77777777" w:rsidR="005C40C4" w:rsidRDefault="00AE12F3"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11" w14:textId="77777777" w:rsidR="005C40C4" w:rsidRDefault="00AE12F3"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12" w14:textId="77777777" w:rsidR="005C40C4" w:rsidRDefault="00AE12F3"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13" w14:textId="77777777" w:rsidR="005C40C4" w:rsidRDefault="00AE12F3" w:rsidP="00C05A53">
            <w:pPr>
              <w:pStyle w:val="ProductList-OfferingBody"/>
              <w:ind w:left="-113"/>
              <w:jc w:val="center"/>
            </w:pPr>
            <w:r>
              <w:t>1</w:t>
            </w:r>
          </w:p>
        </w:tc>
        <w:tc>
          <w:tcPr>
            <w:tcW w:w="596" w:type="dxa"/>
            <w:shd w:val="clear" w:color="auto" w:fill="70AD47" w:themeFill="accent6"/>
            <w:vAlign w:val="center"/>
          </w:tcPr>
          <w:p w14:paraId="4FDCBB14" w14:textId="77777777" w:rsidR="005C40C4" w:rsidRDefault="003632D9" w:rsidP="00C05A53">
            <w:pPr>
              <w:pStyle w:val="ProductList-OfferingBody"/>
              <w:ind w:left="-113"/>
              <w:jc w:val="center"/>
            </w:pPr>
            <w:r>
              <w:fldChar w:fldCharType="begin"/>
            </w:r>
            <w:r w:rsidRPr="003A35A1">
              <w:instrText xml:space="preserve"> </w:instrText>
            </w:r>
            <w:r>
              <w:instrText xml:space="preserve">AutoTextList  \sNoStyle\t "Industry Device"  </w:instrText>
            </w:r>
            <w:r>
              <w:fldChar w:fldCharType="separate"/>
            </w:r>
            <w:r>
              <w:t>ID</w:t>
            </w:r>
            <w:r>
              <w:fldChar w:fldCharType="end"/>
            </w:r>
          </w:p>
        </w:tc>
        <w:tc>
          <w:tcPr>
            <w:tcW w:w="595" w:type="dxa"/>
            <w:shd w:val="clear" w:color="auto" w:fill="70AD47" w:themeFill="accent6"/>
            <w:vAlign w:val="center"/>
          </w:tcPr>
          <w:p w14:paraId="4FDCBB15" w14:textId="77777777" w:rsidR="005C40C4"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16"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17"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18"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19"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BFBFBF" w:themeFill="background1" w:themeFillShade="BF"/>
            <w:vAlign w:val="center"/>
          </w:tcPr>
          <w:p w14:paraId="4FDCBB1A"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1B" w14:textId="77777777" w:rsidR="005C40C4" w:rsidRDefault="005C40C4" w:rsidP="00C05A53">
            <w:pPr>
              <w:pStyle w:val="ProductList-OfferingBody"/>
              <w:ind w:left="-113"/>
              <w:jc w:val="center"/>
            </w:pPr>
          </w:p>
        </w:tc>
      </w:tr>
      <w:tr w:rsidR="005C40C4" w14:paraId="4FDCBB2B" w14:textId="77777777" w:rsidTr="00765EA8">
        <w:tc>
          <w:tcPr>
            <w:tcW w:w="3060" w:type="dxa"/>
            <w:tcBorders>
              <w:top w:val="nil"/>
              <w:left w:val="nil"/>
              <w:bottom w:val="dashSmallGap" w:sz="4" w:space="0" w:color="BFBFBF" w:themeColor="background1" w:themeShade="BF"/>
              <w:right w:val="nil"/>
            </w:tcBorders>
          </w:tcPr>
          <w:p w14:paraId="4FDCBB1D" w14:textId="3C81845A" w:rsidR="005C40C4" w:rsidRDefault="00AE12F3" w:rsidP="00A1418D">
            <w:pPr>
              <w:pStyle w:val="ProductList-Offering2"/>
            </w:pPr>
            <w:bookmarkStart w:id="887" w:name="_Toc379797285"/>
            <w:bookmarkStart w:id="888" w:name="_Toc380513310"/>
            <w:bookmarkStart w:id="889" w:name="_Toc380655358"/>
            <w:bookmarkStart w:id="890" w:name="_Toc383689280"/>
            <w:r>
              <w:t>Windows Server 2012 Remote Desktop Services CAL</w:t>
            </w:r>
            <w:r w:rsidR="00236AEC">
              <w:t xml:space="preserve"> (Device and User)</w:t>
            </w:r>
            <w:bookmarkEnd w:id="887"/>
            <w:bookmarkEnd w:id="888"/>
            <w:bookmarkEnd w:id="889"/>
            <w:bookmarkEnd w:id="890"/>
            <w:r w:rsidR="00693493">
              <w:fldChar w:fldCharType="begin"/>
            </w:r>
            <w:r w:rsidR="00693493">
              <w:instrText xml:space="preserve"> XE "</w:instrText>
            </w:r>
            <w:r w:rsidR="00693493" w:rsidRPr="00555520">
              <w:instrText>Windows Server 2012 Remote Desktop Services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1E" w14:textId="3B9B87E5"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1F" w14:textId="77777777" w:rsidR="005C40C4" w:rsidRDefault="00AE12F3"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20" w14:textId="77777777" w:rsidR="005C40C4" w:rsidRDefault="00AE12F3"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21" w14:textId="77777777" w:rsidR="005C40C4" w:rsidRDefault="00AE12F3"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22" w14:textId="77777777" w:rsidR="005C40C4" w:rsidRDefault="00AE12F3" w:rsidP="00C05A53">
            <w:pPr>
              <w:pStyle w:val="ProductList-OfferingBody"/>
              <w:ind w:left="-113"/>
              <w:jc w:val="center"/>
            </w:pPr>
            <w:r>
              <w:t>1</w:t>
            </w:r>
          </w:p>
        </w:tc>
        <w:tc>
          <w:tcPr>
            <w:tcW w:w="596" w:type="dxa"/>
            <w:shd w:val="clear" w:color="auto" w:fill="70AD47" w:themeFill="accent6"/>
            <w:vAlign w:val="center"/>
          </w:tcPr>
          <w:p w14:paraId="4FDCBB23" w14:textId="77777777" w:rsidR="005C40C4" w:rsidRDefault="00AE12F3" w:rsidP="003632D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003632D9">
              <w:t>,</w:t>
            </w:r>
            <w:r w:rsidR="003632D9">
              <w:fldChar w:fldCharType="begin"/>
            </w:r>
            <w:r w:rsidR="003632D9" w:rsidRPr="003A35A1">
              <w:instrText xml:space="preserve"> </w:instrText>
            </w:r>
            <w:r w:rsidR="003632D9">
              <w:instrText xml:space="preserve">AutoTextList  \sNoStyle\t "Industry Device"  </w:instrText>
            </w:r>
            <w:r w:rsidR="003632D9">
              <w:fldChar w:fldCharType="separate"/>
            </w:r>
            <w:r w:rsidR="003632D9">
              <w:t>ID</w:t>
            </w:r>
            <w:r w:rsidR="003632D9">
              <w:fldChar w:fldCharType="end"/>
            </w:r>
          </w:p>
        </w:tc>
        <w:tc>
          <w:tcPr>
            <w:tcW w:w="595" w:type="dxa"/>
            <w:shd w:val="clear" w:color="auto" w:fill="70AD47" w:themeFill="accent6"/>
            <w:vAlign w:val="center"/>
          </w:tcPr>
          <w:p w14:paraId="4FDCBB24" w14:textId="77777777" w:rsidR="005C40C4"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2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26"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27"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28"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BFBFBF" w:themeFill="background1" w:themeFillShade="BF"/>
            <w:vAlign w:val="center"/>
          </w:tcPr>
          <w:p w14:paraId="4FDCBB29"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2A"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C40C4" w14:paraId="4FDCBB3A" w14:textId="77777777" w:rsidTr="00765EA8">
        <w:tc>
          <w:tcPr>
            <w:tcW w:w="3060" w:type="dxa"/>
            <w:tcBorders>
              <w:top w:val="nil"/>
              <w:left w:val="nil"/>
              <w:bottom w:val="dashSmallGap" w:sz="4" w:space="0" w:color="BFBFBF" w:themeColor="background1" w:themeShade="BF"/>
              <w:right w:val="nil"/>
            </w:tcBorders>
          </w:tcPr>
          <w:p w14:paraId="4FDCBB2C" w14:textId="5C6FDE61" w:rsidR="005C40C4" w:rsidRDefault="00AE12F3" w:rsidP="00A1418D">
            <w:pPr>
              <w:pStyle w:val="ProductList-Offering2"/>
            </w:pPr>
            <w:bookmarkStart w:id="891" w:name="_Toc379797286"/>
            <w:bookmarkStart w:id="892" w:name="_Toc380513311"/>
            <w:bookmarkStart w:id="893" w:name="_Toc380655359"/>
            <w:bookmarkStart w:id="894" w:name="_Toc383689281"/>
            <w:r>
              <w:t>Windows Server 2012 Remote Desktop Services External Connector</w:t>
            </w:r>
            <w:bookmarkEnd w:id="891"/>
            <w:bookmarkEnd w:id="892"/>
            <w:bookmarkEnd w:id="893"/>
            <w:bookmarkEnd w:id="894"/>
            <w:r w:rsidR="00693493">
              <w:fldChar w:fldCharType="begin"/>
            </w:r>
            <w:r w:rsidR="00693493">
              <w:instrText xml:space="preserve"> XE "</w:instrText>
            </w:r>
            <w:r w:rsidR="00693493" w:rsidRPr="00555520">
              <w:instrText>Windows Server 2012 Remote Desktop Services External Connector</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2D" w14:textId="58B93A3A"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2E" w14:textId="77777777" w:rsidR="005C40C4" w:rsidRDefault="00AE12F3" w:rsidP="00C05A53">
            <w:pPr>
              <w:pStyle w:val="ProductList-OfferingBody"/>
              <w:ind w:left="-113"/>
              <w:jc w:val="center"/>
            </w:pPr>
            <w:r>
              <w:t>75</w:t>
            </w:r>
          </w:p>
        </w:tc>
        <w:tc>
          <w:tcPr>
            <w:tcW w:w="596" w:type="dxa"/>
            <w:tcBorders>
              <w:top w:val="nil"/>
              <w:left w:val="nil"/>
              <w:bottom w:val="dashSmallGap" w:sz="4" w:space="0" w:color="BFBFBF" w:themeColor="background1" w:themeShade="BF"/>
              <w:right w:val="nil"/>
            </w:tcBorders>
            <w:vAlign w:val="center"/>
          </w:tcPr>
          <w:p w14:paraId="4FDCBB2F" w14:textId="77777777" w:rsidR="005C40C4" w:rsidRDefault="00AE12F3" w:rsidP="00C05A53">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30" w14:textId="77777777" w:rsidR="005C40C4" w:rsidRDefault="00AE12F3" w:rsidP="00C05A53">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B31" w14:textId="77777777" w:rsidR="005C40C4" w:rsidRDefault="00AE12F3" w:rsidP="00C05A53">
            <w:pPr>
              <w:pStyle w:val="ProductList-OfferingBody"/>
              <w:ind w:left="-113"/>
              <w:jc w:val="center"/>
            </w:pPr>
            <w:r>
              <w:t>75</w:t>
            </w:r>
          </w:p>
        </w:tc>
        <w:tc>
          <w:tcPr>
            <w:tcW w:w="596" w:type="dxa"/>
            <w:shd w:val="clear" w:color="auto" w:fill="70AD47" w:themeFill="accent6"/>
            <w:vAlign w:val="center"/>
          </w:tcPr>
          <w:p w14:paraId="4FDCBB32"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33"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34"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3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36" w14:textId="77777777" w:rsidR="005C40C4"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37"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BFBFBF" w:themeFill="background1" w:themeFillShade="BF"/>
            <w:vAlign w:val="center"/>
          </w:tcPr>
          <w:p w14:paraId="4FDCBB38"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39"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C40C4" w14:paraId="4FDCBB49" w14:textId="77777777" w:rsidTr="00765EA8">
        <w:tc>
          <w:tcPr>
            <w:tcW w:w="3060" w:type="dxa"/>
            <w:tcBorders>
              <w:top w:val="nil"/>
              <w:left w:val="nil"/>
              <w:bottom w:val="dashSmallGap" w:sz="4" w:space="0" w:color="BFBFBF" w:themeColor="background1" w:themeShade="BF"/>
              <w:right w:val="nil"/>
            </w:tcBorders>
          </w:tcPr>
          <w:p w14:paraId="4FDCBB3B" w14:textId="1593C7FC" w:rsidR="005C40C4" w:rsidRDefault="00AE12F3" w:rsidP="00A1418D">
            <w:pPr>
              <w:pStyle w:val="ProductList-Offering2"/>
            </w:pPr>
            <w:bookmarkStart w:id="895" w:name="_Toc379797287"/>
            <w:bookmarkStart w:id="896" w:name="_Toc380513312"/>
            <w:bookmarkStart w:id="897" w:name="_Toc380655360"/>
            <w:bookmarkStart w:id="898" w:name="_Toc383689282"/>
            <w:r>
              <w:t>Windows Server 2012 R2 Datacenter</w:t>
            </w:r>
            <w:bookmarkEnd w:id="895"/>
            <w:bookmarkEnd w:id="896"/>
            <w:bookmarkEnd w:id="897"/>
            <w:bookmarkEnd w:id="898"/>
            <w:r w:rsidR="00693493">
              <w:fldChar w:fldCharType="begin"/>
            </w:r>
            <w:r w:rsidR="00693493">
              <w:instrText xml:space="preserve"> XE "</w:instrText>
            </w:r>
            <w:r w:rsidR="00693493" w:rsidRPr="00555520">
              <w:instrText>Windows Server 2012 R2 Datacenter</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3C" w14:textId="77777777" w:rsidR="005C40C4" w:rsidRDefault="00AE12F3"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B3D" w14:textId="77777777" w:rsidR="005C40C4" w:rsidRDefault="00AE12F3" w:rsidP="00C05A53">
            <w:pPr>
              <w:pStyle w:val="ProductList-OfferingBody"/>
              <w:ind w:left="-113"/>
              <w:jc w:val="center"/>
            </w:pPr>
            <w:r>
              <w:t>50</w:t>
            </w:r>
          </w:p>
        </w:tc>
        <w:tc>
          <w:tcPr>
            <w:tcW w:w="596" w:type="dxa"/>
            <w:tcBorders>
              <w:top w:val="nil"/>
              <w:left w:val="nil"/>
              <w:bottom w:val="dashSmallGap" w:sz="4" w:space="0" w:color="BFBFBF" w:themeColor="background1" w:themeShade="BF"/>
              <w:right w:val="nil"/>
            </w:tcBorders>
            <w:vAlign w:val="center"/>
          </w:tcPr>
          <w:p w14:paraId="4FDCBB3E" w14:textId="77777777" w:rsidR="005C40C4" w:rsidRDefault="00AE12F3" w:rsidP="00C05A53">
            <w:pPr>
              <w:pStyle w:val="ProductList-OfferingBody"/>
              <w:ind w:left="-113"/>
              <w:jc w:val="center"/>
            </w:pPr>
            <w:r>
              <w:t>75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3F" w14:textId="77777777" w:rsidR="005C40C4" w:rsidRDefault="00AE12F3"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B40" w14:textId="77777777" w:rsidR="005C40C4" w:rsidRDefault="00AE12F3" w:rsidP="00C05A53">
            <w:pPr>
              <w:pStyle w:val="ProductList-OfferingBody"/>
              <w:ind w:left="-113"/>
              <w:jc w:val="center"/>
            </w:pPr>
            <w:r>
              <w:t>50</w:t>
            </w:r>
          </w:p>
        </w:tc>
        <w:tc>
          <w:tcPr>
            <w:tcW w:w="596" w:type="dxa"/>
            <w:shd w:val="clear" w:color="auto" w:fill="70AD47" w:themeFill="accent6"/>
            <w:vAlign w:val="center"/>
          </w:tcPr>
          <w:p w14:paraId="4FDCBB41"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42"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43"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44"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45" w14:textId="77777777" w:rsidR="005C40C4"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46"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BFBFBF" w:themeFill="background1" w:themeFillShade="BF"/>
            <w:vAlign w:val="center"/>
          </w:tcPr>
          <w:p w14:paraId="4FDCBB47"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48" w14:textId="77777777" w:rsidR="005C40C4" w:rsidRDefault="003632D9" w:rsidP="00C05A53">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r>
      <w:tr w:rsidR="005C40C4" w14:paraId="4FDCBB58" w14:textId="77777777" w:rsidTr="003632D9">
        <w:tc>
          <w:tcPr>
            <w:tcW w:w="3060" w:type="dxa"/>
            <w:tcBorders>
              <w:top w:val="nil"/>
              <w:left w:val="nil"/>
              <w:bottom w:val="dashSmallGap" w:sz="4" w:space="0" w:color="BFBFBF" w:themeColor="background1" w:themeShade="BF"/>
              <w:right w:val="nil"/>
            </w:tcBorders>
          </w:tcPr>
          <w:p w14:paraId="4FDCBB4A" w14:textId="00A8ADB6" w:rsidR="005C40C4" w:rsidRDefault="00AE12F3" w:rsidP="00A1418D">
            <w:pPr>
              <w:pStyle w:val="ProductList-Offering2"/>
            </w:pPr>
            <w:bookmarkStart w:id="899" w:name="_Toc379797288"/>
            <w:bookmarkStart w:id="900" w:name="_Toc380513313"/>
            <w:bookmarkStart w:id="901" w:name="_Toc380655361"/>
            <w:bookmarkStart w:id="902" w:name="_Toc383689283"/>
            <w:r>
              <w:t>Windows Server 2012 R2 Essentials</w:t>
            </w:r>
            <w:bookmarkEnd w:id="899"/>
            <w:bookmarkEnd w:id="900"/>
            <w:bookmarkEnd w:id="901"/>
            <w:bookmarkEnd w:id="902"/>
            <w:r w:rsidR="00693493">
              <w:fldChar w:fldCharType="begin"/>
            </w:r>
            <w:r w:rsidR="00693493">
              <w:instrText xml:space="preserve"> XE "</w:instrText>
            </w:r>
            <w:r w:rsidR="00693493" w:rsidRPr="00555520">
              <w:instrText>Windows Server 2012 R2 Essentials</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4B" w14:textId="77777777" w:rsidR="005C40C4" w:rsidRDefault="00AE12F3"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B4C" w14:textId="77777777" w:rsidR="005C40C4" w:rsidRDefault="00AE12F3" w:rsidP="00C05A53">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B4D" w14:textId="77777777" w:rsidR="005C40C4" w:rsidRDefault="00AE12F3" w:rsidP="00C05A53">
            <w:pPr>
              <w:pStyle w:val="ProductList-OfferingBody"/>
              <w:ind w:left="-113"/>
              <w:jc w:val="center"/>
            </w:pPr>
            <w:r>
              <w:t>10</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4E" w14:textId="77777777" w:rsidR="005C40C4" w:rsidRDefault="00AE12F3"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B4F" w14:textId="77777777" w:rsidR="005C40C4" w:rsidRDefault="00AE12F3" w:rsidP="00C05A53">
            <w:pPr>
              <w:pStyle w:val="ProductList-OfferingBody"/>
              <w:ind w:left="-113"/>
              <w:jc w:val="center"/>
            </w:pPr>
            <w:r>
              <w:t>5</w:t>
            </w:r>
          </w:p>
        </w:tc>
        <w:tc>
          <w:tcPr>
            <w:tcW w:w="596" w:type="dxa"/>
            <w:shd w:val="clear" w:color="auto" w:fill="70AD47" w:themeFill="accent6"/>
            <w:vAlign w:val="center"/>
          </w:tcPr>
          <w:p w14:paraId="4FDCBB50"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51"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52"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53"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54"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55"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BFBFBF" w:themeFill="background1" w:themeFillShade="BF"/>
            <w:vAlign w:val="center"/>
          </w:tcPr>
          <w:p w14:paraId="4FDCBB56"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57" w14:textId="77777777" w:rsidR="005C40C4" w:rsidRDefault="005C40C4" w:rsidP="00C05A53">
            <w:pPr>
              <w:pStyle w:val="ProductList-OfferingBody"/>
              <w:ind w:left="-113"/>
              <w:jc w:val="center"/>
            </w:pPr>
          </w:p>
        </w:tc>
      </w:tr>
      <w:tr w:rsidR="00C05A53" w14:paraId="4FDCBB67" w14:textId="77777777" w:rsidTr="00A9432E">
        <w:tc>
          <w:tcPr>
            <w:tcW w:w="3060" w:type="dxa"/>
            <w:tcBorders>
              <w:top w:val="nil"/>
              <w:left w:val="nil"/>
              <w:bottom w:val="dashSmallGap" w:sz="4" w:space="0" w:color="BFBFBF" w:themeColor="background1" w:themeShade="BF"/>
              <w:right w:val="nil"/>
            </w:tcBorders>
          </w:tcPr>
          <w:p w14:paraId="4FDCBB59" w14:textId="3F235902" w:rsidR="00C05A53" w:rsidRDefault="00AE12F3" w:rsidP="00A1418D">
            <w:pPr>
              <w:pStyle w:val="ProductList-Offering2"/>
            </w:pPr>
            <w:bookmarkStart w:id="903" w:name="_Toc379797289"/>
            <w:bookmarkStart w:id="904" w:name="_Toc380513314"/>
            <w:bookmarkStart w:id="905" w:name="_Toc380655362"/>
            <w:bookmarkStart w:id="906" w:name="_Toc383689284"/>
            <w:r>
              <w:t>Windows Server 2012 R2 Standard</w:t>
            </w:r>
            <w:bookmarkEnd w:id="903"/>
            <w:bookmarkEnd w:id="904"/>
            <w:bookmarkEnd w:id="905"/>
            <w:bookmarkEnd w:id="906"/>
            <w:r w:rsidR="00693493">
              <w:fldChar w:fldCharType="begin"/>
            </w:r>
            <w:r w:rsidR="00693493">
              <w:instrText xml:space="preserve"> XE "</w:instrText>
            </w:r>
            <w:r w:rsidR="00693493" w:rsidRPr="00555520">
              <w:instrText>Windows Server 2012 R2 Standard</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5A" w14:textId="77777777" w:rsidR="00C05A53" w:rsidRDefault="00AE12F3"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B5B" w14:textId="77777777" w:rsidR="00C05A53" w:rsidRDefault="00AE12F3" w:rsidP="00C05A53">
            <w:pPr>
              <w:pStyle w:val="ProductList-OfferingBody"/>
              <w:ind w:left="-113"/>
              <w:jc w:val="center"/>
            </w:pPr>
            <w:r>
              <w:t>15</w:t>
            </w:r>
          </w:p>
        </w:tc>
        <w:tc>
          <w:tcPr>
            <w:tcW w:w="596" w:type="dxa"/>
            <w:tcBorders>
              <w:top w:val="nil"/>
              <w:left w:val="nil"/>
              <w:bottom w:val="dashSmallGap" w:sz="4" w:space="0" w:color="BFBFBF" w:themeColor="background1" w:themeShade="BF"/>
              <w:right w:val="nil"/>
            </w:tcBorders>
            <w:vAlign w:val="center"/>
          </w:tcPr>
          <w:p w14:paraId="4FDCBB5C" w14:textId="77777777" w:rsidR="00C05A53" w:rsidRDefault="00AE12F3" w:rsidP="00C05A53">
            <w:pPr>
              <w:pStyle w:val="ProductList-OfferingBody"/>
              <w:ind w:left="-113"/>
              <w:jc w:val="center"/>
            </w:pPr>
            <w:r>
              <w:t>23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5D" w14:textId="77777777" w:rsidR="00C05A53" w:rsidRDefault="00AE12F3"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B5E" w14:textId="77777777" w:rsidR="00C05A53" w:rsidRDefault="00AE12F3" w:rsidP="00C05A53">
            <w:pPr>
              <w:pStyle w:val="ProductList-OfferingBody"/>
              <w:ind w:left="-113"/>
              <w:jc w:val="center"/>
            </w:pPr>
            <w:r>
              <w:t>15</w:t>
            </w:r>
          </w:p>
        </w:tc>
        <w:tc>
          <w:tcPr>
            <w:tcW w:w="596" w:type="dxa"/>
            <w:shd w:val="clear" w:color="auto" w:fill="70AD47" w:themeFill="accent6"/>
            <w:vAlign w:val="center"/>
          </w:tcPr>
          <w:p w14:paraId="4FDCBB5F"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60"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6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6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B6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64" w14:textId="77777777" w:rsidR="00C05A53"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BFBFBF" w:themeFill="background1" w:themeFillShade="BF"/>
            <w:vAlign w:val="center"/>
          </w:tcPr>
          <w:p w14:paraId="4FDCBB6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66" w14:textId="77777777" w:rsidR="00C05A53" w:rsidRDefault="003632D9" w:rsidP="00C05A53">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r>
      <w:tr w:rsidR="00C05A53" w14:paraId="4FDCBB76" w14:textId="77777777" w:rsidTr="00765EA8">
        <w:tc>
          <w:tcPr>
            <w:tcW w:w="3060" w:type="dxa"/>
            <w:tcBorders>
              <w:top w:val="dashSmallGap" w:sz="4" w:space="0" w:color="BFBFBF" w:themeColor="background1" w:themeShade="BF"/>
              <w:left w:val="nil"/>
              <w:bottom w:val="dashSmallGap" w:sz="4" w:space="0" w:color="BFBFBF" w:themeColor="background1" w:themeShade="BF"/>
              <w:right w:val="nil"/>
            </w:tcBorders>
          </w:tcPr>
          <w:p w14:paraId="4FDCBB68" w14:textId="579CC298" w:rsidR="00C05A53" w:rsidRDefault="00AE12F3" w:rsidP="00A1418D">
            <w:pPr>
              <w:pStyle w:val="ProductList-Offering2"/>
            </w:pPr>
            <w:bookmarkStart w:id="907" w:name="_Toc379797290"/>
            <w:bookmarkStart w:id="908" w:name="_Toc380513315"/>
            <w:bookmarkStart w:id="909" w:name="_Toc380655363"/>
            <w:bookmarkStart w:id="910" w:name="_Toc383689285"/>
            <w:r>
              <w:t xml:space="preserve">Windows Server </w:t>
            </w:r>
            <w:r w:rsidR="00B8103D">
              <w:t xml:space="preserve">2012 </w:t>
            </w:r>
            <w:r>
              <w:t>Active Directory Rights Management Services External Connectors</w:t>
            </w:r>
            <w:bookmarkEnd w:id="907"/>
            <w:bookmarkEnd w:id="908"/>
            <w:bookmarkEnd w:id="909"/>
            <w:bookmarkEnd w:id="910"/>
            <w:r w:rsidR="00693493">
              <w:fldChar w:fldCharType="begin"/>
            </w:r>
            <w:r w:rsidR="00693493">
              <w:instrText xml:space="preserve"> XE "</w:instrText>
            </w:r>
            <w:r w:rsidR="00693493" w:rsidRPr="00555520">
              <w:instrText>Windows Server 2012 Active Directory Rights Management Services External Connectors</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69" w14:textId="54FBB256" w:rsidR="00C05A53" w:rsidRDefault="00A93B06" w:rsidP="00A93B06">
            <w:pPr>
              <w:pStyle w:val="ProductList-OfferingBody"/>
              <w:ind w:left="-113"/>
              <w:jc w:val="center"/>
            </w:pPr>
            <w:r>
              <w:t>8/12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6A" w14:textId="77777777" w:rsidR="00C05A53" w:rsidRDefault="00AE12F3"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B6B" w14:textId="77777777" w:rsidR="00C05A53" w:rsidRDefault="00AE12F3"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B6C" w14:textId="77777777" w:rsidR="00C05A53" w:rsidRDefault="00AE12F3"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BB6D" w14:textId="77777777" w:rsidR="00C05A53" w:rsidRDefault="00AE12F3" w:rsidP="00C05A53">
            <w:pPr>
              <w:pStyle w:val="ProductList-OfferingBody"/>
              <w:ind w:left="-113"/>
              <w:jc w:val="center"/>
            </w:pPr>
            <w:r>
              <w:t>125</w:t>
            </w:r>
          </w:p>
        </w:tc>
        <w:tc>
          <w:tcPr>
            <w:tcW w:w="596" w:type="dxa"/>
            <w:shd w:val="clear" w:color="auto" w:fill="70AD47" w:themeFill="accent6"/>
            <w:vAlign w:val="center"/>
          </w:tcPr>
          <w:p w14:paraId="4FDCBB6E"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6F" w14:textId="77777777" w:rsidR="00C05A53"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7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7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72" w14:textId="77777777" w:rsidR="00C05A53"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73" w14:textId="77777777" w:rsidR="00C05A53"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BFBFBF" w:themeFill="background1" w:themeFillShade="BF"/>
            <w:vAlign w:val="center"/>
          </w:tcPr>
          <w:p w14:paraId="4FDCBB7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75"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05A53" w14:paraId="4FDCBB85" w14:textId="77777777" w:rsidTr="00A9432E">
        <w:tc>
          <w:tcPr>
            <w:tcW w:w="3060" w:type="dxa"/>
            <w:tcBorders>
              <w:top w:val="dashSmallGap" w:sz="4" w:space="0" w:color="BFBFBF" w:themeColor="background1" w:themeShade="BF"/>
              <w:left w:val="nil"/>
              <w:bottom w:val="nil"/>
              <w:right w:val="nil"/>
            </w:tcBorders>
          </w:tcPr>
          <w:p w14:paraId="4FDCBB77" w14:textId="079CD642" w:rsidR="00C05A53" w:rsidRDefault="00AE12F3" w:rsidP="00A1418D">
            <w:pPr>
              <w:pStyle w:val="ProductList-Offering2"/>
            </w:pPr>
            <w:bookmarkStart w:id="911" w:name="_Toc379797291"/>
            <w:bookmarkStart w:id="912" w:name="_Toc380513316"/>
            <w:bookmarkStart w:id="913" w:name="_Toc380655364"/>
            <w:bookmarkStart w:id="914" w:name="_Toc383689286"/>
            <w:r>
              <w:t xml:space="preserve">Windows Server </w:t>
            </w:r>
            <w:r w:rsidR="00B8103D">
              <w:t xml:space="preserve">2012 </w:t>
            </w:r>
            <w:r>
              <w:t>External Connector</w:t>
            </w:r>
            <w:bookmarkEnd w:id="911"/>
            <w:bookmarkEnd w:id="912"/>
            <w:bookmarkEnd w:id="913"/>
            <w:bookmarkEnd w:id="914"/>
            <w:r w:rsidR="00693493">
              <w:fldChar w:fldCharType="begin"/>
            </w:r>
            <w:r w:rsidR="00693493">
              <w:instrText xml:space="preserve"> XE "</w:instrText>
            </w:r>
            <w:r w:rsidR="00693493" w:rsidRPr="00555520">
              <w:instrText>Windows Server 2012 External Connector</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B78" w14:textId="56F58354" w:rsidR="00C05A53" w:rsidRDefault="00A93B06" w:rsidP="00A93B06">
            <w:pPr>
              <w:pStyle w:val="ProductList-OfferingBody"/>
              <w:ind w:left="-113"/>
              <w:jc w:val="center"/>
            </w:pPr>
            <w:r>
              <w:t>8/12</w:t>
            </w:r>
          </w:p>
        </w:tc>
        <w:tc>
          <w:tcPr>
            <w:tcW w:w="595" w:type="dxa"/>
            <w:tcBorders>
              <w:top w:val="dashSmallGap" w:sz="4" w:space="0" w:color="BFBFBF" w:themeColor="background1" w:themeShade="BF"/>
              <w:left w:val="nil"/>
              <w:bottom w:val="nil"/>
              <w:right w:val="nil"/>
            </w:tcBorders>
            <w:vAlign w:val="center"/>
          </w:tcPr>
          <w:p w14:paraId="4FDCBB79" w14:textId="77777777" w:rsidR="00C05A53" w:rsidRDefault="00AE12F3" w:rsidP="00C05A53">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BB7A" w14:textId="77777777" w:rsidR="00C05A53" w:rsidRDefault="00AE12F3" w:rsidP="00C05A53">
            <w:pPr>
              <w:pStyle w:val="ProductList-OfferingBody"/>
              <w:ind w:left="-113"/>
              <w:jc w:val="center"/>
            </w:pPr>
            <w:r>
              <w:t>38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B7B" w14:textId="77777777" w:rsidR="00C05A53" w:rsidRDefault="00AE12F3"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B7C" w14:textId="77777777" w:rsidR="00C05A53" w:rsidRDefault="00AE12F3" w:rsidP="00C05A53">
            <w:pPr>
              <w:pStyle w:val="ProductList-OfferingBody"/>
              <w:ind w:left="-113"/>
              <w:jc w:val="center"/>
            </w:pPr>
            <w:r>
              <w:t>25</w:t>
            </w:r>
          </w:p>
        </w:tc>
        <w:tc>
          <w:tcPr>
            <w:tcW w:w="596" w:type="dxa"/>
            <w:shd w:val="clear" w:color="auto" w:fill="70AD47" w:themeFill="accent6"/>
            <w:vAlign w:val="center"/>
          </w:tcPr>
          <w:p w14:paraId="4FDCBB7D"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7E"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7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8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81" w14:textId="77777777" w:rsidR="00C05A53"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82" w14:textId="77777777" w:rsidR="00C05A53"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BFBFBF" w:themeFill="background1" w:themeFillShade="BF"/>
            <w:vAlign w:val="center"/>
          </w:tcPr>
          <w:p w14:paraId="4FDCBB8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84"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BB86" w14:textId="77777777" w:rsidR="00C13DF8" w:rsidRDefault="00C13DF8" w:rsidP="004F3C6D">
      <w:pPr>
        <w:pStyle w:val="ProductList-Body"/>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3600"/>
        <w:gridCol w:w="3510"/>
      </w:tblGrid>
      <w:tr w:rsidR="00AE12F3" w14:paraId="4FDCBB8A" w14:textId="77777777" w:rsidTr="00BC7AF7">
        <w:tc>
          <w:tcPr>
            <w:tcW w:w="3690" w:type="dxa"/>
          </w:tcPr>
          <w:p w14:paraId="0B041293" w14:textId="77777777" w:rsidR="00AE12F3" w:rsidRDefault="00AE12F3" w:rsidP="00AE12F3">
            <w:pPr>
              <w:pStyle w:val="ProductList-Body"/>
              <w:spacing w:before="20" w:after="20"/>
            </w:pPr>
            <w:r>
              <w:t xml:space="preserve">Prior Version: </w:t>
            </w:r>
            <w:r w:rsidRPr="00AE12F3">
              <w:rPr>
                <w:b/>
              </w:rPr>
              <w:t>Windows Server 2012</w:t>
            </w:r>
            <w:r>
              <w:t xml:space="preserve"> (8/12)</w:t>
            </w:r>
          </w:p>
          <w:p w14:paraId="4FDCBB87" w14:textId="1DEEE277" w:rsidR="00A93B06" w:rsidRDefault="00A93B06" w:rsidP="00AE12F3">
            <w:pPr>
              <w:pStyle w:val="ProductList-Body"/>
              <w:spacing w:before="20" w:after="20"/>
            </w:pPr>
            <w:r w:rsidRPr="008414C4">
              <w:rPr>
                <w:b/>
              </w:rPr>
              <w:t>Windows Server</w:t>
            </w:r>
            <w:r>
              <w:t xml:space="preserve"> 2008 (</w:t>
            </w:r>
            <w:r w:rsidR="008414C4">
              <w:t>3/08</w:t>
            </w:r>
            <w:r>
              <w:t xml:space="preserve"> ) for CALs and External Connectors</w:t>
            </w:r>
          </w:p>
        </w:tc>
        <w:tc>
          <w:tcPr>
            <w:tcW w:w="3600" w:type="dxa"/>
          </w:tcPr>
          <w:p w14:paraId="34F8CA2B" w14:textId="77777777" w:rsidR="00AE12F3" w:rsidRDefault="00AE12F3" w:rsidP="00AE12F3">
            <w:pPr>
              <w:pStyle w:val="ProductList-Body"/>
              <w:spacing w:before="20" w:after="20"/>
              <w:rPr>
                <w:b/>
              </w:rPr>
            </w:pPr>
            <w:r>
              <w:t xml:space="preserve">Product Pool: </w:t>
            </w:r>
            <w:r>
              <w:rPr>
                <w:b/>
              </w:rPr>
              <w:t>Server</w:t>
            </w:r>
          </w:p>
          <w:p w14:paraId="4FDCBB88" w14:textId="4770B3AE" w:rsidR="0083500E" w:rsidRDefault="00540EA2" w:rsidP="00AE12F3">
            <w:pPr>
              <w:pStyle w:val="ProductList-Body"/>
              <w:spacing w:before="20" w:after="20"/>
            </w:pPr>
            <w:hyperlink w:anchor="SoftwareAssurance" w:history="1">
              <w:r w:rsidR="0083500E" w:rsidRPr="00AD224C">
                <w:rPr>
                  <w:rStyle w:val="Hyperlink"/>
                  <w:color w:val="000000" w:themeColor="text1"/>
                  <w:u w:val="none"/>
                </w:rPr>
                <w:t>Software Assurance Benefits</w:t>
              </w:r>
            </w:hyperlink>
            <w:r w:rsidR="0083500E">
              <w:t xml:space="preserve">: </w:t>
            </w:r>
            <w:r w:rsidR="0083500E">
              <w:rPr>
                <w:b/>
              </w:rPr>
              <w:t>Server</w:t>
            </w:r>
          </w:p>
        </w:tc>
        <w:tc>
          <w:tcPr>
            <w:tcW w:w="3510" w:type="dxa"/>
          </w:tcPr>
          <w:p w14:paraId="4FDCBB89" w14:textId="129543E0" w:rsidR="00AE12F3" w:rsidRDefault="003E1568" w:rsidP="0083545F">
            <w:pPr>
              <w:pStyle w:val="ProductList-Body"/>
              <w:spacing w:before="20" w:after="20"/>
              <w:ind w:left="162" w:hanging="162"/>
            </w:pPr>
            <w:r>
              <w:t>Qualified User Exemption</w:t>
            </w:r>
            <w:r>
              <w:fldChar w:fldCharType="begin"/>
            </w:r>
            <w:r w:rsidRPr="00287117">
              <w:instrText xml:space="preserve"> </w:instrText>
            </w:r>
            <w:r>
              <w:instrText>AutoTextList \sNoStyle\t "Qualified User Exemption"</w:instrText>
            </w:r>
            <w:r>
              <w:fldChar w:fldCharType="end"/>
            </w:r>
            <w:r w:rsidR="00AE12F3">
              <w:t xml:space="preserve">: </w:t>
            </w:r>
            <w:r w:rsidR="00AE12F3" w:rsidRPr="00AE12F3">
              <w:rPr>
                <w:b/>
              </w:rPr>
              <w:t>External Connectors</w:t>
            </w:r>
          </w:p>
        </w:tc>
      </w:tr>
    </w:tbl>
    <w:p w14:paraId="4FDCBB8F"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B90" w14:textId="00F9EE25" w:rsidR="009D48DC" w:rsidRDefault="009D48DC" w:rsidP="009D48DC">
      <w:pPr>
        <w:pStyle w:val="ProductList-Body"/>
      </w:pPr>
      <w:r>
        <w:t xml:space="preserve">Customers that had SA coverage for the following </w:t>
      </w:r>
      <w:r w:rsidR="006F2563">
        <w:t>P</w:t>
      </w:r>
      <w:r>
        <w:t>roducts on September 1, 2012 (all but Small Business Server editions) and July 31, 2012 (Small Business Server Premium and Standard editions) and November 1, 2012 (Small Business Server Essentials editions) may be eligible to upgrade to version 2012 under special terms. Please see the October 2013</w:t>
      </w:r>
      <w:r w:rsidRPr="00AE12F3">
        <w:rPr>
          <w:vertAlign w:val="superscript"/>
        </w:rPr>
        <w:t>1</w:t>
      </w:r>
      <w:r>
        <w:t xml:space="preserve"> or March 2014</w:t>
      </w:r>
      <w:r w:rsidRPr="00AE12F3">
        <w:rPr>
          <w:vertAlign w:val="superscript"/>
        </w:rPr>
        <w:t>2</w:t>
      </w:r>
      <w:r>
        <w:t xml:space="preserve"> Product List for more details</w:t>
      </w:r>
      <w:r w:rsidR="00554F9B">
        <w:t xml:space="preserve"> </w:t>
      </w:r>
      <w:hyperlink r:id="rId42" w:history="1">
        <w:r w:rsidR="00554F9B" w:rsidRPr="00190243">
          <w:rPr>
            <w:rStyle w:val="Hyperlink"/>
          </w:rPr>
          <w:t>http://go.microsoft.com/?linkid=9839207</w:t>
        </w:r>
      </w:hyperlink>
      <w:r>
        <w:t xml:space="preserve">. </w:t>
      </w:r>
    </w:p>
    <w:p w14:paraId="4FDCBB91" w14:textId="0939A92A" w:rsidR="009D48DC" w:rsidRDefault="009D48DC" w:rsidP="00026DDE">
      <w:pPr>
        <w:pStyle w:val="ProductList-Body"/>
        <w:numPr>
          <w:ilvl w:val="0"/>
          <w:numId w:val="10"/>
        </w:numPr>
        <w:ind w:left="450" w:hanging="270"/>
      </w:pPr>
      <w:r>
        <w:t>HPC Pack 2008 R2 Enterprise</w:t>
      </w:r>
      <w:r w:rsidR="002C3399">
        <w:fldChar w:fldCharType="begin"/>
      </w:r>
      <w:r w:rsidR="002C3399">
        <w:instrText xml:space="preserve"> XE "</w:instrText>
      </w:r>
      <w:r w:rsidR="002C3399" w:rsidRPr="00CC2CBE">
        <w:instrText>HPC Pack 2008 R2 Enterprise</w:instrText>
      </w:r>
      <w:r w:rsidR="002C3399">
        <w:instrText xml:space="preserve">" </w:instrText>
      </w:r>
      <w:r w:rsidR="002C3399">
        <w:fldChar w:fldCharType="end"/>
      </w:r>
      <w:r w:rsidR="002C3399">
        <w:t xml:space="preserve"> </w:t>
      </w:r>
      <w:r w:rsidRPr="00AE12F3">
        <w:rPr>
          <w:vertAlign w:val="superscript"/>
        </w:rPr>
        <w:t>2</w:t>
      </w:r>
    </w:p>
    <w:p w14:paraId="4FDCBB92" w14:textId="7F795474" w:rsidR="009D48DC" w:rsidRDefault="009D48DC" w:rsidP="00026DDE">
      <w:pPr>
        <w:pStyle w:val="ProductList-Body"/>
        <w:numPr>
          <w:ilvl w:val="0"/>
          <w:numId w:val="10"/>
        </w:numPr>
        <w:ind w:left="450" w:hanging="270"/>
      </w:pPr>
      <w:r>
        <w:t>Windows HPC Server 2008 R2 Suite</w:t>
      </w:r>
      <w:r w:rsidR="002C3399">
        <w:fldChar w:fldCharType="begin"/>
      </w:r>
      <w:r w:rsidR="002C3399">
        <w:instrText xml:space="preserve"> XE "</w:instrText>
      </w:r>
      <w:r w:rsidR="002C3399" w:rsidRPr="00CC2CBE">
        <w:instrText>Windows HPC Server 2008 R2 Suite</w:instrText>
      </w:r>
      <w:r w:rsidR="002C3399">
        <w:instrText xml:space="preserve">" </w:instrText>
      </w:r>
      <w:r w:rsidR="002C3399">
        <w:fldChar w:fldCharType="end"/>
      </w:r>
      <w:r w:rsidR="002C3399">
        <w:t xml:space="preserve"> </w:t>
      </w:r>
      <w:r w:rsidR="00AE12F3" w:rsidRPr="00AE12F3">
        <w:rPr>
          <w:vertAlign w:val="superscript"/>
        </w:rPr>
        <w:t>2</w:t>
      </w:r>
    </w:p>
    <w:p w14:paraId="4FDCBB93" w14:textId="3874A8DE" w:rsidR="009D48DC" w:rsidRDefault="009D48DC" w:rsidP="00026DDE">
      <w:pPr>
        <w:pStyle w:val="ProductList-Body"/>
        <w:numPr>
          <w:ilvl w:val="0"/>
          <w:numId w:val="10"/>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Datacenter</w:t>
      </w:r>
      <w:r w:rsidRPr="00AE12F3">
        <w:rPr>
          <w:vertAlign w:val="superscript"/>
        </w:rPr>
        <w:t>1</w:t>
      </w:r>
    </w:p>
    <w:p w14:paraId="4FDCBB94" w14:textId="31307B8E" w:rsidR="009D48DC" w:rsidRDefault="009D48DC" w:rsidP="00026DDE">
      <w:pPr>
        <w:pStyle w:val="ProductList-Body"/>
        <w:numPr>
          <w:ilvl w:val="0"/>
          <w:numId w:val="10"/>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Enterprise</w:t>
      </w:r>
      <w:r w:rsidR="00AE12F3" w:rsidRPr="00AE12F3">
        <w:rPr>
          <w:vertAlign w:val="superscript"/>
        </w:rPr>
        <w:t>2</w:t>
      </w:r>
    </w:p>
    <w:p w14:paraId="4FDCBB95" w14:textId="18518418" w:rsidR="009D48DC" w:rsidRDefault="009D48DC" w:rsidP="00026DDE">
      <w:pPr>
        <w:pStyle w:val="ProductList-Body"/>
        <w:numPr>
          <w:ilvl w:val="0"/>
          <w:numId w:val="10"/>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HPC Edition</w:t>
      </w:r>
      <w:r w:rsidR="00AE12F3" w:rsidRPr="00AE12F3">
        <w:rPr>
          <w:vertAlign w:val="superscript"/>
        </w:rPr>
        <w:t>2</w:t>
      </w:r>
    </w:p>
    <w:p w14:paraId="4FDCBB96" w14:textId="49FA47BF" w:rsidR="009D48DC" w:rsidRDefault="009D48DC" w:rsidP="00026DDE">
      <w:pPr>
        <w:pStyle w:val="ProductList-Body"/>
        <w:numPr>
          <w:ilvl w:val="0"/>
          <w:numId w:val="10"/>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Enterprise</w:t>
      </w:r>
      <w:r w:rsidR="00AE12F3" w:rsidRPr="00AE12F3">
        <w:rPr>
          <w:vertAlign w:val="superscript"/>
        </w:rPr>
        <w:t>2</w:t>
      </w:r>
    </w:p>
    <w:p w14:paraId="4FDCBB97" w14:textId="00283E9D" w:rsidR="009D48DC" w:rsidRDefault="009D48DC" w:rsidP="00026DDE">
      <w:pPr>
        <w:pStyle w:val="ProductList-Body"/>
        <w:numPr>
          <w:ilvl w:val="0"/>
          <w:numId w:val="10"/>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for Itanium Based Systems</w:t>
      </w:r>
      <w:r w:rsidR="00AE12F3" w:rsidRPr="00AE12F3">
        <w:rPr>
          <w:vertAlign w:val="superscript"/>
        </w:rPr>
        <w:t>2</w:t>
      </w:r>
    </w:p>
    <w:p w14:paraId="4FDCBB98" w14:textId="4C9CE02E" w:rsidR="009D48DC" w:rsidRDefault="009D48DC" w:rsidP="00026DDE">
      <w:pPr>
        <w:pStyle w:val="ProductList-Body"/>
        <w:numPr>
          <w:ilvl w:val="0"/>
          <w:numId w:val="10"/>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Essentials</w:t>
      </w:r>
      <w:r w:rsidR="00AE12F3" w:rsidRPr="00AE12F3">
        <w:rPr>
          <w:vertAlign w:val="superscript"/>
        </w:rPr>
        <w:t>2</w:t>
      </w:r>
    </w:p>
    <w:p w14:paraId="4FDCBB99" w14:textId="5EE091DF" w:rsidR="009D48DC" w:rsidRDefault="009D48DC" w:rsidP="00026DDE">
      <w:pPr>
        <w:pStyle w:val="ProductList-Body"/>
        <w:numPr>
          <w:ilvl w:val="0"/>
          <w:numId w:val="10"/>
        </w:numPr>
        <w:ind w:left="450" w:hanging="270"/>
      </w:pPr>
      <w:r>
        <w:t>Windows Small Business Server 2008</w:t>
      </w:r>
      <w:r w:rsidR="002C3399">
        <w:fldChar w:fldCharType="begin"/>
      </w:r>
      <w:r w:rsidR="002C3399">
        <w:instrText xml:space="preserve"> XE "</w:instrText>
      </w:r>
      <w:r w:rsidR="002C3399" w:rsidRPr="00CC2CBE">
        <w:instrText>Windows Small Business Server 2008</w:instrText>
      </w:r>
      <w:r w:rsidR="002C3399">
        <w:instrText xml:space="preserve">" </w:instrText>
      </w:r>
      <w:r w:rsidR="002C3399">
        <w:fldChar w:fldCharType="end"/>
      </w:r>
      <w:r>
        <w:t xml:space="preserve"> Premium</w:t>
      </w:r>
      <w:r w:rsidR="00AE12F3" w:rsidRPr="00AE12F3">
        <w:rPr>
          <w:vertAlign w:val="superscript"/>
        </w:rPr>
        <w:t>2</w:t>
      </w:r>
    </w:p>
    <w:p w14:paraId="4FDCBB9A" w14:textId="1FEAC3EA" w:rsidR="009D48DC" w:rsidRDefault="009D48DC" w:rsidP="00026DDE">
      <w:pPr>
        <w:pStyle w:val="ProductList-Body"/>
        <w:numPr>
          <w:ilvl w:val="0"/>
          <w:numId w:val="10"/>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and Add-on CAL Suite</w:t>
      </w:r>
      <w:r w:rsidR="00AE12F3" w:rsidRPr="00AE12F3">
        <w:rPr>
          <w:vertAlign w:val="superscript"/>
        </w:rPr>
        <w:t>2</w:t>
      </w:r>
    </w:p>
    <w:p w14:paraId="4FDCBB9B" w14:textId="39DFEECA" w:rsidR="009D48DC" w:rsidRDefault="009D48DC" w:rsidP="00026DDE">
      <w:pPr>
        <w:pStyle w:val="ProductList-Body"/>
        <w:numPr>
          <w:ilvl w:val="0"/>
          <w:numId w:val="10"/>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Standard</w:t>
      </w:r>
      <w:r w:rsidR="00AE12F3" w:rsidRPr="00AE12F3">
        <w:rPr>
          <w:vertAlign w:val="superscript"/>
        </w:rPr>
        <w:t>2</w:t>
      </w:r>
    </w:p>
    <w:p w14:paraId="4FDCBB9C" w14:textId="0454C5DB" w:rsidR="00782C7B" w:rsidRDefault="009D48DC" w:rsidP="00026DDE">
      <w:pPr>
        <w:pStyle w:val="ProductList-Body"/>
        <w:numPr>
          <w:ilvl w:val="0"/>
          <w:numId w:val="10"/>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Suite2Windows Web Server 2008 R2</w:t>
      </w:r>
      <w:r w:rsidR="00AE12F3" w:rsidRPr="00AE12F3">
        <w:rPr>
          <w:vertAlign w:val="superscript"/>
        </w:rPr>
        <w:t>2</w:t>
      </w:r>
    </w:p>
    <w:bookmarkStart w:id="915" w:name="_Toc378147653"/>
    <w:bookmarkStart w:id="916" w:name="_Toc378151555"/>
    <w:p w14:paraId="4FDCBB9E"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B9F" w14:textId="77777777" w:rsidR="00C13DF8" w:rsidRDefault="009708AE" w:rsidP="00B26BEF">
      <w:pPr>
        <w:pStyle w:val="ProductList-Offering2Heading"/>
        <w:outlineLvl w:val="2"/>
      </w:pPr>
      <w:r>
        <w:tab/>
      </w:r>
      <w:bookmarkStart w:id="917" w:name="_Toc379797292"/>
      <w:bookmarkStart w:id="918" w:name="_Toc380513317"/>
      <w:bookmarkStart w:id="919" w:name="_Toc380655365"/>
      <w:bookmarkStart w:id="920" w:name="_Toc383689287"/>
      <w:r w:rsidR="00943761">
        <w:t>Windows Small Business Server</w:t>
      </w:r>
      <w:bookmarkEnd w:id="915"/>
      <w:bookmarkEnd w:id="916"/>
      <w:bookmarkEnd w:id="917"/>
      <w:bookmarkEnd w:id="918"/>
      <w:bookmarkEnd w:id="919"/>
      <w:bookmarkEnd w:id="920"/>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BAE" w14:textId="77777777" w:rsidTr="00AA483D">
        <w:trPr>
          <w:tblHeader/>
        </w:trPr>
        <w:tc>
          <w:tcPr>
            <w:tcW w:w="3060" w:type="dxa"/>
            <w:tcBorders>
              <w:bottom w:val="nil"/>
            </w:tcBorders>
            <w:shd w:val="clear" w:color="auto" w:fill="00188F"/>
          </w:tcPr>
          <w:p w14:paraId="4FDCBBA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B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B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B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B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BA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BA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BA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BA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BA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BA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BA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BA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BA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5C40C4" w14:paraId="4FDCBBBD" w14:textId="77777777" w:rsidTr="005C40C4">
        <w:tc>
          <w:tcPr>
            <w:tcW w:w="3060" w:type="dxa"/>
            <w:tcBorders>
              <w:top w:val="nil"/>
              <w:left w:val="nil"/>
              <w:bottom w:val="dashSmallGap" w:sz="4" w:space="0" w:color="BFBFBF" w:themeColor="background1" w:themeShade="BF"/>
              <w:right w:val="nil"/>
            </w:tcBorders>
          </w:tcPr>
          <w:p w14:paraId="4FDCBBAF" w14:textId="09DC1BDB" w:rsidR="005C40C4" w:rsidRDefault="005C40C4" w:rsidP="00A1418D">
            <w:pPr>
              <w:pStyle w:val="ProductList-Offering2"/>
            </w:pPr>
            <w:bookmarkStart w:id="921" w:name="_Toc379797293"/>
            <w:bookmarkStart w:id="922" w:name="_Toc380513318"/>
            <w:bookmarkStart w:id="923" w:name="_Toc380655366"/>
            <w:bookmarkStart w:id="924" w:name="_Toc383689288"/>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w:t>
            </w:r>
            <w:r w:rsidR="00693493">
              <w:fldChar w:fldCharType="begin"/>
            </w:r>
            <w:r w:rsidR="00693493">
              <w:instrText xml:space="preserve"> XE "</w:instrText>
            </w:r>
            <w:r w:rsidR="00693493" w:rsidRPr="005C28D4">
              <w:instrText>Windows Small Business Server 2011 CAL Suite</w:instrText>
            </w:r>
            <w:r w:rsidR="00693493">
              <w:instrText xml:space="preserve">" </w:instrText>
            </w:r>
            <w:r w:rsidR="00693493">
              <w:fldChar w:fldCharType="end"/>
            </w:r>
            <w:r>
              <w:t xml:space="preserve"> (1 client)</w:t>
            </w:r>
            <w:bookmarkEnd w:id="921"/>
            <w:bookmarkEnd w:id="922"/>
            <w:bookmarkEnd w:id="923"/>
            <w:bookmarkEnd w:id="924"/>
          </w:p>
        </w:tc>
        <w:tc>
          <w:tcPr>
            <w:tcW w:w="595" w:type="dxa"/>
            <w:tcBorders>
              <w:top w:val="nil"/>
              <w:left w:val="nil"/>
              <w:bottom w:val="dashSmallGap" w:sz="4" w:space="0" w:color="BFBFBF" w:themeColor="background1" w:themeShade="BF"/>
              <w:right w:val="nil"/>
            </w:tcBorders>
            <w:vAlign w:val="center"/>
          </w:tcPr>
          <w:p w14:paraId="4FDCBBB0" w14:textId="77777777" w:rsidR="005C40C4"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B1" w14:textId="77777777" w:rsidR="005C40C4" w:rsidRDefault="005C40C4"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B2" w14:textId="77777777" w:rsidR="005C40C4" w:rsidRDefault="005C40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B3" w14:textId="77777777" w:rsidR="005C40C4" w:rsidRDefault="005C40C4"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BB4" w14:textId="77777777" w:rsidR="005C40C4" w:rsidRDefault="005C40C4" w:rsidP="00C05A53">
            <w:pPr>
              <w:pStyle w:val="ProductList-OfferingBody"/>
              <w:ind w:left="-113"/>
              <w:jc w:val="center"/>
            </w:pPr>
            <w:r>
              <w:t>1</w:t>
            </w:r>
          </w:p>
        </w:tc>
        <w:tc>
          <w:tcPr>
            <w:tcW w:w="596" w:type="dxa"/>
            <w:shd w:val="clear" w:color="auto" w:fill="BFBFBF" w:themeFill="background1" w:themeFillShade="BF"/>
            <w:vAlign w:val="center"/>
          </w:tcPr>
          <w:p w14:paraId="4FDCBBB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B6" w14:textId="77777777" w:rsidR="005C40C4" w:rsidRDefault="005C40C4" w:rsidP="005C40C4">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BB7"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B8"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B9"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BA" w14:textId="77777777" w:rsidR="005C40C4"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BB"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BC" w14:textId="77777777" w:rsidR="005C40C4" w:rsidRDefault="005C40C4" w:rsidP="00C05A53">
            <w:pPr>
              <w:pStyle w:val="ProductList-OfferingBody"/>
              <w:ind w:left="-113"/>
              <w:jc w:val="center"/>
            </w:pPr>
          </w:p>
        </w:tc>
      </w:tr>
      <w:tr w:rsidR="005C40C4" w14:paraId="4FDCBBCC" w14:textId="77777777" w:rsidTr="005C40C4">
        <w:tc>
          <w:tcPr>
            <w:tcW w:w="3060" w:type="dxa"/>
            <w:tcBorders>
              <w:top w:val="nil"/>
              <w:left w:val="nil"/>
              <w:bottom w:val="dashSmallGap" w:sz="4" w:space="0" w:color="BFBFBF" w:themeColor="background1" w:themeShade="BF"/>
              <w:right w:val="nil"/>
            </w:tcBorders>
          </w:tcPr>
          <w:p w14:paraId="4FDCBBBE" w14:textId="153EE555" w:rsidR="005C40C4" w:rsidRDefault="005C40C4" w:rsidP="00A1418D">
            <w:pPr>
              <w:pStyle w:val="ProductList-Offering2"/>
            </w:pPr>
            <w:bookmarkStart w:id="925" w:name="_Toc379797294"/>
            <w:bookmarkStart w:id="926" w:name="_Toc380513319"/>
            <w:bookmarkStart w:id="927" w:name="_Toc380655367"/>
            <w:bookmarkStart w:id="928" w:name="_Toc383689289"/>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w:t>
            </w:r>
            <w:r w:rsidR="00693493">
              <w:fldChar w:fldCharType="begin"/>
            </w:r>
            <w:r w:rsidR="00693493">
              <w:instrText xml:space="preserve"> XE "</w:instrText>
            </w:r>
            <w:r w:rsidR="00693493" w:rsidRPr="005C28D4">
              <w:instrText>Windows Small Business Server 2011 CAL Suite</w:instrText>
            </w:r>
            <w:r w:rsidR="00693493">
              <w:instrText xml:space="preserve">" </w:instrText>
            </w:r>
            <w:r w:rsidR="00693493">
              <w:fldChar w:fldCharType="end"/>
            </w:r>
            <w:r>
              <w:t xml:space="preserve"> (5 client)</w:t>
            </w:r>
            <w:bookmarkEnd w:id="925"/>
            <w:bookmarkEnd w:id="926"/>
            <w:bookmarkEnd w:id="927"/>
            <w:bookmarkEnd w:id="928"/>
          </w:p>
        </w:tc>
        <w:tc>
          <w:tcPr>
            <w:tcW w:w="595" w:type="dxa"/>
            <w:tcBorders>
              <w:top w:val="nil"/>
              <w:left w:val="nil"/>
              <w:bottom w:val="dashSmallGap" w:sz="4" w:space="0" w:color="BFBFBF" w:themeColor="background1" w:themeShade="BF"/>
              <w:right w:val="nil"/>
            </w:tcBorders>
            <w:vAlign w:val="center"/>
          </w:tcPr>
          <w:p w14:paraId="4FDCBBBF" w14:textId="77777777" w:rsidR="005C40C4"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C0" w14:textId="77777777" w:rsidR="005C40C4" w:rsidRDefault="005C40C4" w:rsidP="00C05A53">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BC1" w14:textId="77777777" w:rsidR="005C40C4" w:rsidRDefault="005C40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C2" w14:textId="77777777" w:rsidR="005C40C4" w:rsidRDefault="005C40C4"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BC3" w14:textId="77777777" w:rsidR="005C40C4" w:rsidRDefault="005C40C4" w:rsidP="00C05A53">
            <w:pPr>
              <w:pStyle w:val="ProductList-OfferingBody"/>
              <w:ind w:left="-113"/>
              <w:jc w:val="center"/>
            </w:pPr>
            <w:r>
              <w:t>5</w:t>
            </w:r>
          </w:p>
        </w:tc>
        <w:tc>
          <w:tcPr>
            <w:tcW w:w="596" w:type="dxa"/>
            <w:shd w:val="clear" w:color="auto" w:fill="BFBFBF" w:themeFill="background1" w:themeFillShade="BF"/>
            <w:vAlign w:val="center"/>
          </w:tcPr>
          <w:p w14:paraId="4FDCBBC4"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C5" w14:textId="77777777" w:rsidR="005C40C4"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BC6"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C7"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C8" w14:textId="77777777" w:rsidR="005C40C4"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C9" w14:textId="77777777" w:rsidR="005C40C4"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CA"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CB" w14:textId="77777777" w:rsidR="005C40C4" w:rsidRDefault="005C40C4" w:rsidP="00C05A53">
            <w:pPr>
              <w:pStyle w:val="ProductList-OfferingBody"/>
              <w:ind w:left="-113"/>
              <w:jc w:val="center"/>
            </w:pPr>
          </w:p>
        </w:tc>
      </w:tr>
      <w:tr w:rsidR="005C40C4" w14:paraId="4FDCBBDB" w14:textId="77777777" w:rsidTr="005C40C4">
        <w:tc>
          <w:tcPr>
            <w:tcW w:w="3060" w:type="dxa"/>
            <w:tcBorders>
              <w:top w:val="nil"/>
              <w:left w:val="nil"/>
              <w:bottom w:val="dashSmallGap" w:sz="4" w:space="0" w:color="BFBFBF" w:themeColor="background1" w:themeShade="BF"/>
              <w:right w:val="nil"/>
            </w:tcBorders>
          </w:tcPr>
          <w:p w14:paraId="4FDCBBCD" w14:textId="35BF237D" w:rsidR="005C40C4" w:rsidRDefault="005C40C4" w:rsidP="00A1418D">
            <w:pPr>
              <w:pStyle w:val="ProductList-Offering2"/>
            </w:pPr>
            <w:bookmarkStart w:id="929" w:name="_Toc379797295"/>
            <w:bookmarkStart w:id="930" w:name="_Toc380513320"/>
            <w:bookmarkStart w:id="931" w:name="_Toc380655368"/>
            <w:bookmarkStart w:id="932" w:name="_Toc383689290"/>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w:t>
            </w:r>
            <w:r w:rsidR="00693493">
              <w:fldChar w:fldCharType="begin"/>
            </w:r>
            <w:r w:rsidR="00693493">
              <w:instrText xml:space="preserve"> XE "</w:instrText>
            </w:r>
            <w:r w:rsidR="00693493" w:rsidRPr="005C28D4">
              <w:instrText>Windows Small Business Server 2011 CAL Suite</w:instrText>
            </w:r>
            <w:r w:rsidR="00693493">
              <w:instrText xml:space="preserve">" </w:instrText>
            </w:r>
            <w:r w:rsidR="00693493">
              <w:fldChar w:fldCharType="end"/>
            </w:r>
            <w:r>
              <w:t xml:space="preserve"> (20 client)</w:t>
            </w:r>
            <w:bookmarkEnd w:id="929"/>
            <w:bookmarkEnd w:id="930"/>
            <w:bookmarkEnd w:id="931"/>
            <w:bookmarkEnd w:id="932"/>
          </w:p>
        </w:tc>
        <w:tc>
          <w:tcPr>
            <w:tcW w:w="595" w:type="dxa"/>
            <w:tcBorders>
              <w:top w:val="nil"/>
              <w:left w:val="nil"/>
              <w:bottom w:val="dashSmallGap" w:sz="4" w:space="0" w:color="BFBFBF" w:themeColor="background1" w:themeShade="BF"/>
              <w:right w:val="nil"/>
            </w:tcBorders>
            <w:vAlign w:val="center"/>
          </w:tcPr>
          <w:p w14:paraId="4FDCBBCE" w14:textId="77777777" w:rsidR="005C40C4"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CF" w14:textId="77777777" w:rsidR="005C40C4" w:rsidRDefault="005C40C4" w:rsidP="00C05A53">
            <w:pPr>
              <w:pStyle w:val="ProductList-OfferingBody"/>
              <w:ind w:left="-113"/>
              <w:jc w:val="center"/>
            </w:pPr>
            <w:r>
              <w:t>25</w:t>
            </w:r>
          </w:p>
        </w:tc>
        <w:tc>
          <w:tcPr>
            <w:tcW w:w="596" w:type="dxa"/>
            <w:tcBorders>
              <w:top w:val="nil"/>
              <w:left w:val="nil"/>
              <w:bottom w:val="dashSmallGap" w:sz="4" w:space="0" w:color="BFBFBF" w:themeColor="background1" w:themeShade="BF"/>
              <w:right w:val="nil"/>
            </w:tcBorders>
            <w:vAlign w:val="center"/>
          </w:tcPr>
          <w:p w14:paraId="4FDCBBD0" w14:textId="77777777" w:rsidR="005C40C4" w:rsidRDefault="005C40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D1" w14:textId="77777777" w:rsidR="005C40C4" w:rsidRDefault="005C40C4"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BD2" w14:textId="77777777" w:rsidR="005C40C4" w:rsidRDefault="005C40C4" w:rsidP="00C05A53">
            <w:pPr>
              <w:pStyle w:val="ProductList-OfferingBody"/>
              <w:ind w:left="-113"/>
              <w:jc w:val="center"/>
            </w:pPr>
            <w:r>
              <w:t>25</w:t>
            </w:r>
          </w:p>
        </w:tc>
        <w:tc>
          <w:tcPr>
            <w:tcW w:w="596" w:type="dxa"/>
            <w:shd w:val="clear" w:color="auto" w:fill="BFBFBF" w:themeFill="background1" w:themeFillShade="BF"/>
            <w:vAlign w:val="center"/>
          </w:tcPr>
          <w:p w14:paraId="4FDCBBD3"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D4" w14:textId="77777777" w:rsidR="005C40C4"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BD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D6"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D7" w14:textId="77777777" w:rsidR="005C40C4"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D8" w14:textId="77777777" w:rsidR="005C40C4"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D9"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DA" w14:textId="77777777" w:rsidR="005C40C4" w:rsidRDefault="005C40C4" w:rsidP="00C05A53">
            <w:pPr>
              <w:pStyle w:val="ProductList-OfferingBody"/>
              <w:ind w:left="-113"/>
              <w:jc w:val="center"/>
            </w:pPr>
          </w:p>
        </w:tc>
      </w:tr>
      <w:tr w:rsidR="00C05A53" w14:paraId="4FDCBBEA" w14:textId="77777777" w:rsidTr="005C40C4">
        <w:tc>
          <w:tcPr>
            <w:tcW w:w="3060" w:type="dxa"/>
            <w:tcBorders>
              <w:top w:val="nil"/>
              <w:left w:val="nil"/>
              <w:bottom w:val="dashSmallGap" w:sz="4" w:space="0" w:color="BFBFBF" w:themeColor="background1" w:themeShade="BF"/>
              <w:right w:val="nil"/>
            </w:tcBorders>
          </w:tcPr>
          <w:p w14:paraId="4FDCBBDC" w14:textId="56B533D5" w:rsidR="00C05A53" w:rsidRDefault="005C40C4" w:rsidP="00A1418D">
            <w:pPr>
              <w:pStyle w:val="ProductList-Offering2"/>
            </w:pPr>
            <w:bookmarkStart w:id="933" w:name="_Toc379797296"/>
            <w:bookmarkStart w:id="934" w:name="_Toc380513321"/>
            <w:bookmarkStart w:id="935" w:name="_Toc380655369"/>
            <w:bookmarkStart w:id="936" w:name="_Toc383689291"/>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CAL Suite</w:t>
            </w:r>
            <w:r w:rsidR="00693493">
              <w:fldChar w:fldCharType="begin"/>
            </w:r>
            <w:r w:rsidR="00693493">
              <w:instrText xml:space="preserve"> XE "</w:instrText>
            </w:r>
            <w:r w:rsidR="00693493" w:rsidRPr="005C28D4">
              <w:instrText>Windows Small Business Server 2011 Premium Add-on CAL Suite</w:instrText>
            </w:r>
            <w:r w:rsidR="00693493">
              <w:instrText xml:space="preserve">" </w:instrText>
            </w:r>
            <w:r w:rsidR="00693493">
              <w:fldChar w:fldCharType="end"/>
            </w:r>
            <w:r>
              <w:t xml:space="preserve"> (1 client)</w:t>
            </w:r>
            <w:bookmarkEnd w:id="933"/>
            <w:bookmarkEnd w:id="934"/>
            <w:bookmarkEnd w:id="935"/>
            <w:bookmarkEnd w:id="936"/>
          </w:p>
        </w:tc>
        <w:tc>
          <w:tcPr>
            <w:tcW w:w="595" w:type="dxa"/>
            <w:tcBorders>
              <w:top w:val="nil"/>
              <w:left w:val="nil"/>
              <w:bottom w:val="dashSmallGap" w:sz="4" w:space="0" w:color="BFBFBF" w:themeColor="background1" w:themeShade="BF"/>
              <w:right w:val="nil"/>
            </w:tcBorders>
            <w:vAlign w:val="center"/>
          </w:tcPr>
          <w:p w14:paraId="4FDCBBDD" w14:textId="77777777" w:rsidR="00C05A53"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DE" w14:textId="77777777" w:rsidR="00C05A53" w:rsidRDefault="005C40C4"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DF" w14:textId="77777777" w:rsidR="00C05A53" w:rsidRDefault="005C40C4"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E0" w14:textId="77777777" w:rsidR="00C05A53" w:rsidRDefault="005C40C4"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E1" w14:textId="77777777" w:rsidR="00C05A53" w:rsidRDefault="005C40C4" w:rsidP="00C05A53">
            <w:pPr>
              <w:pStyle w:val="ProductList-OfferingBody"/>
              <w:ind w:left="-113"/>
              <w:jc w:val="center"/>
            </w:pPr>
            <w:r>
              <w:t>1</w:t>
            </w:r>
          </w:p>
        </w:tc>
        <w:tc>
          <w:tcPr>
            <w:tcW w:w="596" w:type="dxa"/>
            <w:shd w:val="clear" w:color="auto" w:fill="BFBFBF" w:themeFill="background1" w:themeFillShade="BF"/>
            <w:vAlign w:val="center"/>
          </w:tcPr>
          <w:p w14:paraId="4FDCBBE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E3" w14:textId="77777777" w:rsidR="00C05A53" w:rsidRDefault="005C40C4" w:rsidP="005C40C4">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BE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E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BE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E7" w14:textId="77777777" w:rsidR="00C05A53"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E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BE9" w14:textId="77777777" w:rsidR="00C05A53" w:rsidRDefault="00C05A53" w:rsidP="00C05A53">
            <w:pPr>
              <w:pStyle w:val="ProductList-OfferingBody"/>
              <w:ind w:left="-113"/>
              <w:jc w:val="center"/>
            </w:pPr>
          </w:p>
        </w:tc>
      </w:tr>
      <w:tr w:rsidR="00C05A53" w14:paraId="4FDCBBF9" w14:textId="77777777" w:rsidTr="005C40C4">
        <w:tc>
          <w:tcPr>
            <w:tcW w:w="3060" w:type="dxa"/>
            <w:tcBorders>
              <w:top w:val="dashSmallGap" w:sz="4" w:space="0" w:color="BFBFBF" w:themeColor="background1" w:themeShade="BF"/>
              <w:left w:val="nil"/>
              <w:bottom w:val="dashSmallGap" w:sz="4" w:space="0" w:color="BFBFBF" w:themeColor="background1" w:themeShade="BF"/>
              <w:right w:val="nil"/>
            </w:tcBorders>
          </w:tcPr>
          <w:p w14:paraId="4FDCBBEB" w14:textId="2A2AF01A" w:rsidR="00C05A53" w:rsidRDefault="005C40C4" w:rsidP="00A1418D">
            <w:pPr>
              <w:pStyle w:val="ProductList-Offering2"/>
            </w:pPr>
            <w:bookmarkStart w:id="937" w:name="_Toc379797297"/>
            <w:bookmarkStart w:id="938" w:name="_Toc380513322"/>
            <w:bookmarkStart w:id="939" w:name="_Toc380655370"/>
            <w:bookmarkStart w:id="940" w:name="_Toc383689292"/>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CAL Suite</w:t>
            </w:r>
            <w:r w:rsidR="00693493">
              <w:fldChar w:fldCharType="begin"/>
            </w:r>
            <w:r w:rsidR="00693493">
              <w:instrText xml:space="preserve"> XE "</w:instrText>
            </w:r>
            <w:r w:rsidR="00693493" w:rsidRPr="005C28D4">
              <w:instrText>Windows Small Business Server 2011 Premium Add-on CAL Suite</w:instrText>
            </w:r>
            <w:r w:rsidR="00693493">
              <w:instrText xml:space="preserve">" </w:instrText>
            </w:r>
            <w:r w:rsidR="00693493">
              <w:fldChar w:fldCharType="end"/>
            </w:r>
            <w:r>
              <w:t xml:space="preserve"> (5 client)</w:t>
            </w:r>
            <w:bookmarkEnd w:id="937"/>
            <w:bookmarkEnd w:id="938"/>
            <w:bookmarkEnd w:id="939"/>
            <w:bookmarkEnd w:id="940"/>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EC" w14:textId="77777777" w:rsidR="00C05A53" w:rsidRDefault="005C40C4" w:rsidP="00C05A53">
            <w:pPr>
              <w:pStyle w:val="ProductList-OfferingBody"/>
              <w:ind w:left="-113"/>
              <w:jc w:val="center"/>
            </w:pPr>
            <w:r>
              <w:t>1/11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ED" w14:textId="77777777" w:rsidR="00C05A53" w:rsidRDefault="005C40C4" w:rsidP="00C05A53">
            <w:pPr>
              <w:pStyle w:val="ProductList-OfferingBody"/>
              <w:ind w:left="-113"/>
              <w:jc w:val="center"/>
            </w:pPr>
            <w:r>
              <w:t>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BEE" w14:textId="77777777" w:rsidR="00C05A53" w:rsidRDefault="005C40C4" w:rsidP="00C05A53">
            <w:pPr>
              <w:pStyle w:val="ProductList-OfferingBody"/>
              <w:ind w:left="-113"/>
              <w:jc w:val="center"/>
            </w:pPr>
            <w:r>
              <w:t>10</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BEF" w14:textId="77777777" w:rsidR="00C05A53" w:rsidRDefault="005C40C4"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BF0" w14:textId="77777777" w:rsidR="00C05A53" w:rsidRDefault="005C40C4" w:rsidP="00C05A53">
            <w:pPr>
              <w:pStyle w:val="ProductList-OfferingBody"/>
              <w:ind w:left="-113"/>
              <w:jc w:val="center"/>
            </w:pPr>
            <w:r>
              <w:t>5</w:t>
            </w:r>
          </w:p>
        </w:tc>
        <w:tc>
          <w:tcPr>
            <w:tcW w:w="596" w:type="dxa"/>
            <w:shd w:val="clear" w:color="auto" w:fill="BFBFBF" w:themeFill="background1" w:themeFillShade="BF"/>
            <w:vAlign w:val="center"/>
          </w:tcPr>
          <w:p w14:paraId="4FDCBBF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F2" w14:textId="77777777" w:rsidR="00C05A53"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BF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F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F5" w14:textId="77777777" w:rsidR="00C05A53"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F6" w14:textId="77777777" w:rsidR="00C05A53"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F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BF8" w14:textId="77777777" w:rsidR="00C05A53" w:rsidRDefault="00C05A53" w:rsidP="00C05A53">
            <w:pPr>
              <w:pStyle w:val="ProductList-OfferingBody"/>
              <w:ind w:left="-113"/>
              <w:jc w:val="center"/>
            </w:pPr>
          </w:p>
        </w:tc>
      </w:tr>
      <w:tr w:rsidR="00C05A53" w14:paraId="4FDCBC08" w14:textId="77777777" w:rsidTr="005C40C4">
        <w:tc>
          <w:tcPr>
            <w:tcW w:w="3060" w:type="dxa"/>
            <w:tcBorders>
              <w:top w:val="dashSmallGap" w:sz="4" w:space="0" w:color="BFBFBF" w:themeColor="background1" w:themeShade="BF"/>
              <w:left w:val="nil"/>
              <w:bottom w:val="nil"/>
              <w:right w:val="nil"/>
            </w:tcBorders>
          </w:tcPr>
          <w:p w14:paraId="4FDCBBFA" w14:textId="56A58246" w:rsidR="00C05A53" w:rsidRDefault="005C40C4" w:rsidP="00A1418D">
            <w:pPr>
              <w:pStyle w:val="ProductList-Offering2"/>
            </w:pPr>
            <w:bookmarkStart w:id="941" w:name="_Toc379797298"/>
            <w:bookmarkStart w:id="942" w:name="_Toc380513323"/>
            <w:bookmarkStart w:id="943" w:name="_Toc380655371"/>
            <w:bookmarkStart w:id="944" w:name="_Toc383689293"/>
            <w:r>
              <w:lastRenderedPageBreak/>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CAL Suite</w:t>
            </w:r>
            <w:r w:rsidR="00693493">
              <w:fldChar w:fldCharType="begin"/>
            </w:r>
            <w:r w:rsidR="00693493">
              <w:instrText xml:space="preserve"> XE "</w:instrText>
            </w:r>
            <w:r w:rsidR="00693493" w:rsidRPr="005C28D4">
              <w:instrText>Windows Small Business Server 2011 Premium Add-on CAL Suite</w:instrText>
            </w:r>
            <w:r w:rsidR="00693493">
              <w:instrText xml:space="preserve">" </w:instrText>
            </w:r>
            <w:r w:rsidR="00693493">
              <w:fldChar w:fldCharType="end"/>
            </w:r>
            <w:r>
              <w:t xml:space="preserve"> (20 client)</w:t>
            </w:r>
            <w:bookmarkEnd w:id="941"/>
            <w:bookmarkEnd w:id="942"/>
            <w:bookmarkEnd w:id="943"/>
            <w:bookmarkEnd w:id="944"/>
          </w:p>
        </w:tc>
        <w:tc>
          <w:tcPr>
            <w:tcW w:w="595" w:type="dxa"/>
            <w:tcBorders>
              <w:top w:val="dashSmallGap" w:sz="4" w:space="0" w:color="BFBFBF" w:themeColor="background1" w:themeShade="BF"/>
              <w:left w:val="nil"/>
              <w:bottom w:val="nil"/>
              <w:right w:val="nil"/>
            </w:tcBorders>
            <w:vAlign w:val="center"/>
          </w:tcPr>
          <w:p w14:paraId="4FDCBBFB" w14:textId="77777777" w:rsidR="00C05A53" w:rsidRDefault="005C40C4" w:rsidP="00C05A53">
            <w:pPr>
              <w:pStyle w:val="ProductList-OfferingBody"/>
              <w:ind w:left="-113"/>
              <w:jc w:val="center"/>
            </w:pPr>
            <w:r>
              <w:t>1/11</w:t>
            </w:r>
          </w:p>
        </w:tc>
        <w:tc>
          <w:tcPr>
            <w:tcW w:w="595" w:type="dxa"/>
            <w:tcBorders>
              <w:top w:val="dashSmallGap" w:sz="4" w:space="0" w:color="BFBFBF" w:themeColor="background1" w:themeShade="BF"/>
              <w:left w:val="nil"/>
              <w:bottom w:val="nil"/>
              <w:right w:val="nil"/>
            </w:tcBorders>
            <w:vAlign w:val="center"/>
          </w:tcPr>
          <w:p w14:paraId="4FDCBBFC" w14:textId="77777777" w:rsidR="00C05A53" w:rsidRDefault="005C40C4" w:rsidP="00C05A53">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BBFD" w14:textId="77777777" w:rsidR="00C05A53" w:rsidRDefault="005C40C4" w:rsidP="00C05A53">
            <w:pPr>
              <w:pStyle w:val="ProductList-OfferingBody"/>
              <w:ind w:left="-113"/>
              <w:jc w:val="center"/>
            </w:pPr>
            <w:r>
              <w:t>10</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BFE" w14:textId="77777777" w:rsidR="00C05A53" w:rsidRDefault="005C40C4"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BFF" w14:textId="77777777" w:rsidR="00C05A53" w:rsidRDefault="005C40C4" w:rsidP="00C05A53">
            <w:pPr>
              <w:pStyle w:val="ProductList-OfferingBody"/>
              <w:ind w:left="-113"/>
              <w:jc w:val="center"/>
            </w:pPr>
            <w:r>
              <w:t>5</w:t>
            </w:r>
          </w:p>
        </w:tc>
        <w:tc>
          <w:tcPr>
            <w:tcW w:w="596" w:type="dxa"/>
            <w:shd w:val="clear" w:color="auto" w:fill="BFBFBF" w:themeFill="background1" w:themeFillShade="BF"/>
            <w:vAlign w:val="center"/>
          </w:tcPr>
          <w:p w14:paraId="4FDCBC0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C01" w14:textId="77777777" w:rsidR="00C05A53"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C0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C0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C04" w14:textId="77777777" w:rsidR="00C05A53"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C05" w14:textId="77777777" w:rsidR="00C05A53"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C0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C07" w14:textId="77777777" w:rsidR="00C05A53" w:rsidRDefault="00C05A53" w:rsidP="00C05A53">
            <w:pPr>
              <w:pStyle w:val="ProductList-OfferingBody"/>
              <w:ind w:left="-113"/>
              <w:jc w:val="center"/>
            </w:pPr>
          </w:p>
        </w:tc>
      </w:tr>
    </w:tbl>
    <w:p w14:paraId="4FDCBC09"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C40C4" w14:paraId="4FDCBC0D" w14:textId="77777777" w:rsidTr="005C40C4">
        <w:tc>
          <w:tcPr>
            <w:tcW w:w="3596" w:type="dxa"/>
          </w:tcPr>
          <w:p w14:paraId="4FDCBC0A" w14:textId="0DCEFAD1" w:rsidR="005C40C4" w:rsidRDefault="008414C4" w:rsidP="0053726B">
            <w:pPr>
              <w:pStyle w:val="ProductList-Body"/>
              <w:spacing w:before="20" w:after="20"/>
            </w:pPr>
            <w:r>
              <w:t xml:space="preserve">Prior Version: </w:t>
            </w:r>
            <w:r w:rsidRPr="00AE12F3">
              <w:rPr>
                <w:b/>
              </w:rPr>
              <w:t xml:space="preserve">Windows </w:t>
            </w:r>
            <w:r>
              <w:rPr>
                <w:b/>
              </w:rPr>
              <w:t xml:space="preserve">Small Business </w:t>
            </w:r>
            <w:r w:rsidRPr="00AE12F3">
              <w:rPr>
                <w:b/>
              </w:rPr>
              <w:t>Server 20</w:t>
            </w:r>
            <w:r>
              <w:rPr>
                <w:b/>
              </w:rPr>
              <w:t>08</w:t>
            </w:r>
            <w:r>
              <w:t xml:space="preserve"> (</w:t>
            </w:r>
            <w:r w:rsidR="0053726B">
              <w:t>10</w:t>
            </w:r>
            <w:r>
              <w:t>/</w:t>
            </w:r>
            <w:r w:rsidR="0053726B">
              <w:t>08</w:t>
            </w:r>
            <w:r>
              <w:t>)</w:t>
            </w:r>
          </w:p>
        </w:tc>
        <w:tc>
          <w:tcPr>
            <w:tcW w:w="3597" w:type="dxa"/>
          </w:tcPr>
          <w:p w14:paraId="5126D18B" w14:textId="77777777" w:rsidR="005C40C4" w:rsidRDefault="005C40C4" w:rsidP="005C40C4">
            <w:pPr>
              <w:pStyle w:val="ProductList-Body"/>
              <w:spacing w:before="20" w:after="20"/>
              <w:rPr>
                <w:b/>
              </w:rPr>
            </w:pPr>
            <w:r>
              <w:t xml:space="preserve">Product Pool: </w:t>
            </w:r>
            <w:r>
              <w:rPr>
                <w:b/>
              </w:rPr>
              <w:t>Server</w:t>
            </w:r>
          </w:p>
          <w:p w14:paraId="4FDCBC0B" w14:textId="59419677" w:rsidR="0053726B" w:rsidRDefault="00540EA2" w:rsidP="005C40C4">
            <w:pPr>
              <w:pStyle w:val="ProductList-Body"/>
              <w:spacing w:before="20" w:after="20"/>
            </w:pPr>
            <w:hyperlink w:anchor="SoftwareAssurance" w:history="1">
              <w:r w:rsidR="0053726B" w:rsidRPr="00AD224C">
                <w:rPr>
                  <w:rStyle w:val="Hyperlink"/>
                  <w:color w:val="000000" w:themeColor="text1"/>
                  <w:u w:val="none"/>
                </w:rPr>
                <w:t>Software Assurance Benefits</w:t>
              </w:r>
            </w:hyperlink>
            <w:r w:rsidR="0053726B">
              <w:t xml:space="preserve">: </w:t>
            </w:r>
            <w:r w:rsidR="0053726B">
              <w:rPr>
                <w:b/>
              </w:rPr>
              <w:t>Server</w:t>
            </w:r>
          </w:p>
        </w:tc>
        <w:tc>
          <w:tcPr>
            <w:tcW w:w="3597" w:type="dxa"/>
          </w:tcPr>
          <w:p w14:paraId="4FDCBC0C" w14:textId="4E052980" w:rsidR="005C40C4" w:rsidRDefault="005C40C4" w:rsidP="005C40C4">
            <w:pPr>
              <w:pStyle w:val="ProductList-Body"/>
              <w:spacing w:before="20" w:after="20"/>
            </w:pPr>
          </w:p>
        </w:tc>
      </w:tr>
    </w:tbl>
    <w:p w14:paraId="4FDCBC12" w14:textId="77777777" w:rsidR="00585A48" w:rsidRPr="00585A48" w:rsidRDefault="00540EA2"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C13" w14:textId="77777777" w:rsidR="009A0C93" w:rsidRDefault="009A0C93" w:rsidP="004F3C6D">
      <w:pPr>
        <w:pStyle w:val="ProductList-Body"/>
      </w:pPr>
    </w:p>
    <w:p w14:paraId="4FDCBC14" w14:textId="77777777" w:rsidR="009A0C93" w:rsidRDefault="009A0C93" w:rsidP="004F3C6D">
      <w:pPr>
        <w:pStyle w:val="ProductList-Body"/>
        <w:sectPr w:rsidR="009A0C93" w:rsidSect="00F20AFE">
          <w:footerReference w:type="default" r:id="rId43"/>
          <w:pgSz w:w="12240" w:h="15840"/>
          <w:pgMar w:top="1440" w:right="720" w:bottom="1440" w:left="720" w:header="720" w:footer="720" w:gutter="0"/>
          <w:cols w:space="720"/>
          <w:docGrid w:linePitch="360"/>
        </w:sectPr>
      </w:pPr>
    </w:p>
    <w:p w14:paraId="4FDCBC15" w14:textId="77777777" w:rsidR="009A0C93" w:rsidRDefault="006B2591" w:rsidP="00661180">
      <w:pPr>
        <w:pStyle w:val="ProductList-SectionHeading"/>
        <w:outlineLvl w:val="0"/>
      </w:pPr>
      <w:bookmarkStart w:id="945" w:name="OnlineServices"/>
      <w:bookmarkStart w:id="946" w:name="_Toc378147654"/>
      <w:bookmarkStart w:id="947" w:name="_Toc378151556"/>
      <w:bookmarkStart w:id="948" w:name="_Toc379797299"/>
      <w:bookmarkStart w:id="949" w:name="_Toc380513324"/>
      <w:bookmarkStart w:id="950" w:name="_Toc380655372"/>
      <w:bookmarkStart w:id="951" w:name="_Toc383689294"/>
      <w:r>
        <w:lastRenderedPageBreak/>
        <w:t>Online Services</w:t>
      </w:r>
      <w:bookmarkEnd w:id="945"/>
      <w:bookmarkEnd w:id="946"/>
      <w:bookmarkEnd w:id="947"/>
      <w:bookmarkEnd w:id="948"/>
      <w:bookmarkEnd w:id="949"/>
      <w:bookmarkEnd w:id="950"/>
      <w:bookmarkEnd w:id="951"/>
    </w:p>
    <w:p w14:paraId="4FDCBC16" w14:textId="77777777" w:rsidR="009A0C93" w:rsidRDefault="00EE40B5" w:rsidP="00680B4D">
      <w:pPr>
        <w:pStyle w:val="ProductList-OfferingGroupHeading"/>
        <w:outlineLvl w:val="1"/>
      </w:pPr>
      <w:bookmarkStart w:id="952" w:name="_Toc378147655"/>
      <w:bookmarkStart w:id="953" w:name="_Toc378151557"/>
      <w:bookmarkStart w:id="954" w:name="_Toc379797300"/>
      <w:bookmarkStart w:id="955" w:name="_Toc380513325"/>
      <w:bookmarkStart w:id="956" w:name="_Toc380655373"/>
      <w:bookmarkStart w:id="957" w:name="_Toc383689295"/>
      <w:r>
        <w:t>General Terms</w:t>
      </w:r>
      <w:bookmarkEnd w:id="952"/>
      <w:bookmarkEnd w:id="953"/>
      <w:bookmarkEnd w:id="954"/>
      <w:bookmarkEnd w:id="955"/>
      <w:bookmarkEnd w:id="956"/>
      <w:bookmarkEnd w:id="957"/>
    </w:p>
    <w:p w14:paraId="4FDCBC17" w14:textId="77777777" w:rsidR="00EE40B5" w:rsidRDefault="00EE40B5" w:rsidP="002E202B">
      <w:pPr>
        <w:pStyle w:val="ProductList-Offering2Heading"/>
        <w:outlineLvl w:val="1"/>
      </w:pPr>
      <w:r>
        <w:tab/>
      </w:r>
      <w:bookmarkStart w:id="958" w:name="_Toc378147656"/>
      <w:bookmarkStart w:id="959" w:name="_Toc379797301"/>
      <w:bookmarkStart w:id="960" w:name="_Toc380513326"/>
      <w:bookmarkStart w:id="961" w:name="_Toc380655374"/>
      <w:bookmarkStart w:id="962" w:name="_Toc383689296"/>
      <w:r>
        <w:t xml:space="preserve">Online Services Regional </w:t>
      </w:r>
      <w:r w:rsidRPr="00EE40B5">
        <w:t>Availability</w:t>
      </w:r>
      <w:bookmarkEnd w:id="958"/>
      <w:bookmarkEnd w:id="959"/>
      <w:bookmarkEnd w:id="960"/>
      <w:bookmarkEnd w:id="961"/>
      <w:bookmarkEnd w:id="962"/>
    </w:p>
    <w:p w14:paraId="4FDCBC18" w14:textId="77777777" w:rsidR="00EE40B5" w:rsidRDefault="00DF229E" w:rsidP="004F3C6D">
      <w:pPr>
        <w:pStyle w:val="ProductList-Body"/>
      </w:pPr>
      <w:r w:rsidRPr="00DF229E">
        <w:t xml:space="preserve">Visit </w:t>
      </w:r>
      <w:hyperlink r:id="rId44" w:anchor="international" w:history="1">
        <w:r w:rsidRPr="00190243">
          <w:rPr>
            <w:rStyle w:val="Hyperlink"/>
          </w:rPr>
          <w:t>http://www.microsoft.com/online/faq.aspx#international</w:t>
        </w:r>
      </w:hyperlink>
      <w:r>
        <w:t xml:space="preserve"> </w:t>
      </w:r>
      <w:r w:rsidRPr="00DF229E">
        <w:t>for a list of countries and regions in which the Online Services are available.</w:t>
      </w:r>
    </w:p>
    <w:p w14:paraId="4FDCBC19" w14:textId="77777777" w:rsidR="00EE40B5" w:rsidRDefault="00EE40B5" w:rsidP="004F3C6D">
      <w:pPr>
        <w:pStyle w:val="ProductList-Body"/>
      </w:pPr>
    </w:p>
    <w:p w14:paraId="4FDCBC1A" w14:textId="77777777" w:rsidR="00EE40B5" w:rsidRDefault="00EE40B5" w:rsidP="002E202B">
      <w:pPr>
        <w:pStyle w:val="ProductList-Offering2Heading"/>
        <w:outlineLvl w:val="1"/>
      </w:pPr>
      <w:r>
        <w:tab/>
      </w:r>
      <w:bookmarkStart w:id="963" w:name="_Toc378147657"/>
      <w:bookmarkStart w:id="964" w:name="_Toc379797302"/>
      <w:bookmarkStart w:id="965" w:name="_Toc380513327"/>
      <w:bookmarkStart w:id="966" w:name="_Toc380655375"/>
      <w:bookmarkStart w:id="967" w:name="_Toc383689297"/>
      <w:r>
        <w:t>Online Services Purchasing Rules</w:t>
      </w:r>
      <w:bookmarkEnd w:id="963"/>
      <w:bookmarkEnd w:id="964"/>
      <w:bookmarkEnd w:id="965"/>
      <w:bookmarkEnd w:id="966"/>
      <w:bookmarkEnd w:id="967"/>
    </w:p>
    <w:p w14:paraId="4FDCBC1B" w14:textId="77777777" w:rsidR="00DF229E" w:rsidRDefault="00DF229E" w:rsidP="00DF229E">
      <w:pPr>
        <w:pStyle w:val="ProductList-Body"/>
      </w:pPr>
      <w:r>
        <w:t>The following purchasing rules apply to purchasing Online Services:</w:t>
      </w:r>
    </w:p>
    <w:p w14:paraId="4FDCBC1C" w14:textId="77777777" w:rsidR="00DF229E" w:rsidRDefault="00DF229E" w:rsidP="00026DDE">
      <w:pPr>
        <w:pStyle w:val="ProductList-Body"/>
        <w:numPr>
          <w:ilvl w:val="0"/>
          <w:numId w:val="11"/>
        </w:numPr>
        <w:ind w:left="450" w:hanging="270"/>
      </w:pPr>
      <w:r>
        <w:t xml:space="preserve">Customers must have an active volume licensing agreement to order additional licenses or renew Online Services.  </w:t>
      </w:r>
    </w:p>
    <w:p w14:paraId="4FDCBC1D" w14:textId="1E30DE35" w:rsidR="00DF229E" w:rsidRDefault="00DF229E" w:rsidP="00026DDE">
      <w:pPr>
        <w:pStyle w:val="ProductList-Body"/>
        <w:numPr>
          <w:ilvl w:val="0"/>
          <w:numId w:val="11"/>
        </w:numPr>
        <w:ind w:left="450" w:hanging="270"/>
      </w:pPr>
      <w:r>
        <w:t>If the customer makes additional purchases of a</w:t>
      </w:r>
      <w:r w:rsidR="006F2563">
        <w:t>n Online</w:t>
      </w:r>
      <w:r>
        <w:t xml:space="preserve"> </w:t>
      </w:r>
      <w:r w:rsidR="006F2563">
        <w:t>S</w:t>
      </w:r>
      <w:r>
        <w:t xml:space="preserve">ervice, the subscription term of the additional purchase must align with the customer’s existing subscription term for the same </w:t>
      </w:r>
      <w:r w:rsidR="006F2563">
        <w:t>Online S</w:t>
      </w:r>
      <w:r>
        <w:t xml:space="preserve">ervice.  If pricing for additional orders of </w:t>
      </w:r>
      <w:r w:rsidR="006F2563">
        <w:t>Product</w:t>
      </w:r>
      <w:r>
        <w:t xml:space="preserve"> is not addressed in the customer’s existing agreement, the price we charge the billing party-of-record for additional quantities of services will be the same price as the initial purchase.</w:t>
      </w:r>
    </w:p>
    <w:p w14:paraId="4FDCBC1E" w14:textId="1A1E62AE" w:rsidR="00DF229E" w:rsidRDefault="00DF229E" w:rsidP="00026DDE">
      <w:pPr>
        <w:pStyle w:val="ProductList-Body"/>
        <w:numPr>
          <w:ilvl w:val="0"/>
          <w:numId w:val="11"/>
        </w:numPr>
        <w:ind w:left="450" w:hanging="270"/>
      </w:pPr>
      <w:r>
        <w:t xml:space="preserve">Customers may increase the </w:t>
      </w:r>
      <w:r w:rsidR="00FB6373">
        <w:t>Online Service</w:t>
      </w:r>
      <w:r>
        <w:t xml:space="preserve">s subscription commitment, but may not reduce the </w:t>
      </w:r>
      <w:r w:rsidR="00FB6373">
        <w:t>Online Service</w:t>
      </w:r>
      <w:r>
        <w:t xml:space="preserve">s subscription commitment during the term of their </w:t>
      </w:r>
      <w:r w:rsidR="00FB6373">
        <w:t>Online Service</w:t>
      </w:r>
      <w:r>
        <w:t xml:space="preserve">s subscription, unless their agreements allow for such reduction. To ensure additional users are provisioned, the customer must place an order for every increase in subscription service. </w:t>
      </w:r>
    </w:p>
    <w:p w14:paraId="4FDCBC1F" w14:textId="1ABC5FAE" w:rsidR="00DF229E" w:rsidRDefault="00DF229E" w:rsidP="00026DDE">
      <w:pPr>
        <w:pStyle w:val="ProductList-Body"/>
        <w:numPr>
          <w:ilvl w:val="0"/>
          <w:numId w:val="11"/>
        </w:numPr>
        <w:ind w:left="450" w:hanging="270"/>
      </w:pPr>
      <w:r>
        <w:t xml:space="preserve">Unless customer has entered into the Enterprise Enrollment Amendment – Adding Enterprise Online Services, despite anything to the contrary in their agreement, a customer must order an </w:t>
      </w:r>
      <w:r w:rsidR="00FB6373">
        <w:t>Online Service</w:t>
      </w:r>
      <w:r>
        <w:t xml:space="preserve">s subscription before the subscription is first used.  Customers with an Enterprise Agreement may not submit a true up order for additional subscription licenses.    </w:t>
      </w:r>
    </w:p>
    <w:p w14:paraId="4FDCBC20" w14:textId="47AF5A5C" w:rsidR="00DF229E" w:rsidRDefault="00DF229E" w:rsidP="00026DDE">
      <w:pPr>
        <w:pStyle w:val="ProductList-Body"/>
        <w:numPr>
          <w:ilvl w:val="0"/>
          <w:numId w:val="11"/>
        </w:numPr>
        <w:ind w:left="450" w:hanging="270"/>
      </w:pPr>
      <w:r>
        <w:t xml:space="preserve">Subscriptions for an </w:t>
      </w:r>
      <w:r w:rsidR="00FB6373">
        <w:t>Online Service</w:t>
      </w:r>
      <w:r>
        <w:t xml:space="preserve"> may be cancelled within thirty (30) days after the earlier of the initial order or the initial license reservation of a service without penalty. </w:t>
      </w:r>
    </w:p>
    <w:p w14:paraId="4FDCBC21" w14:textId="0B9176A7" w:rsidR="00DF229E" w:rsidRDefault="00DF229E" w:rsidP="00026DDE">
      <w:pPr>
        <w:pStyle w:val="ProductList-Body"/>
        <w:numPr>
          <w:ilvl w:val="0"/>
          <w:numId w:val="11"/>
        </w:numPr>
        <w:ind w:left="450" w:hanging="270"/>
      </w:pPr>
      <w:r>
        <w:t xml:space="preserve">A customer qualifies for the Open Value program with a minimum purchase of 5 licenses.  This rule also applies when counting quantities of Online Services User Subscription Licenses (USLs).  A USL can be counted toward the minimum quantity of 5 licenses.  An order of 5 USLs meets the minimum requirement of the Open Value program.  However, 5 USLs alone does not meet the minimum for Open Value </w:t>
      </w:r>
      <w:r w:rsidR="00F84975">
        <w:t>Organization W</w:t>
      </w:r>
      <w:r>
        <w:t xml:space="preserve">ide and Open Value Subscription.  For OV </w:t>
      </w:r>
      <w:r w:rsidR="00F84975">
        <w:t>Organization W</w:t>
      </w:r>
      <w:r>
        <w:t>ide and OV Subscription the initial order must include a minimum of 5 Desktop Platform or Desktop Component Licenses in addition to any USLs</w:t>
      </w:r>
    </w:p>
    <w:p w14:paraId="4FDCBC22" w14:textId="77777777" w:rsidR="00DF229E" w:rsidRDefault="00DF229E" w:rsidP="00DF229E">
      <w:pPr>
        <w:pStyle w:val="ProductList-Body"/>
      </w:pPr>
    </w:p>
    <w:p w14:paraId="4FDCBC23" w14:textId="77777777" w:rsidR="00DF229E" w:rsidRPr="00DF229E" w:rsidRDefault="00DF229E" w:rsidP="00DF229E">
      <w:pPr>
        <w:pStyle w:val="ProductList-Body"/>
        <w:rPr>
          <w:b/>
        </w:rPr>
      </w:pPr>
      <w:r w:rsidRPr="000B1561">
        <w:rPr>
          <w:b/>
          <w:color w:val="00188F"/>
        </w:rPr>
        <w:t>Government Community Cloud (U.S. only)</w:t>
      </w:r>
    </w:p>
    <w:p w14:paraId="4FDCBC24" w14:textId="68E7BBB9" w:rsidR="00DF229E" w:rsidRDefault="00D1024F" w:rsidP="00DF229E">
      <w:pPr>
        <w:pStyle w:val="ProductList-Body"/>
      </w:pPr>
      <w:r>
        <w:t xml:space="preserve">For the purposes of this product note, the following are “qualifying </w:t>
      </w:r>
      <w:r w:rsidR="00FB6373">
        <w:t>Online Service</w:t>
      </w:r>
      <w:r>
        <w:t>s”</w:t>
      </w:r>
      <w:r w:rsidR="00541C3A">
        <w:t>:</w:t>
      </w:r>
      <w:r>
        <w:t xml:space="preserve">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Exchange Online Kiosk</w:t>
      </w:r>
      <w:r w:rsidR="00530493">
        <w:fldChar w:fldCharType="begin"/>
      </w:r>
      <w:r w:rsidR="00530493">
        <w:instrText xml:space="preserve"> XE "</w:instrText>
      </w:r>
      <w:r w:rsidR="00530493" w:rsidRPr="007B43F2">
        <w:instrText>Exchange Online Kiosk</w:instrText>
      </w:r>
      <w:r w:rsidR="00530493">
        <w:instrText xml:space="preserve">" </w:instrText>
      </w:r>
      <w:r w:rsidR="00530493">
        <w:fldChar w:fldCharType="end"/>
      </w:r>
      <w:r>
        <w:t>, Exchange Online Plans 1 and 2, Lync Online Plans 1-</w:t>
      </w:r>
      <w:r w:rsidR="007B68D7">
        <w:t>2</w:t>
      </w:r>
      <w:r>
        <w:t>, Office 365 Enterprise K1</w:t>
      </w:r>
      <w:r w:rsidR="00655A3E">
        <w:fldChar w:fldCharType="begin"/>
      </w:r>
      <w:r w:rsidR="00655A3E">
        <w:instrText xml:space="preserve"> XE "</w:instrText>
      </w:r>
      <w:r w:rsidR="00655A3E" w:rsidRPr="005B0863">
        <w:instrText>Office 365 Enterprise K1</w:instrText>
      </w:r>
      <w:r w:rsidR="00655A3E">
        <w:instrText xml:space="preserve">" </w:instrText>
      </w:r>
      <w:r w:rsidR="00655A3E">
        <w:fldChar w:fldCharType="end"/>
      </w:r>
      <w:r>
        <w:t xml:space="preserve">, </w:t>
      </w:r>
      <w:r w:rsidR="00241D62">
        <w:t>and SharePoint</w:t>
      </w:r>
      <w:r>
        <w:t xml:space="preserve"> Online P</w:t>
      </w:r>
      <w:r w:rsidR="00507D7B">
        <w:t>lan</w:t>
      </w:r>
      <w:r w:rsidR="00541C3A">
        <w:t xml:space="preserve"> </w:t>
      </w:r>
      <w:r w:rsidR="00507D7B">
        <w:t>1-2</w:t>
      </w:r>
      <w:r w:rsidR="00541C3A">
        <w:t>.</w:t>
      </w:r>
      <w:r w:rsidR="00507D7B">
        <w:t xml:space="preserve"> </w:t>
      </w:r>
      <w:r w:rsidR="00541C3A">
        <w:t>Q</w:t>
      </w:r>
      <w:r>
        <w:t xml:space="preserve">ualifying </w:t>
      </w:r>
      <w:r w:rsidR="00FB6373">
        <w:t>Online Service</w:t>
      </w:r>
      <w:r w:rsidR="00DF229E">
        <w:t xml:space="preserv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14:paraId="4FDCBC25" w14:textId="77777777" w:rsidR="00DF229E" w:rsidRDefault="00DF229E" w:rsidP="00DF229E">
      <w:pPr>
        <w:pStyle w:val="ProductList-Body"/>
      </w:pPr>
    </w:p>
    <w:p w14:paraId="4FDCBC26" w14:textId="7C6175AF" w:rsidR="00DF229E" w:rsidRDefault="00DF229E" w:rsidP="00DF229E">
      <w:pPr>
        <w:pStyle w:val="ProductList-Body"/>
      </w:pPr>
      <w:r>
        <w:t xml:space="preserve">Once an </w:t>
      </w:r>
      <w:r w:rsidR="00FB6373">
        <w:t>Online Service</w:t>
      </w:r>
      <w:r>
        <w:t xml:space="preserv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w:t>
      </w:r>
      <w:r w:rsidR="00FB6373">
        <w:t>Online Service</w:t>
      </w:r>
      <w:r>
        <w:t xml:space="preserve">s designated as government community cloud.  Use Rights for government community cloud services are equivalent to those of their standard multi-tenant equivalents.  </w:t>
      </w:r>
      <w:r w:rsidR="00507D7B">
        <w:t>Online serves offered as g</w:t>
      </w:r>
      <w:r>
        <w:t xml:space="preserve">overnment community cloud services are not </w:t>
      </w:r>
      <w:r w:rsidR="00507D7B">
        <w:t xml:space="preserve">Transition </w:t>
      </w:r>
      <w:r w:rsidR="00254CA5">
        <w:t>E</w:t>
      </w:r>
      <w:r>
        <w:t>ligible</w:t>
      </w:r>
      <w:r w:rsidR="00507D7B">
        <w:t xml:space="preserve"> (see </w:t>
      </w:r>
      <w:hyperlink w:anchor="ChartKey" w:history="1">
        <w:r w:rsidR="00507D7B" w:rsidRPr="001D0765">
          <w:rPr>
            <w:rStyle w:val="Hyperlink"/>
          </w:rPr>
          <w:t>Chart Key</w:t>
        </w:r>
      </w:hyperlink>
      <w:r w:rsidR="00507D7B">
        <w:t>) nor are they eligible</w:t>
      </w:r>
      <w:r>
        <w:t xml:space="preserve"> for </w:t>
      </w:r>
      <w:r w:rsidR="008729B5">
        <w:t>l</w:t>
      </w:r>
      <w:r>
        <w:t xml:space="preserve">icense </w:t>
      </w:r>
      <w:r w:rsidR="008729B5">
        <w:t>r</w:t>
      </w:r>
      <w:r>
        <w:t>eservation at this time.</w:t>
      </w:r>
    </w:p>
    <w:p w14:paraId="4FDCBC27" w14:textId="77777777" w:rsidR="00EE40B5" w:rsidRDefault="00EE40B5" w:rsidP="004F3C6D">
      <w:pPr>
        <w:pStyle w:val="ProductList-Body"/>
      </w:pPr>
    </w:p>
    <w:p w14:paraId="4FDCBC28" w14:textId="77777777" w:rsidR="00EE40B5" w:rsidRDefault="00EE40B5" w:rsidP="002E202B">
      <w:pPr>
        <w:pStyle w:val="ProductList-Offering2Heading"/>
        <w:outlineLvl w:val="1"/>
      </w:pPr>
      <w:r>
        <w:tab/>
      </w:r>
      <w:bookmarkStart w:id="968" w:name="_Toc378147658"/>
      <w:bookmarkStart w:id="969" w:name="_Toc379797303"/>
      <w:bookmarkStart w:id="970" w:name="_Toc380513328"/>
      <w:bookmarkStart w:id="971" w:name="_Toc380655376"/>
      <w:bookmarkStart w:id="972" w:name="_Toc383689298"/>
      <w:r>
        <w:t>Online Services Subscription Terms and Payment Terms Options</w:t>
      </w:r>
      <w:bookmarkEnd w:id="968"/>
      <w:bookmarkEnd w:id="969"/>
      <w:bookmarkEnd w:id="970"/>
      <w:bookmarkEnd w:id="971"/>
      <w:bookmarkEnd w:id="972"/>
    </w:p>
    <w:p w14:paraId="4FDCBC29" w14:textId="60841D9A" w:rsidR="009D55C7" w:rsidRDefault="009D55C7" w:rsidP="009D55C7">
      <w:pPr>
        <w:pStyle w:val="ProductList-Body"/>
      </w:pPr>
      <w:r>
        <w:t xml:space="preserve">The table below describes the subscription term and payment term options available for the Online Services under the named </w:t>
      </w:r>
      <w:r w:rsidR="00E526D8">
        <w:t>p</w:t>
      </w:r>
      <w:r>
        <w:t xml:space="preserve">rograms. For purposes of this table, Online Services are categorized as either "Cloud Services" or "Other Online Services". Terms for Windows Azure are provided in the Windows Azure </w:t>
      </w:r>
      <w:r w:rsidR="00407597">
        <w:t>section</w:t>
      </w:r>
      <w:r>
        <w:t xml:space="preserve">. </w:t>
      </w:r>
    </w:p>
    <w:p w14:paraId="4FDCBC2A" w14:textId="77777777" w:rsidR="009D55C7" w:rsidRDefault="009D55C7" w:rsidP="009D55C7">
      <w:pPr>
        <w:pStyle w:val="ProductList-Body"/>
      </w:pPr>
    </w:p>
    <w:p w14:paraId="4FDCBC2B" w14:textId="26644CD9" w:rsidR="009D55C7" w:rsidRDefault="009D55C7" w:rsidP="009D55C7">
      <w:pPr>
        <w:pStyle w:val="ProductList-Body"/>
      </w:pPr>
      <w:r w:rsidRPr="009D55C7">
        <w:rPr>
          <w:b/>
        </w:rPr>
        <w:t>Cloud Services</w:t>
      </w:r>
      <w:r>
        <w:t xml:space="preserve">: </w:t>
      </w:r>
      <w:r w:rsidR="007B68D7">
        <w:t xml:space="preserve">Azure Rights Management, </w:t>
      </w:r>
      <w:r>
        <w:t>CRM Online, Office 365, 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r>
        <w:t>, Yammer.</w:t>
      </w:r>
    </w:p>
    <w:p w14:paraId="4FDCBC2C" w14:textId="3116DE01" w:rsidR="009D55C7" w:rsidRDefault="009D55C7" w:rsidP="009D55C7">
      <w:pPr>
        <w:pStyle w:val="ProductList-Body"/>
      </w:pPr>
      <w:r w:rsidRPr="009D55C7">
        <w:rPr>
          <w:b/>
        </w:rPr>
        <w:t>Other Online Services</w:t>
      </w:r>
      <w:r>
        <w:t>: Bing Maps, Forefront Online, Microsoft Learning, Microsoft Translator, System Center Endpoint Protection</w:t>
      </w:r>
    </w:p>
    <w:p w14:paraId="4FDCBC2D" w14:textId="77777777" w:rsidR="009D55C7" w:rsidRPr="009D55C7" w:rsidRDefault="009D55C7" w:rsidP="009D55C7">
      <w:pPr>
        <w:pStyle w:val="ProductList-Body"/>
      </w:pPr>
    </w:p>
    <w:tbl>
      <w:tblPr>
        <w:tblStyle w:val="TableGrid"/>
        <w:tblW w:w="0" w:type="auto"/>
        <w:tblInd w:w="-5" w:type="dxa"/>
        <w:tblLook w:val="04A0" w:firstRow="1" w:lastRow="0" w:firstColumn="1" w:lastColumn="0" w:noHBand="0" w:noVBand="1"/>
      </w:tblPr>
      <w:tblGrid>
        <w:gridCol w:w="1980"/>
        <w:gridCol w:w="1887"/>
        <w:gridCol w:w="2271"/>
        <w:gridCol w:w="4657"/>
      </w:tblGrid>
      <w:tr w:rsidR="0040275F" w14:paraId="4FDCBC32" w14:textId="77777777" w:rsidTr="000872EB">
        <w:trPr>
          <w:tblHeader/>
        </w:trPr>
        <w:tc>
          <w:tcPr>
            <w:tcW w:w="1980" w:type="dxa"/>
            <w:shd w:val="clear" w:color="auto" w:fill="0072C6"/>
            <w:vAlign w:val="center"/>
          </w:tcPr>
          <w:p w14:paraId="4FDCBC2E" w14:textId="77777777" w:rsidR="0040275F" w:rsidRPr="00DF229E" w:rsidRDefault="0040275F" w:rsidP="00DF229E">
            <w:pPr>
              <w:pStyle w:val="ProductList-Body"/>
              <w:spacing w:before="20" w:after="20"/>
              <w:rPr>
                <w:color w:val="FFFFFF" w:themeColor="background1"/>
              </w:rPr>
            </w:pPr>
            <w:r w:rsidRPr="00DF229E">
              <w:rPr>
                <w:color w:val="FFFFFF" w:themeColor="background1"/>
              </w:rPr>
              <w:t>Purchasing Program</w:t>
            </w:r>
          </w:p>
        </w:tc>
        <w:tc>
          <w:tcPr>
            <w:tcW w:w="1887" w:type="dxa"/>
            <w:shd w:val="clear" w:color="auto" w:fill="0072C6"/>
          </w:tcPr>
          <w:p w14:paraId="4FDCBC2F" w14:textId="77777777" w:rsidR="0040275F" w:rsidRPr="00DF229E" w:rsidRDefault="0061507D" w:rsidP="00DF229E">
            <w:pPr>
              <w:pStyle w:val="ProductList-Body"/>
              <w:spacing w:before="20" w:after="20"/>
              <w:rPr>
                <w:color w:val="FFFFFF" w:themeColor="background1"/>
              </w:rPr>
            </w:pPr>
            <w:r>
              <w:rPr>
                <w:color w:val="FFFFFF" w:themeColor="background1"/>
              </w:rPr>
              <w:t>Online Service</w:t>
            </w:r>
          </w:p>
        </w:tc>
        <w:tc>
          <w:tcPr>
            <w:tcW w:w="2271" w:type="dxa"/>
            <w:shd w:val="clear" w:color="auto" w:fill="0072C6"/>
            <w:vAlign w:val="center"/>
          </w:tcPr>
          <w:p w14:paraId="4FDCBC30" w14:textId="77777777" w:rsidR="0040275F" w:rsidRPr="00DF229E" w:rsidRDefault="0040275F" w:rsidP="00DF229E">
            <w:pPr>
              <w:pStyle w:val="ProductList-Body"/>
              <w:spacing w:before="20" w:after="20"/>
              <w:rPr>
                <w:color w:val="FFFFFF" w:themeColor="background1"/>
              </w:rPr>
            </w:pPr>
            <w:r w:rsidRPr="00DF229E">
              <w:rPr>
                <w:color w:val="FFFFFF" w:themeColor="background1"/>
              </w:rPr>
              <w:t>Subscription Term Options</w:t>
            </w:r>
          </w:p>
        </w:tc>
        <w:tc>
          <w:tcPr>
            <w:tcW w:w="4657" w:type="dxa"/>
            <w:shd w:val="clear" w:color="auto" w:fill="0072C6"/>
            <w:vAlign w:val="center"/>
          </w:tcPr>
          <w:p w14:paraId="4FDCBC31" w14:textId="77777777" w:rsidR="0040275F" w:rsidRPr="00DF229E" w:rsidRDefault="0040275F" w:rsidP="00DF229E">
            <w:pPr>
              <w:pStyle w:val="ProductList-Body"/>
              <w:spacing w:before="20" w:after="20"/>
              <w:rPr>
                <w:color w:val="FFFFFF" w:themeColor="background1"/>
              </w:rPr>
            </w:pPr>
            <w:r w:rsidRPr="00DF229E">
              <w:rPr>
                <w:color w:val="FFFFFF" w:themeColor="background1"/>
              </w:rPr>
              <w:t>Payment Term Options</w:t>
            </w:r>
          </w:p>
        </w:tc>
      </w:tr>
      <w:tr w:rsidR="0061507D" w14:paraId="4FDCBC37" w14:textId="77777777" w:rsidTr="008774E5">
        <w:tc>
          <w:tcPr>
            <w:tcW w:w="1980" w:type="dxa"/>
            <w:vMerge w:val="restart"/>
          </w:tcPr>
          <w:p w14:paraId="4FDCBC33" w14:textId="77777777" w:rsidR="0061507D" w:rsidRDefault="0061507D" w:rsidP="00DF229E">
            <w:pPr>
              <w:pStyle w:val="ProductList-Body"/>
            </w:pPr>
            <w:r>
              <w:t>Enterprise Agreement</w:t>
            </w:r>
          </w:p>
        </w:tc>
        <w:tc>
          <w:tcPr>
            <w:tcW w:w="1887" w:type="dxa"/>
            <w:vMerge w:val="restart"/>
          </w:tcPr>
          <w:p w14:paraId="4FDCBC34" w14:textId="77777777" w:rsidR="0061507D" w:rsidRPr="00C2460C" w:rsidRDefault="0061507D" w:rsidP="00DF229E">
            <w:pPr>
              <w:pStyle w:val="ProductList-Body"/>
            </w:pPr>
            <w:r>
              <w:t>Other Online Services</w:t>
            </w:r>
          </w:p>
        </w:tc>
        <w:tc>
          <w:tcPr>
            <w:tcW w:w="2271" w:type="dxa"/>
          </w:tcPr>
          <w:p w14:paraId="4FDCBC35" w14:textId="77777777" w:rsidR="0061507D" w:rsidRDefault="0061507D" w:rsidP="00DF229E">
            <w:pPr>
              <w:pStyle w:val="ProductList-Body"/>
            </w:pPr>
            <w:r w:rsidRPr="00C2460C">
              <w:t>O</w:t>
            </w:r>
            <w:r w:rsidRPr="00C2460C">
              <w:rPr>
                <w:lang w:val="x-none"/>
              </w:rPr>
              <w:t>ne-year subscription term</w:t>
            </w:r>
          </w:p>
        </w:tc>
        <w:tc>
          <w:tcPr>
            <w:tcW w:w="4657" w:type="dxa"/>
          </w:tcPr>
          <w:p w14:paraId="4FDCBC36" w14:textId="77777777" w:rsidR="0061507D" w:rsidRDefault="0061507D" w:rsidP="00DF229E">
            <w:pPr>
              <w:pStyle w:val="ProductList-Body"/>
            </w:pPr>
            <w:r w:rsidRPr="00C2460C">
              <w:t>Full payment due at time of order</w:t>
            </w:r>
          </w:p>
        </w:tc>
      </w:tr>
      <w:tr w:rsidR="0061507D" w14:paraId="4FDCBC3C" w14:textId="77777777" w:rsidTr="008774E5">
        <w:tc>
          <w:tcPr>
            <w:tcW w:w="1980" w:type="dxa"/>
            <w:vMerge/>
          </w:tcPr>
          <w:p w14:paraId="4FDCBC38" w14:textId="77777777" w:rsidR="0061507D" w:rsidRDefault="0061507D" w:rsidP="00DF229E">
            <w:pPr>
              <w:pStyle w:val="ProductList-Body"/>
            </w:pPr>
          </w:p>
        </w:tc>
        <w:tc>
          <w:tcPr>
            <w:tcW w:w="1887" w:type="dxa"/>
            <w:vMerge/>
          </w:tcPr>
          <w:p w14:paraId="4FDCBC39" w14:textId="77777777" w:rsidR="0061507D" w:rsidRPr="00C2460C" w:rsidRDefault="0061507D" w:rsidP="00DF229E">
            <w:pPr>
              <w:pStyle w:val="ProductList-Body"/>
            </w:pPr>
          </w:p>
        </w:tc>
        <w:tc>
          <w:tcPr>
            <w:tcW w:w="2271" w:type="dxa"/>
            <w:vMerge w:val="restart"/>
          </w:tcPr>
          <w:p w14:paraId="4FDCBC3A" w14:textId="77777777" w:rsidR="0061507D" w:rsidRDefault="0061507D" w:rsidP="00DF229E">
            <w:pPr>
              <w:pStyle w:val="ProductList-Body"/>
            </w:pPr>
            <w:r w:rsidRPr="00C2460C">
              <w:t>Coterminous Subscription term, in which the term</w:t>
            </w:r>
            <w:r w:rsidRPr="00C2460C">
              <w:rPr>
                <w:lang w:val="x-none"/>
              </w:rPr>
              <w:t xml:space="preserve"> ends on the date of the customer</w:t>
            </w:r>
            <w:r w:rsidRPr="00C2460C">
              <w:t>’</w:t>
            </w:r>
            <w:r w:rsidRPr="00C2460C">
              <w:rPr>
                <w:lang w:val="x-none"/>
              </w:rPr>
              <w:t>s enrollment end date</w:t>
            </w:r>
          </w:p>
        </w:tc>
        <w:tc>
          <w:tcPr>
            <w:tcW w:w="4657" w:type="dxa"/>
          </w:tcPr>
          <w:p w14:paraId="4FDCBC3B" w14:textId="77777777" w:rsidR="0061507D" w:rsidRDefault="0061507D" w:rsidP="00DF229E">
            <w:pPr>
              <w:pStyle w:val="ProductList-Body"/>
            </w:pPr>
            <w:r w:rsidRPr="00C2460C">
              <w:t>Full payment due at time of order</w:t>
            </w:r>
          </w:p>
        </w:tc>
      </w:tr>
      <w:tr w:rsidR="0061507D" w14:paraId="4FDCBC41" w14:textId="77777777" w:rsidTr="008774E5">
        <w:tc>
          <w:tcPr>
            <w:tcW w:w="1980" w:type="dxa"/>
            <w:vMerge/>
          </w:tcPr>
          <w:p w14:paraId="4FDCBC3D" w14:textId="77777777" w:rsidR="0061507D" w:rsidRDefault="0061507D" w:rsidP="00DF229E">
            <w:pPr>
              <w:pStyle w:val="ProductList-Body"/>
            </w:pPr>
          </w:p>
        </w:tc>
        <w:tc>
          <w:tcPr>
            <w:tcW w:w="1887" w:type="dxa"/>
            <w:vMerge/>
          </w:tcPr>
          <w:p w14:paraId="4FDCBC3E" w14:textId="77777777" w:rsidR="0061507D" w:rsidRDefault="0061507D" w:rsidP="00DF229E">
            <w:pPr>
              <w:pStyle w:val="ProductList-Body"/>
            </w:pPr>
          </w:p>
        </w:tc>
        <w:tc>
          <w:tcPr>
            <w:tcW w:w="2271" w:type="dxa"/>
            <w:vMerge/>
          </w:tcPr>
          <w:p w14:paraId="4FDCBC3F" w14:textId="77777777" w:rsidR="0061507D" w:rsidRDefault="0061507D" w:rsidP="00DF229E">
            <w:pPr>
              <w:pStyle w:val="ProductList-Body"/>
            </w:pPr>
          </w:p>
        </w:tc>
        <w:tc>
          <w:tcPr>
            <w:tcW w:w="4657" w:type="dxa"/>
          </w:tcPr>
          <w:p w14:paraId="4FDCBC40" w14:textId="77777777" w:rsidR="0061507D" w:rsidRDefault="0061507D" w:rsidP="00DF229E">
            <w:pPr>
              <w:pStyle w:val="ProductList-Body"/>
            </w:pPr>
            <w:r>
              <w:t xml:space="preserve">First </w:t>
            </w:r>
            <w:r w:rsidRPr="00C2460C">
              <w:rPr>
                <w:lang w:val="x-none"/>
              </w:rPr>
              <w:t xml:space="preserve">payment at the time of the order </w:t>
            </w:r>
            <w:r w:rsidRPr="00C2460C">
              <w:t>covering</w:t>
            </w:r>
            <w:r w:rsidRPr="00C2460C">
              <w:rPr>
                <w:lang w:val="x-none"/>
              </w:rPr>
              <w:t xml:space="preserve"> remainder of the current agreement year and remaining payment(s) due on each agreement anniversary</w:t>
            </w:r>
            <w:r w:rsidRPr="00C2460C">
              <w:t>.</w:t>
            </w:r>
          </w:p>
        </w:tc>
      </w:tr>
      <w:tr w:rsidR="0061507D" w14:paraId="4FDCBC46" w14:textId="77777777" w:rsidTr="008774E5">
        <w:tc>
          <w:tcPr>
            <w:tcW w:w="1980" w:type="dxa"/>
            <w:vMerge/>
          </w:tcPr>
          <w:p w14:paraId="4FDCBC42" w14:textId="77777777" w:rsidR="0061507D" w:rsidRDefault="0061507D" w:rsidP="00DF229E">
            <w:pPr>
              <w:pStyle w:val="ProductList-Body"/>
            </w:pPr>
          </w:p>
        </w:tc>
        <w:tc>
          <w:tcPr>
            <w:tcW w:w="1887" w:type="dxa"/>
            <w:vMerge w:val="restart"/>
          </w:tcPr>
          <w:p w14:paraId="4FDCBC43" w14:textId="77777777" w:rsidR="0061507D" w:rsidRPr="00C2460C" w:rsidRDefault="0061507D" w:rsidP="00DF229E">
            <w:pPr>
              <w:pStyle w:val="ProductList-Body"/>
            </w:pPr>
            <w:r>
              <w:t xml:space="preserve">Cloud Services </w:t>
            </w:r>
          </w:p>
        </w:tc>
        <w:tc>
          <w:tcPr>
            <w:tcW w:w="2271" w:type="dxa"/>
            <w:vMerge w:val="restart"/>
          </w:tcPr>
          <w:p w14:paraId="4FDCBC44" w14:textId="77777777" w:rsidR="0061507D" w:rsidRPr="00C2460C" w:rsidRDefault="0061507D" w:rsidP="00DF229E">
            <w:pPr>
              <w:pStyle w:val="ProductList-Body"/>
            </w:pPr>
            <w:r w:rsidRPr="00C2460C">
              <w:t>Coterminous Subscription term, in which the term</w:t>
            </w:r>
            <w:r w:rsidRPr="00C2460C">
              <w:rPr>
                <w:lang w:val="x-none"/>
              </w:rPr>
              <w:t xml:space="preserve"> ends on the date of the customer</w:t>
            </w:r>
            <w:r w:rsidRPr="00C2460C">
              <w:t>’</w:t>
            </w:r>
            <w:r w:rsidRPr="00C2460C">
              <w:rPr>
                <w:lang w:val="x-none"/>
              </w:rPr>
              <w:t>s enrollment end date</w:t>
            </w:r>
          </w:p>
        </w:tc>
        <w:tc>
          <w:tcPr>
            <w:tcW w:w="4657" w:type="dxa"/>
          </w:tcPr>
          <w:p w14:paraId="4FDCBC45" w14:textId="77777777" w:rsidR="0061507D" w:rsidRPr="00C2460C" w:rsidRDefault="0061507D" w:rsidP="00DF229E">
            <w:pPr>
              <w:pStyle w:val="ProductList-Body"/>
            </w:pPr>
            <w:r w:rsidRPr="00C2460C">
              <w:t>Full payment due at time of order</w:t>
            </w:r>
          </w:p>
        </w:tc>
      </w:tr>
      <w:tr w:rsidR="0061507D" w14:paraId="4FDCBC4B" w14:textId="77777777" w:rsidTr="008774E5">
        <w:tc>
          <w:tcPr>
            <w:tcW w:w="1980" w:type="dxa"/>
            <w:vMerge/>
          </w:tcPr>
          <w:p w14:paraId="4FDCBC47" w14:textId="77777777" w:rsidR="0061507D" w:rsidRDefault="0061507D" w:rsidP="00DF229E">
            <w:pPr>
              <w:pStyle w:val="ProductList-Body"/>
            </w:pPr>
          </w:p>
        </w:tc>
        <w:tc>
          <w:tcPr>
            <w:tcW w:w="1887" w:type="dxa"/>
            <w:vMerge/>
          </w:tcPr>
          <w:p w14:paraId="4FDCBC48" w14:textId="77777777" w:rsidR="0061507D" w:rsidRPr="00C2460C" w:rsidRDefault="0061507D" w:rsidP="00DF229E">
            <w:pPr>
              <w:pStyle w:val="ProductList-Body"/>
            </w:pPr>
          </w:p>
        </w:tc>
        <w:tc>
          <w:tcPr>
            <w:tcW w:w="2271" w:type="dxa"/>
            <w:vMerge/>
          </w:tcPr>
          <w:p w14:paraId="4FDCBC49" w14:textId="77777777" w:rsidR="0061507D" w:rsidRPr="00C2460C" w:rsidRDefault="0061507D" w:rsidP="00DF229E">
            <w:pPr>
              <w:pStyle w:val="ProductList-Body"/>
            </w:pPr>
          </w:p>
        </w:tc>
        <w:tc>
          <w:tcPr>
            <w:tcW w:w="4657" w:type="dxa"/>
          </w:tcPr>
          <w:p w14:paraId="4FDCBC4A" w14:textId="77777777" w:rsidR="0061507D" w:rsidRPr="00C2460C" w:rsidRDefault="0061507D" w:rsidP="00DF229E">
            <w:pPr>
              <w:pStyle w:val="ProductList-Body"/>
            </w:pPr>
            <w:r>
              <w:t xml:space="preserve">First </w:t>
            </w:r>
            <w:r w:rsidRPr="00C2460C">
              <w:rPr>
                <w:lang w:val="x-none"/>
              </w:rPr>
              <w:t xml:space="preserve">payment at the time of the order </w:t>
            </w:r>
            <w:r w:rsidRPr="00C2460C">
              <w:t>covering</w:t>
            </w:r>
            <w:r w:rsidRPr="00C2460C">
              <w:rPr>
                <w:lang w:val="x-none"/>
              </w:rPr>
              <w:t xml:space="preserve"> remainder of the current agreement year and remaining payment(s) due on each agreement anniversary</w:t>
            </w:r>
            <w:r w:rsidRPr="00C2460C">
              <w:t>.</w:t>
            </w:r>
          </w:p>
        </w:tc>
      </w:tr>
      <w:tr w:rsidR="0061507D" w14:paraId="4FDCBC50" w14:textId="77777777" w:rsidTr="008774E5">
        <w:tc>
          <w:tcPr>
            <w:tcW w:w="1980" w:type="dxa"/>
            <w:vMerge w:val="restart"/>
          </w:tcPr>
          <w:p w14:paraId="4FDCBC4C" w14:textId="77777777" w:rsidR="0061507D" w:rsidRDefault="0061507D" w:rsidP="00DF229E">
            <w:pPr>
              <w:pStyle w:val="ProductList-Body"/>
            </w:pPr>
            <w:r>
              <w:t>Select Plus Agreement</w:t>
            </w:r>
          </w:p>
        </w:tc>
        <w:tc>
          <w:tcPr>
            <w:tcW w:w="1887" w:type="dxa"/>
            <w:vMerge w:val="restart"/>
          </w:tcPr>
          <w:p w14:paraId="4FDCBC4D" w14:textId="77777777" w:rsidR="0061507D" w:rsidRPr="00C2460C" w:rsidRDefault="0061507D" w:rsidP="00DF229E">
            <w:pPr>
              <w:pStyle w:val="ProductList-Body"/>
            </w:pPr>
            <w:r>
              <w:t>Other Online Services</w:t>
            </w:r>
          </w:p>
        </w:tc>
        <w:tc>
          <w:tcPr>
            <w:tcW w:w="2271" w:type="dxa"/>
          </w:tcPr>
          <w:p w14:paraId="4FDCBC4E" w14:textId="77777777" w:rsidR="0061507D" w:rsidRDefault="0061507D" w:rsidP="00DF229E">
            <w:pPr>
              <w:pStyle w:val="ProductList-Body"/>
            </w:pPr>
            <w:r w:rsidRPr="00C2460C">
              <w:t>O</w:t>
            </w:r>
            <w:r w:rsidRPr="00C2460C">
              <w:rPr>
                <w:lang w:val="x-none"/>
              </w:rPr>
              <w:t>ne-year subscription term</w:t>
            </w:r>
          </w:p>
        </w:tc>
        <w:tc>
          <w:tcPr>
            <w:tcW w:w="4657" w:type="dxa"/>
          </w:tcPr>
          <w:p w14:paraId="4FDCBC4F" w14:textId="77777777" w:rsidR="0061507D" w:rsidRDefault="0061507D" w:rsidP="00DF229E">
            <w:pPr>
              <w:pStyle w:val="ProductList-Body"/>
            </w:pPr>
            <w:r w:rsidRPr="00C2460C">
              <w:t>Payment due</w:t>
            </w:r>
            <w:r w:rsidRPr="00C2460C">
              <w:rPr>
                <w:lang w:val="x-none"/>
              </w:rPr>
              <w:t xml:space="preserve"> in full at the beginning of the subscription term.  </w:t>
            </w:r>
          </w:p>
        </w:tc>
      </w:tr>
      <w:tr w:rsidR="0061507D" w14:paraId="4FDCBC55" w14:textId="77777777" w:rsidTr="008774E5">
        <w:tc>
          <w:tcPr>
            <w:tcW w:w="1980" w:type="dxa"/>
            <w:vMerge/>
          </w:tcPr>
          <w:p w14:paraId="4FDCBC51" w14:textId="77777777" w:rsidR="0061507D" w:rsidRDefault="0061507D" w:rsidP="00DF229E">
            <w:pPr>
              <w:pStyle w:val="ProductList-Body"/>
            </w:pPr>
          </w:p>
        </w:tc>
        <w:tc>
          <w:tcPr>
            <w:tcW w:w="1887" w:type="dxa"/>
            <w:vMerge/>
          </w:tcPr>
          <w:p w14:paraId="4FDCBC52" w14:textId="77777777" w:rsidR="0061507D" w:rsidRPr="00C2460C" w:rsidRDefault="0061507D" w:rsidP="00DF229E">
            <w:pPr>
              <w:pStyle w:val="ProductList-Body"/>
            </w:pPr>
          </w:p>
        </w:tc>
        <w:tc>
          <w:tcPr>
            <w:tcW w:w="2271" w:type="dxa"/>
            <w:vMerge w:val="restart"/>
          </w:tcPr>
          <w:p w14:paraId="4FDCBC53" w14:textId="77777777" w:rsidR="0061507D" w:rsidRPr="00C2460C" w:rsidRDefault="0061507D" w:rsidP="00DF229E">
            <w:pPr>
              <w:pStyle w:val="ProductList-Body"/>
            </w:pPr>
            <w:r w:rsidRPr="00C2460C">
              <w:t>Three-year subscription term</w:t>
            </w:r>
          </w:p>
        </w:tc>
        <w:tc>
          <w:tcPr>
            <w:tcW w:w="4657" w:type="dxa"/>
          </w:tcPr>
          <w:p w14:paraId="4FDCBC54" w14:textId="77777777" w:rsidR="0061507D" w:rsidRDefault="0061507D" w:rsidP="00DF229E">
            <w:pPr>
              <w:pStyle w:val="ProductList-Body"/>
            </w:pPr>
            <w:r w:rsidRPr="00C2460C">
              <w:t>Full payment due at time of order</w:t>
            </w:r>
          </w:p>
        </w:tc>
      </w:tr>
      <w:tr w:rsidR="0061507D" w14:paraId="4FDCBC5A" w14:textId="77777777" w:rsidTr="008774E5">
        <w:tc>
          <w:tcPr>
            <w:tcW w:w="1980" w:type="dxa"/>
            <w:vMerge/>
          </w:tcPr>
          <w:p w14:paraId="4FDCBC56" w14:textId="77777777" w:rsidR="0061507D" w:rsidRDefault="0061507D" w:rsidP="00DF229E">
            <w:pPr>
              <w:pStyle w:val="ProductList-Body"/>
            </w:pPr>
          </w:p>
        </w:tc>
        <w:tc>
          <w:tcPr>
            <w:tcW w:w="1887" w:type="dxa"/>
            <w:vMerge/>
          </w:tcPr>
          <w:p w14:paraId="4FDCBC57" w14:textId="77777777" w:rsidR="0061507D" w:rsidRPr="00C2460C" w:rsidRDefault="0061507D" w:rsidP="00DF229E">
            <w:pPr>
              <w:pStyle w:val="ProductList-Body"/>
            </w:pPr>
          </w:p>
        </w:tc>
        <w:tc>
          <w:tcPr>
            <w:tcW w:w="2271" w:type="dxa"/>
            <w:vMerge/>
          </w:tcPr>
          <w:p w14:paraId="4FDCBC58" w14:textId="77777777" w:rsidR="0061507D" w:rsidRPr="00C2460C" w:rsidRDefault="0061507D" w:rsidP="00DF229E">
            <w:pPr>
              <w:pStyle w:val="ProductList-Body"/>
            </w:pPr>
          </w:p>
        </w:tc>
        <w:tc>
          <w:tcPr>
            <w:tcW w:w="4657" w:type="dxa"/>
          </w:tcPr>
          <w:p w14:paraId="4FDCBC59" w14:textId="77777777" w:rsidR="0061507D" w:rsidRDefault="0061507D" w:rsidP="00DF229E">
            <w:pPr>
              <w:pStyle w:val="ProductList-Body"/>
            </w:pPr>
            <w:r>
              <w:t xml:space="preserve">First </w:t>
            </w:r>
            <w:r w:rsidRPr="00C2460C">
              <w:rPr>
                <w:lang w:val="x-none"/>
              </w:rPr>
              <w:t>payment cover</w:t>
            </w:r>
            <w:r w:rsidRPr="00C2460C">
              <w:t>ing</w:t>
            </w:r>
            <w:r w:rsidRPr="00C2460C">
              <w:rPr>
                <w:lang w:val="x-none"/>
              </w:rPr>
              <w:t xml:space="preserve"> 12 months </w:t>
            </w:r>
            <w:r w:rsidRPr="00C2460C">
              <w:t xml:space="preserve">of service due </w:t>
            </w:r>
            <w:r w:rsidRPr="00C2460C">
              <w:rPr>
                <w:lang w:val="x-none"/>
              </w:rPr>
              <w:t>at the time of the order, with the remaining payment(s) due on each order anniversary</w:t>
            </w:r>
          </w:p>
        </w:tc>
      </w:tr>
      <w:tr w:rsidR="0061507D" w14:paraId="4FDCBC5F" w14:textId="77777777" w:rsidTr="008774E5">
        <w:tc>
          <w:tcPr>
            <w:tcW w:w="1980" w:type="dxa"/>
            <w:vMerge/>
          </w:tcPr>
          <w:p w14:paraId="4FDCBC5B" w14:textId="77777777" w:rsidR="0061507D" w:rsidRDefault="0061507D" w:rsidP="00DF229E">
            <w:pPr>
              <w:pStyle w:val="ProductList-Body"/>
            </w:pPr>
          </w:p>
        </w:tc>
        <w:tc>
          <w:tcPr>
            <w:tcW w:w="1887" w:type="dxa"/>
            <w:vMerge/>
          </w:tcPr>
          <w:p w14:paraId="4FDCBC5C" w14:textId="77777777" w:rsidR="0061507D" w:rsidRPr="00C2460C" w:rsidRDefault="0061507D" w:rsidP="00DF229E">
            <w:pPr>
              <w:pStyle w:val="ProductList-Body"/>
            </w:pPr>
          </w:p>
        </w:tc>
        <w:tc>
          <w:tcPr>
            <w:tcW w:w="2271" w:type="dxa"/>
            <w:tcBorders>
              <w:bottom w:val="single" w:sz="4" w:space="0" w:color="auto"/>
            </w:tcBorders>
          </w:tcPr>
          <w:p w14:paraId="4FDCBC5D" w14:textId="77777777" w:rsidR="0061507D" w:rsidRPr="00C2460C" w:rsidRDefault="0061507D" w:rsidP="00DF229E">
            <w:pPr>
              <w:pStyle w:val="ProductList-Body"/>
            </w:pPr>
            <w:r w:rsidRPr="00C2460C">
              <w:t>Subscription term that</w:t>
            </w:r>
            <w:r w:rsidRPr="00C2460C">
              <w:rPr>
                <w:lang w:val="x-none"/>
              </w:rPr>
              <w:t xml:space="preserve"> align</w:t>
            </w:r>
            <w:r w:rsidRPr="00C2460C">
              <w:t>s</w:t>
            </w:r>
            <w:r w:rsidRPr="00C2460C">
              <w:rPr>
                <w:lang w:val="x-none"/>
              </w:rPr>
              <w:t xml:space="preserve"> to the second anniversary from the term start date</w:t>
            </w:r>
            <w:r w:rsidRPr="00C2460C">
              <w:t xml:space="preserve"> of Agreement</w:t>
            </w:r>
          </w:p>
        </w:tc>
        <w:tc>
          <w:tcPr>
            <w:tcW w:w="4657" w:type="dxa"/>
            <w:tcBorders>
              <w:bottom w:val="single" w:sz="4" w:space="0" w:color="auto"/>
            </w:tcBorders>
          </w:tcPr>
          <w:p w14:paraId="4FDCBC5E" w14:textId="77777777" w:rsidR="0061507D" w:rsidRDefault="0061507D" w:rsidP="00DF229E">
            <w:pPr>
              <w:pStyle w:val="ProductList-Body"/>
            </w:pPr>
            <w:r>
              <w:t xml:space="preserve">First </w:t>
            </w:r>
            <w:r w:rsidRPr="00C2460C">
              <w:rPr>
                <w:lang w:val="x-none"/>
              </w:rPr>
              <w:t>payment at the time of the order that covers the remainder of the current agreement year, with the remaining payment(s) due on each agreement anniversary</w:t>
            </w:r>
            <w:r w:rsidRPr="00C2460C">
              <w:t xml:space="preserve">. </w:t>
            </w:r>
            <w:r w:rsidRPr="00C2460C">
              <w:rPr>
                <w:lang w:val="x-none"/>
              </w:rPr>
              <w:t xml:space="preserve"> </w:t>
            </w:r>
          </w:p>
        </w:tc>
      </w:tr>
      <w:tr w:rsidR="0061507D" w14:paraId="4FDCBC65" w14:textId="77777777" w:rsidTr="008774E5">
        <w:tc>
          <w:tcPr>
            <w:tcW w:w="1980" w:type="dxa"/>
            <w:vMerge w:val="restart"/>
          </w:tcPr>
          <w:p w14:paraId="4FDCBC60" w14:textId="77777777" w:rsidR="0061507D" w:rsidRDefault="0061507D" w:rsidP="00DF229E">
            <w:pPr>
              <w:pStyle w:val="ProductList-Body"/>
            </w:pPr>
            <w:r>
              <w:t xml:space="preserve">Open License </w:t>
            </w:r>
          </w:p>
          <w:p w14:paraId="4FDCBC61" w14:textId="77777777" w:rsidR="0061507D" w:rsidRDefault="0061507D" w:rsidP="00DF229E">
            <w:pPr>
              <w:pStyle w:val="ProductList-Body"/>
            </w:pPr>
            <w:r>
              <w:t>Open Value &amp; Open Value Subscription</w:t>
            </w:r>
          </w:p>
        </w:tc>
        <w:tc>
          <w:tcPr>
            <w:tcW w:w="1887" w:type="dxa"/>
          </w:tcPr>
          <w:p w14:paraId="4FDCBC62" w14:textId="77777777" w:rsidR="0061507D" w:rsidRPr="00C2460C" w:rsidRDefault="0061507D" w:rsidP="00DF229E">
            <w:pPr>
              <w:pStyle w:val="ProductList-Body"/>
            </w:pPr>
            <w:r>
              <w:t>Other Online Services</w:t>
            </w:r>
          </w:p>
        </w:tc>
        <w:tc>
          <w:tcPr>
            <w:tcW w:w="2271" w:type="dxa"/>
            <w:tcBorders>
              <w:bottom w:val="single" w:sz="4" w:space="0" w:color="auto"/>
            </w:tcBorders>
          </w:tcPr>
          <w:p w14:paraId="4FDCBC63" w14:textId="77777777" w:rsidR="0061507D" w:rsidRPr="00C2460C" w:rsidRDefault="0061507D" w:rsidP="00DF229E">
            <w:pPr>
              <w:pStyle w:val="ProductList-Body"/>
            </w:pPr>
            <w:r w:rsidRPr="00C2460C">
              <w:t>O</w:t>
            </w:r>
            <w:r w:rsidRPr="00C2460C">
              <w:rPr>
                <w:lang w:val="x-none"/>
              </w:rPr>
              <w:t>ne-year subscription term</w:t>
            </w:r>
          </w:p>
        </w:tc>
        <w:tc>
          <w:tcPr>
            <w:tcW w:w="4657" w:type="dxa"/>
            <w:tcBorders>
              <w:bottom w:val="single" w:sz="4" w:space="0" w:color="auto"/>
            </w:tcBorders>
          </w:tcPr>
          <w:p w14:paraId="4FDCBC64" w14:textId="77777777" w:rsidR="0061507D" w:rsidRPr="00C2460C" w:rsidRDefault="0061507D" w:rsidP="00DF229E">
            <w:pPr>
              <w:pStyle w:val="ProductList-Body"/>
            </w:pPr>
            <w:r>
              <w:t>Annual payment based on monthly charge</w:t>
            </w:r>
          </w:p>
        </w:tc>
      </w:tr>
      <w:tr w:rsidR="0061507D" w14:paraId="4FDCBC6A" w14:textId="77777777" w:rsidTr="008774E5">
        <w:trPr>
          <w:trHeight w:val="230"/>
        </w:trPr>
        <w:tc>
          <w:tcPr>
            <w:tcW w:w="1980" w:type="dxa"/>
            <w:vMerge/>
            <w:tcBorders>
              <w:bottom w:val="single" w:sz="4" w:space="0" w:color="auto"/>
            </w:tcBorders>
          </w:tcPr>
          <w:p w14:paraId="4FDCBC66" w14:textId="77777777" w:rsidR="0061507D" w:rsidRDefault="0061507D" w:rsidP="00DF229E">
            <w:pPr>
              <w:pStyle w:val="ProductList-Body"/>
            </w:pPr>
          </w:p>
        </w:tc>
        <w:tc>
          <w:tcPr>
            <w:tcW w:w="1887" w:type="dxa"/>
            <w:tcBorders>
              <w:bottom w:val="single" w:sz="4" w:space="0" w:color="auto"/>
            </w:tcBorders>
          </w:tcPr>
          <w:p w14:paraId="4FDCBC67" w14:textId="77777777" w:rsidR="0061507D" w:rsidRPr="00C2460C" w:rsidRDefault="0061507D" w:rsidP="00DF229E">
            <w:pPr>
              <w:pStyle w:val="ProductList-Body"/>
            </w:pPr>
            <w:r>
              <w:t>Cloud Services</w:t>
            </w:r>
          </w:p>
        </w:tc>
        <w:tc>
          <w:tcPr>
            <w:tcW w:w="2271" w:type="dxa"/>
            <w:tcBorders>
              <w:bottom w:val="single" w:sz="4" w:space="0" w:color="auto"/>
            </w:tcBorders>
          </w:tcPr>
          <w:p w14:paraId="4FDCBC68" w14:textId="77777777" w:rsidR="0061507D" w:rsidRDefault="0061507D" w:rsidP="00DF229E">
            <w:pPr>
              <w:pStyle w:val="ProductList-Body"/>
            </w:pPr>
            <w:r w:rsidRPr="00C2460C">
              <w:t>O</w:t>
            </w:r>
            <w:r w:rsidRPr="00C2460C">
              <w:rPr>
                <w:lang w:val="x-none"/>
              </w:rPr>
              <w:t>ne-year subscription term</w:t>
            </w:r>
          </w:p>
        </w:tc>
        <w:tc>
          <w:tcPr>
            <w:tcW w:w="4657" w:type="dxa"/>
            <w:tcBorders>
              <w:bottom w:val="single" w:sz="4" w:space="0" w:color="auto"/>
            </w:tcBorders>
          </w:tcPr>
          <w:p w14:paraId="4FDCBC69" w14:textId="77777777" w:rsidR="0061507D" w:rsidRDefault="0061507D" w:rsidP="0061507D">
            <w:pPr>
              <w:pStyle w:val="ProductList-Body"/>
            </w:pPr>
            <w:r w:rsidRPr="00C2460C">
              <w:t>Full</w:t>
            </w:r>
            <w:r>
              <w:t xml:space="preserve"> payment due at time of order.*</w:t>
            </w:r>
            <w:r w:rsidRPr="00C2460C">
              <w:t>.</w:t>
            </w:r>
          </w:p>
        </w:tc>
      </w:tr>
    </w:tbl>
    <w:p w14:paraId="4FDCBC6B" w14:textId="2FEF6142" w:rsidR="00EE40B5" w:rsidRDefault="00DF229E" w:rsidP="008774E5">
      <w:pPr>
        <w:pStyle w:val="ProductList-Body"/>
        <w:tabs>
          <w:tab w:val="clear" w:pos="158"/>
          <w:tab w:val="left" w:pos="180"/>
        </w:tabs>
        <w:rPr>
          <w:i/>
        </w:rPr>
      </w:pPr>
      <w:r w:rsidRPr="00DF229E">
        <w:rPr>
          <w:i/>
        </w:rPr>
        <w:t>For Windows Azure Services</w:t>
      </w:r>
      <w:r w:rsidR="000106A8">
        <w:rPr>
          <w:i/>
        </w:rPr>
        <w:fldChar w:fldCharType="begin"/>
      </w:r>
      <w:r w:rsidR="000106A8">
        <w:instrText xml:space="preserve"> XE "</w:instrText>
      </w:r>
      <w:r w:rsidR="000106A8" w:rsidRPr="005B0863">
        <w:instrText>Windows Azure Services</w:instrText>
      </w:r>
      <w:r w:rsidR="000106A8">
        <w:instrText xml:space="preserve">" </w:instrText>
      </w:r>
      <w:r w:rsidR="000106A8">
        <w:rPr>
          <w:i/>
        </w:rPr>
        <w:fldChar w:fldCharType="end"/>
      </w:r>
      <w:r w:rsidRPr="00DF229E">
        <w:rPr>
          <w:i/>
        </w:rPr>
        <w:t xml:space="preserve"> specific information, refer to the Windows Azure Services section.</w:t>
      </w:r>
    </w:p>
    <w:p w14:paraId="4FDCBC6C" w14:textId="77777777" w:rsidR="0061507D" w:rsidRPr="00DF229E" w:rsidRDefault="0061507D" w:rsidP="008774E5">
      <w:pPr>
        <w:pStyle w:val="ProductList-Body"/>
        <w:tabs>
          <w:tab w:val="clear" w:pos="158"/>
          <w:tab w:val="left" w:pos="180"/>
        </w:tabs>
        <w:rPr>
          <w:i/>
        </w:rPr>
      </w:pPr>
      <w:r>
        <w:t>*</w:t>
      </w:r>
      <w:r w:rsidRPr="0061507D">
        <w:rPr>
          <w:i/>
        </w:rPr>
        <w:t>The subscription period starts at the time of product key activation and not the time of order.  Once the Product Key is activated, Microsoft will not accept return requests submitted by our partners</w:t>
      </w:r>
      <w:r>
        <w:rPr>
          <w:i/>
        </w:rPr>
        <w:t>.</w:t>
      </w:r>
    </w:p>
    <w:p w14:paraId="4FDCBC6D" w14:textId="77777777" w:rsidR="00EE40B5" w:rsidRDefault="00EE40B5" w:rsidP="004F3C6D">
      <w:pPr>
        <w:pStyle w:val="ProductList-Body"/>
      </w:pPr>
    </w:p>
    <w:p w14:paraId="4FDCBC6E" w14:textId="77777777" w:rsidR="00EE40B5" w:rsidRDefault="00EE40B5" w:rsidP="002E202B">
      <w:pPr>
        <w:pStyle w:val="ProductList-Offering2Heading"/>
        <w:outlineLvl w:val="1"/>
      </w:pPr>
      <w:r>
        <w:tab/>
      </w:r>
      <w:bookmarkStart w:id="973" w:name="_Toc378147659"/>
      <w:bookmarkStart w:id="974" w:name="_Toc379797304"/>
      <w:bookmarkStart w:id="975" w:name="_Toc380513329"/>
      <w:bookmarkStart w:id="976" w:name="_Toc380655377"/>
      <w:bookmarkStart w:id="977" w:name="_Toc383689299"/>
      <w:r>
        <w:t>Online Services Renewal</w:t>
      </w:r>
      <w:bookmarkEnd w:id="973"/>
      <w:bookmarkEnd w:id="974"/>
      <w:bookmarkEnd w:id="975"/>
      <w:bookmarkEnd w:id="976"/>
      <w:bookmarkEnd w:id="977"/>
    </w:p>
    <w:p w14:paraId="4FDCBC6F" w14:textId="77777777" w:rsidR="00EE40B5" w:rsidRDefault="00DF229E" w:rsidP="004F3C6D">
      <w:pPr>
        <w:pStyle w:val="ProductList-Body"/>
      </w:pPr>
      <w:r w:rsidRPr="00DF229E">
        <w:t xml:space="preserve">Online Services with Auto-Renewal will automatically renew the day after their subscription term expires, unless the customer chooses not to renew by opting out of auto-renewal at a minimum of 30 days before the subscription expires by placing an order with their reseller or using a form that is available from at </w:t>
      </w:r>
      <w:hyperlink r:id="rId45" w:history="1">
        <w:r w:rsidRPr="00190243">
          <w:rPr>
            <w:rStyle w:val="Hyperlink"/>
          </w:rPr>
          <w:t>http://microsoft.com/licensing/contracts</w:t>
        </w:r>
      </w:hyperlink>
      <w:r w:rsidRPr="00DF229E">
        <w:t xml:space="preserve">.  Upon the auto-renewal, Microsoft will invoice the billing party-of-record for the number of expiring licenses with the same subscription term option if the customer’s initial agreement remains active.  All renewals of services start a new subscription term that begins on the first day of the next calendar month after the prior subscription term expires. Online services subscriptions for government and academic customers will not be automatically renewed unless the customer chooses the auto-renewal option.  Prices are reset at renewal.  </w:t>
      </w:r>
    </w:p>
    <w:p w14:paraId="3C138533" w14:textId="77777777" w:rsidR="008774E5" w:rsidRDefault="008774E5" w:rsidP="004F3C6D">
      <w:pPr>
        <w:pStyle w:val="ProductList-Body"/>
      </w:pPr>
    </w:p>
    <w:p w14:paraId="27EFED41" w14:textId="77777777" w:rsidR="00740770" w:rsidRDefault="00740770">
      <w:pPr>
        <w:rPr>
          <w:rFonts w:asciiTheme="majorHAnsi" w:hAnsiTheme="majorHAnsi"/>
          <w:b/>
          <w:sz w:val="28"/>
        </w:rPr>
      </w:pPr>
      <w:bookmarkStart w:id="978" w:name="_Toc380513330"/>
      <w:bookmarkStart w:id="979" w:name="_Toc380655378"/>
      <w:bookmarkStart w:id="980" w:name="_Toc378147661"/>
      <w:bookmarkStart w:id="981" w:name="_Toc378151558"/>
      <w:bookmarkStart w:id="982" w:name="_Toc379797305"/>
      <w:r>
        <w:br w:type="page"/>
      </w:r>
    </w:p>
    <w:p w14:paraId="7F0D702F" w14:textId="5F38FA87" w:rsidR="00D67331" w:rsidRDefault="00D67331" w:rsidP="00D67331">
      <w:pPr>
        <w:pStyle w:val="ProductList-OfferingGroupHeading"/>
      </w:pPr>
      <w:bookmarkStart w:id="983" w:name="_Toc383689300"/>
      <w:r>
        <w:lastRenderedPageBreak/>
        <w:t>Microsoft Dynamics Online</w:t>
      </w:r>
      <w:bookmarkEnd w:id="978"/>
      <w:bookmarkEnd w:id="979"/>
      <w:bookmarkEnd w:id="983"/>
    </w:p>
    <w:p w14:paraId="4FDCBC71" w14:textId="5E86B1E9" w:rsidR="00EE40B5" w:rsidRDefault="00D67331" w:rsidP="00D67331">
      <w:pPr>
        <w:pStyle w:val="ProductList-Offering2Heading"/>
      </w:pPr>
      <w:r>
        <w:tab/>
      </w:r>
      <w:bookmarkStart w:id="984" w:name="_Toc380513331"/>
      <w:bookmarkStart w:id="985" w:name="_Toc380655379"/>
      <w:bookmarkStart w:id="986" w:name="_Toc383689301"/>
      <w:r w:rsidR="00EE40B5">
        <w:t>Microsoft Dynamics CRM Online</w:t>
      </w:r>
      <w:bookmarkEnd w:id="980"/>
      <w:bookmarkEnd w:id="981"/>
      <w:bookmarkEnd w:id="982"/>
      <w:bookmarkEnd w:id="984"/>
      <w:bookmarkEnd w:id="985"/>
      <w:bookmarkEnd w:id="986"/>
    </w:p>
    <w:tbl>
      <w:tblPr>
        <w:tblStyle w:val="TableGrid"/>
        <w:tblW w:w="10770"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E75532" w14:paraId="4FDCBC7D" w14:textId="77777777" w:rsidTr="008774E5">
        <w:trPr>
          <w:cantSplit/>
          <w:tblHeader/>
        </w:trPr>
        <w:tc>
          <w:tcPr>
            <w:tcW w:w="3097" w:type="dxa"/>
            <w:tcBorders>
              <w:bottom w:val="nil"/>
            </w:tcBorders>
            <w:shd w:val="clear" w:color="auto" w:fill="00188F"/>
          </w:tcPr>
          <w:p w14:paraId="4FDCBC72"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4FDCBC73" w14:textId="64E563E0" w:rsidR="00E75532" w:rsidRPr="00EE0836" w:rsidRDefault="00906A75" w:rsidP="00C4636F">
            <w:pPr>
              <w:pStyle w:val="ProductList-OfferingBody"/>
              <w:ind w:left="-113"/>
              <w:jc w:val="center"/>
              <w:rPr>
                <w:color w:val="FFFFFF" w:themeColor="background1"/>
              </w:rPr>
            </w:pPr>
            <w:r>
              <w:rPr>
                <w:color w:val="FFFFFF" w:themeColor="background1"/>
              </w:rPr>
              <w:t>Point</w:t>
            </w:r>
          </w:p>
        </w:tc>
        <w:tc>
          <w:tcPr>
            <w:tcW w:w="767" w:type="dxa"/>
            <w:tcBorders>
              <w:left w:val="single" w:sz="12" w:space="0" w:color="FFFFFF" w:themeColor="background1"/>
            </w:tcBorders>
            <w:shd w:val="clear" w:color="auto" w:fill="00188F"/>
            <w:vAlign w:val="center"/>
          </w:tcPr>
          <w:p w14:paraId="4FDCBC7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4FDCBC7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4FDCBC7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FDCBC7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4FDCBC7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4FDCBC7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4FDCBC7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4FDCBC7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4FDCBC7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DF229E" w14:paraId="4FDCBC89" w14:textId="77777777" w:rsidTr="00FC2B19">
        <w:trPr>
          <w:cantSplit/>
          <w:tblHeader/>
        </w:trPr>
        <w:tc>
          <w:tcPr>
            <w:tcW w:w="3097" w:type="dxa"/>
            <w:tcBorders>
              <w:top w:val="nil"/>
              <w:left w:val="nil"/>
              <w:bottom w:val="dashSmallGap" w:sz="4" w:space="0" w:color="BFBFBF" w:themeColor="background1" w:themeShade="BF"/>
              <w:right w:val="nil"/>
            </w:tcBorders>
          </w:tcPr>
          <w:p w14:paraId="4FDCBC7E" w14:textId="6472F18D" w:rsidR="00DF229E" w:rsidRDefault="00B3772C" w:rsidP="00D67331">
            <w:pPr>
              <w:pStyle w:val="ProductList-Offering2"/>
            </w:pPr>
            <w:bookmarkStart w:id="987" w:name="_Toc379797306"/>
            <w:bookmarkStart w:id="988" w:name="_Toc380513332"/>
            <w:bookmarkStart w:id="989" w:name="_Toc380655380"/>
            <w:bookmarkStart w:id="990" w:name="_Toc383689302"/>
            <w:r>
              <w:t>Microsoft Dynamics CRM Online Basic</w:t>
            </w:r>
            <w:r w:rsidR="00693493">
              <w:fldChar w:fldCharType="begin"/>
            </w:r>
            <w:r w:rsidR="00693493">
              <w:instrText xml:space="preserve"> XE "</w:instrText>
            </w:r>
            <w:r w:rsidR="00693493" w:rsidRPr="00877460">
              <w:instrText>Microsoft Dynamics CRM Online Basic</w:instrText>
            </w:r>
            <w:r w:rsidR="00693493">
              <w:instrText xml:space="preserve">" </w:instrText>
            </w:r>
            <w:r w:rsidR="00693493">
              <w:fldChar w:fldCharType="end"/>
            </w:r>
            <w:r w:rsidR="00167128">
              <w:t xml:space="preserve"> (User SL)</w:t>
            </w:r>
            <w:bookmarkEnd w:id="987"/>
            <w:bookmarkEnd w:id="988"/>
            <w:bookmarkEnd w:id="989"/>
            <w:bookmarkEnd w:id="990"/>
          </w:p>
        </w:tc>
        <w:tc>
          <w:tcPr>
            <w:tcW w:w="767" w:type="dxa"/>
            <w:tcBorders>
              <w:top w:val="nil"/>
              <w:left w:val="nil"/>
              <w:bottom w:val="dashSmallGap" w:sz="4" w:space="0" w:color="BFBFBF" w:themeColor="background1" w:themeShade="BF"/>
              <w:right w:val="nil"/>
            </w:tcBorders>
            <w:vAlign w:val="center"/>
          </w:tcPr>
          <w:p w14:paraId="4FDCBC7F" w14:textId="2A746682" w:rsidR="00DF229E" w:rsidRDefault="001D2A76" w:rsidP="00C4636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80" w14:textId="77777777" w:rsidR="00DF229E" w:rsidRDefault="00DF229E" w:rsidP="00C4636F">
            <w:pPr>
              <w:pStyle w:val="ProductList-OfferingBody"/>
              <w:ind w:left="-113"/>
              <w:jc w:val="center"/>
            </w:pPr>
          </w:p>
        </w:tc>
        <w:tc>
          <w:tcPr>
            <w:tcW w:w="767" w:type="dxa"/>
            <w:shd w:val="clear" w:color="auto" w:fill="70AD47" w:themeFill="accent6"/>
            <w:vAlign w:val="center"/>
          </w:tcPr>
          <w:p w14:paraId="4FDCBC81" w14:textId="77777777" w:rsidR="00DF229E" w:rsidRDefault="00B3772C" w:rsidP="00C4636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FDCBC82" w14:textId="3F895F01" w:rsidR="00DF229E" w:rsidRDefault="00DF229E" w:rsidP="00C4636F">
            <w:pPr>
              <w:pStyle w:val="ProductList-OfferingBody"/>
              <w:ind w:left="-113"/>
              <w:jc w:val="center"/>
            </w:pPr>
          </w:p>
        </w:tc>
        <w:tc>
          <w:tcPr>
            <w:tcW w:w="767" w:type="dxa"/>
            <w:shd w:val="clear" w:color="auto" w:fill="70AD47" w:themeFill="accent6"/>
            <w:vAlign w:val="center"/>
          </w:tcPr>
          <w:p w14:paraId="4FDCBC83"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84"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85"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86"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87"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88" w14:textId="77777777" w:rsidR="00DF229E" w:rsidRDefault="00DF229E" w:rsidP="00C4636F">
            <w:pPr>
              <w:pStyle w:val="ProductList-OfferingBody"/>
              <w:ind w:left="-113"/>
              <w:jc w:val="center"/>
            </w:pPr>
          </w:p>
        </w:tc>
      </w:tr>
      <w:tr w:rsidR="005D0AC4" w14:paraId="4FDCBC95" w14:textId="77777777" w:rsidTr="00FC2B19">
        <w:trPr>
          <w:cantSplit/>
          <w:tblHeader/>
        </w:trPr>
        <w:tc>
          <w:tcPr>
            <w:tcW w:w="3097" w:type="dxa"/>
            <w:tcBorders>
              <w:top w:val="nil"/>
              <w:left w:val="nil"/>
              <w:bottom w:val="dashSmallGap" w:sz="4" w:space="0" w:color="BFBFBF" w:themeColor="background1" w:themeShade="BF"/>
              <w:right w:val="nil"/>
            </w:tcBorders>
          </w:tcPr>
          <w:p w14:paraId="4FDCBC8A" w14:textId="71AFBBC1" w:rsidR="005D0AC4" w:rsidRDefault="005D0AC4" w:rsidP="00CD5187">
            <w:pPr>
              <w:pStyle w:val="ProductList-Offering2"/>
            </w:pPr>
            <w:bookmarkStart w:id="991" w:name="_Toc379797307"/>
            <w:bookmarkStart w:id="992" w:name="_Toc380513333"/>
            <w:bookmarkStart w:id="993" w:name="_Toc380655381"/>
            <w:bookmarkStart w:id="994" w:name="_Toc383689303"/>
            <w:r>
              <w:t>Microsoft Dynamics CRM Online Basic</w:t>
            </w:r>
            <w:r w:rsidR="00693493">
              <w:fldChar w:fldCharType="begin"/>
            </w:r>
            <w:r w:rsidR="00693493">
              <w:instrText xml:space="preserve"> XE "</w:instrText>
            </w:r>
            <w:r w:rsidR="00693493" w:rsidRPr="00877460">
              <w:instrText>Microsoft Dynamics CRM Online Basic</w:instrText>
            </w:r>
            <w:r w:rsidR="00693493">
              <w:instrText xml:space="preserve">" </w:instrText>
            </w:r>
            <w:r w:rsidR="00693493">
              <w:fldChar w:fldCharType="end"/>
            </w:r>
            <w:r>
              <w:t xml:space="preserve"> for SA</w:t>
            </w:r>
            <w:r w:rsidR="00693493">
              <w:fldChar w:fldCharType="begin"/>
            </w:r>
            <w:r w:rsidR="00693493">
              <w:instrText xml:space="preserve"> XE "</w:instrText>
            </w:r>
            <w:r w:rsidR="00693493" w:rsidRPr="00877460">
              <w:instrText>Microsoft Dynamics CRM Online Basic for SA</w:instrText>
            </w:r>
            <w:r w:rsidR="00693493">
              <w:instrText xml:space="preserve">" </w:instrText>
            </w:r>
            <w:r w:rsidR="00693493">
              <w:fldChar w:fldCharType="end"/>
            </w:r>
            <w:r w:rsidR="00167128">
              <w:t xml:space="preserve"> </w:t>
            </w:r>
            <w:r w:rsidR="00167128" w:rsidRPr="0021292E">
              <w:t>(Add-on SL)</w:t>
            </w:r>
            <w:bookmarkEnd w:id="991"/>
            <w:bookmarkEnd w:id="992"/>
            <w:bookmarkEnd w:id="993"/>
            <w:bookmarkEnd w:id="994"/>
          </w:p>
        </w:tc>
        <w:tc>
          <w:tcPr>
            <w:tcW w:w="767" w:type="dxa"/>
            <w:tcBorders>
              <w:top w:val="nil"/>
              <w:left w:val="nil"/>
              <w:bottom w:val="dashSmallGap" w:sz="4" w:space="0" w:color="BFBFBF" w:themeColor="background1" w:themeShade="BF"/>
              <w:right w:val="nil"/>
            </w:tcBorders>
            <w:vAlign w:val="center"/>
          </w:tcPr>
          <w:p w14:paraId="4FDCBC8B" w14:textId="713DCFB4" w:rsidR="005D0AC4" w:rsidRDefault="001D2A76" w:rsidP="005D0AC4">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8C" w14:textId="77777777" w:rsidR="005D0AC4" w:rsidRDefault="005D0AC4" w:rsidP="005D0AC4">
            <w:pPr>
              <w:pStyle w:val="ProductList-OfferingBody"/>
              <w:ind w:left="-113"/>
              <w:jc w:val="center"/>
            </w:pPr>
          </w:p>
        </w:tc>
        <w:tc>
          <w:tcPr>
            <w:tcW w:w="767" w:type="dxa"/>
            <w:shd w:val="clear" w:color="auto" w:fill="70AD47" w:themeFill="accent6"/>
            <w:vAlign w:val="center"/>
          </w:tcPr>
          <w:p w14:paraId="4FDCBC8D" w14:textId="77777777" w:rsidR="005D0AC4" w:rsidRDefault="005D0AC4" w:rsidP="005D0AC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FDCBC8E" w14:textId="140E7A83" w:rsidR="005D0AC4" w:rsidRDefault="005D0AC4" w:rsidP="005D0AC4">
            <w:pPr>
              <w:pStyle w:val="ProductList-OfferingBody"/>
              <w:ind w:left="-113"/>
              <w:jc w:val="center"/>
            </w:pPr>
          </w:p>
        </w:tc>
        <w:tc>
          <w:tcPr>
            <w:tcW w:w="767" w:type="dxa"/>
            <w:shd w:val="clear" w:color="auto" w:fill="70AD47" w:themeFill="accent6"/>
            <w:vAlign w:val="center"/>
          </w:tcPr>
          <w:p w14:paraId="4FDCBC8F" w14:textId="77777777" w:rsidR="005D0AC4" w:rsidRDefault="005D0AC4" w:rsidP="005D0AC4">
            <w:pPr>
              <w:pStyle w:val="ProductList-OfferingBody"/>
              <w:ind w:left="-113"/>
              <w:jc w:val="center"/>
            </w:pPr>
          </w:p>
        </w:tc>
        <w:tc>
          <w:tcPr>
            <w:tcW w:w="767" w:type="dxa"/>
            <w:shd w:val="clear" w:color="auto" w:fill="BFBFBF" w:themeFill="background1" w:themeFillShade="BF"/>
            <w:vAlign w:val="center"/>
          </w:tcPr>
          <w:p w14:paraId="4FDCBC90" w14:textId="77777777" w:rsidR="005D0AC4" w:rsidRDefault="005D0AC4" w:rsidP="005D0AC4">
            <w:pPr>
              <w:pStyle w:val="ProductList-OfferingBody"/>
              <w:ind w:left="-113"/>
              <w:jc w:val="center"/>
            </w:pPr>
          </w:p>
        </w:tc>
        <w:tc>
          <w:tcPr>
            <w:tcW w:w="768" w:type="dxa"/>
            <w:shd w:val="clear" w:color="auto" w:fill="BFBFBF" w:themeFill="background1" w:themeFillShade="BF"/>
            <w:vAlign w:val="center"/>
          </w:tcPr>
          <w:p w14:paraId="4FDCBC91" w14:textId="77777777" w:rsidR="005D0AC4" w:rsidRDefault="005D0AC4" w:rsidP="005D0AC4">
            <w:pPr>
              <w:pStyle w:val="ProductList-OfferingBody"/>
              <w:ind w:left="-113"/>
              <w:jc w:val="center"/>
            </w:pPr>
          </w:p>
        </w:tc>
        <w:tc>
          <w:tcPr>
            <w:tcW w:w="767" w:type="dxa"/>
            <w:shd w:val="clear" w:color="auto" w:fill="BFBFBF" w:themeFill="background1" w:themeFillShade="BF"/>
            <w:vAlign w:val="center"/>
          </w:tcPr>
          <w:p w14:paraId="4FDCBC92" w14:textId="77777777" w:rsidR="005D0AC4" w:rsidRDefault="005D0AC4" w:rsidP="005D0AC4">
            <w:pPr>
              <w:pStyle w:val="ProductList-OfferingBody"/>
              <w:ind w:left="-113"/>
              <w:jc w:val="center"/>
            </w:pPr>
          </w:p>
        </w:tc>
        <w:tc>
          <w:tcPr>
            <w:tcW w:w="767" w:type="dxa"/>
            <w:shd w:val="clear" w:color="auto" w:fill="BFBFBF" w:themeFill="background1" w:themeFillShade="BF"/>
            <w:vAlign w:val="center"/>
          </w:tcPr>
          <w:p w14:paraId="4FDCBC93" w14:textId="77777777" w:rsidR="005D0AC4" w:rsidRDefault="005D0AC4" w:rsidP="005D0AC4">
            <w:pPr>
              <w:pStyle w:val="ProductList-OfferingBody"/>
              <w:ind w:left="-113"/>
              <w:jc w:val="center"/>
            </w:pPr>
          </w:p>
        </w:tc>
        <w:tc>
          <w:tcPr>
            <w:tcW w:w="768" w:type="dxa"/>
            <w:shd w:val="clear" w:color="auto" w:fill="BFBFBF" w:themeFill="background1" w:themeFillShade="BF"/>
            <w:vAlign w:val="center"/>
          </w:tcPr>
          <w:p w14:paraId="4FDCBC94" w14:textId="77777777" w:rsidR="005D0AC4" w:rsidRDefault="005D0AC4" w:rsidP="005D0AC4">
            <w:pPr>
              <w:pStyle w:val="ProductList-OfferingBody"/>
              <w:ind w:left="-113"/>
              <w:jc w:val="center"/>
            </w:pPr>
          </w:p>
        </w:tc>
      </w:tr>
      <w:tr w:rsidR="00DF229E" w14:paraId="4FDCBCA1" w14:textId="77777777" w:rsidTr="00FC2B19">
        <w:trPr>
          <w:cantSplit/>
          <w:tblHeader/>
        </w:trPr>
        <w:tc>
          <w:tcPr>
            <w:tcW w:w="3097" w:type="dxa"/>
            <w:tcBorders>
              <w:top w:val="nil"/>
              <w:left w:val="nil"/>
              <w:bottom w:val="dashSmallGap" w:sz="4" w:space="0" w:color="BFBFBF" w:themeColor="background1" w:themeShade="BF"/>
              <w:right w:val="nil"/>
            </w:tcBorders>
          </w:tcPr>
          <w:p w14:paraId="4FDCBC96" w14:textId="1A7414AD" w:rsidR="00DF229E" w:rsidRDefault="00B3772C" w:rsidP="00D67331">
            <w:pPr>
              <w:pStyle w:val="ProductList-Offering2"/>
            </w:pPr>
            <w:bookmarkStart w:id="995" w:name="_Toc379797308"/>
            <w:bookmarkStart w:id="996" w:name="_Toc380513334"/>
            <w:bookmarkStart w:id="997" w:name="_Toc380655382"/>
            <w:bookmarkStart w:id="998" w:name="_Toc383689304"/>
            <w:r>
              <w:t>Microsoft Dynamics CRM Online Enhanced Support</w:t>
            </w:r>
            <w:bookmarkEnd w:id="995"/>
            <w:bookmarkEnd w:id="996"/>
            <w:bookmarkEnd w:id="997"/>
            <w:bookmarkEnd w:id="998"/>
            <w:r w:rsidR="00693493">
              <w:fldChar w:fldCharType="begin"/>
            </w:r>
            <w:r w:rsidR="00693493">
              <w:instrText xml:space="preserve"> XE "</w:instrText>
            </w:r>
            <w:r w:rsidR="00693493" w:rsidRPr="00877460">
              <w:instrText>Microsoft Dynamics CRM Online Enhanced Support</w:instrText>
            </w:r>
            <w:r w:rsidR="00693493">
              <w:instrText xml:space="preserve">" </w:instrText>
            </w:r>
            <w:r w:rsidR="00693493">
              <w:fldChar w:fldCharType="end"/>
            </w:r>
          </w:p>
        </w:tc>
        <w:tc>
          <w:tcPr>
            <w:tcW w:w="767" w:type="dxa"/>
            <w:tcBorders>
              <w:top w:val="nil"/>
              <w:left w:val="nil"/>
              <w:bottom w:val="dashSmallGap" w:sz="4" w:space="0" w:color="BFBFBF" w:themeColor="background1" w:themeShade="BF"/>
              <w:right w:val="nil"/>
            </w:tcBorders>
            <w:vAlign w:val="center"/>
          </w:tcPr>
          <w:p w14:paraId="4FDCBC97" w14:textId="0CD20E2B" w:rsidR="00DF229E" w:rsidRDefault="001D2A76" w:rsidP="00C4636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98" w14:textId="77777777" w:rsidR="00DF229E" w:rsidRDefault="00DF229E" w:rsidP="00C4636F">
            <w:pPr>
              <w:pStyle w:val="ProductList-OfferingBody"/>
              <w:ind w:left="-113"/>
              <w:jc w:val="center"/>
            </w:pPr>
          </w:p>
        </w:tc>
        <w:tc>
          <w:tcPr>
            <w:tcW w:w="767" w:type="dxa"/>
            <w:shd w:val="clear" w:color="auto" w:fill="70AD47" w:themeFill="accent6"/>
            <w:vAlign w:val="center"/>
          </w:tcPr>
          <w:p w14:paraId="4FDCBC99" w14:textId="77777777" w:rsidR="00DF229E" w:rsidRDefault="00B3772C" w:rsidP="00C4636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FDCBC9A" w14:textId="0A7EC291" w:rsidR="00DF229E" w:rsidRDefault="00DF229E" w:rsidP="00C4636F">
            <w:pPr>
              <w:pStyle w:val="ProductList-OfferingBody"/>
              <w:ind w:left="-113"/>
              <w:jc w:val="center"/>
            </w:pPr>
          </w:p>
        </w:tc>
        <w:tc>
          <w:tcPr>
            <w:tcW w:w="767" w:type="dxa"/>
            <w:shd w:val="clear" w:color="auto" w:fill="70AD47" w:themeFill="accent6"/>
            <w:vAlign w:val="center"/>
          </w:tcPr>
          <w:p w14:paraId="4FDCBC9B"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9C"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9D"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9E"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9F"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A0" w14:textId="77777777" w:rsidR="00DF229E" w:rsidRDefault="00DF229E" w:rsidP="00C4636F">
            <w:pPr>
              <w:pStyle w:val="ProductList-OfferingBody"/>
              <w:ind w:left="-113"/>
              <w:jc w:val="center"/>
            </w:pPr>
          </w:p>
        </w:tc>
      </w:tr>
      <w:tr w:rsidR="00B3772C" w14:paraId="4FDCBCAD" w14:textId="77777777" w:rsidTr="00FC2B19">
        <w:trPr>
          <w:cantSplit/>
          <w:tblHeader/>
        </w:trPr>
        <w:tc>
          <w:tcPr>
            <w:tcW w:w="3097" w:type="dxa"/>
            <w:tcBorders>
              <w:top w:val="nil"/>
              <w:left w:val="nil"/>
              <w:bottom w:val="dashSmallGap" w:sz="4" w:space="0" w:color="BFBFBF" w:themeColor="background1" w:themeShade="BF"/>
              <w:right w:val="nil"/>
            </w:tcBorders>
          </w:tcPr>
          <w:p w14:paraId="4FDCBCA2" w14:textId="6017D7A2" w:rsidR="00B3772C" w:rsidRDefault="00B3772C" w:rsidP="00D67331">
            <w:pPr>
              <w:pStyle w:val="ProductList-Offering2"/>
            </w:pPr>
            <w:bookmarkStart w:id="999" w:name="_Toc379797309"/>
            <w:bookmarkStart w:id="1000" w:name="_Toc380513335"/>
            <w:bookmarkStart w:id="1001" w:name="_Toc380655383"/>
            <w:bookmarkStart w:id="1002" w:name="_Toc383689305"/>
            <w:r>
              <w:t>Microsoft Dynamics CRM Online Essentia</w:t>
            </w:r>
            <w:r w:rsidR="00167128">
              <w:t>l</w:t>
            </w:r>
            <w:r w:rsidR="00693493">
              <w:fldChar w:fldCharType="begin"/>
            </w:r>
            <w:r w:rsidR="00693493">
              <w:instrText xml:space="preserve"> XE "</w:instrText>
            </w:r>
            <w:r w:rsidR="00693493" w:rsidRPr="00877460">
              <w:instrText>Microsoft Dynamics CRM Online Essential</w:instrText>
            </w:r>
            <w:r w:rsidR="00693493">
              <w:instrText xml:space="preserve">" </w:instrText>
            </w:r>
            <w:r w:rsidR="00693493">
              <w:fldChar w:fldCharType="end"/>
            </w:r>
            <w:r w:rsidR="00167128">
              <w:t xml:space="preserve"> (User SL)</w:t>
            </w:r>
            <w:bookmarkEnd w:id="999"/>
            <w:bookmarkEnd w:id="1000"/>
            <w:bookmarkEnd w:id="1001"/>
            <w:bookmarkEnd w:id="1002"/>
          </w:p>
        </w:tc>
        <w:tc>
          <w:tcPr>
            <w:tcW w:w="767" w:type="dxa"/>
            <w:tcBorders>
              <w:top w:val="nil"/>
              <w:left w:val="nil"/>
              <w:bottom w:val="dashSmallGap" w:sz="4" w:space="0" w:color="BFBFBF" w:themeColor="background1" w:themeShade="BF"/>
              <w:right w:val="nil"/>
            </w:tcBorders>
            <w:vAlign w:val="center"/>
          </w:tcPr>
          <w:p w14:paraId="4FDCBCA3" w14:textId="6B626EBC" w:rsidR="00B3772C" w:rsidRDefault="001D2A76" w:rsidP="00B3772C">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A4" w14:textId="77777777" w:rsidR="00B3772C" w:rsidRDefault="00B3772C" w:rsidP="00B3772C">
            <w:pPr>
              <w:pStyle w:val="ProductList-OfferingBody"/>
              <w:ind w:left="-113"/>
              <w:jc w:val="center"/>
            </w:pPr>
          </w:p>
        </w:tc>
        <w:tc>
          <w:tcPr>
            <w:tcW w:w="767" w:type="dxa"/>
            <w:shd w:val="clear" w:color="auto" w:fill="70AD47" w:themeFill="accent6"/>
            <w:vAlign w:val="center"/>
          </w:tcPr>
          <w:p w14:paraId="4FDCBCA5" w14:textId="77777777" w:rsidR="00B3772C" w:rsidRDefault="00B3772C" w:rsidP="00B3772C">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FDCBCA6" w14:textId="3BFAF963" w:rsidR="00B3772C" w:rsidRDefault="00B3772C" w:rsidP="00B3772C">
            <w:pPr>
              <w:pStyle w:val="ProductList-OfferingBody"/>
              <w:ind w:left="-113"/>
              <w:jc w:val="center"/>
            </w:pPr>
          </w:p>
        </w:tc>
        <w:tc>
          <w:tcPr>
            <w:tcW w:w="767" w:type="dxa"/>
            <w:shd w:val="clear" w:color="auto" w:fill="70AD47" w:themeFill="accent6"/>
            <w:vAlign w:val="center"/>
          </w:tcPr>
          <w:p w14:paraId="4FDCBCA7" w14:textId="77777777" w:rsidR="00B3772C" w:rsidRDefault="00B3772C" w:rsidP="00B3772C">
            <w:pPr>
              <w:pStyle w:val="ProductList-OfferingBody"/>
              <w:ind w:left="-113"/>
              <w:jc w:val="center"/>
            </w:pPr>
          </w:p>
        </w:tc>
        <w:tc>
          <w:tcPr>
            <w:tcW w:w="767" w:type="dxa"/>
            <w:shd w:val="clear" w:color="auto" w:fill="BFBFBF" w:themeFill="background1" w:themeFillShade="BF"/>
            <w:vAlign w:val="center"/>
          </w:tcPr>
          <w:p w14:paraId="4FDCBCA8" w14:textId="77777777" w:rsidR="00B3772C" w:rsidRDefault="00B3772C" w:rsidP="00B3772C">
            <w:pPr>
              <w:pStyle w:val="ProductList-OfferingBody"/>
              <w:ind w:left="-113"/>
              <w:jc w:val="center"/>
            </w:pPr>
          </w:p>
        </w:tc>
        <w:tc>
          <w:tcPr>
            <w:tcW w:w="768" w:type="dxa"/>
            <w:shd w:val="clear" w:color="auto" w:fill="BFBFBF" w:themeFill="background1" w:themeFillShade="BF"/>
            <w:vAlign w:val="center"/>
          </w:tcPr>
          <w:p w14:paraId="4FDCBCA9" w14:textId="77777777" w:rsidR="00B3772C" w:rsidRDefault="00B3772C" w:rsidP="00B3772C">
            <w:pPr>
              <w:pStyle w:val="ProductList-OfferingBody"/>
              <w:ind w:left="-113"/>
              <w:jc w:val="center"/>
            </w:pPr>
          </w:p>
        </w:tc>
        <w:tc>
          <w:tcPr>
            <w:tcW w:w="767" w:type="dxa"/>
            <w:shd w:val="clear" w:color="auto" w:fill="BFBFBF" w:themeFill="background1" w:themeFillShade="BF"/>
            <w:vAlign w:val="center"/>
          </w:tcPr>
          <w:p w14:paraId="4FDCBCAA" w14:textId="77777777" w:rsidR="00B3772C" w:rsidRDefault="00B3772C" w:rsidP="00B3772C">
            <w:pPr>
              <w:pStyle w:val="ProductList-OfferingBody"/>
              <w:ind w:left="-113"/>
              <w:jc w:val="center"/>
            </w:pPr>
          </w:p>
        </w:tc>
        <w:tc>
          <w:tcPr>
            <w:tcW w:w="767" w:type="dxa"/>
            <w:shd w:val="clear" w:color="auto" w:fill="BFBFBF" w:themeFill="background1" w:themeFillShade="BF"/>
            <w:vAlign w:val="center"/>
          </w:tcPr>
          <w:p w14:paraId="4FDCBCAB" w14:textId="77777777" w:rsidR="00B3772C" w:rsidRDefault="00B3772C" w:rsidP="00B3772C">
            <w:pPr>
              <w:pStyle w:val="ProductList-OfferingBody"/>
              <w:ind w:left="-113"/>
              <w:jc w:val="center"/>
            </w:pPr>
          </w:p>
        </w:tc>
        <w:tc>
          <w:tcPr>
            <w:tcW w:w="768" w:type="dxa"/>
            <w:shd w:val="clear" w:color="auto" w:fill="BFBFBF" w:themeFill="background1" w:themeFillShade="BF"/>
            <w:vAlign w:val="center"/>
          </w:tcPr>
          <w:p w14:paraId="4FDCBCAC" w14:textId="77777777" w:rsidR="00B3772C" w:rsidRDefault="00B3772C" w:rsidP="00B3772C">
            <w:pPr>
              <w:pStyle w:val="ProductList-OfferingBody"/>
              <w:ind w:left="-113"/>
              <w:jc w:val="center"/>
            </w:pPr>
          </w:p>
        </w:tc>
      </w:tr>
      <w:tr w:rsidR="005D0AC4" w14:paraId="4FDCBCB9" w14:textId="77777777" w:rsidTr="00FC2B19">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AE" w14:textId="733F2A26" w:rsidR="005D0AC4" w:rsidRDefault="005D0AC4" w:rsidP="00CD5187">
            <w:pPr>
              <w:pStyle w:val="ProductList-Offering2"/>
            </w:pPr>
            <w:bookmarkStart w:id="1003" w:name="_Toc379797310"/>
            <w:bookmarkStart w:id="1004" w:name="_Toc380513336"/>
            <w:bookmarkStart w:id="1005" w:name="_Toc380655384"/>
            <w:bookmarkStart w:id="1006" w:name="_Toc383689306"/>
            <w:r>
              <w:t>Microsoft Dynamics CRM Online Essential</w:t>
            </w:r>
            <w:r w:rsidR="00693493">
              <w:fldChar w:fldCharType="begin"/>
            </w:r>
            <w:r w:rsidR="00693493">
              <w:instrText xml:space="preserve"> XE "</w:instrText>
            </w:r>
            <w:r w:rsidR="00693493" w:rsidRPr="00877460">
              <w:instrText>Microsoft Dynamics CRM Online Essential</w:instrText>
            </w:r>
            <w:r w:rsidR="00693493">
              <w:instrText xml:space="preserve">" </w:instrText>
            </w:r>
            <w:r w:rsidR="00693493">
              <w:fldChar w:fldCharType="end"/>
            </w:r>
            <w:r>
              <w:t xml:space="preserve"> for SA</w:t>
            </w:r>
            <w:r w:rsidR="00693493">
              <w:fldChar w:fldCharType="begin"/>
            </w:r>
            <w:r w:rsidR="00693493">
              <w:instrText xml:space="preserve"> XE "</w:instrText>
            </w:r>
            <w:r w:rsidR="00693493" w:rsidRPr="00877460">
              <w:instrText>Microsoft Dynamics CRM Online Essential for SA</w:instrText>
            </w:r>
            <w:r w:rsidR="00693493">
              <w:instrText xml:space="preserve">" </w:instrText>
            </w:r>
            <w:r w:rsidR="00693493">
              <w:fldChar w:fldCharType="end"/>
            </w:r>
            <w:r w:rsidR="00167128">
              <w:t xml:space="preserve"> </w:t>
            </w:r>
            <w:r w:rsidR="00167128" w:rsidRPr="0021292E">
              <w:t>(Add-on SL)</w:t>
            </w:r>
            <w:bookmarkEnd w:id="1003"/>
            <w:bookmarkEnd w:id="1004"/>
            <w:bookmarkEnd w:id="1005"/>
            <w:bookmarkEnd w:id="1006"/>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AF" w14:textId="4A2FA2B7" w:rsidR="005D0AC4" w:rsidRDefault="001D2A76" w:rsidP="005D0AC4">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B0" w14:textId="77777777" w:rsidR="005D0AC4" w:rsidRDefault="005D0AC4" w:rsidP="005D0AC4">
            <w:pPr>
              <w:pStyle w:val="ProductList-OfferingBody"/>
              <w:ind w:left="-113"/>
              <w:jc w:val="center"/>
            </w:pPr>
          </w:p>
        </w:tc>
        <w:tc>
          <w:tcPr>
            <w:tcW w:w="767" w:type="dxa"/>
            <w:shd w:val="clear" w:color="auto" w:fill="70AD47" w:themeFill="accent6"/>
            <w:vAlign w:val="center"/>
          </w:tcPr>
          <w:p w14:paraId="4FDCBCB1" w14:textId="77777777" w:rsidR="005D0AC4" w:rsidRDefault="005D0AC4" w:rsidP="005D0AC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FDCBCB2" w14:textId="263E1419" w:rsidR="005D0AC4" w:rsidRDefault="005D0AC4" w:rsidP="005D0AC4">
            <w:pPr>
              <w:pStyle w:val="ProductList-OfferingBody"/>
              <w:ind w:left="-113"/>
              <w:jc w:val="center"/>
            </w:pPr>
          </w:p>
        </w:tc>
        <w:tc>
          <w:tcPr>
            <w:tcW w:w="767" w:type="dxa"/>
            <w:shd w:val="clear" w:color="auto" w:fill="70AD47" w:themeFill="accent6"/>
            <w:vAlign w:val="center"/>
          </w:tcPr>
          <w:p w14:paraId="4FDCBCB3" w14:textId="77777777" w:rsidR="005D0AC4" w:rsidRDefault="005D0AC4" w:rsidP="005D0AC4">
            <w:pPr>
              <w:pStyle w:val="ProductList-OfferingBody"/>
              <w:ind w:left="-113"/>
              <w:jc w:val="center"/>
            </w:pPr>
          </w:p>
        </w:tc>
        <w:tc>
          <w:tcPr>
            <w:tcW w:w="767" w:type="dxa"/>
            <w:shd w:val="clear" w:color="auto" w:fill="BFBFBF" w:themeFill="background1" w:themeFillShade="BF"/>
            <w:vAlign w:val="center"/>
          </w:tcPr>
          <w:p w14:paraId="4FDCBCB4" w14:textId="77777777" w:rsidR="005D0AC4" w:rsidRDefault="005D0AC4" w:rsidP="005D0AC4">
            <w:pPr>
              <w:pStyle w:val="ProductList-OfferingBody"/>
              <w:ind w:left="-113"/>
              <w:jc w:val="center"/>
            </w:pPr>
          </w:p>
        </w:tc>
        <w:tc>
          <w:tcPr>
            <w:tcW w:w="768" w:type="dxa"/>
            <w:shd w:val="clear" w:color="auto" w:fill="BFBFBF" w:themeFill="background1" w:themeFillShade="BF"/>
            <w:vAlign w:val="center"/>
          </w:tcPr>
          <w:p w14:paraId="4FDCBCB5" w14:textId="77777777" w:rsidR="005D0AC4" w:rsidRDefault="005D0AC4" w:rsidP="005D0AC4">
            <w:pPr>
              <w:pStyle w:val="ProductList-OfferingBody"/>
              <w:ind w:left="-113"/>
              <w:jc w:val="center"/>
            </w:pPr>
          </w:p>
        </w:tc>
        <w:tc>
          <w:tcPr>
            <w:tcW w:w="767" w:type="dxa"/>
            <w:shd w:val="clear" w:color="auto" w:fill="BFBFBF" w:themeFill="background1" w:themeFillShade="BF"/>
            <w:vAlign w:val="center"/>
          </w:tcPr>
          <w:p w14:paraId="4FDCBCB6" w14:textId="77777777" w:rsidR="005D0AC4" w:rsidRDefault="005D0AC4" w:rsidP="005D0AC4">
            <w:pPr>
              <w:pStyle w:val="ProductList-OfferingBody"/>
              <w:ind w:left="-113"/>
              <w:jc w:val="center"/>
            </w:pPr>
          </w:p>
        </w:tc>
        <w:tc>
          <w:tcPr>
            <w:tcW w:w="767" w:type="dxa"/>
            <w:shd w:val="clear" w:color="auto" w:fill="BFBFBF" w:themeFill="background1" w:themeFillShade="BF"/>
            <w:vAlign w:val="center"/>
          </w:tcPr>
          <w:p w14:paraId="4FDCBCB7" w14:textId="77777777" w:rsidR="005D0AC4" w:rsidRDefault="005D0AC4" w:rsidP="005D0AC4">
            <w:pPr>
              <w:pStyle w:val="ProductList-OfferingBody"/>
              <w:ind w:left="-113"/>
              <w:jc w:val="center"/>
            </w:pPr>
          </w:p>
        </w:tc>
        <w:tc>
          <w:tcPr>
            <w:tcW w:w="768" w:type="dxa"/>
            <w:shd w:val="clear" w:color="auto" w:fill="BFBFBF" w:themeFill="background1" w:themeFillShade="BF"/>
            <w:vAlign w:val="center"/>
          </w:tcPr>
          <w:p w14:paraId="4FDCBCB8" w14:textId="77777777" w:rsidR="005D0AC4" w:rsidRDefault="005D0AC4" w:rsidP="005D0AC4">
            <w:pPr>
              <w:pStyle w:val="ProductList-OfferingBody"/>
              <w:ind w:left="-113"/>
              <w:jc w:val="center"/>
            </w:pPr>
          </w:p>
        </w:tc>
      </w:tr>
      <w:tr w:rsidR="00B3772C" w14:paraId="4FDCBCC5" w14:textId="77777777" w:rsidTr="00FC2B19">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BA" w14:textId="43B75BA3" w:rsidR="00B3772C" w:rsidRDefault="00B3772C" w:rsidP="00D67331">
            <w:pPr>
              <w:pStyle w:val="ProductList-Offering2"/>
            </w:pPr>
            <w:bookmarkStart w:id="1007" w:name="_Toc379797311"/>
            <w:bookmarkStart w:id="1008" w:name="_Toc380513337"/>
            <w:bookmarkStart w:id="1009" w:name="_Toc380655385"/>
            <w:bookmarkStart w:id="1010" w:name="_Toc383689307"/>
            <w:r>
              <w:t>Microsoft Dynamics CRM Online Non-Production Instance</w:t>
            </w:r>
            <w:r w:rsidR="00693493">
              <w:fldChar w:fldCharType="begin"/>
            </w:r>
            <w:r w:rsidR="00693493">
              <w:instrText xml:space="preserve"> XE "</w:instrText>
            </w:r>
            <w:r w:rsidR="00693493" w:rsidRPr="00877460">
              <w:instrText>Microsoft Dynamics CRM Online Non-Production Instance</w:instrText>
            </w:r>
            <w:r w:rsidR="00693493">
              <w:instrText xml:space="preserve">" </w:instrText>
            </w:r>
            <w:r w:rsidR="00693493">
              <w:fldChar w:fldCharType="end"/>
            </w:r>
            <w:r w:rsidR="00167128">
              <w:t xml:space="preserve"> </w:t>
            </w:r>
            <w:r w:rsidR="00167128" w:rsidRPr="0021292E">
              <w:t>(Add-on SL)</w:t>
            </w:r>
            <w:bookmarkEnd w:id="1007"/>
            <w:bookmarkEnd w:id="1008"/>
            <w:bookmarkEnd w:id="1009"/>
            <w:bookmarkEnd w:id="1010"/>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BB" w14:textId="7B470D4F" w:rsidR="00B3772C" w:rsidRDefault="001D2A76" w:rsidP="00B3772C">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BC" w14:textId="77777777" w:rsidR="00B3772C" w:rsidRDefault="00B3772C" w:rsidP="00B3772C">
            <w:pPr>
              <w:pStyle w:val="ProductList-OfferingBody"/>
              <w:ind w:left="-113"/>
              <w:jc w:val="center"/>
            </w:pPr>
          </w:p>
        </w:tc>
        <w:tc>
          <w:tcPr>
            <w:tcW w:w="767" w:type="dxa"/>
            <w:shd w:val="clear" w:color="auto" w:fill="70AD47" w:themeFill="accent6"/>
            <w:vAlign w:val="center"/>
          </w:tcPr>
          <w:p w14:paraId="4FDCBCBD" w14:textId="77777777" w:rsidR="00B3772C" w:rsidRDefault="00B3772C" w:rsidP="00B3772C">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FDCBCBE" w14:textId="3695C159" w:rsidR="00B3772C" w:rsidRDefault="00B3772C" w:rsidP="00B3772C">
            <w:pPr>
              <w:pStyle w:val="ProductList-OfferingBody"/>
              <w:ind w:left="-113"/>
              <w:jc w:val="center"/>
            </w:pPr>
          </w:p>
        </w:tc>
        <w:tc>
          <w:tcPr>
            <w:tcW w:w="767" w:type="dxa"/>
            <w:shd w:val="clear" w:color="auto" w:fill="70AD47" w:themeFill="accent6"/>
            <w:vAlign w:val="center"/>
          </w:tcPr>
          <w:p w14:paraId="4FDCBCBF" w14:textId="77777777" w:rsidR="00B3772C" w:rsidRDefault="00B3772C" w:rsidP="00B3772C">
            <w:pPr>
              <w:pStyle w:val="ProductList-OfferingBody"/>
              <w:ind w:left="-113"/>
              <w:jc w:val="center"/>
            </w:pPr>
          </w:p>
        </w:tc>
        <w:tc>
          <w:tcPr>
            <w:tcW w:w="767" w:type="dxa"/>
            <w:shd w:val="clear" w:color="auto" w:fill="BFBFBF" w:themeFill="background1" w:themeFillShade="BF"/>
            <w:vAlign w:val="center"/>
          </w:tcPr>
          <w:p w14:paraId="4FDCBCC0" w14:textId="77777777" w:rsidR="00B3772C" w:rsidRDefault="00B3772C" w:rsidP="00B3772C">
            <w:pPr>
              <w:pStyle w:val="ProductList-OfferingBody"/>
              <w:ind w:left="-113"/>
              <w:jc w:val="center"/>
            </w:pPr>
          </w:p>
        </w:tc>
        <w:tc>
          <w:tcPr>
            <w:tcW w:w="768" w:type="dxa"/>
            <w:shd w:val="clear" w:color="auto" w:fill="BFBFBF" w:themeFill="background1" w:themeFillShade="BF"/>
            <w:vAlign w:val="center"/>
          </w:tcPr>
          <w:p w14:paraId="4FDCBCC1" w14:textId="77777777" w:rsidR="00B3772C" w:rsidRDefault="00B3772C" w:rsidP="00B3772C">
            <w:pPr>
              <w:pStyle w:val="ProductList-OfferingBody"/>
              <w:ind w:left="-113"/>
              <w:jc w:val="center"/>
            </w:pPr>
          </w:p>
        </w:tc>
        <w:tc>
          <w:tcPr>
            <w:tcW w:w="767" w:type="dxa"/>
            <w:shd w:val="clear" w:color="auto" w:fill="BFBFBF" w:themeFill="background1" w:themeFillShade="BF"/>
            <w:vAlign w:val="center"/>
          </w:tcPr>
          <w:p w14:paraId="4FDCBCC2" w14:textId="77777777" w:rsidR="00B3772C" w:rsidRDefault="00B3772C" w:rsidP="00B3772C">
            <w:pPr>
              <w:pStyle w:val="ProductList-OfferingBody"/>
              <w:ind w:left="-113"/>
              <w:jc w:val="center"/>
            </w:pPr>
          </w:p>
        </w:tc>
        <w:tc>
          <w:tcPr>
            <w:tcW w:w="767" w:type="dxa"/>
            <w:shd w:val="clear" w:color="auto" w:fill="BFBFBF" w:themeFill="background1" w:themeFillShade="BF"/>
            <w:vAlign w:val="center"/>
          </w:tcPr>
          <w:p w14:paraId="4FDCBCC3" w14:textId="77777777" w:rsidR="00B3772C" w:rsidRDefault="00B3772C" w:rsidP="00B3772C">
            <w:pPr>
              <w:pStyle w:val="ProductList-OfferingBody"/>
              <w:ind w:left="-113"/>
              <w:jc w:val="center"/>
            </w:pPr>
          </w:p>
        </w:tc>
        <w:tc>
          <w:tcPr>
            <w:tcW w:w="768" w:type="dxa"/>
            <w:shd w:val="clear" w:color="auto" w:fill="BFBFBF" w:themeFill="background1" w:themeFillShade="BF"/>
            <w:vAlign w:val="center"/>
          </w:tcPr>
          <w:p w14:paraId="4FDCBCC4" w14:textId="77777777" w:rsidR="00B3772C" w:rsidRDefault="00B3772C" w:rsidP="00B3772C">
            <w:pPr>
              <w:pStyle w:val="ProductList-OfferingBody"/>
              <w:ind w:left="-113"/>
              <w:jc w:val="center"/>
            </w:pPr>
          </w:p>
        </w:tc>
      </w:tr>
      <w:tr w:rsidR="00DF229E" w14:paraId="4FDCBCD1" w14:textId="77777777" w:rsidTr="00FC2B19">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C6" w14:textId="46842B89" w:rsidR="00DF229E" w:rsidRDefault="00B3772C" w:rsidP="00D67331">
            <w:pPr>
              <w:pStyle w:val="ProductList-Offering2"/>
            </w:pPr>
            <w:bookmarkStart w:id="1011" w:name="_Toc379797312"/>
            <w:bookmarkStart w:id="1012" w:name="_Toc380513338"/>
            <w:bookmarkStart w:id="1013" w:name="_Toc380655386"/>
            <w:bookmarkStart w:id="1014" w:name="_Toc383689308"/>
            <w:r>
              <w:t xml:space="preserve">Microsoft Dynamics CRM Online </w:t>
            </w:r>
            <w:r w:rsidR="00C744BD">
              <w:t xml:space="preserve">Extra </w:t>
            </w:r>
            <w:r>
              <w:t>Production Instance</w:t>
            </w:r>
            <w:r w:rsidR="00693493">
              <w:fldChar w:fldCharType="begin"/>
            </w:r>
            <w:r w:rsidR="00693493">
              <w:instrText xml:space="preserve"> XE "</w:instrText>
            </w:r>
            <w:r w:rsidR="00693493" w:rsidRPr="00877460">
              <w:instrText>Microsoft Dynamics CRM Online Extra Production Instance</w:instrText>
            </w:r>
            <w:r w:rsidR="00693493">
              <w:instrText xml:space="preserve">" </w:instrText>
            </w:r>
            <w:r w:rsidR="00693493">
              <w:fldChar w:fldCharType="end"/>
            </w:r>
            <w:r w:rsidR="00167128">
              <w:t xml:space="preserve"> </w:t>
            </w:r>
            <w:r w:rsidR="00167128" w:rsidRPr="0021292E">
              <w:t>(Add-on SL)</w:t>
            </w:r>
            <w:bookmarkEnd w:id="1011"/>
            <w:bookmarkEnd w:id="1012"/>
            <w:bookmarkEnd w:id="1013"/>
            <w:bookmarkEnd w:id="1014"/>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C7" w14:textId="3ECA3560" w:rsidR="00DF229E" w:rsidRDefault="001D2A76" w:rsidP="00C4636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C8" w14:textId="77777777" w:rsidR="00DF229E" w:rsidRDefault="00DF229E" w:rsidP="00C4636F">
            <w:pPr>
              <w:pStyle w:val="ProductList-OfferingBody"/>
              <w:ind w:left="-113"/>
              <w:jc w:val="center"/>
            </w:pPr>
          </w:p>
        </w:tc>
        <w:tc>
          <w:tcPr>
            <w:tcW w:w="767" w:type="dxa"/>
            <w:shd w:val="clear" w:color="auto" w:fill="70AD47" w:themeFill="accent6"/>
            <w:vAlign w:val="center"/>
          </w:tcPr>
          <w:p w14:paraId="4FDCBCC9" w14:textId="77777777" w:rsidR="00DF229E" w:rsidRDefault="00B3772C" w:rsidP="00C4636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FDCBCCA" w14:textId="2A274B00" w:rsidR="00DF229E" w:rsidRDefault="00DF229E" w:rsidP="00C4636F">
            <w:pPr>
              <w:pStyle w:val="ProductList-OfferingBody"/>
              <w:ind w:left="-113"/>
              <w:jc w:val="center"/>
            </w:pPr>
          </w:p>
        </w:tc>
        <w:tc>
          <w:tcPr>
            <w:tcW w:w="767" w:type="dxa"/>
            <w:shd w:val="clear" w:color="auto" w:fill="70AD47" w:themeFill="accent6"/>
            <w:vAlign w:val="center"/>
          </w:tcPr>
          <w:p w14:paraId="4FDCBCCB"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CC"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CD"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CE"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CF"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D0" w14:textId="77777777" w:rsidR="00DF229E" w:rsidRDefault="00DF229E" w:rsidP="00C4636F">
            <w:pPr>
              <w:pStyle w:val="ProductList-OfferingBody"/>
              <w:ind w:left="-113"/>
              <w:jc w:val="center"/>
            </w:pPr>
          </w:p>
        </w:tc>
      </w:tr>
      <w:tr w:rsidR="00DF229E" w14:paraId="4FDCBCDD" w14:textId="77777777" w:rsidTr="00FC2B19">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D2" w14:textId="3021AD40" w:rsidR="00DF229E" w:rsidRDefault="00B3772C" w:rsidP="00D67331">
            <w:pPr>
              <w:pStyle w:val="ProductList-Offering2"/>
            </w:pPr>
            <w:bookmarkStart w:id="1015" w:name="_Toc379797313"/>
            <w:bookmarkStart w:id="1016" w:name="_Toc380513339"/>
            <w:bookmarkStart w:id="1017" w:name="_Toc380655387"/>
            <w:bookmarkStart w:id="1018" w:name="_Toc383689309"/>
            <w:r>
              <w:t>Microsoft Dynamics CRM Online Professional</w:t>
            </w:r>
            <w:r w:rsidR="00693493">
              <w:fldChar w:fldCharType="begin"/>
            </w:r>
            <w:r w:rsidR="00693493">
              <w:instrText xml:space="preserve"> XE "</w:instrText>
            </w:r>
            <w:r w:rsidR="00693493" w:rsidRPr="00877460">
              <w:instrText>Microsoft Dynamics CRM Online Professional</w:instrText>
            </w:r>
            <w:r w:rsidR="00693493">
              <w:instrText xml:space="preserve">" </w:instrText>
            </w:r>
            <w:r w:rsidR="00693493">
              <w:fldChar w:fldCharType="end"/>
            </w:r>
            <w:r w:rsidR="00167128">
              <w:t xml:space="preserve"> (User SL)</w:t>
            </w:r>
            <w:bookmarkEnd w:id="1015"/>
            <w:bookmarkEnd w:id="1016"/>
            <w:bookmarkEnd w:id="1017"/>
            <w:bookmarkEnd w:id="1018"/>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D3" w14:textId="370E055E" w:rsidR="00DF229E" w:rsidRDefault="001D2A76" w:rsidP="00C4636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D4" w14:textId="77777777" w:rsidR="00DF229E" w:rsidRDefault="00DF229E" w:rsidP="00C4636F">
            <w:pPr>
              <w:pStyle w:val="ProductList-OfferingBody"/>
              <w:ind w:left="-113"/>
              <w:jc w:val="center"/>
            </w:pPr>
          </w:p>
        </w:tc>
        <w:tc>
          <w:tcPr>
            <w:tcW w:w="767" w:type="dxa"/>
            <w:shd w:val="clear" w:color="auto" w:fill="70AD47" w:themeFill="accent6"/>
            <w:vAlign w:val="center"/>
          </w:tcPr>
          <w:p w14:paraId="4FDCBCD5" w14:textId="77777777" w:rsidR="00DF229E" w:rsidRDefault="00B3772C" w:rsidP="00C4636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FDCBCD6" w14:textId="40750668" w:rsidR="00DF229E" w:rsidRDefault="00DF229E" w:rsidP="00C4636F">
            <w:pPr>
              <w:pStyle w:val="ProductList-OfferingBody"/>
              <w:ind w:left="-113"/>
              <w:jc w:val="center"/>
            </w:pPr>
          </w:p>
        </w:tc>
        <w:tc>
          <w:tcPr>
            <w:tcW w:w="767" w:type="dxa"/>
            <w:shd w:val="clear" w:color="auto" w:fill="70AD47" w:themeFill="accent6"/>
            <w:vAlign w:val="center"/>
          </w:tcPr>
          <w:p w14:paraId="4FDCBCD7"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D8"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D9"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DA"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DB"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DC" w14:textId="77777777" w:rsidR="00DF229E" w:rsidRDefault="00DF229E" w:rsidP="00C4636F">
            <w:pPr>
              <w:pStyle w:val="ProductList-OfferingBody"/>
              <w:ind w:left="-113"/>
              <w:jc w:val="center"/>
            </w:pPr>
          </w:p>
        </w:tc>
      </w:tr>
      <w:tr w:rsidR="005D0AC4" w14:paraId="4FDCBCE9" w14:textId="77777777" w:rsidTr="00FC2B19">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DE" w14:textId="7E212EF1" w:rsidR="005D0AC4" w:rsidRDefault="005D0AC4" w:rsidP="00CD5187">
            <w:pPr>
              <w:pStyle w:val="ProductList-Offering2"/>
            </w:pPr>
            <w:bookmarkStart w:id="1019" w:name="_Toc379797314"/>
            <w:bookmarkStart w:id="1020" w:name="_Toc380513340"/>
            <w:bookmarkStart w:id="1021" w:name="_Toc380655388"/>
            <w:bookmarkStart w:id="1022" w:name="_Toc383689310"/>
            <w:r>
              <w:t>Microsoft Dynamics CRM Online Professional</w:t>
            </w:r>
            <w:r w:rsidR="00693493">
              <w:fldChar w:fldCharType="begin"/>
            </w:r>
            <w:r w:rsidR="00693493">
              <w:instrText xml:space="preserve"> XE "</w:instrText>
            </w:r>
            <w:r w:rsidR="00693493" w:rsidRPr="00877460">
              <w:instrText>Microsoft Dynamics CRM Online Professional</w:instrText>
            </w:r>
            <w:r w:rsidR="00693493">
              <w:instrText xml:space="preserve">" </w:instrText>
            </w:r>
            <w:r w:rsidR="00693493">
              <w:fldChar w:fldCharType="end"/>
            </w:r>
            <w:r>
              <w:t xml:space="preserve"> for SA</w:t>
            </w:r>
            <w:r w:rsidR="00693493">
              <w:fldChar w:fldCharType="begin"/>
            </w:r>
            <w:r w:rsidR="00693493">
              <w:instrText xml:space="preserve"> XE "</w:instrText>
            </w:r>
            <w:r w:rsidR="00693493" w:rsidRPr="00877460">
              <w:instrText>Microsoft Dynamics CRM Online Professional for SA</w:instrText>
            </w:r>
            <w:r w:rsidR="00693493">
              <w:instrText xml:space="preserve">" </w:instrText>
            </w:r>
            <w:r w:rsidR="00693493">
              <w:fldChar w:fldCharType="end"/>
            </w:r>
            <w:r w:rsidR="00167128">
              <w:t xml:space="preserve"> </w:t>
            </w:r>
            <w:r w:rsidR="00167128" w:rsidRPr="0021292E">
              <w:t>(Add-on SL)</w:t>
            </w:r>
            <w:bookmarkEnd w:id="1019"/>
            <w:bookmarkEnd w:id="1020"/>
            <w:bookmarkEnd w:id="1021"/>
            <w:bookmarkEnd w:id="1022"/>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DF" w14:textId="18AA82F8" w:rsidR="005D0AC4" w:rsidRDefault="001D2A76" w:rsidP="005D0AC4">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E0" w14:textId="77777777" w:rsidR="005D0AC4" w:rsidRDefault="005D0AC4" w:rsidP="005D0AC4">
            <w:pPr>
              <w:pStyle w:val="ProductList-OfferingBody"/>
              <w:ind w:left="-113"/>
              <w:jc w:val="center"/>
            </w:pPr>
          </w:p>
        </w:tc>
        <w:tc>
          <w:tcPr>
            <w:tcW w:w="767" w:type="dxa"/>
            <w:shd w:val="clear" w:color="auto" w:fill="70AD47" w:themeFill="accent6"/>
            <w:vAlign w:val="center"/>
          </w:tcPr>
          <w:p w14:paraId="4FDCBCE1" w14:textId="77777777" w:rsidR="005D0AC4" w:rsidRDefault="005D0AC4" w:rsidP="005D0AC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FDCBCE2" w14:textId="6483A197" w:rsidR="005D0AC4" w:rsidRDefault="005D0AC4" w:rsidP="005D0AC4">
            <w:pPr>
              <w:pStyle w:val="ProductList-OfferingBody"/>
              <w:ind w:left="-113"/>
              <w:jc w:val="center"/>
            </w:pPr>
          </w:p>
        </w:tc>
        <w:tc>
          <w:tcPr>
            <w:tcW w:w="767" w:type="dxa"/>
            <w:shd w:val="clear" w:color="auto" w:fill="70AD47" w:themeFill="accent6"/>
            <w:vAlign w:val="center"/>
          </w:tcPr>
          <w:p w14:paraId="4FDCBCE3" w14:textId="77777777" w:rsidR="005D0AC4" w:rsidRDefault="005D0AC4" w:rsidP="005D0AC4">
            <w:pPr>
              <w:pStyle w:val="ProductList-OfferingBody"/>
              <w:ind w:left="-113"/>
              <w:jc w:val="center"/>
            </w:pPr>
          </w:p>
        </w:tc>
        <w:tc>
          <w:tcPr>
            <w:tcW w:w="767" w:type="dxa"/>
            <w:shd w:val="clear" w:color="auto" w:fill="BFBFBF" w:themeFill="background1" w:themeFillShade="BF"/>
            <w:vAlign w:val="center"/>
          </w:tcPr>
          <w:p w14:paraId="4FDCBCE4" w14:textId="77777777" w:rsidR="005D0AC4" w:rsidRDefault="005D0AC4" w:rsidP="005D0AC4">
            <w:pPr>
              <w:pStyle w:val="ProductList-OfferingBody"/>
              <w:ind w:left="-113"/>
              <w:jc w:val="center"/>
            </w:pPr>
          </w:p>
        </w:tc>
        <w:tc>
          <w:tcPr>
            <w:tcW w:w="768" w:type="dxa"/>
            <w:shd w:val="clear" w:color="auto" w:fill="BFBFBF" w:themeFill="background1" w:themeFillShade="BF"/>
            <w:vAlign w:val="center"/>
          </w:tcPr>
          <w:p w14:paraId="4FDCBCE5" w14:textId="77777777" w:rsidR="005D0AC4" w:rsidRDefault="005D0AC4" w:rsidP="005D0AC4">
            <w:pPr>
              <w:pStyle w:val="ProductList-OfferingBody"/>
              <w:ind w:left="-113"/>
              <w:jc w:val="center"/>
            </w:pPr>
          </w:p>
        </w:tc>
        <w:tc>
          <w:tcPr>
            <w:tcW w:w="767" w:type="dxa"/>
            <w:shd w:val="clear" w:color="auto" w:fill="BFBFBF" w:themeFill="background1" w:themeFillShade="BF"/>
            <w:vAlign w:val="center"/>
          </w:tcPr>
          <w:p w14:paraId="4FDCBCE6" w14:textId="77777777" w:rsidR="005D0AC4" w:rsidRDefault="005D0AC4" w:rsidP="005D0AC4">
            <w:pPr>
              <w:pStyle w:val="ProductList-OfferingBody"/>
              <w:ind w:left="-113"/>
              <w:jc w:val="center"/>
            </w:pPr>
          </w:p>
        </w:tc>
        <w:tc>
          <w:tcPr>
            <w:tcW w:w="767" w:type="dxa"/>
            <w:shd w:val="clear" w:color="auto" w:fill="BFBFBF" w:themeFill="background1" w:themeFillShade="BF"/>
            <w:vAlign w:val="center"/>
          </w:tcPr>
          <w:p w14:paraId="4FDCBCE7" w14:textId="77777777" w:rsidR="005D0AC4" w:rsidRDefault="005D0AC4" w:rsidP="005D0AC4">
            <w:pPr>
              <w:pStyle w:val="ProductList-OfferingBody"/>
              <w:ind w:left="-113"/>
              <w:jc w:val="center"/>
            </w:pPr>
          </w:p>
        </w:tc>
        <w:tc>
          <w:tcPr>
            <w:tcW w:w="768" w:type="dxa"/>
            <w:shd w:val="clear" w:color="auto" w:fill="BFBFBF" w:themeFill="background1" w:themeFillShade="BF"/>
            <w:vAlign w:val="center"/>
          </w:tcPr>
          <w:p w14:paraId="4FDCBCE8" w14:textId="77777777" w:rsidR="005D0AC4" w:rsidRDefault="005D0AC4" w:rsidP="005D0AC4">
            <w:pPr>
              <w:pStyle w:val="ProductList-OfferingBody"/>
              <w:ind w:left="-113"/>
              <w:jc w:val="center"/>
            </w:pPr>
          </w:p>
        </w:tc>
      </w:tr>
      <w:tr w:rsidR="00DF229E" w14:paraId="4FDCBCF5" w14:textId="77777777" w:rsidTr="00FC2B19">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EA" w14:textId="4E74A4F3" w:rsidR="00DF229E" w:rsidRDefault="00B3772C" w:rsidP="00D67331">
            <w:pPr>
              <w:pStyle w:val="ProductList-Offering2"/>
            </w:pPr>
            <w:bookmarkStart w:id="1023" w:name="_Toc379797315"/>
            <w:bookmarkStart w:id="1024" w:name="_Toc380513341"/>
            <w:bookmarkStart w:id="1025" w:name="_Toc380655389"/>
            <w:bookmarkStart w:id="1026" w:name="_Toc383689311"/>
            <w:r>
              <w:t>Microsoft Dynamics CRM Online Professional</w:t>
            </w:r>
            <w:r w:rsidR="00693493">
              <w:fldChar w:fldCharType="begin"/>
            </w:r>
            <w:r w:rsidR="00693493">
              <w:instrText xml:space="preserve"> XE "</w:instrText>
            </w:r>
            <w:r w:rsidR="00693493" w:rsidRPr="00877460">
              <w:instrText>Microsoft Dynamics CRM Online Professional</w:instrText>
            </w:r>
            <w:r w:rsidR="00693493">
              <w:instrText xml:space="preserve">" </w:instrText>
            </w:r>
            <w:r w:rsidR="00693493">
              <w:fldChar w:fldCharType="end"/>
            </w:r>
            <w:r>
              <w:t xml:space="preserve"> Direct Support</w:t>
            </w:r>
            <w:bookmarkEnd w:id="1023"/>
            <w:bookmarkEnd w:id="1024"/>
            <w:bookmarkEnd w:id="1025"/>
            <w:bookmarkEnd w:id="1026"/>
            <w:r w:rsidR="00693493">
              <w:fldChar w:fldCharType="begin"/>
            </w:r>
            <w:r w:rsidR="00693493">
              <w:instrText xml:space="preserve"> XE "</w:instrText>
            </w:r>
            <w:r w:rsidR="00693493" w:rsidRPr="00877460">
              <w:instrText>Microsoft Dynamics CRM Online Professional Direct Support</w:instrText>
            </w:r>
            <w:r w:rsidR="00693493">
              <w:instrText xml:space="preserve">" </w:instrText>
            </w:r>
            <w:r w:rsidR="00693493">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EB" w14:textId="133B8BBA" w:rsidR="00DF229E" w:rsidRDefault="001D2A76" w:rsidP="00C4636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EC" w14:textId="77777777" w:rsidR="00DF229E" w:rsidRDefault="00DF229E" w:rsidP="00C4636F">
            <w:pPr>
              <w:pStyle w:val="ProductList-OfferingBody"/>
              <w:ind w:left="-113"/>
              <w:jc w:val="center"/>
            </w:pPr>
          </w:p>
        </w:tc>
        <w:tc>
          <w:tcPr>
            <w:tcW w:w="767" w:type="dxa"/>
            <w:shd w:val="clear" w:color="auto" w:fill="70AD47" w:themeFill="accent6"/>
            <w:vAlign w:val="center"/>
          </w:tcPr>
          <w:p w14:paraId="4FDCBCED" w14:textId="77777777" w:rsidR="00DF229E" w:rsidRDefault="00B3772C" w:rsidP="00C4636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FDCBCEE" w14:textId="28DB0795" w:rsidR="00DF229E" w:rsidRDefault="00DF229E" w:rsidP="00C4636F">
            <w:pPr>
              <w:pStyle w:val="ProductList-OfferingBody"/>
              <w:ind w:left="-113"/>
              <w:jc w:val="center"/>
            </w:pPr>
          </w:p>
        </w:tc>
        <w:tc>
          <w:tcPr>
            <w:tcW w:w="767" w:type="dxa"/>
            <w:shd w:val="clear" w:color="auto" w:fill="70AD47" w:themeFill="accent6"/>
            <w:vAlign w:val="center"/>
          </w:tcPr>
          <w:p w14:paraId="4FDCBCEF"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F0"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F1"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F2"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F3"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F4" w14:textId="77777777" w:rsidR="00DF229E" w:rsidRDefault="00DF229E" w:rsidP="00C4636F">
            <w:pPr>
              <w:pStyle w:val="ProductList-OfferingBody"/>
              <w:ind w:left="-113"/>
              <w:jc w:val="center"/>
            </w:pPr>
          </w:p>
        </w:tc>
      </w:tr>
      <w:tr w:rsidR="00DF229E" w14:paraId="4FDCBD01" w14:textId="77777777" w:rsidTr="00FC2B19">
        <w:trPr>
          <w:cantSplit/>
          <w:trHeight w:val="44"/>
          <w:tblHeader/>
        </w:trPr>
        <w:tc>
          <w:tcPr>
            <w:tcW w:w="3097" w:type="dxa"/>
            <w:tcBorders>
              <w:top w:val="dashSmallGap" w:sz="4" w:space="0" w:color="BFBFBF" w:themeColor="background1" w:themeShade="BF"/>
              <w:left w:val="nil"/>
              <w:bottom w:val="nil"/>
              <w:right w:val="nil"/>
            </w:tcBorders>
          </w:tcPr>
          <w:p w14:paraId="4FDCBCF6" w14:textId="04BDE555" w:rsidR="00DF229E" w:rsidRDefault="00B3772C" w:rsidP="00D67331">
            <w:pPr>
              <w:pStyle w:val="ProductList-Offering2"/>
            </w:pPr>
            <w:bookmarkStart w:id="1027" w:name="_Toc379797316"/>
            <w:bookmarkStart w:id="1028" w:name="_Toc380513342"/>
            <w:bookmarkStart w:id="1029" w:name="_Toc380655390"/>
            <w:bookmarkStart w:id="1030" w:name="_Toc383689312"/>
            <w:r>
              <w:t xml:space="preserve">Microsoft Dynamics CRM Online </w:t>
            </w:r>
            <w:r w:rsidR="00C744BD">
              <w:t xml:space="preserve">Add-on Extra </w:t>
            </w:r>
            <w:r>
              <w:t>Storage</w:t>
            </w:r>
            <w:r w:rsidR="00693493">
              <w:fldChar w:fldCharType="begin"/>
            </w:r>
            <w:r w:rsidR="00693493">
              <w:instrText xml:space="preserve"> XE "</w:instrText>
            </w:r>
            <w:r w:rsidR="00693493" w:rsidRPr="00877460">
              <w:instrText>Microsoft Dynamics CRM Online Add-on Extra Storage</w:instrText>
            </w:r>
            <w:r w:rsidR="00693493">
              <w:instrText xml:space="preserve">" </w:instrText>
            </w:r>
            <w:r w:rsidR="00693493">
              <w:fldChar w:fldCharType="end"/>
            </w:r>
            <w:r w:rsidR="00167128">
              <w:t xml:space="preserve"> </w:t>
            </w:r>
            <w:r w:rsidR="00167128" w:rsidRPr="0021292E">
              <w:t>(Add-on SL)</w:t>
            </w:r>
            <w:bookmarkEnd w:id="1027"/>
            <w:bookmarkEnd w:id="1028"/>
            <w:bookmarkEnd w:id="1029"/>
            <w:bookmarkEnd w:id="1030"/>
          </w:p>
        </w:tc>
        <w:tc>
          <w:tcPr>
            <w:tcW w:w="767" w:type="dxa"/>
            <w:tcBorders>
              <w:top w:val="dashSmallGap" w:sz="4" w:space="0" w:color="BFBFBF" w:themeColor="background1" w:themeShade="BF"/>
              <w:left w:val="nil"/>
              <w:bottom w:val="nil"/>
              <w:right w:val="nil"/>
            </w:tcBorders>
            <w:vAlign w:val="center"/>
          </w:tcPr>
          <w:p w14:paraId="4FDCBCF7" w14:textId="2662BF6C" w:rsidR="00DF229E" w:rsidRDefault="001D2A76" w:rsidP="00C4636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F8" w14:textId="77777777" w:rsidR="00DF229E" w:rsidRDefault="00DF229E" w:rsidP="00C4636F">
            <w:pPr>
              <w:pStyle w:val="ProductList-OfferingBody"/>
              <w:ind w:left="-113"/>
              <w:jc w:val="center"/>
            </w:pPr>
          </w:p>
        </w:tc>
        <w:tc>
          <w:tcPr>
            <w:tcW w:w="767" w:type="dxa"/>
            <w:shd w:val="clear" w:color="auto" w:fill="70AD47" w:themeFill="accent6"/>
            <w:vAlign w:val="center"/>
          </w:tcPr>
          <w:p w14:paraId="4FDCBCF9" w14:textId="77777777" w:rsidR="00DF229E" w:rsidRDefault="00B3772C" w:rsidP="00C4636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FDCBCFA" w14:textId="75BE9DEA" w:rsidR="00DF229E" w:rsidRDefault="00DF229E" w:rsidP="00C4636F">
            <w:pPr>
              <w:pStyle w:val="ProductList-OfferingBody"/>
              <w:ind w:left="-113"/>
              <w:jc w:val="center"/>
            </w:pPr>
          </w:p>
        </w:tc>
        <w:tc>
          <w:tcPr>
            <w:tcW w:w="767" w:type="dxa"/>
            <w:shd w:val="clear" w:color="auto" w:fill="70AD47" w:themeFill="accent6"/>
            <w:vAlign w:val="center"/>
          </w:tcPr>
          <w:p w14:paraId="4FDCBCFB"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FC"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CFD"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FE" w14:textId="77777777" w:rsidR="00DF229E" w:rsidRDefault="00DF229E" w:rsidP="00C4636F">
            <w:pPr>
              <w:pStyle w:val="ProductList-OfferingBody"/>
              <w:ind w:left="-113"/>
              <w:jc w:val="center"/>
            </w:pPr>
          </w:p>
        </w:tc>
        <w:tc>
          <w:tcPr>
            <w:tcW w:w="767" w:type="dxa"/>
            <w:shd w:val="clear" w:color="auto" w:fill="BFBFBF" w:themeFill="background1" w:themeFillShade="BF"/>
            <w:vAlign w:val="center"/>
          </w:tcPr>
          <w:p w14:paraId="4FDCBCFF" w14:textId="77777777" w:rsidR="00DF229E" w:rsidRDefault="00DF229E" w:rsidP="00C4636F">
            <w:pPr>
              <w:pStyle w:val="ProductList-OfferingBody"/>
              <w:ind w:left="-113"/>
              <w:jc w:val="center"/>
            </w:pPr>
          </w:p>
        </w:tc>
        <w:tc>
          <w:tcPr>
            <w:tcW w:w="768" w:type="dxa"/>
            <w:shd w:val="clear" w:color="auto" w:fill="BFBFBF" w:themeFill="background1" w:themeFillShade="BF"/>
            <w:vAlign w:val="center"/>
          </w:tcPr>
          <w:p w14:paraId="4FDCBD00" w14:textId="77777777" w:rsidR="00DF229E" w:rsidRDefault="00DF229E" w:rsidP="00C4636F">
            <w:pPr>
              <w:pStyle w:val="ProductList-OfferingBody"/>
              <w:ind w:left="-113"/>
              <w:jc w:val="center"/>
            </w:pPr>
          </w:p>
        </w:tc>
      </w:tr>
    </w:tbl>
    <w:p w14:paraId="4FDCBD02" w14:textId="77777777" w:rsidR="00EE40B5" w:rsidRDefault="00EE40B5" w:rsidP="00C37C7A">
      <w:pPr>
        <w:pStyle w:val="ProductList-Body"/>
        <w:tabs>
          <w:tab w:val="clear" w:pos="158"/>
          <w:tab w:val="left" w:pos="3288"/>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BD06" w14:textId="77777777" w:rsidTr="00C4636F">
        <w:tc>
          <w:tcPr>
            <w:tcW w:w="3596" w:type="dxa"/>
          </w:tcPr>
          <w:p w14:paraId="4FDCBD03" w14:textId="0CB9519A" w:rsidR="00782C7B" w:rsidRDefault="00F11719" w:rsidP="00906A75">
            <w:pPr>
              <w:pStyle w:val="ProductList-Body"/>
              <w:spacing w:before="20" w:after="20"/>
              <w:ind w:left="162" w:hanging="162"/>
            </w:pPr>
            <w:r>
              <w:t xml:space="preserve">Reduction Eligible: </w:t>
            </w:r>
            <w:r w:rsidR="00906A75">
              <w:rPr>
                <w:b/>
              </w:rPr>
              <w:t>Essential, Basic and Professional</w:t>
            </w:r>
          </w:p>
        </w:tc>
        <w:tc>
          <w:tcPr>
            <w:tcW w:w="3597" w:type="dxa"/>
          </w:tcPr>
          <w:p w14:paraId="4FDCBD04" w14:textId="748B5DAA" w:rsidR="00782C7B" w:rsidRDefault="00777FB4" w:rsidP="00D67331">
            <w:pPr>
              <w:pStyle w:val="ProductList-Body"/>
              <w:spacing w:before="20" w:after="20"/>
            </w:pPr>
            <w:r>
              <w:t xml:space="preserve">Product Pool: </w:t>
            </w:r>
            <w:r w:rsidR="00D67331">
              <w:rPr>
                <w:b/>
              </w:rPr>
              <w:t>Server</w:t>
            </w:r>
          </w:p>
        </w:tc>
        <w:tc>
          <w:tcPr>
            <w:tcW w:w="3597" w:type="dxa"/>
          </w:tcPr>
          <w:p w14:paraId="4FDCBD05" w14:textId="77777777" w:rsidR="00782C7B" w:rsidRDefault="00782C7B" w:rsidP="00777FB4">
            <w:pPr>
              <w:pStyle w:val="ProductList-Body"/>
              <w:spacing w:before="20" w:after="20"/>
            </w:pPr>
          </w:p>
        </w:tc>
      </w:tr>
    </w:tbl>
    <w:p w14:paraId="4FDCBD07"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D08" w14:textId="1D05E005" w:rsidR="00B3772C" w:rsidRPr="00B3772C" w:rsidRDefault="00B3772C" w:rsidP="00B3772C">
      <w:pPr>
        <w:pStyle w:val="ProductList-Body"/>
        <w:rPr>
          <w:b/>
        </w:rPr>
      </w:pPr>
      <w:r w:rsidRPr="000B1561">
        <w:rPr>
          <w:b/>
          <w:color w:val="00188F"/>
        </w:rPr>
        <w:t>Campus and School Agreement</w:t>
      </w:r>
    </w:p>
    <w:p w14:paraId="4FDCBD09" w14:textId="77777777" w:rsidR="00B3772C" w:rsidRDefault="00B3772C" w:rsidP="00B3772C">
      <w:pPr>
        <w:pStyle w:val="ProductList-Body"/>
      </w:pPr>
      <w:r>
        <w:t>Subscription licenses for Microsoft Dynamics CRM Online sold under CA/SA may be acquired on an Institution wide or non-Institution wide basis.  Subscription licenses must be licensed on a per User basis.  If additional User Subscription Licenses are required to access Microsoft Dynamics CRM, an equal number of User Subscription Licenses must be ordered.</w:t>
      </w:r>
    </w:p>
    <w:p w14:paraId="4FDCBD0A" w14:textId="77777777" w:rsidR="00B3772C" w:rsidRDefault="00B3772C" w:rsidP="00B3772C">
      <w:pPr>
        <w:pStyle w:val="ProductList-Body"/>
      </w:pPr>
    </w:p>
    <w:p w14:paraId="4FDCBD0B" w14:textId="77777777" w:rsidR="00B3772C" w:rsidRPr="00B3772C" w:rsidRDefault="00B3772C" w:rsidP="00B3772C">
      <w:pPr>
        <w:pStyle w:val="ProductList-Body"/>
        <w:rPr>
          <w:b/>
        </w:rPr>
      </w:pPr>
      <w:r w:rsidRPr="000B1561">
        <w:rPr>
          <w:b/>
          <w:color w:val="00188F"/>
        </w:rPr>
        <w:t>Microsoft Dynamics CRM Online– Microsoft Dynamics Marketing Online Integration Grant</w:t>
      </w:r>
    </w:p>
    <w:p w14:paraId="4FDCBD0C" w14:textId="77777777" w:rsidR="00782C7B" w:rsidRDefault="00B3772C" w:rsidP="00B3772C">
      <w:pPr>
        <w:pStyle w:val="ProductList-Body"/>
      </w:pPr>
      <w:r>
        <w:t>The following license waiver is applicable to Microsoft Dynamics Marketing Online licensed users with active Maintenance Support and Upgrade option accessing Microsoft Dynamics CRM Online service directly or indirectly through the MarketingPilot Connector for Microsoft Dynamics CRM Software only for purposes of synchronizing customer data. Such users do not require a Microsoft Dynamics CRM Online USL. This waiver is applicable until June 30th 2014 after which Microsoft reserves the right to require the appropriate USLs.</w:t>
      </w:r>
    </w:p>
    <w:p w14:paraId="5DF002DE" w14:textId="77777777" w:rsidR="00E05F95" w:rsidRDefault="00E05F95" w:rsidP="00B3772C">
      <w:pPr>
        <w:pStyle w:val="ProductList-Body"/>
      </w:pPr>
      <w:bookmarkStart w:id="1031" w:name="_Toc378147662"/>
      <w:bookmarkStart w:id="1032" w:name="_Toc378151559"/>
    </w:p>
    <w:p w14:paraId="3C1EE8AF" w14:textId="3D2D37F5" w:rsidR="00E05F95" w:rsidRPr="00241D62" w:rsidRDefault="0043674F" w:rsidP="00241D62">
      <w:pPr>
        <w:pStyle w:val="ProductList-Body"/>
        <w:rPr>
          <w:b/>
        </w:rPr>
      </w:pPr>
      <w:r>
        <w:rPr>
          <w:b/>
          <w:color w:val="00188F"/>
        </w:rPr>
        <w:t xml:space="preserve">Microsoft Dynamics CRM </w:t>
      </w:r>
      <w:r w:rsidR="00E05F95" w:rsidRPr="000B1561">
        <w:rPr>
          <w:b/>
          <w:color w:val="00188F"/>
        </w:rPr>
        <w:t>Online Support Offerings</w:t>
      </w:r>
    </w:p>
    <w:p w14:paraId="08D146D0" w14:textId="386A0669" w:rsidR="00E05F95" w:rsidRPr="007419EE" w:rsidRDefault="00E05F95" w:rsidP="0064152F">
      <w:pPr>
        <w:autoSpaceDE w:val="0"/>
        <w:autoSpaceDN w:val="0"/>
        <w:spacing w:after="0" w:line="240" w:lineRule="auto"/>
        <w:rPr>
          <w:sz w:val="18"/>
        </w:rPr>
      </w:pPr>
      <w:r w:rsidRPr="00D31A02">
        <w:rPr>
          <w:rFonts w:cstheme="minorHAnsi"/>
          <w:sz w:val="18"/>
          <w:szCs w:val="18"/>
        </w:rPr>
        <w:t xml:space="preserve">Details about support offerings </w:t>
      </w:r>
      <w:r>
        <w:rPr>
          <w:rFonts w:cstheme="minorHAnsi"/>
          <w:sz w:val="18"/>
          <w:szCs w:val="18"/>
        </w:rPr>
        <w:t>f</w:t>
      </w:r>
      <w:r w:rsidRPr="00D31A02">
        <w:rPr>
          <w:rFonts w:cstheme="minorHAnsi"/>
          <w:sz w:val="18"/>
          <w:szCs w:val="18"/>
        </w:rPr>
        <w:t>or Microsoft Dynamics CRM Online are</w:t>
      </w:r>
      <w:r>
        <w:rPr>
          <w:rFonts w:cstheme="minorHAnsi"/>
          <w:sz w:val="18"/>
          <w:szCs w:val="18"/>
        </w:rPr>
        <w:t xml:space="preserve"> available</w:t>
      </w:r>
      <w:r w:rsidRPr="00D31A02">
        <w:rPr>
          <w:rFonts w:cstheme="minorHAnsi"/>
          <w:sz w:val="18"/>
          <w:szCs w:val="18"/>
        </w:rPr>
        <w:t xml:space="preserve"> </w:t>
      </w:r>
      <w:r w:rsidRPr="0064152F">
        <w:rPr>
          <w:rStyle w:val="ProductList-BodyChar"/>
        </w:rPr>
        <w:t>at</w:t>
      </w:r>
      <w:r w:rsidR="0064152F" w:rsidRPr="0064152F">
        <w:rPr>
          <w:rStyle w:val="ProductList-BodyChar"/>
        </w:rPr>
        <w:t xml:space="preserve"> </w:t>
      </w:r>
      <w:hyperlink r:id="rId46" w:anchor="support" w:history="1">
        <w:r w:rsidR="0064152F" w:rsidRPr="001C60B9">
          <w:rPr>
            <w:rStyle w:val="Hyperlink"/>
            <w:sz w:val="18"/>
          </w:rPr>
          <w:t>http://www.microsoft.com/en-us/dynamics/crm-purchase-online.aspx#support</w:t>
        </w:r>
      </w:hyperlink>
      <w:r>
        <w:rPr>
          <w:rFonts w:cstheme="minorHAnsi"/>
          <w:sz w:val="18"/>
          <w:szCs w:val="18"/>
        </w:rPr>
        <w:t xml:space="preserve">.  </w:t>
      </w:r>
      <w:r>
        <w:rPr>
          <w:sz w:val="18"/>
        </w:rPr>
        <w:t>Support</w:t>
      </w:r>
      <w:r w:rsidRPr="007419EE">
        <w:rPr>
          <w:sz w:val="18"/>
        </w:rPr>
        <w:t xml:space="preserve"> will be provided in the English language unless otherwise agreed to by a customer and Microsoft in writing.</w:t>
      </w:r>
      <w:r>
        <w:rPr>
          <w:sz w:val="18"/>
        </w:rPr>
        <w:t xml:space="preserve">  Customers are required to request incident support via the web and to set an initial severity level when they submit the request.</w:t>
      </w:r>
    </w:p>
    <w:p w14:paraId="4FDCBD0D" w14:textId="77777777" w:rsidR="00585A48" w:rsidRPr="00585A48" w:rsidRDefault="00540EA2"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18A4D707" w14:textId="77777777" w:rsidR="00740770" w:rsidRDefault="00E67F37" w:rsidP="00740770">
      <w:pPr>
        <w:pStyle w:val="ProductList-Offering2Heading"/>
        <w:pBdr>
          <w:bottom w:val="none" w:sz="0" w:space="0" w:color="auto"/>
        </w:pBdr>
      </w:pPr>
      <w:bookmarkStart w:id="1033" w:name="_Toc378147663"/>
      <w:bookmarkStart w:id="1034" w:name="_Toc378151560"/>
      <w:bookmarkStart w:id="1035" w:name="_Toc379797328"/>
      <w:bookmarkEnd w:id="1031"/>
      <w:bookmarkEnd w:id="1032"/>
      <w:r>
        <w:tab/>
      </w:r>
      <w:bookmarkStart w:id="1036" w:name="_Toc380513343"/>
      <w:bookmarkStart w:id="1037" w:name="_Toc380655391"/>
    </w:p>
    <w:p w14:paraId="71BC3D91" w14:textId="77777777" w:rsidR="00740770" w:rsidRDefault="00740770">
      <w:pPr>
        <w:rPr>
          <w:rFonts w:asciiTheme="majorHAnsi" w:hAnsiTheme="majorHAnsi"/>
          <w:b/>
          <w:sz w:val="28"/>
        </w:rPr>
      </w:pPr>
      <w:r>
        <w:br w:type="page"/>
      </w:r>
    </w:p>
    <w:p w14:paraId="2C809F1B" w14:textId="06D9EF41" w:rsidR="00E67F37" w:rsidRDefault="00E67F37" w:rsidP="00E67F37">
      <w:pPr>
        <w:pStyle w:val="ProductList-Offering2Heading"/>
      </w:pPr>
      <w:bookmarkStart w:id="1038" w:name="_Toc383689313"/>
      <w:r>
        <w:lastRenderedPageBreak/>
        <w:t>Microsoft Social Listening</w:t>
      </w:r>
      <w:bookmarkEnd w:id="1036"/>
      <w:bookmarkEnd w:id="1037"/>
      <w:bookmarkEnd w:id="1038"/>
    </w:p>
    <w:tbl>
      <w:tblPr>
        <w:tblStyle w:val="TableGrid"/>
        <w:tblW w:w="10770" w:type="dxa"/>
        <w:tblInd w:w="-7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E67F37" w14:paraId="008801E0" w14:textId="77777777" w:rsidTr="00BC37C3">
        <w:trPr>
          <w:cantSplit/>
          <w:tblHeader/>
        </w:trPr>
        <w:tc>
          <w:tcPr>
            <w:tcW w:w="3097" w:type="dxa"/>
            <w:tcBorders>
              <w:bottom w:val="nil"/>
            </w:tcBorders>
            <w:shd w:val="clear" w:color="auto" w:fill="00188F"/>
          </w:tcPr>
          <w:p w14:paraId="5D64910B" w14:textId="77777777" w:rsidR="00E67F37" w:rsidRPr="00EE0836" w:rsidRDefault="00E67F37" w:rsidP="00EF171D">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761D42B6" w14:textId="60BBC311" w:rsidR="00E67F37" w:rsidRPr="00EE0836" w:rsidRDefault="003D1789" w:rsidP="00EF171D">
            <w:pPr>
              <w:pStyle w:val="ProductList-OfferingBody"/>
              <w:ind w:left="-113"/>
              <w:jc w:val="center"/>
              <w:rPr>
                <w:color w:val="FFFFFF" w:themeColor="background1"/>
              </w:rPr>
            </w:pPr>
            <w:r>
              <w:rPr>
                <w:color w:val="FFFFFF" w:themeColor="background1"/>
              </w:rPr>
              <w:t>Point</w:t>
            </w:r>
          </w:p>
        </w:tc>
        <w:tc>
          <w:tcPr>
            <w:tcW w:w="767" w:type="dxa"/>
            <w:tcBorders>
              <w:left w:val="single" w:sz="12" w:space="0" w:color="FFFFFF" w:themeColor="background1"/>
            </w:tcBorders>
            <w:shd w:val="clear" w:color="auto" w:fill="00188F"/>
            <w:vAlign w:val="center"/>
          </w:tcPr>
          <w:p w14:paraId="5B9539A6"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06D18720"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2F3986BB"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CF27EF0"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0DFC9036"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2D3524FC"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6AD8A851"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14BE244A"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5D82DDE8"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67F37" w14:paraId="01BA0F6E" w14:textId="77777777" w:rsidTr="00331AD0">
        <w:trPr>
          <w:cantSplit/>
          <w:tblHeader/>
        </w:trPr>
        <w:tc>
          <w:tcPr>
            <w:tcW w:w="3097" w:type="dxa"/>
            <w:tcBorders>
              <w:top w:val="nil"/>
              <w:left w:val="nil"/>
              <w:bottom w:val="dashSmallGap" w:sz="4" w:space="0" w:color="BFBFBF" w:themeColor="background1" w:themeShade="BF"/>
              <w:right w:val="nil"/>
            </w:tcBorders>
          </w:tcPr>
          <w:p w14:paraId="7CBC93C3" w14:textId="24E33FE5" w:rsidR="00E67F37" w:rsidRDefault="00E67F37" w:rsidP="00EF171D">
            <w:pPr>
              <w:pStyle w:val="ProductList-Offering2"/>
            </w:pPr>
            <w:bookmarkStart w:id="1039" w:name="_Toc380513344"/>
            <w:bookmarkStart w:id="1040" w:name="_Toc380655393"/>
            <w:bookmarkStart w:id="1041" w:name="_Toc383689314"/>
            <w:r>
              <w:t>Microsoft Social Listening Professional (User SL)</w:t>
            </w:r>
            <w:bookmarkEnd w:id="1039"/>
            <w:bookmarkEnd w:id="1040"/>
            <w:bookmarkEnd w:id="1041"/>
            <w:r w:rsidR="00CD5187">
              <w:fldChar w:fldCharType="begin"/>
            </w:r>
            <w:r w:rsidR="00CD5187">
              <w:instrText xml:space="preserve"> XE "</w:instrText>
            </w:r>
            <w:r w:rsidR="00CD5187" w:rsidRPr="0060669A">
              <w:instrText>Microsoft Social Listening Professional (User SL)</w:instrText>
            </w:r>
            <w:r w:rsidR="00CD5187">
              <w:instrText xml:space="preserve">" </w:instrText>
            </w:r>
            <w:r w:rsidR="00CD5187">
              <w:fldChar w:fldCharType="end"/>
            </w:r>
          </w:p>
        </w:tc>
        <w:tc>
          <w:tcPr>
            <w:tcW w:w="767" w:type="dxa"/>
            <w:tcBorders>
              <w:top w:val="nil"/>
              <w:left w:val="nil"/>
              <w:bottom w:val="dashSmallGap" w:sz="4" w:space="0" w:color="BFBFBF" w:themeColor="background1" w:themeShade="BF"/>
              <w:right w:val="nil"/>
            </w:tcBorders>
            <w:vAlign w:val="center"/>
          </w:tcPr>
          <w:p w14:paraId="697D922E" w14:textId="77777777" w:rsidR="00E67F37" w:rsidRDefault="00E67F37" w:rsidP="00EF171D">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115DDB23" w14:textId="77777777" w:rsidR="00E67F37" w:rsidRDefault="00E67F37" w:rsidP="00EF171D">
            <w:pPr>
              <w:pStyle w:val="ProductList-OfferingBody"/>
              <w:ind w:left="-113"/>
              <w:jc w:val="center"/>
            </w:pPr>
          </w:p>
        </w:tc>
        <w:tc>
          <w:tcPr>
            <w:tcW w:w="767" w:type="dxa"/>
            <w:shd w:val="clear" w:color="auto" w:fill="70AD47" w:themeFill="accent6"/>
            <w:vAlign w:val="center"/>
          </w:tcPr>
          <w:p w14:paraId="58AC7AD2" w14:textId="77777777" w:rsidR="00E67F37" w:rsidRDefault="00E67F37" w:rsidP="00EF171D">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6BF0B177" w14:textId="77777777" w:rsidR="00E67F37" w:rsidRDefault="00E67F37" w:rsidP="00EF171D">
            <w:pPr>
              <w:pStyle w:val="ProductList-OfferingBody"/>
              <w:ind w:left="-113"/>
              <w:jc w:val="center"/>
            </w:pPr>
          </w:p>
        </w:tc>
        <w:tc>
          <w:tcPr>
            <w:tcW w:w="767" w:type="dxa"/>
            <w:shd w:val="clear" w:color="auto" w:fill="70AD47" w:themeFill="accent6"/>
            <w:vAlign w:val="center"/>
          </w:tcPr>
          <w:p w14:paraId="0BD500A5"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05866853"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105CFC57"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5A495452"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4A34A8E7"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61407AF6" w14:textId="77777777" w:rsidR="00E67F37" w:rsidRDefault="00E67F37" w:rsidP="00EF171D">
            <w:pPr>
              <w:pStyle w:val="ProductList-OfferingBody"/>
              <w:ind w:left="-113"/>
              <w:jc w:val="center"/>
            </w:pPr>
          </w:p>
        </w:tc>
      </w:tr>
      <w:tr w:rsidR="00E67F37" w14:paraId="78C01747" w14:textId="77777777" w:rsidTr="00331AD0">
        <w:trPr>
          <w:cantSplit/>
          <w:tblHeader/>
        </w:trPr>
        <w:tc>
          <w:tcPr>
            <w:tcW w:w="3097" w:type="dxa"/>
            <w:tcBorders>
              <w:top w:val="nil"/>
              <w:left w:val="nil"/>
              <w:bottom w:val="dashSmallGap" w:sz="4" w:space="0" w:color="BFBFBF" w:themeColor="background1" w:themeShade="BF"/>
              <w:right w:val="nil"/>
            </w:tcBorders>
          </w:tcPr>
          <w:p w14:paraId="59EE9D31" w14:textId="39691097" w:rsidR="00E67F37" w:rsidRDefault="00E67F37" w:rsidP="00CD5187">
            <w:pPr>
              <w:pStyle w:val="ProductList-Offering2"/>
            </w:pPr>
            <w:bookmarkStart w:id="1042" w:name="_Toc380513345"/>
            <w:bookmarkStart w:id="1043" w:name="_Toc380655394"/>
            <w:bookmarkStart w:id="1044" w:name="_Toc383689315"/>
            <w:r>
              <w:t>Microsoft Social Listening Professional to Microsoft Dynamics CRM Professional CAL (Device and User</w:t>
            </w:r>
            <w:bookmarkEnd w:id="1042"/>
            <w:bookmarkEnd w:id="1043"/>
            <w:r w:rsidR="00CD5187">
              <w:t>)</w:t>
            </w:r>
            <w:bookmarkEnd w:id="1044"/>
            <w:r w:rsidR="00CD5187">
              <w:fldChar w:fldCharType="begin"/>
            </w:r>
            <w:r w:rsidR="00CD5187">
              <w:instrText xml:space="preserve"> XE "</w:instrText>
            </w:r>
            <w:r w:rsidR="00CD5187" w:rsidRPr="0060669A">
              <w:instrText>Microsoft Social Listening Professional to Microsoft Dynamics CRM Professional CAL (Device and User)</w:instrText>
            </w:r>
            <w:r w:rsidR="00CD5187">
              <w:instrText xml:space="preserve">" </w:instrText>
            </w:r>
            <w:r w:rsidR="00CD5187">
              <w:fldChar w:fldCharType="end"/>
            </w:r>
            <w:r>
              <w:t xml:space="preserve"> </w:t>
            </w:r>
          </w:p>
        </w:tc>
        <w:tc>
          <w:tcPr>
            <w:tcW w:w="767" w:type="dxa"/>
            <w:tcBorders>
              <w:top w:val="nil"/>
              <w:left w:val="nil"/>
              <w:bottom w:val="dashSmallGap" w:sz="4" w:space="0" w:color="BFBFBF" w:themeColor="background1" w:themeShade="BF"/>
              <w:right w:val="nil"/>
            </w:tcBorders>
            <w:vAlign w:val="center"/>
          </w:tcPr>
          <w:p w14:paraId="32113D6A" w14:textId="77777777" w:rsidR="00E67F37" w:rsidRDefault="00E67F37" w:rsidP="00EF171D">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5A6DE977" w14:textId="77777777" w:rsidR="00E67F37" w:rsidRDefault="00E67F37" w:rsidP="00EF171D">
            <w:pPr>
              <w:pStyle w:val="ProductList-OfferingBody"/>
              <w:ind w:left="-113"/>
              <w:jc w:val="center"/>
            </w:pPr>
          </w:p>
        </w:tc>
        <w:tc>
          <w:tcPr>
            <w:tcW w:w="767" w:type="dxa"/>
            <w:shd w:val="clear" w:color="auto" w:fill="70AD47" w:themeFill="accent6"/>
            <w:vAlign w:val="center"/>
          </w:tcPr>
          <w:p w14:paraId="45A271E4" w14:textId="77777777" w:rsidR="00E67F37" w:rsidRDefault="00E67F37" w:rsidP="00EF171D">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03F814BE" w14:textId="77777777" w:rsidR="00E67F37" w:rsidRDefault="00E67F37" w:rsidP="00EF171D">
            <w:pPr>
              <w:pStyle w:val="ProductList-OfferingBody"/>
              <w:ind w:left="-113"/>
              <w:jc w:val="center"/>
            </w:pPr>
          </w:p>
        </w:tc>
        <w:tc>
          <w:tcPr>
            <w:tcW w:w="767" w:type="dxa"/>
            <w:shd w:val="clear" w:color="auto" w:fill="70AD47" w:themeFill="accent6"/>
            <w:vAlign w:val="center"/>
          </w:tcPr>
          <w:p w14:paraId="5F40797D"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4781A0A7"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52FD0441"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4F99066E"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3C989B7A"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45917847" w14:textId="77777777" w:rsidR="00E67F37" w:rsidRDefault="00E67F37" w:rsidP="00EF171D">
            <w:pPr>
              <w:pStyle w:val="ProductList-OfferingBody"/>
              <w:ind w:left="-113"/>
              <w:jc w:val="center"/>
            </w:pPr>
          </w:p>
        </w:tc>
      </w:tr>
      <w:tr w:rsidR="00E67F37" w14:paraId="3801A6AE" w14:textId="77777777" w:rsidTr="00331AD0">
        <w:trPr>
          <w:cantSplit/>
          <w:tblHeader/>
        </w:trPr>
        <w:tc>
          <w:tcPr>
            <w:tcW w:w="3097" w:type="dxa"/>
            <w:tcBorders>
              <w:top w:val="nil"/>
              <w:left w:val="nil"/>
              <w:bottom w:val="dashSmallGap" w:sz="4" w:space="0" w:color="BFBFBF" w:themeColor="background1" w:themeShade="BF"/>
              <w:right w:val="nil"/>
            </w:tcBorders>
          </w:tcPr>
          <w:p w14:paraId="7C49F6AD" w14:textId="15294579" w:rsidR="00E67F37" w:rsidRDefault="00E67F37" w:rsidP="00EF171D">
            <w:pPr>
              <w:pStyle w:val="ProductList-Offering2"/>
            </w:pPr>
            <w:bookmarkStart w:id="1045" w:name="_Toc380513346"/>
            <w:bookmarkStart w:id="1046" w:name="_Toc380655395"/>
            <w:bookmarkStart w:id="1047" w:name="_Toc383689316"/>
            <w:r>
              <w:t>Microsoft Social Listening Professional Additional Posts (Add-on SL)</w:t>
            </w:r>
            <w:bookmarkEnd w:id="1045"/>
            <w:bookmarkEnd w:id="1046"/>
            <w:bookmarkEnd w:id="1047"/>
            <w:r w:rsidR="00CD5187">
              <w:fldChar w:fldCharType="begin"/>
            </w:r>
            <w:r w:rsidR="00CD5187">
              <w:instrText xml:space="preserve"> XE "</w:instrText>
            </w:r>
            <w:r w:rsidR="00CD5187" w:rsidRPr="0060669A">
              <w:instrText>Microsoft Social Listening Professional Additional Posts (Add-on SL)</w:instrText>
            </w:r>
            <w:r w:rsidR="00CD5187">
              <w:instrText xml:space="preserve">" </w:instrText>
            </w:r>
            <w:r w:rsidR="00CD5187">
              <w:fldChar w:fldCharType="end"/>
            </w:r>
          </w:p>
        </w:tc>
        <w:tc>
          <w:tcPr>
            <w:tcW w:w="767" w:type="dxa"/>
            <w:tcBorders>
              <w:top w:val="nil"/>
              <w:left w:val="nil"/>
              <w:bottom w:val="dashSmallGap" w:sz="4" w:space="0" w:color="BFBFBF" w:themeColor="background1" w:themeShade="BF"/>
              <w:right w:val="nil"/>
            </w:tcBorders>
            <w:vAlign w:val="center"/>
          </w:tcPr>
          <w:p w14:paraId="3C893CAA" w14:textId="77777777" w:rsidR="00E67F37" w:rsidRDefault="00E67F37" w:rsidP="00EF171D">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77E91C4C" w14:textId="77777777" w:rsidR="00E67F37" w:rsidRDefault="00E67F37" w:rsidP="00EF171D">
            <w:pPr>
              <w:pStyle w:val="ProductList-OfferingBody"/>
              <w:ind w:left="-113"/>
              <w:jc w:val="center"/>
            </w:pPr>
          </w:p>
        </w:tc>
        <w:tc>
          <w:tcPr>
            <w:tcW w:w="767" w:type="dxa"/>
            <w:shd w:val="clear" w:color="auto" w:fill="70AD47" w:themeFill="accent6"/>
            <w:vAlign w:val="center"/>
          </w:tcPr>
          <w:p w14:paraId="44EF87F2" w14:textId="77777777" w:rsidR="00E67F37" w:rsidRDefault="00E67F37" w:rsidP="00EF171D">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43F1DF7" w14:textId="77777777" w:rsidR="00E67F37" w:rsidRDefault="00E67F37" w:rsidP="00EF171D">
            <w:pPr>
              <w:pStyle w:val="ProductList-OfferingBody"/>
              <w:ind w:left="-113"/>
              <w:jc w:val="center"/>
            </w:pPr>
          </w:p>
        </w:tc>
        <w:tc>
          <w:tcPr>
            <w:tcW w:w="767" w:type="dxa"/>
            <w:shd w:val="clear" w:color="auto" w:fill="70AD47" w:themeFill="accent6"/>
            <w:vAlign w:val="center"/>
          </w:tcPr>
          <w:p w14:paraId="746D5868"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21E57928"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7B65B23E"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0773F601"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06B1330C"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57000D0E" w14:textId="77777777" w:rsidR="00E67F37" w:rsidRDefault="00E67F37" w:rsidP="00EF171D">
            <w:pPr>
              <w:pStyle w:val="ProductList-OfferingBody"/>
              <w:ind w:left="-113"/>
              <w:jc w:val="center"/>
            </w:pPr>
          </w:p>
        </w:tc>
      </w:tr>
      <w:tr w:rsidR="00E67F37" w14:paraId="1DB883F9" w14:textId="77777777" w:rsidTr="00331AD0">
        <w:trPr>
          <w:cantSplit/>
          <w:tblHeader/>
        </w:trPr>
        <w:tc>
          <w:tcPr>
            <w:tcW w:w="3097" w:type="dxa"/>
            <w:tcBorders>
              <w:top w:val="nil"/>
              <w:left w:val="nil"/>
              <w:bottom w:val="dashSmallGap" w:sz="4" w:space="0" w:color="BFBFBF" w:themeColor="background1" w:themeShade="BF"/>
              <w:right w:val="nil"/>
            </w:tcBorders>
          </w:tcPr>
          <w:p w14:paraId="32643DD3" w14:textId="51E7EB76" w:rsidR="00E67F37" w:rsidRDefault="00E67F37" w:rsidP="00EF171D">
            <w:pPr>
              <w:pStyle w:val="ProductList-Offering2"/>
            </w:pPr>
            <w:bookmarkStart w:id="1048" w:name="_Toc380513347"/>
            <w:bookmarkStart w:id="1049" w:name="_Toc380655397"/>
            <w:bookmarkStart w:id="1050" w:name="_Toc383689317"/>
            <w:r>
              <w:t>Microsoft Social Listening Professional Education (User SL)</w:t>
            </w:r>
            <w:bookmarkEnd w:id="1048"/>
            <w:bookmarkEnd w:id="1049"/>
            <w:bookmarkEnd w:id="1050"/>
            <w:r w:rsidR="00CD5187">
              <w:fldChar w:fldCharType="begin"/>
            </w:r>
            <w:r w:rsidR="00CD5187">
              <w:instrText xml:space="preserve"> XE "</w:instrText>
            </w:r>
            <w:r w:rsidR="00CD5187" w:rsidRPr="0060669A">
              <w:instrText>Microsoft Social Listening Professional Education (User SL)</w:instrText>
            </w:r>
            <w:r w:rsidR="00CD5187">
              <w:instrText xml:space="preserve">" </w:instrText>
            </w:r>
            <w:r w:rsidR="00CD5187">
              <w:fldChar w:fldCharType="end"/>
            </w:r>
          </w:p>
        </w:tc>
        <w:tc>
          <w:tcPr>
            <w:tcW w:w="767" w:type="dxa"/>
            <w:tcBorders>
              <w:top w:val="nil"/>
              <w:left w:val="nil"/>
              <w:bottom w:val="dashSmallGap" w:sz="4" w:space="0" w:color="BFBFBF" w:themeColor="background1" w:themeShade="BF"/>
              <w:right w:val="nil"/>
            </w:tcBorders>
            <w:vAlign w:val="center"/>
          </w:tcPr>
          <w:p w14:paraId="4AA48E9C" w14:textId="77777777" w:rsidR="00E67F37" w:rsidRDefault="00E67F37" w:rsidP="00EF171D">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25FFD10A"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6203225B" w14:textId="5BE69824" w:rsidR="00E67F37" w:rsidRDefault="00E67F37" w:rsidP="00EF171D">
            <w:pPr>
              <w:pStyle w:val="ProductList-OfferingBody"/>
              <w:ind w:left="-113"/>
              <w:jc w:val="center"/>
            </w:pPr>
          </w:p>
        </w:tc>
        <w:tc>
          <w:tcPr>
            <w:tcW w:w="768" w:type="dxa"/>
            <w:shd w:val="clear" w:color="auto" w:fill="70AD47" w:themeFill="accent6"/>
            <w:vAlign w:val="center"/>
          </w:tcPr>
          <w:p w14:paraId="2D49DFF7" w14:textId="749F8EAE" w:rsidR="00E67F37" w:rsidRDefault="00FC2B19" w:rsidP="00EF171D">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7" w:type="dxa"/>
            <w:shd w:val="clear" w:color="auto" w:fill="70AD47" w:themeFill="accent6"/>
            <w:vAlign w:val="center"/>
          </w:tcPr>
          <w:p w14:paraId="0621D795"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5B58223B"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5F2606A0"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50D9161E"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33326F9D"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30F0B766" w14:textId="77777777" w:rsidR="00E67F37" w:rsidRDefault="00E67F37" w:rsidP="00EF171D">
            <w:pPr>
              <w:pStyle w:val="ProductList-OfferingBody"/>
              <w:ind w:left="-113"/>
              <w:jc w:val="center"/>
            </w:pPr>
          </w:p>
        </w:tc>
      </w:tr>
      <w:tr w:rsidR="00E67F37" w14:paraId="05BEBC44" w14:textId="77777777" w:rsidTr="00331AD0">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AAB989C" w14:textId="7012779E" w:rsidR="00E67F37" w:rsidRDefault="00E67F37" w:rsidP="00CD5187">
            <w:pPr>
              <w:pStyle w:val="ProductList-Offering2"/>
            </w:pPr>
            <w:bookmarkStart w:id="1051" w:name="_Toc380513348"/>
            <w:bookmarkStart w:id="1052" w:name="_Toc380655398"/>
            <w:bookmarkStart w:id="1053" w:name="_Toc383689318"/>
            <w:r>
              <w:t>Microsoft Social Listening Professional Education to Microsoft Dynamics CRM Professional CAL (Device and User)</w:t>
            </w:r>
            <w:bookmarkEnd w:id="1051"/>
            <w:bookmarkEnd w:id="1052"/>
            <w:bookmarkEnd w:id="1053"/>
            <w:r w:rsidR="00CD5187">
              <w:fldChar w:fldCharType="begin"/>
            </w:r>
            <w:r w:rsidR="00CD5187">
              <w:instrText xml:space="preserve"> XE "</w:instrText>
            </w:r>
            <w:r w:rsidR="00CD5187" w:rsidRPr="0060669A">
              <w:instrText>Microsoft Social Listening Professional Education to Microsoft Dynamics CRM Professional CAL (Device and User)</w:instrText>
            </w:r>
            <w:r w:rsidR="00CD5187">
              <w:instrText xml:space="preserve">" </w:instrText>
            </w:r>
            <w:r w:rsidR="00CD5187">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340A7882" w14:textId="77777777" w:rsidR="00E67F37" w:rsidRDefault="00E67F37" w:rsidP="00EF171D">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10BDD2EB"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5D5143FB" w14:textId="38677CB0" w:rsidR="00E67F37" w:rsidRDefault="00E67F37" w:rsidP="00EF171D">
            <w:pPr>
              <w:pStyle w:val="ProductList-OfferingBody"/>
              <w:ind w:left="-113"/>
              <w:jc w:val="center"/>
            </w:pPr>
          </w:p>
        </w:tc>
        <w:tc>
          <w:tcPr>
            <w:tcW w:w="768" w:type="dxa"/>
            <w:shd w:val="clear" w:color="auto" w:fill="70AD47" w:themeFill="accent6"/>
            <w:vAlign w:val="center"/>
          </w:tcPr>
          <w:p w14:paraId="11A9E062" w14:textId="5C502DB0" w:rsidR="00E67F37" w:rsidRDefault="00FC2B19" w:rsidP="00EF171D">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7" w:type="dxa"/>
            <w:shd w:val="clear" w:color="auto" w:fill="70AD47" w:themeFill="accent6"/>
            <w:vAlign w:val="center"/>
          </w:tcPr>
          <w:p w14:paraId="3D11CE2B"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6F1F14CB"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166DB366"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09880914"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42D10082"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670D5690" w14:textId="77777777" w:rsidR="00E67F37" w:rsidRDefault="00E67F37" w:rsidP="00EF171D">
            <w:pPr>
              <w:pStyle w:val="ProductList-OfferingBody"/>
              <w:ind w:left="-113"/>
              <w:jc w:val="center"/>
            </w:pPr>
          </w:p>
        </w:tc>
      </w:tr>
      <w:tr w:rsidR="00E67F37" w14:paraId="168E9772" w14:textId="77777777" w:rsidTr="00331AD0">
        <w:trPr>
          <w:cantSplit/>
          <w:trHeight w:val="44"/>
          <w:tblHeader/>
        </w:trPr>
        <w:tc>
          <w:tcPr>
            <w:tcW w:w="3097" w:type="dxa"/>
            <w:tcBorders>
              <w:top w:val="dashSmallGap" w:sz="4" w:space="0" w:color="BFBFBF" w:themeColor="background1" w:themeShade="BF"/>
              <w:left w:val="nil"/>
              <w:bottom w:val="nil"/>
              <w:right w:val="nil"/>
            </w:tcBorders>
          </w:tcPr>
          <w:p w14:paraId="01492A0A" w14:textId="3F5F14F0" w:rsidR="00E67F37" w:rsidRDefault="00E67F37" w:rsidP="00EF171D">
            <w:pPr>
              <w:pStyle w:val="ProductList-Offering2"/>
            </w:pPr>
            <w:bookmarkStart w:id="1054" w:name="_Toc380513349"/>
            <w:bookmarkStart w:id="1055" w:name="_Toc380655399"/>
            <w:bookmarkStart w:id="1056" w:name="_Toc383689319"/>
            <w:r>
              <w:t>Microsoft Social Listening Professional Education Additional Posts (Add-on SL)</w:t>
            </w:r>
            <w:bookmarkEnd w:id="1054"/>
            <w:bookmarkEnd w:id="1055"/>
            <w:bookmarkEnd w:id="1056"/>
            <w:r w:rsidR="00CD5187">
              <w:fldChar w:fldCharType="begin"/>
            </w:r>
            <w:r w:rsidR="00CD5187">
              <w:instrText xml:space="preserve"> XE "</w:instrText>
            </w:r>
            <w:r w:rsidR="00CD5187" w:rsidRPr="0060669A">
              <w:instrText>Microsoft Social Listening Professional Education Additional Posts (Add-on SL)</w:instrText>
            </w:r>
            <w:r w:rsidR="00CD5187">
              <w:instrText xml:space="preserve">" </w:instrText>
            </w:r>
            <w:r w:rsidR="00CD5187">
              <w:fldChar w:fldCharType="end"/>
            </w:r>
          </w:p>
        </w:tc>
        <w:tc>
          <w:tcPr>
            <w:tcW w:w="767" w:type="dxa"/>
            <w:tcBorders>
              <w:top w:val="dashSmallGap" w:sz="4" w:space="0" w:color="BFBFBF" w:themeColor="background1" w:themeShade="BF"/>
              <w:left w:val="nil"/>
              <w:bottom w:val="nil"/>
              <w:right w:val="nil"/>
            </w:tcBorders>
            <w:vAlign w:val="center"/>
          </w:tcPr>
          <w:p w14:paraId="6EDE70FC" w14:textId="77777777" w:rsidR="00E67F37" w:rsidRDefault="00E67F37" w:rsidP="00EF171D">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66A16BF5"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59B7777C" w14:textId="77777777" w:rsidR="00E67F37" w:rsidRDefault="00E67F37" w:rsidP="00EF171D">
            <w:pPr>
              <w:pStyle w:val="ProductList-OfferingBody"/>
              <w:ind w:left="-113"/>
              <w:jc w:val="center"/>
            </w:pPr>
          </w:p>
        </w:tc>
        <w:tc>
          <w:tcPr>
            <w:tcW w:w="768" w:type="dxa"/>
            <w:shd w:val="clear" w:color="auto" w:fill="70AD47" w:themeFill="accent6"/>
            <w:vAlign w:val="center"/>
          </w:tcPr>
          <w:p w14:paraId="6E6FB5F2" w14:textId="5A6F3F67" w:rsidR="00E67F37" w:rsidRDefault="00FC2B19" w:rsidP="00EF171D">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7" w:type="dxa"/>
            <w:shd w:val="clear" w:color="auto" w:fill="70AD47" w:themeFill="accent6"/>
            <w:vAlign w:val="center"/>
          </w:tcPr>
          <w:p w14:paraId="4EA40651"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05931F94"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782F358C"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46263252" w14:textId="77777777" w:rsidR="00E67F37" w:rsidRDefault="00E67F37" w:rsidP="00EF171D">
            <w:pPr>
              <w:pStyle w:val="ProductList-OfferingBody"/>
              <w:ind w:left="-113"/>
              <w:jc w:val="center"/>
            </w:pPr>
          </w:p>
        </w:tc>
        <w:tc>
          <w:tcPr>
            <w:tcW w:w="767" w:type="dxa"/>
            <w:shd w:val="clear" w:color="auto" w:fill="BFBFBF" w:themeFill="background1" w:themeFillShade="BF"/>
            <w:vAlign w:val="center"/>
          </w:tcPr>
          <w:p w14:paraId="4265545F" w14:textId="77777777" w:rsidR="00E67F37" w:rsidRDefault="00E67F37" w:rsidP="00EF171D">
            <w:pPr>
              <w:pStyle w:val="ProductList-OfferingBody"/>
              <w:ind w:left="-113"/>
              <w:jc w:val="center"/>
            </w:pPr>
          </w:p>
        </w:tc>
        <w:tc>
          <w:tcPr>
            <w:tcW w:w="768" w:type="dxa"/>
            <w:shd w:val="clear" w:color="auto" w:fill="BFBFBF" w:themeFill="background1" w:themeFillShade="BF"/>
            <w:vAlign w:val="center"/>
          </w:tcPr>
          <w:p w14:paraId="44629F85" w14:textId="77777777" w:rsidR="00E67F37" w:rsidRDefault="00E67F37" w:rsidP="00EF171D">
            <w:pPr>
              <w:pStyle w:val="ProductList-OfferingBody"/>
              <w:ind w:left="-113"/>
              <w:jc w:val="center"/>
            </w:pPr>
          </w:p>
        </w:tc>
      </w:tr>
    </w:tbl>
    <w:p w14:paraId="7754B9FE" w14:textId="77777777" w:rsidR="00E67F37" w:rsidRDefault="00E67F37" w:rsidP="00E67F37">
      <w:pPr>
        <w:pStyle w:val="ProductList-Body"/>
        <w:tabs>
          <w:tab w:val="clear" w:pos="158"/>
          <w:tab w:val="left" w:pos="3288"/>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67F37" w14:paraId="7A7D6F94" w14:textId="77777777" w:rsidTr="00EF171D">
        <w:tc>
          <w:tcPr>
            <w:tcW w:w="3596" w:type="dxa"/>
          </w:tcPr>
          <w:p w14:paraId="08702D5A" w14:textId="77777777" w:rsidR="00E67F37" w:rsidRDefault="00E67F37" w:rsidP="00EF171D">
            <w:pPr>
              <w:pStyle w:val="ProductList-Body"/>
              <w:spacing w:before="20" w:after="20"/>
            </w:pPr>
          </w:p>
        </w:tc>
        <w:tc>
          <w:tcPr>
            <w:tcW w:w="3597" w:type="dxa"/>
          </w:tcPr>
          <w:p w14:paraId="528894B6" w14:textId="77777777" w:rsidR="00E67F37" w:rsidRDefault="00E67F37" w:rsidP="00EF171D">
            <w:pPr>
              <w:pStyle w:val="ProductList-Body"/>
              <w:spacing w:before="20" w:after="20"/>
            </w:pPr>
            <w:r>
              <w:t xml:space="preserve">Product Pool: </w:t>
            </w:r>
            <w:r>
              <w:rPr>
                <w:b/>
              </w:rPr>
              <w:t>Server</w:t>
            </w:r>
          </w:p>
        </w:tc>
        <w:tc>
          <w:tcPr>
            <w:tcW w:w="3597" w:type="dxa"/>
          </w:tcPr>
          <w:p w14:paraId="5CBDDABD" w14:textId="77777777" w:rsidR="00E67F37" w:rsidRDefault="00E67F37" w:rsidP="00EF171D">
            <w:pPr>
              <w:pStyle w:val="ProductList-Body"/>
              <w:spacing w:before="20" w:after="20"/>
            </w:pPr>
          </w:p>
        </w:tc>
      </w:tr>
    </w:tbl>
    <w:p w14:paraId="392E88B0" w14:textId="77777777" w:rsidR="00E67F37" w:rsidRPr="00782C7B" w:rsidRDefault="00E67F37" w:rsidP="00E67F37">
      <w:pPr>
        <w:pStyle w:val="ProductList-Body"/>
        <w:shd w:val="clear" w:color="auto" w:fill="D9D9D9" w:themeFill="background1" w:themeFillShade="D9"/>
        <w:spacing w:before="120" w:after="120"/>
        <w:rPr>
          <w:b/>
        </w:rPr>
      </w:pPr>
      <w:r w:rsidRPr="00782C7B">
        <w:rPr>
          <w:b/>
        </w:rPr>
        <w:t>Additional Information</w:t>
      </w:r>
    </w:p>
    <w:p w14:paraId="146F6A9E" w14:textId="77777777" w:rsidR="00FC2B19" w:rsidRPr="0009164C" w:rsidRDefault="00FC2B19" w:rsidP="00FC2B19">
      <w:pPr>
        <w:pStyle w:val="ProductList-Body"/>
        <w:rPr>
          <w:b/>
        </w:rPr>
      </w:pPr>
      <w:r w:rsidRPr="000B1561">
        <w:rPr>
          <w:b/>
          <w:color w:val="00188F"/>
        </w:rPr>
        <w:t>Add-On USLs</w:t>
      </w:r>
    </w:p>
    <w:p w14:paraId="1159DD8F" w14:textId="77777777" w:rsidR="00FC2B19" w:rsidRDefault="00FC2B19" w:rsidP="00FC2B19">
      <w:pPr>
        <w:pStyle w:val="ProductList-Body"/>
      </w:pPr>
      <w:r>
        <w:t>An Add-on User Subscription License (Add-on User SL) is a user Subscription License (SL) that is purchased in addition to (and associated with) a Qualifying License (or set of Qualifying Licenses), as outlined in the table below, and provides Online Services access and use rights equivalent to a full User SL for the same service.</w:t>
      </w:r>
    </w:p>
    <w:p w14:paraId="3F95663B" w14:textId="77777777" w:rsidR="00FC2B19" w:rsidRDefault="00FC2B19" w:rsidP="00FC2B19">
      <w:pPr>
        <w:pStyle w:val="ProductList-Body"/>
      </w:pPr>
    </w:p>
    <w:tbl>
      <w:tblPr>
        <w:tblStyle w:val="TableGrid"/>
        <w:tblW w:w="0" w:type="auto"/>
        <w:tblInd w:w="-5" w:type="dxa"/>
        <w:tblLook w:val="04A0" w:firstRow="1" w:lastRow="0" w:firstColumn="1" w:lastColumn="0" w:noHBand="0" w:noVBand="1"/>
      </w:tblPr>
      <w:tblGrid>
        <w:gridCol w:w="3600"/>
        <w:gridCol w:w="7195"/>
      </w:tblGrid>
      <w:tr w:rsidR="00FC2B19" w14:paraId="6A62EC5F" w14:textId="77777777" w:rsidTr="000872EB">
        <w:trPr>
          <w:tblHeader/>
        </w:trPr>
        <w:tc>
          <w:tcPr>
            <w:tcW w:w="3600" w:type="dxa"/>
            <w:shd w:val="clear" w:color="auto" w:fill="0072C6"/>
          </w:tcPr>
          <w:p w14:paraId="617FB083" w14:textId="77777777" w:rsidR="00FC2B19" w:rsidRPr="0009164C" w:rsidRDefault="00FC2B19" w:rsidP="00FC2B19">
            <w:pPr>
              <w:pStyle w:val="ProductList-Body"/>
              <w:spacing w:before="20" w:after="20"/>
              <w:rPr>
                <w:color w:val="FFFFFF" w:themeColor="background1"/>
              </w:rPr>
            </w:pPr>
            <w:r w:rsidRPr="0009164C">
              <w:rPr>
                <w:color w:val="FFFFFF" w:themeColor="background1"/>
              </w:rPr>
              <w:t>Qualifying License(s)</w:t>
            </w:r>
          </w:p>
        </w:tc>
        <w:tc>
          <w:tcPr>
            <w:tcW w:w="7195" w:type="dxa"/>
            <w:shd w:val="clear" w:color="auto" w:fill="0072C6"/>
          </w:tcPr>
          <w:p w14:paraId="7AA36B93" w14:textId="77777777" w:rsidR="00FC2B19" w:rsidRPr="0009164C" w:rsidRDefault="00FC2B19" w:rsidP="00FC2B19">
            <w:pPr>
              <w:pStyle w:val="ProductList-Body"/>
              <w:spacing w:before="20" w:after="20"/>
              <w:rPr>
                <w:color w:val="FFFFFF" w:themeColor="background1"/>
              </w:rPr>
            </w:pPr>
            <w:r w:rsidRPr="0009164C">
              <w:rPr>
                <w:color w:val="FFFFFF" w:themeColor="background1"/>
              </w:rPr>
              <w:t>Add-On User SL</w:t>
            </w:r>
          </w:p>
        </w:tc>
      </w:tr>
      <w:tr w:rsidR="00FC2B19" w14:paraId="6D217764" w14:textId="77777777" w:rsidTr="00FC2B19">
        <w:tc>
          <w:tcPr>
            <w:tcW w:w="3600" w:type="dxa"/>
          </w:tcPr>
          <w:p w14:paraId="7012F005" w14:textId="77777777" w:rsidR="00FC2B19" w:rsidRDefault="00FC2B19" w:rsidP="00FC2B19">
            <w:pPr>
              <w:pStyle w:val="ProductList-Body"/>
            </w:pPr>
            <w:r>
              <w:t>Microsoft Dynamics CRM Online Professional</w:t>
            </w:r>
          </w:p>
        </w:tc>
        <w:tc>
          <w:tcPr>
            <w:tcW w:w="7195" w:type="dxa"/>
          </w:tcPr>
          <w:p w14:paraId="01F9F465" w14:textId="2B471CC8" w:rsidR="00FC2B19" w:rsidRDefault="00FC2B19" w:rsidP="00001229">
            <w:pPr>
              <w:pStyle w:val="ProductList-Body"/>
            </w:pPr>
            <w:r>
              <w:t>Microsoft Social Listening Professional Add</w:t>
            </w:r>
            <w:r w:rsidR="00001229">
              <w:t>-on</w:t>
            </w:r>
          </w:p>
        </w:tc>
      </w:tr>
      <w:tr w:rsidR="00FC2B19" w14:paraId="6C946702" w14:textId="77777777" w:rsidTr="00FC2B19">
        <w:tc>
          <w:tcPr>
            <w:tcW w:w="3600" w:type="dxa"/>
          </w:tcPr>
          <w:p w14:paraId="37EE3A15" w14:textId="77777777" w:rsidR="00FC2B19" w:rsidRDefault="00FC2B19" w:rsidP="00FC2B19">
            <w:pPr>
              <w:pStyle w:val="ProductList-Body"/>
            </w:pPr>
            <w:r>
              <w:t>Microsoft Dynamics CRM Professional CAL</w:t>
            </w:r>
            <w:r w:rsidRPr="0009164C">
              <w:rPr>
                <w:vertAlign w:val="superscript"/>
              </w:rPr>
              <w:t>1</w:t>
            </w:r>
          </w:p>
        </w:tc>
        <w:tc>
          <w:tcPr>
            <w:tcW w:w="7195" w:type="dxa"/>
          </w:tcPr>
          <w:p w14:paraId="5CE23495" w14:textId="77777777" w:rsidR="00FC2B19" w:rsidRDefault="00FC2B19" w:rsidP="00FC2B19">
            <w:pPr>
              <w:pStyle w:val="ProductList-Body"/>
            </w:pPr>
            <w:r>
              <w:t>Microsoft Social Listening Professional to Microsoft Dynamics CRM Professional CAL</w:t>
            </w:r>
          </w:p>
          <w:p w14:paraId="6D082586" w14:textId="77777777" w:rsidR="00FC2B19" w:rsidRDefault="00FC2B19" w:rsidP="00FC2B19">
            <w:pPr>
              <w:pStyle w:val="ProductList-Body"/>
            </w:pPr>
            <w:r>
              <w:t>Microsoft Social Listening Professional Education to Microsoft Dynamics CRM Professional CAL</w:t>
            </w:r>
          </w:p>
        </w:tc>
      </w:tr>
    </w:tbl>
    <w:p w14:paraId="1440B622" w14:textId="729B7081" w:rsidR="00FC2B19" w:rsidRPr="0009164C" w:rsidRDefault="00FC2B19" w:rsidP="00FC2B19">
      <w:pPr>
        <w:pStyle w:val="ProductList-Body"/>
        <w:tabs>
          <w:tab w:val="clear" w:pos="158"/>
          <w:tab w:val="left" w:pos="180"/>
        </w:tabs>
        <w:rPr>
          <w:i/>
        </w:rPr>
      </w:pPr>
      <w:r w:rsidRPr="0009164C">
        <w:rPr>
          <w:vertAlign w:val="superscript"/>
        </w:rPr>
        <w:t>1</w:t>
      </w:r>
      <w:r w:rsidRPr="0009164C">
        <w:rPr>
          <w:i/>
        </w:rPr>
        <w:t>With active SA</w:t>
      </w:r>
    </w:p>
    <w:p w14:paraId="1197FA51" w14:textId="77777777" w:rsidR="00FC2B19" w:rsidRDefault="00FC2B19" w:rsidP="00FC2B19">
      <w:pPr>
        <w:pStyle w:val="ProductList-Body"/>
      </w:pPr>
    </w:p>
    <w:p w14:paraId="5C235959" w14:textId="77777777" w:rsidR="00FC2B19" w:rsidRPr="0009164C" w:rsidRDefault="00FC2B19" w:rsidP="00FC2B19">
      <w:pPr>
        <w:pStyle w:val="ProductList-Body"/>
        <w:rPr>
          <w:b/>
        </w:rPr>
      </w:pPr>
      <w:r w:rsidRPr="000B1561">
        <w:rPr>
          <w:b/>
          <w:color w:val="00188F"/>
        </w:rPr>
        <w:t>License Assignment</w:t>
      </w:r>
    </w:p>
    <w:p w14:paraId="532795F4" w14:textId="77777777" w:rsidR="00FC2B19" w:rsidRDefault="00FC2B19" w:rsidP="00FC2B19">
      <w:pPr>
        <w:pStyle w:val="ProductList-Body"/>
      </w:pPr>
      <w:r>
        <w:t>Each Add-on User SL must be assigned to a single user with a Qualifying License (as defined in the customer’s Enterprise Enrollment, the Enrollment for Education Solutions, or Dynamics CRM Software License Terms). Add-on User SLs may be reassigned to another user with a Qualifying License in accordance with the Microsoft Volume Licensing Online Services Use Rights General Terms that govern license reassignment of user SLs.</w:t>
      </w:r>
    </w:p>
    <w:p w14:paraId="30B09DB0" w14:textId="77777777" w:rsidR="00FC2B19" w:rsidRDefault="00FC2B19" w:rsidP="00FC2B19">
      <w:pPr>
        <w:pStyle w:val="ProductList-Body"/>
      </w:pPr>
    </w:p>
    <w:p w14:paraId="029E3FEF" w14:textId="77777777" w:rsidR="00FC2B19" w:rsidRPr="00014741" w:rsidRDefault="00FC2B19" w:rsidP="00FC2B19">
      <w:pPr>
        <w:pStyle w:val="ProductList-Body"/>
        <w:rPr>
          <w:b/>
        </w:rPr>
      </w:pPr>
      <w:r w:rsidRPr="000B1561">
        <w:rPr>
          <w:b/>
          <w:color w:val="00188F"/>
        </w:rPr>
        <w:t>Use Rights</w:t>
      </w:r>
    </w:p>
    <w:p w14:paraId="493E8E98" w14:textId="0AE51FE5" w:rsidR="00E67F37" w:rsidRDefault="00FC2B19" w:rsidP="00FC2B19">
      <w:pPr>
        <w:pStyle w:val="ProductList-Body"/>
      </w:pPr>
      <w:r>
        <w:t>The use rights for the corresponding full User SL for the same service govern access under the Add-ons and are set forth in the Online Services Use Rights General Terms. Use rights acquired through the purchase of these Add-on User SLs expire with the earlier of the expiration of the SA coverage for the Qualifying License(s) or at the end of the subscription term for the Add-on User SL. Purchase of these Add-on User SLs does not impact the use rights for the Qualifying License(s).</w:t>
      </w:r>
    </w:p>
    <w:p w14:paraId="6580991C" w14:textId="77777777" w:rsidR="00E67F37" w:rsidRPr="00585A48" w:rsidRDefault="00540EA2" w:rsidP="00E67F37">
      <w:pPr>
        <w:pStyle w:val="ProductList-Body"/>
        <w:shd w:val="clear" w:color="auto" w:fill="A6A6A6" w:themeFill="background1" w:themeFillShade="A6"/>
        <w:spacing w:before="120" w:after="240"/>
        <w:jc w:val="right"/>
        <w:rPr>
          <w:sz w:val="16"/>
          <w:szCs w:val="16"/>
        </w:rPr>
      </w:pPr>
      <w:hyperlink w:anchor="ToC" w:history="1">
        <w:r w:rsidR="00E67F37" w:rsidRPr="00585A48">
          <w:rPr>
            <w:rStyle w:val="Hyperlink"/>
            <w:sz w:val="16"/>
            <w:szCs w:val="16"/>
          </w:rPr>
          <w:t>Table of Contents</w:t>
        </w:r>
      </w:hyperlink>
      <w:r w:rsidR="00E67F37" w:rsidRPr="00585A48">
        <w:rPr>
          <w:sz w:val="16"/>
          <w:szCs w:val="16"/>
        </w:rPr>
        <w:t xml:space="preserve"> / </w:t>
      </w:r>
      <w:hyperlink w:anchor="ChartKey" w:history="1">
        <w:r w:rsidR="00E67F37" w:rsidRPr="00585A48">
          <w:rPr>
            <w:rStyle w:val="Hyperlink"/>
            <w:sz w:val="16"/>
            <w:szCs w:val="16"/>
          </w:rPr>
          <w:t>Chart Key</w:t>
        </w:r>
      </w:hyperlink>
      <w:r w:rsidR="00E67F37" w:rsidRPr="00585A48">
        <w:rPr>
          <w:sz w:val="16"/>
          <w:szCs w:val="16"/>
        </w:rPr>
        <w:t xml:space="preserve"> / </w:t>
      </w:r>
      <w:hyperlink w:anchor="Index" w:history="1">
        <w:r w:rsidR="00E67F37" w:rsidRPr="00585A48">
          <w:rPr>
            <w:rStyle w:val="Hyperlink"/>
            <w:sz w:val="16"/>
            <w:szCs w:val="16"/>
          </w:rPr>
          <w:t>Index</w:t>
        </w:r>
      </w:hyperlink>
    </w:p>
    <w:p w14:paraId="67260185" w14:textId="77777777" w:rsidR="00740770" w:rsidRDefault="00740770">
      <w:pPr>
        <w:rPr>
          <w:rFonts w:asciiTheme="majorHAnsi" w:hAnsiTheme="majorHAnsi"/>
          <w:b/>
          <w:sz w:val="28"/>
        </w:rPr>
      </w:pPr>
      <w:bookmarkStart w:id="1057" w:name="_Toc380513350"/>
      <w:bookmarkStart w:id="1058" w:name="_Toc380655400"/>
      <w:r>
        <w:br w:type="page"/>
      </w:r>
    </w:p>
    <w:p w14:paraId="4FDCBDDE" w14:textId="5D92E347" w:rsidR="00EE40B5" w:rsidRDefault="00EE40B5" w:rsidP="00E67F37">
      <w:pPr>
        <w:pStyle w:val="ProductList-OfferingGroupHeading"/>
        <w:outlineLvl w:val="1"/>
      </w:pPr>
      <w:bookmarkStart w:id="1059" w:name="_Toc383689320"/>
      <w:r>
        <w:lastRenderedPageBreak/>
        <w:t>Office 365 Services</w:t>
      </w:r>
      <w:bookmarkEnd w:id="1033"/>
      <w:bookmarkEnd w:id="1034"/>
      <w:bookmarkEnd w:id="1035"/>
      <w:bookmarkEnd w:id="1057"/>
      <w:bookmarkEnd w:id="1058"/>
      <w:bookmarkEnd w:id="1059"/>
    </w:p>
    <w:p w14:paraId="4FDCBDDF" w14:textId="77777777" w:rsidR="00EE40B5" w:rsidRDefault="00EE40B5" w:rsidP="00680B4D">
      <w:pPr>
        <w:pStyle w:val="ProductList-Offering2Heading"/>
        <w:outlineLvl w:val="2"/>
      </w:pPr>
      <w:r>
        <w:tab/>
      </w:r>
      <w:bookmarkStart w:id="1060" w:name="_Toc378147664"/>
      <w:bookmarkStart w:id="1061" w:name="_Toc378151561"/>
      <w:bookmarkStart w:id="1062" w:name="_Toc379797329"/>
      <w:bookmarkStart w:id="1063" w:name="_Toc380513351"/>
      <w:bookmarkStart w:id="1064" w:name="_Toc380655401"/>
      <w:bookmarkStart w:id="1065" w:name="_Toc383689321"/>
      <w:r>
        <w:t>Exchange Online</w:t>
      </w:r>
      <w:bookmarkEnd w:id="1060"/>
      <w:bookmarkEnd w:id="1061"/>
      <w:bookmarkEnd w:id="1062"/>
      <w:bookmarkEnd w:id="1063"/>
      <w:bookmarkEnd w:id="1064"/>
      <w:bookmarkEnd w:id="1065"/>
    </w:p>
    <w:tbl>
      <w:tblPr>
        <w:tblStyle w:val="TableGrid"/>
        <w:tblW w:w="10740"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52"/>
        <w:gridCol w:w="738"/>
        <w:gridCol w:w="739"/>
        <w:gridCol w:w="739"/>
        <w:gridCol w:w="739"/>
        <w:gridCol w:w="739"/>
        <w:gridCol w:w="738"/>
        <w:gridCol w:w="739"/>
        <w:gridCol w:w="739"/>
        <w:gridCol w:w="739"/>
        <w:gridCol w:w="739"/>
      </w:tblGrid>
      <w:tr w:rsidR="00E75532" w14:paraId="4FDCBDEB" w14:textId="77777777" w:rsidTr="008774E5">
        <w:trPr>
          <w:cantSplit/>
          <w:tblHeader/>
        </w:trPr>
        <w:tc>
          <w:tcPr>
            <w:tcW w:w="3352" w:type="dxa"/>
            <w:tcBorders>
              <w:bottom w:val="nil"/>
            </w:tcBorders>
            <w:shd w:val="clear" w:color="auto" w:fill="00188F"/>
          </w:tcPr>
          <w:p w14:paraId="4FDCBDE0"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BDE1" w14:textId="7B6EAB75"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BDE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BDE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BDE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BDE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BDE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BDE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BDE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BDE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BDE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73317D" w14:paraId="4FDCBDF7" w14:textId="77777777" w:rsidTr="008774E5">
        <w:trPr>
          <w:cantSplit/>
          <w:tblHeader/>
        </w:trPr>
        <w:tc>
          <w:tcPr>
            <w:tcW w:w="3352" w:type="dxa"/>
            <w:tcBorders>
              <w:top w:val="nil"/>
              <w:left w:val="nil"/>
              <w:bottom w:val="dashSmallGap" w:sz="4" w:space="0" w:color="BFBFBF" w:themeColor="background1" w:themeShade="BF"/>
              <w:right w:val="nil"/>
            </w:tcBorders>
          </w:tcPr>
          <w:p w14:paraId="4FDCBDEC" w14:textId="329643F3" w:rsidR="0073317D" w:rsidRPr="00111ECD" w:rsidRDefault="0073317D" w:rsidP="0073317D">
            <w:pPr>
              <w:pStyle w:val="ProductList-Offering2"/>
            </w:pPr>
            <w:bookmarkStart w:id="1066" w:name="_Toc379797330"/>
            <w:bookmarkStart w:id="1067" w:name="_Toc380513352"/>
            <w:bookmarkStart w:id="1068" w:name="_Toc380655402"/>
            <w:bookmarkStart w:id="1069" w:name="_Toc383689322"/>
            <w:r w:rsidRPr="00111ECD">
              <w:t>Exchange Hosted Encryption</w:t>
            </w:r>
            <w:r w:rsidR="00530493">
              <w:fldChar w:fldCharType="begin"/>
            </w:r>
            <w:r w:rsidR="00530493">
              <w:instrText xml:space="preserve"> XE "</w:instrText>
            </w:r>
            <w:r w:rsidR="00530493" w:rsidRPr="007B43F2">
              <w:instrText>Exchange Hosted Encryption</w:instrText>
            </w:r>
            <w:r w:rsidR="00530493">
              <w:instrText xml:space="preserve">" </w:instrText>
            </w:r>
            <w:r w:rsidR="00530493">
              <w:fldChar w:fldCharType="end"/>
            </w:r>
            <w:r w:rsidRPr="00111ECD">
              <w:t xml:space="preserve"> (User SL)</w:t>
            </w:r>
            <w:bookmarkEnd w:id="1066"/>
            <w:bookmarkEnd w:id="1067"/>
            <w:bookmarkEnd w:id="1068"/>
            <w:bookmarkEnd w:id="1069"/>
          </w:p>
        </w:tc>
        <w:tc>
          <w:tcPr>
            <w:tcW w:w="738" w:type="dxa"/>
            <w:tcBorders>
              <w:top w:val="nil"/>
              <w:left w:val="nil"/>
              <w:bottom w:val="dashSmallGap" w:sz="4" w:space="0" w:color="BFBFBF" w:themeColor="background1" w:themeShade="BF"/>
              <w:right w:val="nil"/>
            </w:tcBorders>
            <w:vAlign w:val="center"/>
          </w:tcPr>
          <w:p w14:paraId="4FDCBDED" w14:textId="77777777" w:rsidR="0073317D" w:rsidRDefault="0073317D" w:rsidP="0073317D">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BDEE" w14:textId="77777777" w:rsidR="0073317D" w:rsidRDefault="0073317D" w:rsidP="0073317D">
            <w:pPr>
              <w:pStyle w:val="ProductList-OfferingBody"/>
              <w:ind w:left="-113"/>
              <w:jc w:val="center"/>
            </w:pPr>
            <w:r>
              <w:t>1</w:t>
            </w:r>
          </w:p>
        </w:tc>
        <w:tc>
          <w:tcPr>
            <w:tcW w:w="739" w:type="dxa"/>
            <w:shd w:val="clear" w:color="auto" w:fill="70AD47" w:themeFill="accent6"/>
            <w:vAlign w:val="center"/>
          </w:tcPr>
          <w:p w14:paraId="4FDCBDEF"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DF0"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DF1"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DF2"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DF3"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DF4" w14:textId="77777777" w:rsidR="0073317D" w:rsidRDefault="0073317D"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DF5"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DF6" w14:textId="77777777" w:rsidR="0073317D" w:rsidRDefault="0073317D" w:rsidP="0073317D">
            <w:pPr>
              <w:pStyle w:val="ProductList-OfferingBody"/>
              <w:ind w:left="-113"/>
              <w:jc w:val="center"/>
            </w:pPr>
          </w:p>
        </w:tc>
      </w:tr>
      <w:tr w:rsidR="0073317D" w14:paraId="4FDCBE03" w14:textId="77777777" w:rsidTr="009B0F82">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DF8" w14:textId="68BB913B" w:rsidR="0073317D" w:rsidRPr="00111ECD" w:rsidRDefault="0073317D" w:rsidP="0073317D">
            <w:pPr>
              <w:pStyle w:val="ProductList-Offering2"/>
            </w:pPr>
            <w:bookmarkStart w:id="1070" w:name="_Toc379797331"/>
            <w:bookmarkStart w:id="1071" w:name="_Toc380513353"/>
            <w:bookmarkStart w:id="1072" w:name="_Toc380655403"/>
            <w:bookmarkStart w:id="1073" w:name="_Toc383689323"/>
            <w:r w:rsidRPr="00111ECD">
              <w:t>Exchange Online Archiving for Exchange Online</w:t>
            </w:r>
            <w:r w:rsidR="00530493">
              <w:fldChar w:fldCharType="begin"/>
            </w:r>
            <w:r w:rsidR="00530493">
              <w:instrText xml:space="preserve"> XE "</w:instrText>
            </w:r>
            <w:r w:rsidR="00530493" w:rsidRPr="007B43F2">
              <w:instrText>Exchange Online Archiving for Exchange Online</w:instrText>
            </w:r>
            <w:r w:rsidR="00530493">
              <w:instrText xml:space="preserve">" </w:instrText>
            </w:r>
            <w:r w:rsidR="00530493">
              <w:fldChar w:fldCharType="end"/>
            </w:r>
            <w:r w:rsidR="00FC3FF1">
              <w:t xml:space="preserve"> (User SL)</w:t>
            </w:r>
            <w:bookmarkEnd w:id="1070"/>
            <w:bookmarkEnd w:id="1071"/>
            <w:bookmarkEnd w:id="1072"/>
            <w:bookmarkEnd w:id="107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DF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DF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DFB"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DFC"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DFD"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DFE"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DFF"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0"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1"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2" w14:textId="77777777" w:rsidR="0073317D" w:rsidRDefault="0073317D" w:rsidP="0073317D">
            <w:pPr>
              <w:pStyle w:val="ProductList-OfferingBody"/>
              <w:ind w:left="-113"/>
              <w:jc w:val="center"/>
            </w:pPr>
          </w:p>
        </w:tc>
      </w:tr>
      <w:tr w:rsidR="0073317D" w14:paraId="4FDCBE0F" w14:textId="77777777" w:rsidTr="009B0F82">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04" w14:textId="220F1EE1" w:rsidR="0073317D" w:rsidRPr="00111ECD" w:rsidRDefault="0073317D" w:rsidP="0073317D">
            <w:pPr>
              <w:pStyle w:val="ProductList-Offering2"/>
            </w:pPr>
            <w:bookmarkStart w:id="1074" w:name="_Toc379797332"/>
            <w:bookmarkStart w:id="1075" w:name="_Toc380513354"/>
            <w:bookmarkStart w:id="1076" w:name="_Toc380655404"/>
            <w:bookmarkStart w:id="1077" w:name="_Toc383689324"/>
            <w:r w:rsidRPr="00111ECD">
              <w:t>Exchange Online Archiving for Exchange Online</w:t>
            </w:r>
            <w:r w:rsidR="00530493">
              <w:fldChar w:fldCharType="begin"/>
            </w:r>
            <w:r w:rsidR="00530493">
              <w:instrText xml:space="preserve"> XE "</w:instrText>
            </w:r>
            <w:r w:rsidR="00530493" w:rsidRPr="007B43F2">
              <w:instrText>Exchange Online Archiving for Exchange Online</w:instrText>
            </w:r>
            <w:r w:rsidR="00530493">
              <w:instrText xml:space="preserve">" </w:instrText>
            </w:r>
            <w:r w:rsidR="00530493">
              <w:fldChar w:fldCharType="end"/>
            </w:r>
            <w:r w:rsidRPr="00111ECD">
              <w:t xml:space="preserve"> A</w:t>
            </w:r>
            <w:r w:rsidR="00530493">
              <w:fldChar w:fldCharType="begin"/>
            </w:r>
            <w:r w:rsidR="00530493">
              <w:instrText xml:space="preserve"> XE "</w:instrText>
            </w:r>
            <w:r w:rsidR="00530493" w:rsidRPr="007B43F2">
              <w:instrText>Exchange Online Archiving for Exchange Online A</w:instrText>
            </w:r>
            <w:r w:rsidR="00530493">
              <w:instrText xml:space="preserve">" </w:instrText>
            </w:r>
            <w:r w:rsidR="00530493">
              <w:fldChar w:fldCharType="end"/>
            </w:r>
            <w:r w:rsidR="00FC3FF1">
              <w:t xml:space="preserve"> (User SL)</w:t>
            </w:r>
            <w:bookmarkEnd w:id="1074"/>
            <w:bookmarkEnd w:id="1075"/>
            <w:bookmarkEnd w:id="1076"/>
            <w:bookmarkEnd w:id="1077"/>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05"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4FDCBE06" w14:textId="77777777" w:rsidR="0073317D" w:rsidRDefault="0073317D" w:rsidP="0073317D">
            <w:pPr>
              <w:pStyle w:val="ProductList-OfferingBody"/>
              <w:ind w:left="-113"/>
              <w:jc w:val="center"/>
            </w:pPr>
            <w:r>
              <w:t>1</w:t>
            </w:r>
          </w:p>
        </w:tc>
        <w:tc>
          <w:tcPr>
            <w:tcW w:w="739" w:type="dxa"/>
            <w:shd w:val="clear" w:color="auto" w:fill="BFBFBF" w:themeFill="background1" w:themeFillShade="BF"/>
            <w:vAlign w:val="center"/>
          </w:tcPr>
          <w:p w14:paraId="4FDCBE07" w14:textId="6597553F" w:rsidR="0073317D" w:rsidRDefault="0073317D" w:rsidP="0073317D">
            <w:pPr>
              <w:pStyle w:val="ProductList-OfferingBody"/>
              <w:ind w:left="-113"/>
              <w:jc w:val="center"/>
            </w:pPr>
          </w:p>
        </w:tc>
        <w:tc>
          <w:tcPr>
            <w:tcW w:w="739" w:type="dxa"/>
            <w:shd w:val="clear" w:color="auto" w:fill="70AD47" w:themeFill="accent6"/>
            <w:vAlign w:val="center"/>
          </w:tcPr>
          <w:p w14:paraId="4FDCBE08" w14:textId="77777777" w:rsidR="0073317D" w:rsidRDefault="0073317D" w:rsidP="004D0AC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004D0ACF">
              <w:t>,</w:t>
            </w:r>
            <w:r w:rsidR="004D0ACF">
              <w:fldChar w:fldCharType="begin"/>
            </w:r>
            <w:r w:rsidR="004D0ACF">
              <w:instrText xml:space="preserve"> AutoTextList  \sNoStyle\t “Student Offering for EES Only”</w:instrText>
            </w:r>
            <w:r w:rsidR="004D0ACF">
              <w:fldChar w:fldCharType="separate"/>
            </w:r>
            <w:r w:rsidR="004D0ACF">
              <w:t>SE</w:t>
            </w:r>
            <w:r w:rsidR="004D0ACF">
              <w:fldChar w:fldCharType="end"/>
            </w:r>
          </w:p>
        </w:tc>
        <w:tc>
          <w:tcPr>
            <w:tcW w:w="739" w:type="dxa"/>
            <w:shd w:val="clear" w:color="auto" w:fill="70AD47" w:themeFill="accent6"/>
            <w:vAlign w:val="center"/>
          </w:tcPr>
          <w:p w14:paraId="4FDCBE09"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0A"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B"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C"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D"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E" w14:textId="77777777" w:rsidR="0073317D" w:rsidRDefault="0073317D" w:rsidP="0073317D">
            <w:pPr>
              <w:pStyle w:val="ProductList-OfferingBody"/>
              <w:ind w:left="-113"/>
              <w:jc w:val="center"/>
            </w:pPr>
          </w:p>
        </w:tc>
      </w:tr>
      <w:tr w:rsidR="00FC3FF1" w14:paraId="4FDCBE1B" w14:textId="77777777" w:rsidTr="008774E5">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10" w14:textId="63171437" w:rsidR="00FC3FF1" w:rsidRPr="00111ECD" w:rsidRDefault="00FC3FF1" w:rsidP="00FC3FF1">
            <w:pPr>
              <w:pStyle w:val="ProductList-Offering2"/>
            </w:pPr>
            <w:bookmarkStart w:id="1078" w:name="_Toc379797333"/>
            <w:bookmarkStart w:id="1079" w:name="_Toc380513355"/>
            <w:bookmarkStart w:id="1080" w:name="_Toc380655405"/>
            <w:bookmarkStart w:id="1081" w:name="_Toc383689325"/>
            <w:r w:rsidRPr="00111ECD">
              <w:t>Exchange Online Archiving for Exchange Online</w:t>
            </w:r>
            <w:r w:rsidR="00530493">
              <w:fldChar w:fldCharType="begin"/>
            </w:r>
            <w:r w:rsidR="00530493">
              <w:instrText xml:space="preserve"> XE "</w:instrText>
            </w:r>
            <w:r w:rsidR="00530493" w:rsidRPr="007B43F2">
              <w:instrText>Exchange Online Archiving for Exchange Online</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Archiving for Exchange Online G</w:instrText>
            </w:r>
            <w:r w:rsidR="00530493">
              <w:instrText xml:space="preserve">" </w:instrText>
            </w:r>
            <w:r w:rsidR="00530493">
              <w:fldChar w:fldCharType="end"/>
            </w:r>
            <w:r>
              <w:t xml:space="preserve"> (User SL)</w:t>
            </w:r>
            <w:bookmarkEnd w:id="1078"/>
            <w:bookmarkEnd w:id="1079"/>
            <w:bookmarkEnd w:id="1080"/>
            <w:bookmarkEnd w:id="1081"/>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11" w14:textId="77777777" w:rsidR="00FC3FF1" w:rsidRDefault="00FC3FF1"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12" w14:textId="77777777" w:rsidR="00FC3FF1" w:rsidRDefault="00FC3FF1" w:rsidP="0073317D">
            <w:pPr>
              <w:pStyle w:val="ProductList-OfferingBody"/>
              <w:ind w:left="-113"/>
              <w:jc w:val="center"/>
            </w:pPr>
          </w:p>
        </w:tc>
        <w:tc>
          <w:tcPr>
            <w:tcW w:w="739" w:type="dxa"/>
            <w:shd w:val="clear" w:color="auto" w:fill="70AD47" w:themeFill="accent6"/>
            <w:vAlign w:val="center"/>
          </w:tcPr>
          <w:p w14:paraId="4FDCBE13" w14:textId="0F97CB02" w:rsidR="00FC3FF1"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14" w14:textId="77777777" w:rsidR="00FC3FF1" w:rsidRPr="005A0966" w:rsidRDefault="00FC3FF1" w:rsidP="004D0ACF">
            <w:pPr>
              <w:pStyle w:val="ProductList-OfferingBody"/>
              <w:ind w:left="-113"/>
              <w:jc w:val="center"/>
            </w:pPr>
          </w:p>
        </w:tc>
        <w:tc>
          <w:tcPr>
            <w:tcW w:w="739" w:type="dxa"/>
            <w:shd w:val="clear" w:color="auto" w:fill="BFBFBF" w:themeFill="background1" w:themeFillShade="BF"/>
            <w:vAlign w:val="center"/>
          </w:tcPr>
          <w:p w14:paraId="4FDCBE15" w14:textId="77777777" w:rsidR="00FC3FF1" w:rsidRDefault="00FC3FF1" w:rsidP="0073317D">
            <w:pPr>
              <w:pStyle w:val="ProductList-OfferingBody"/>
              <w:ind w:left="-113"/>
              <w:jc w:val="center"/>
            </w:pPr>
          </w:p>
        </w:tc>
        <w:tc>
          <w:tcPr>
            <w:tcW w:w="738" w:type="dxa"/>
            <w:shd w:val="clear" w:color="auto" w:fill="BFBFBF" w:themeFill="background1" w:themeFillShade="BF"/>
            <w:vAlign w:val="center"/>
          </w:tcPr>
          <w:p w14:paraId="4FDCBE16"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7"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8"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9"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A" w14:textId="77777777" w:rsidR="00FC3FF1" w:rsidRDefault="00FC3FF1" w:rsidP="0073317D">
            <w:pPr>
              <w:pStyle w:val="ProductList-OfferingBody"/>
              <w:ind w:left="-113"/>
              <w:jc w:val="center"/>
            </w:pPr>
          </w:p>
        </w:tc>
      </w:tr>
      <w:tr w:rsidR="0073317D" w14:paraId="4FDCBE27" w14:textId="77777777" w:rsidTr="009B0F82">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1C" w14:textId="2C55EFEC" w:rsidR="0073317D" w:rsidRPr="00111ECD" w:rsidRDefault="0073317D" w:rsidP="0073317D">
            <w:pPr>
              <w:pStyle w:val="ProductList-Offering2"/>
            </w:pPr>
            <w:bookmarkStart w:id="1082" w:name="_Toc379797334"/>
            <w:bookmarkStart w:id="1083" w:name="_Toc380513356"/>
            <w:bookmarkStart w:id="1084" w:name="_Toc380655406"/>
            <w:bookmarkStart w:id="1085" w:name="_Toc383689326"/>
            <w:r w:rsidRPr="00111ECD">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rsidRPr="00111ECD">
              <w:t xml:space="preserve"> (User SL)</w:t>
            </w:r>
            <w:bookmarkEnd w:id="1082"/>
            <w:bookmarkEnd w:id="1083"/>
            <w:bookmarkEnd w:id="1084"/>
            <w:bookmarkEnd w:id="1085"/>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1D"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4FDCBE1E" w14:textId="77777777" w:rsidR="0073317D" w:rsidRDefault="0073317D" w:rsidP="0073317D">
            <w:pPr>
              <w:pStyle w:val="ProductList-OfferingBody"/>
              <w:ind w:left="-113"/>
              <w:jc w:val="center"/>
            </w:pPr>
            <w:r>
              <w:t>1</w:t>
            </w:r>
          </w:p>
        </w:tc>
        <w:tc>
          <w:tcPr>
            <w:tcW w:w="739" w:type="dxa"/>
            <w:shd w:val="clear" w:color="auto" w:fill="70AD47" w:themeFill="accent6"/>
            <w:vAlign w:val="center"/>
          </w:tcPr>
          <w:p w14:paraId="4FDCBE1F"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BE20" w14:textId="77777777" w:rsidR="0073317D" w:rsidRDefault="004D0ACF"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70AD47" w:themeFill="accent6"/>
            <w:vAlign w:val="center"/>
          </w:tcPr>
          <w:p w14:paraId="4FDCBE21"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22"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3"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4"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5"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6" w14:textId="77777777" w:rsidR="0073317D" w:rsidRDefault="0073317D" w:rsidP="0073317D">
            <w:pPr>
              <w:pStyle w:val="ProductList-OfferingBody"/>
              <w:ind w:left="-113"/>
              <w:jc w:val="center"/>
            </w:pPr>
          </w:p>
        </w:tc>
      </w:tr>
      <w:tr w:rsidR="0073317D" w14:paraId="4FDCBE33" w14:textId="77777777" w:rsidTr="009B0F82">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28" w14:textId="615F798A" w:rsidR="0073317D" w:rsidRPr="00111ECD" w:rsidRDefault="0073317D" w:rsidP="0073317D">
            <w:pPr>
              <w:pStyle w:val="ProductList-Offering2"/>
            </w:pPr>
            <w:bookmarkStart w:id="1086" w:name="_Toc379797335"/>
            <w:bookmarkStart w:id="1087" w:name="_Toc380513357"/>
            <w:bookmarkStart w:id="1088" w:name="_Toc380655407"/>
            <w:bookmarkStart w:id="1089" w:name="_Toc383689327"/>
            <w:r w:rsidRPr="00111ECD">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rsidRPr="00111ECD">
              <w:t xml:space="preserve"> A</w:t>
            </w:r>
            <w:r w:rsidR="00530493">
              <w:fldChar w:fldCharType="begin"/>
            </w:r>
            <w:r w:rsidR="00530493">
              <w:instrText xml:space="preserve"> XE "</w:instrText>
            </w:r>
            <w:r w:rsidR="00530493" w:rsidRPr="007B43F2">
              <w:instrText>Exchange Online Archiving for Exchange Server A</w:instrText>
            </w:r>
            <w:r w:rsidR="00530493">
              <w:instrText xml:space="preserve">" </w:instrText>
            </w:r>
            <w:r w:rsidR="00530493">
              <w:fldChar w:fldCharType="end"/>
            </w:r>
            <w:r w:rsidRPr="00111ECD">
              <w:t xml:space="preserve"> (User SL)</w:t>
            </w:r>
            <w:bookmarkEnd w:id="1086"/>
            <w:bookmarkEnd w:id="1087"/>
            <w:bookmarkEnd w:id="1088"/>
            <w:bookmarkEnd w:id="1089"/>
            <w:r w:rsidR="00FC3FF1">
              <w:t xml:space="preserve"> </w:t>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2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2A"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B"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2C" w14:textId="77777777" w:rsidR="0073317D" w:rsidRDefault="004D0ACF" w:rsidP="0073317D">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739" w:type="dxa"/>
            <w:shd w:val="clear" w:color="auto" w:fill="70AD47" w:themeFill="accent6"/>
            <w:vAlign w:val="center"/>
          </w:tcPr>
          <w:p w14:paraId="4FDCBE2D"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2E"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F"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30"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31"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32" w14:textId="77777777" w:rsidR="0073317D" w:rsidRDefault="0073317D" w:rsidP="0073317D">
            <w:pPr>
              <w:pStyle w:val="ProductList-OfferingBody"/>
              <w:ind w:left="-113"/>
              <w:jc w:val="center"/>
            </w:pPr>
          </w:p>
        </w:tc>
      </w:tr>
      <w:tr w:rsidR="00FC3FF1" w14:paraId="4FDCBE3F" w14:textId="77777777" w:rsidTr="008774E5">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34" w14:textId="18E17885" w:rsidR="00FC3FF1" w:rsidRPr="00111ECD" w:rsidRDefault="00FC3FF1" w:rsidP="00FC3FF1">
            <w:pPr>
              <w:pStyle w:val="ProductList-Offering2"/>
            </w:pPr>
            <w:bookmarkStart w:id="1090" w:name="_Toc379797336"/>
            <w:bookmarkStart w:id="1091" w:name="_Toc380513358"/>
            <w:bookmarkStart w:id="1092" w:name="_Toc380655408"/>
            <w:bookmarkStart w:id="1093" w:name="_Toc383689328"/>
            <w:r w:rsidRPr="00111ECD">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Archiving for Exchange Server G</w:instrText>
            </w:r>
            <w:r w:rsidR="00530493">
              <w:instrText xml:space="preserve">" </w:instrText>
            </w:r>
            <w:r w:rsidR="00530493">
              <w:fldChar w:fldCharType="end"/>
            </w:r>
            <w:r w:rsidRPr="00111ECD">
              <w:t xml:space="preserve"> (User SL)</w:t>
            </w:r>
            <w:bookmarkEnd w:id="1090"/>
            <w:bookmarkEnd w:id="1091"/>
            <w:bookmarkEnd w:id="1092"/>
            <w:bookmarkEnd w:id="1093"/>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35" w14:textId="77777777" w:rsidR="00FC3FF1" w:rsidRDefault="00FC3FF1"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36" w14:textId="77777777" w:rsidR="00FC3FF1" w:rsidRDefault="00FC3FF1" w:rsidP="0073317D">
            <w:pPr>
              <w:pStyle w:val="ProductList-OfferingBody"/>
              <w:ind w:left="-113"/>
              <w:jc w:val="center"/>
            </w:pPr>
          </w:p>
        </w:tc>
        <w:tc>
          <w:tcPr>
            <w:tcW w:w="739" w:type="dxa"/>
            <w:shd w:val="clear" w:color="auto" w:fill="70AD47" w:themeFill="accent6"/>
            <w:vAlign w:val="center"/>
          </w:tcPr>
          <w:p w14:paraId="4FDCBE37" w14:textId="7CAA5F34" w:rsidR="00FC3FF1"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38"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9" w14:textId="77777777" w:rsidR="00FC3FF1" w:rsidRDefault="00FC3FF1" w:rsidP="0073317D">
            <w:pPr>
              <w:pStyle w:val="ProductList-OfferingBody"/>
              <w:ind w:left="-113"/>
              <w:jc w:val="center"/>
            </w:pPr>
          </w:p>
        </w:tc>
        <w:tc>
          <w:tcPr>
            <w:tcW w:w="738" w:type="dxa"/>
            <w:shd w:val="clear" w:color="auto" w:fill="BFBFBF" w:themeFill="background1" w:themeFillShade="BF"/>
            <w:vAlign w:val="center"/>
          </w:tcPr>
          <w:p w14:paraId="4FDCBE3A"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B"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C"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D"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E" w14:textId="77777777" w:rsidR="00FC3FF1" w:rsidRDefault="00FC3FF1" w:rsidP="0073317D">
            <w:pPr>
              <w:pStyle w:val="ProductList-OfferingBody"/>
              <w:ind w:left="-113"/>
              <w:jc w:val="center"/>
            </w:pPr>
          </w:p>
        </w:tc>
      </w:tr>
      <w:tr w:rsidR="0073317D" w14:paraId="4FDCBE4B" w14:textId="77777777" w:rsidTr="009B0F82">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40" w14:textId="0382C74C" w:rsidR="0073317D" w:rsidRPr="00111ECD" w:rsidRDefault="0073317D" w:rsidP="0073317D">
            <w:pPr>
              <w:pStyle w:val="ProductList-Offering2"/>
            </w:pPr>
            <w:bookmarkStart w:id="1094" w:name="_Toc379797337"/>
            <w:bookmarkStart w:id="1095" w:name="_Toc380513359"/>
            <w:bookmarkStart w:id="1096" w:name="_Toc380655409"/>
            <w:bookmarkStart w:id="1097" w:name="_Toc383689329"/>
            <w:r w:rsidRPr="00111ECD">
              <w:t>Exchange Online Kiosk</w:t>
            </w:r>
            <w:r w:rsidR="00530493">
              <w:fldChar w:fldCharType="begin"/>
            </w:r>
            <w:r w:rsidR="00530493">
              <w:instrText xml:space="preserve"> XE "</w:instrText>
            </w:r>
            <w:r w:rsidR="00530493" w:rsidRPr="007B43F2">
              <w:instrText>Exchange Online Kiosk</w:instrText>
            </w:r>
            <w:r w:rsidR="00530493">
              <w:instrText xml:space="preserve">" </w:instrText>
            </w:r>
            <w:r w:rsidR="00530493">
              <w:fldChar w:fldCharType="end"/>
            </w:r>
            <w:r w:rsidRPr="00111ECD">
              <w:t xml:space="preserve"> (User SL)</w:t>
            </w:r>
            <w:bookmarkEnd w:id="1094"/>
            <w:bookmarkEnd w:id="1095"/>
            <w:bookmarkEnd w:id="1096"/>
            <w:bookmarkEnd w:id="1097"/>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41"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42"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43"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44"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45"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46"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47"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48"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49"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4A"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E57" w14:textId="77777777" w:rsidTr="008774E5">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4C" w14:textId="4A1328AF" w:rsidR="00DF2A90" w:rsidRPr="00111ECD" w:rsidRDefault="00DF2A90" w:rsidP="0073317D">
            <w:pPr>
              <w:pStyle w:val="ProductList-Offering2"/>
            </w:pPr>
            <w:bookmarkStart w:id="1098" w:name="_Toc379797338"/>
            <w:bookmarkStart w:id="1099" w:name="_Toc380513360"/>
            <w:bookmarkStart w:id="1100" w:name="_Toc380655410"/>
            <w:bookmarkStart w:id="1101" w:name="_Toc383689330"/>
            <w:r w:rsidRPr="00111ECD">
              <w:t>Exchange Online Kiosk</w:t>
            </w:r>
            <w:r w:rsidR="00530493">
              <w:fldChar w:fldCharType="begin"/>
            </w:r>
            <w:r w:rsidR="00530493">
              <w:instrText xml:space="preserve"> XE "</w:instrText>
            </w:r>
            <w:r w:rsidR="00530493" w:rsidRPr="007B43F2">
              <w:instrText>Exchange Online Kiosk</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Kiosk G</w:instrText>
            </w:r>
            <w:r w:rsidR="00530493">
              <w:instrText xml:space="preserve">" </w:instrText>
            </w:r>
            <w:r w:rsidR="00530493">
              <w:fldChar w:fldCharType="end"/>
            </w:r>
            <w:r>
              <w:t xml:space="preserve"> </w:t>
            </w:r>
            <w:r w:rsidRPr="00111ECD">
              <w:t>(User SL)</w:t>
            </w:r>
            <w:bookmarkEnd w:id="1098"/>
            <w:bookmarkEnd w:id="1099"/>
            <w:bookmarkEnd w:id="1100"/>
            <w:bookmarkEnd w:id="1101"/>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4D"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4E"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4F" w14:textId="77777777" w:rsidR="00DF2A90" w:rsidRPr="005A0966" w:rsidRDefault="00DF2A90" w:rsidP="0073317D">
            <w:pPr>
              <w:pStyle w:val="ProductList-OfferingBody"/>
              <w:ind w:left="-113"/>
              <w:jc w:val="center"/>
            </w:pPr>
          </w:p>
        </w:tc>
        <w:tc>
          <w:tcPr>
            <w:tcW w:w="739" w:type="dxa"/>
            <w:shd w:val="clear" w:color="auto" w:fill="BFBFBF" w:themeFill="background1" w:themeFillShade="BF"/>
            <w:vAlign w:val="center"/>
          </w:tcPr>
          <w:p w14:paraId="4FDCBE50"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1"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52"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3"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4"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5"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6" w14:textId="77777777" w:rsidR="00DF2A90" w:rsidRPr="005A0966" w:rsidRDefault="00DF2A90" w:rsidP="0073317D">
            <w:pPr>
              <w:pStyle w:val="ProductList-OfferingBody"/>
              <w:ind w:left="-113"/>
              <w:jc w:val="center"/>
            </w:pPr>
          </w:p>
        </w:tc>
      </w:tr>
      <w:tr w:rsidR="0073317D" w14:paraId="4FDCBE63" w14:textId="77777777" w:rsidTr="009B0F82">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58" w14:textId="48D32836" w:rsidR="0073317D" w:rsidRPr="00111ECD" w:rsidRDefault="0073317D" w:rsidP="0073317D">
            <w:pPr>
              <w:pStyle w:val="ProductList-Offering2"/>
            </w:pPr>
            <w:bookmarkStart w:id="1102" w:name="_Toc379797339"/>
            <w:bookmarkStart w:id="1103" w:name="_Toc380513361"/>
            <w:bookmarkStart w:id="1104" w:name="_Toc380655411"/>
            <w:bookmarkStart w:id="1105" w:name="_Toc383689331"/>
            <w:r w:rsidRPr="00111ECD">
              <w:t>Exchange Online Plan 1</w:t>
            </w:r>
            <w:r w:rsidR="00530493">
              <w:fldChar w:fldCharType="begin"/>
            </w:r>
            <w:r w:rsidR="00530493">
              <w:instrText xml:space="preserve"> XE "</w:instrText>
            </w:r>
            <w:r w:rsidR="00530493" w:rsidRPr="007B43F2">
              <w:instrText>Exchange Online Plan 1</w:instrText>
            </w:r>
            <w:r w:rsidR="00530493">
              <w:instrText xml:space="preserve">" </w:instrText>
            </w:r>
            <w:r w:rsidR="00530493">
              <w:fldChar w:fldCharType="end"/>
            </w:r>
            <w:r w:rsidRPr="00111ECD">
              <w:t xml:space="preserve"> (User SL)</w:t>
            </w:r>
            <w:bookmarkEnd w:id="1102"/>
            <w:bookmarkEnd w:id="1103"/>
            <w:bookmarkEnd w:id="1104"/>
            <w:bookmarkEnd w:id="1105"/>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5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5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5B"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5C"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5D"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5E"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5F" w14:textId="77777777" w:rsidR="0073317D" w:rsidRDefault="0073317D" w:rsidP="0073317D">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E60" w14:textId="77777777" w:rsidR="0073317D" w:rsidRDefault="0073317D"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61"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62"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73317D" w14:paraId="4FDCBE6F" w14:textId="77777777" w:rsidTr="006E3B3F">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64" w14:textId="2670533D" w:rsidR="0073317D" w:rsidRPr="00111ECD" w:rsidRDefault="0073317D" w:rsidP="0073317D">
            <w:pPr>
              <w:pStyle w:val="ProductList-Offering2"/>
            </w:pPr>
            <w:bookmarkStart w:id="1106" w:name="_Toc379797340"/>
            <w:bookmarkStart w:id="1107" w:name="_Toc380513362"/>
            <w:bookmarkStart w:id="1108" w:name="_Toc380655412"/>
            <w:bookmarkStart w:id="1109" w:name="_Toc383689332"/>
            <w:r w:rsidRPr="00111ECD">
              <w:t>Exchange Online Plan 1</w:t>
            </w:r>
            <w:r w:rsidR="00530493">
              <w:fldChar w:fldCharType="begin"/>
            </w:r>
            <w:r w:rsidR="00530493">
              <w:instrText xml:space="preserve"> XE "</w:instrText>
            </w:r>
            <w:r w:rsidR="00530493" w:rsidRPr="007B43F2">
              <w:instrText>Exchange Online Plan 1</w:instrText>
            </w:r>
            <w:r w:rsidR="00530493">
              <w:instrText xml:space="preserve">" </w:instrText>
            </w:r>
            <w:r w:rsidR="00530493">
              <w:fldChar w:fldCharType="end"/>
            </w:r>
            <w:r w:rsidRPr="00111ECD">
              <w:t xml:space="preserve"> Add-on</w:t>
            </w:r>
            <w:r w:rsidR="00530493">
              <w:fldChar w:fldCharType="begin"/>
            </w:r>
            <w:r w:rsidR="00530493">
              <w:instrText xml:space="preserve"> XE "</w:instrText>
            </w:r>
            <w:r w:rsidR="00530493" w:rsidRPr="007B43F2">
              <w:instrText>Exchange Online Plan 1 Add-on</w:instrText>
            </w:r>
            <w:r w:rsidR="00530493">
              <w:instrText xml:space="preserve">" </w:instrText>
            </w:r>
            <w:r w:rsidR="00530493">
              <w:fldChar w:fldCharType="end"/>
            </w:r>
            <w:r w:rsidRPr="00111ECD">
              <w:t xml:space="preserve"> (User SL)</w:t>
            </w:r>
            <w:bookmarkEnd w:id="1106"/>
            <w:bookmarkEnd w:id="1107"/>
            <w:bookmarkEnd w:id="1108"/>
            <w:bookmarkEnd w:id="1109"/>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65"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66"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67"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68"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69"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6A"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B"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C"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D"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E" w14:textId="79AE45A6" w:rsidR="0073317D" w:rsidRDefault="0073317D" w:rsidP="0073317D">
            <w:pPr>
              <w:pStyle w:val="ProductList-OfferingBody"/>
              <w:ind w:left="-113"/>
              <w:jc w:val="center"/>
            </w:pPr>
          </w:p>
        </w:tc>
      </w:tr>
      <w:tr w:rsidR="0073317D" w14:paraId="4FDCBE87" w14:textId="77777777" w:rsidTr="008774E5">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7C" w14:textId="37889AAA" w:rsidR="0073317D" w:rsidRPr="00111ECD" w:rsidRDefault="0073317D" w:rsidP="0073317D">
            <w:pPr>
              <w:pStyle w:val="ProductList-Offering2"/>
            </w:pPr>
            <w:bookmarkStart w:id="1110" w:name="_Toc379797341"/>
            <w:bookmarkStart w:id="1111" w:name="_Toc380513363"/>
            <w:bookmarkStart w:id="1112" w:name="_Toc380655413"/>
            <w:bookmarkStart w:id="1113" w:name="_Toc383689333"/>
            <w:r w:rsidRPr="00111ECD">
              <w:t>Exchange Online Plan 1</w:t>
            </w:r>
            <w:r w:rsidR="00530493">
              <w:fldChar w:fldCharType="begin"/>
            </w:r>
            <w:r w:rsidR="00530493">
              <w:instrText xml:space="preserve"> XE "</w:instrText>
            </w:r>
            <w:r w:rsidR="00530493" w:rsidRPr="007B43F2">
              <w:instrText>Exchange Online Plan 1</w:instrText>
            </w:r>
            <w:r w:rsidR="00530493">
              <w:instrText xml:space="preserve">" </w:instrText>
            </w:r>
            <w:r w:rsidR="00530493">
              <w:fldChar w:fldCharType="end"/>
            </w:r>
            <w:r w:rsidRPr="00111ECD">
              <w:t xml:space="preserve"> A</w:t>
            </w:r>
            <w:r w:rsidR="00530493">
              <w:fldChar w:fldCharType="begin"/>
            </w:r>
            <w:r w:rsidR="00530493">
              <w:instrText xml:space="preserve"> XE "</w:instrText>
            </w:r>
            <w:r w:rsidR="00530493" w:rsidRPr="007B43F2">
              <w:instrText>Exchange Online Plan 1 A</w:instrText>
            </w:r>
            <w:r w:rsidR="00530493">
              <w:instrText xml:space="preserve">" </w:instrText>
            </w:r>
            <w:r w:rsidR="00530493">
              <w:fldChar w:fldCharType="end"/>
            </w:r>
            <w:r w:rsidRPr="00111ECD">
              <w:t xml:space="preserve"> for Alumni</w:t>
            </w:r>
            <w:r w:rsidR="00530493">
              <w:fldChar w:fldCharType="begin"/>
            </w:r>
            <w:r w:rsidR="00530493">
              <w:instrText xml:space="preserve"> XE "</w:instrText>
            </w:r>
            <w:r w:rsidR="00530493" w:rsidRPr="007B43F2">
              <w:instrText>Exchange Online Plan 1 A for Alumni</w:instrText>
            </w:r>
            <w:r w:rsidR="00530493">
              <w:instrText xml:space="preserve">" </w:instrText>
            </w:r>
            <w:r w:rsidR="00530493">
              <w:fldChar w:fldCharType="end"/>
            </w:r>
            <w:r w:rsidRPr="00111ECD">
              <w:t xml:space="preserve"> (User SL)</w:t>
            </w:r>
            <w:bookmarkEnd w:id="1110"/>
            <w:bookmarkEnd w:id="1111"/>
            <w:bookmarkEnd w:id="1112"/>
            <w:bookmarkEnd w:id="111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7D"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7E"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7F"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80" w14:textId="77777777" w:rsidR="0073317D" w:rsidRDefault="00D51A52" w:rsidP="0073317D">
            <w:pPr>
              <w:pStyle w:val="ProductList-OfferingBody"/>
              <w:ind w:left="-113"/>
              <w:jc w:val="center"/>
            </w:pPr>
            <w:r>
              <w:t>AE</w:t>
            </w:r>
          </w:p>
        </w:tc>
        <w:tc>
          <w:tcPr>
            <w:tcW w:w="739" w:type="dxa"/>
            <w:shd w:val="clear" w:color="auto" w:fill="BFBFBF" w:themeFill="background1" w:themeFillShade="BF"/>
            <w:vAlign w:val="center"/>
          </w:tcPr>
          <w:p w14:paraId="4FDCBE81"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82"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3"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4"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5"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6" w14:textId="77777777" w:rsidR="0073317D" w:rsidRDefault="0073317D" w:rsidP="0073317D">
            <w:pPr>
              <w:pStyle w:val="ProductList-OfferingBody"/>
              <w:ind w:left="-113"/>
              <w:jc w:val="center"/>
            </w:pPr>
          </w:p>
        </w:tc>
      </w:tr>
      <w:tr w:rsidR="00DF2A90" w14:paraId="4FDCBE93" w14:textId="77777777" w:rsidTr="008774E5">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88" w14:textId="4BCC1D2D" w:rsidR="00DF2A90" w:rsidRPr="00111ECD" w:rsidRDefault="00DF2A90" w:rsidP="00DF2A90">
            <w:pPr>
              <w:pStyle w:val="ProductList-Offering2"/>
            </w:pPr>
            <w:bookmarkStart w:id="1114" w:name="_Toc379797342"/>
            <w:bookmarkStart w:id="1115" w:name="_Toc380513364"/>
            <w:bookmarkStart w:id="1116" w:name="_Toc380655414"/>
            <w:bookmarkStart w:id="1117" w:name="_Toc383689334"/>
            <w:r>
              <w:t>Exchange Online Plan 1G</w:t>
            </w:r>
            <w:r w:rsidR="00530493">
              <w:fldChar w:fldCharType="begin"/>
            </w:r>
            <w:r w:rsidR="00530493">
              <w:instrText xml:space="preserve"> XE "</w:instrText>
            </w:r>
            <w:r w:rsidR="00530493" w:rsidRPr="007B43F2">
              <w:instrText>Exchange Online Plan 1G</w:instrText>
            </w:r>
            <w:r w:rsidR="00530493">
              <w:instrText xml:space="preserve">" </w:instrText>
            </w:r>
            <w:r w:rsidR="00530493">
              <w:fldChar w:fldCharType="end"/>
            </w:r>
            <w:r>
              <w:t xml:space="preserve"> (User SL)</w:t>
            </w:r>
            <w:bookmarkEnd w:id="1114"/>
            <w:bookmarkEnd w:id="1115"/>
            <w:bookmarkEnd w:id="1116"/>
            <w:bookmarkEnd w:id="1117"/>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89"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8A"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8B" w14:textId="6984785C"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8C"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8D"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8E"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8F"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90"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91"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92" w14:textId="77777777" w:rsidR="00DF2A90" w:rsidRPr="005A0966" w:rsidRDefault="00DF2A90" w:rsidP="0073317D">
            <w:pPr>
              <w:pStyle w:val="ProductList-OfferingBody"/>
              <w:ind w:left="-113"/>
              <w:jc w:val="center"/>
            </w:pPr>
          </w:p>
        </w:tc>
      </w:tr>
      <w:tr w:rsidR="0073317D" w14:paraId="4FDCBE9F" w14:textId="77777777" w:rsidTr="009B0F82">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94" w14:textId="07D88A0F" w:rsidR="0073317D" w:rsidRPr="00111ECD" w:rsidRDefault="0073317D" w:rsidP="0073317D">
            <w:pPr>
              <w:pStyle w:val="ProductList-Offering2"/>
            </w:pPr>
            <w:bookmarkStart w:id="1118" w:name="_Toc379797343"/>
            <w:bookmarkStart w:id="1119" w:name="_Toc380513365"/>
            <w:bookmarkStart w:id="1120" w:name="_Toc380655415"/>
            <w:bookmarkStart w:id="1121" w:name="_Toc383689335"/>
            <w:r w:rsidRPr="00111ECD">
              <w:t>Exchange Online Plan 2</w:t>
            </w:r>
            <w:r w:rsidR="00530493">
              <w:fldChar w:fldCharType="begin"/>
            </w:r>
            <w:r w:rsidR="00530493">
              <w:instrText xml:space="preserve"> XE "</w:instrText>
            </w:r>
            <w:r w:rsidR="00530493" w:rsidRPr="007B43F2">
              <w:instrText>Exchange Online Plan 2</w:instrText>
            </w:r>
            <w:r w:rsidR="00530493">
              <w:instrText xml:space="preserve">" </w:instrText>
            </w:r>
            <w:r w:rsidR="00530493">
              <w:fldChar w:fldCharType="end"/>
            </w:r>
            <w:r w:rsidRPr="00111ECD">
              <w:t xml:space="preserve"> (User SL)</w:t>
            </w:r>
            <w:bookmarkEnd w:id="1118"/>
            <w:bookmarkEnd w:id="1119"/>
            <w:bookmarkEnd w:id="1120"/>
            <w:bookmarkEnd w:id="1121"/>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95"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96"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7"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98"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9"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9A"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9B"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9C"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9D"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E"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73317D" w14:paraId="4FDCBEAB" w14:textId="77777777" w:rsidTr="009B0F82">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A0" w14:textId="3683B585" w:rsidR="0073317D" w:rsidRPr="00111ECD" w:rsidRDefault="0073317D" w:rsidP="0073317D">
            <w:pPr>
              <w:pStyle w:val="ProductList-Offering2"/>
            </w:pPr>
            <w:bookmarkStart w:id="1122" w:name="_Toc379797344"/>
            <w:bookmarkStart w:id="1123" w:name="_Toc380513366"/>
            <w:bookmarkStart w:id="1124" w:name="_Toc380655416"/>
            <w:bookmarkStart w:id="1125" w:name="_Toc383689336"/>
            <w:r w:rsidRPr="00111ECD">
              <w:t>Exchange Online Plan 2A</w:t>
            </w:r>
            <w:r w:rsidR="00530493">
              <w:fldChar w:fldCharType="begin"/>
            </w:r>
            <w:r w:rsidR="00530493">
              <w:instrText xml:space="preserve"> XE "</w:instrText>
            </w:r>
            <w:r w:rsidR="00530493" w:rsidRPr="007B43F2">
              <w:instrText>Exchange Online Plan 2A</w:instrText>
            </w:r>
            <w:r w:rsidR="00530493">
              <w:instrText xml:space="preserve">" </w:instrText>
            </w:r>
            <w:r w:rsidR="00530493">
              <w:fldChar w:fldCharType="end"/>
            </w:r>
            <w:r w:rsidRPr="00111ECD">
              <w:t xml:space="preserve"> (User SL)</w:t>
            </w:r>
            <w:bookmarkEnd w:id="1122"/>
            <w:bookmarkEnd w:id="1123"/>
            <w:bookmarkEnd w:id="1124"/>
            <w:bookmarkEnd w:id="1125"/>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A1" w14:textId="77777777" w:rsidR="0073317D" w:rsidRDefault="0073317D" w:rsidP="0073317D">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BEA2" w14:textId="77777777" w:rsidR="0073317D" w:rsidRDefault="0073317D" w:rsidP="0073317D">
            <w:pPr>
              <w:pStyle w:val="ProductList-OfferingBody"/>
              <w:ind w:left="-113"/>
              <w:jc w:val="center"/>
            </w:pPr>
            <w:r>
              <w:t>1</w:t>
            </w:r>
          </w:p>
        </w:tc>
        <w:tc>
          <w:tcPr>
            <w:tcW w:w="739" w:type="dxa"/>
            <w:shd w:val="clear" w:color="auto" w:fill="BFBFBF" w:themeFill="background1" w:themeFillShade="BF"/>
            <w:vAlign w:val="center"/>
          </w:tcPr>
          <w:p w14:paraId="4FDCBEA3"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A4" w14:textId="77777777" w:rsidR="0073317D" w:rsidRDefault="00D51A52" w:rsidP="004D0ACF">
            <w:pPr>
              <w:pStyle w:val="ProductList-OfferingBody"/>
              <w:ind w:left="-113"/>
              <w:jc w:val="center"/>
            </w:pPr>
            <w:r>
              <w:t>AE</w:t>
            </w:r>
          </w:p>
        </w:tc>
        <w:tc>
          <w:tcPr>
            <w:tcW w:w="739" w:type="dxa"/>
            <w:shd w:val="clear" w:color="auto" w:fill="70AD47" w:themeFill="accent6"/>
            <w:vAlign w:val="center"/>
          </w:tcPr>
          <w:p w14:paraId="4FDCBEA5"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A6"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7"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8"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9"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A" w14:textId="77777777" w:rsidR="0073317D" w:rsidRDefault="0073317D" w:rsidP="0073317D">
            <w:pPr>
              <w:pStyle w:val="ProductList-OfferingBody"/>
              <w:ind w:left="-113"/>
              <w:jc w:val="center"/>
            </w:pPr>
          </w:p>
        </w:tc>
      </w:tr>
      <w:tr w:rsidR="00DF2A90" w14:paraId="4FDCBEB7" w14:textId="77777777" w:rsidTr="008774E5">
        <w:trPr>
          <w:cantSplit/>
          <w:tblHeader/>
        </w:trPr>
        <w:tc>
          <w:tcPr>
            <w:tcW w:w="3352" w:type="dxa"/>
            <w:tcBorders>
              <w:top w:val="dashSmallGap" w:sz="4" w:space="0" w:color="BFBFBF" w:themeColor="background1" w:themeShade="BF"/>
              <w:left w:val="nil"/>
              <w:bottom w:val="nil"/>
              <w:right w:val="nil"/>
            </w:tcBorders>
          </w:tcPr>
          <w:p w14:paraId="4FDCBEAC" w14:textId="616A2033" w:rsidR="00DF2A90" w:rsidRPr="00111ECD" w:rsidRDefault="00DF2A90" w:rsidP="00DF2A90">
            <w:pPr>
              <w:pStyle w:val="ProductList-Offering2"/>
            </w:pPr>
            <w:bookmarkStart w:id="1126" w:name="_Toc379797345"/>
            <w:bookmarkStart w:id="1127" w:name="_Toc380513367"/>
            <w:bookmarkStart w:id="1128" w:name="_Toc380655417"/>
            <w:bookmarkStart w:id="1129" w:name="_Toc383689337"/>
            <w:r w:rsidRPr="00111ECD">
              <w:t>Exchange Online Plan 2</w:t>
            </w:r>
            <w:r>
              <w:t>G</w:t>
            </w:r>
            <w:r w:rsidR="00530493">
              <w:fldChar w:fldCharType="begin"/>
            </w:r>
            <w:r w:rsidR="00530493">
              <w:instrText xml:space="preserve"> XE "</w:instrText>
            </w:r>
            <w:r w:rsidR="00530493" w:rsidRPr="007B43F2">
              <w:instrText>Exchange Online Plan 2G</w:instrText>
            </w:r>
            <w:r w:rsidR="00530493">
              <w:instrText xml:space="preserve">" </w:instrText>
            </w:r>
            <w:r w:rsidR="00530493">
              <w:fldChar w:fldCharType="end"/>
            </w:r>
            <w:r w:rsidRPr="00111ECD">
              <w:t xml:space="preserve"> (User SL)</w:t>
            </w:r>
            <w:bookmarkEnd w:id="1126"/>
            <w:bookmarkEnd w:id="1127"/>
            <w:bookmarkEnd w:id="1128"/>
            <w:bookmarkEnd w:id="1129"/>
          </w:p>
        </w:tc>
        <w:tc>
          <w:tcPr>
            <w:tcW w:w="738" w:type="dxa"/>
            <w:tcBorders>
              <w:top w:val="dashSmallGap" w:sz="4" w:space="0" w:color="BFBFBF" w:themeColor="background1" w:themeShade="BF"/>
              <w:left w:val="nil"/>
              <w:bottom w:val="nil"/>
              <w:right w:val="nil"/>
            </w:tcBorders>
            <w:shd w:val="clear" w:color="auto" w:fill="auto"/>
            <w:vAlign w:val="center"/>
          </w:tcPr>
          <w:p w14:paraId="4FDCBEAD"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AE"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AF" w14:textId="3F246186"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B0"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1"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B2"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3"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4"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5"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6" w14:textId="77777777" w:rsidR="00DF2A90" w:rsidRPr="005A0966" w:rsidRDefault="00DF2A90" w:rsidP="0073317D">
            <w:pPr>
              <w:pStyle w:val="ProductList-OfferingBody"/>
              <w:ind w:left="-113"/>
              <w:jc w:val="center"/>
            </w:pPr>
          </w:p>
        </w:tc>
      </w:tr>
      <w:tr w:rsidR="0073317D" w14:paraId="4FDCBEC3" w14:textId="77777777" w:rsidTr="009B0F82">
        <w:trPr>
          <w:cantSplit/>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B8" w14:textId="2E0C92E3" w:rsidR="0073317D" w:rsidRDefault="0073317D" w:rsidP="0073317D">
            <w:pPr>
              <w:pStyle w:val="ProductList-Offering2"/>
            </w:pPr>
            <w:bookmarkStart w:id="1130" w:name="_Toc379797346"/>
            <w:bookmarkStart w:id="1131" w:name="_Toc380513368"/>
            <w:bookmarkStart w:id="1132" w:name="_Toc380655418"/>
            <w:bookmarkStart w:id="1133" w:name="_Toc383689338"/>
            <w:r w:rsidRPr="00111ECD">
              <w:t>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rsidRPr="00111ECD">
              <w:t xml:space="preserve"> (User SL)</w:t>
            </w:r>
            <w:bookmarkEnd w:id="1130"/>
            <w:bookmarkEnd w:id="1131"/>
            <w:bookmarkEnd w:id="1132"/>
            <w:bookmarkEnd w:id="113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B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B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BB"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BC"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BD"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BE"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BF" w14:textId="77777777" w:rsidR="0073317D" w:rsidRDefault="0073317D" w:rsidP="0073317D">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EC0" w14:textId="77777777" w:rsidR="0073317D" w:rsidRDefault="0073317D"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C1"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C2"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ECF" w14:textId="77777777" w:rsidTr="008774E5">
        <w:trPr>
          <w:cantSplit/>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C4" w14:textId="2DAFBD20" w:rsidR="00DF2A90" w:rsidRPr="00111ECD" w:rsidRDefault="00DF2A90" w:rsidP="0073317D">
            <w:pPr>
              <w:pStyle w:val="ProductList-Offering2"/>
            </w:pPr>
            <w:bookmarkStart w:id="1134" w:name="_Toc379797347"/>
            <w:bookmarkStart w:id="1135" w:name="_Toc380513369"/>
            <w:bookmarkStart w:id="1136" w:name="_Toc380655419"/>
            <w:bookmarkStart w:id="1137" w:name="_Toc383689339"/>
            <w:r w:rsidRPr="00111ECD">
              <w:t>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 xml:space="preserve"> A</w:t>
            </w:r>
            <w:r w:rsidR="00530493">
              <w:fldChar w:fldCharType="begin"/>
            </w:r>
            <w:r w:rsidR="00530493">
              <w:instrText xml:space="preserve"> XE "</w:instrText>
            </w:r>
            <w:r w:rsidR="00530493" w:rsidRPr="007B43F2">
              <w:instrText>Exchange Online Protection A</w:instrText>
            </w:r>
            <w:r w:rsidR="00530493">
              <w:instrText xml:space="preserve">" </w:instrText>
            </w:r>
            <w:r w:rsidR="00530493">
              <w:fldChar w:fldCharType="end"/>
            </w:r>
            <w:r w:rsidRPr="00111ECD">
              <w:t xml:space="preserve"> (User SL)</w:t>
            </w:r>
            <w:bookmarkEnd w:id="1134"/>
            <w:bookmarkEnd w:id="1135"/>
            <w:bookmarkEnd w:id="1136"/>
            <w:bookmarkEnd w:id="1137"/>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C5"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C6"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C7" w14:textId="13E55932"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C8"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9"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CA"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B"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C"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D"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E" w14:textId="77777777" w:rsidR="00DF2A90" w:rsidRPr="005A0966" w:rsidRDefault="00DF2A90" w:rsidP="0073317D">
            <w:pPr>
              <w:pStyle w:val="ProductList-OfferingBody"/>
              <w:ind w:left="-113"/>
              <w:jc w:val="center"/>
            </w:pPr>
          </w:p>
        </w:tc>
      </w:tr>
      <w:tr w:rsidR="00DF2A90" w14:paraId="4FDCBEDB" w14:textId="77777777" w:rsidTr="008774E5">
        <w:trPr>
          <w:cantSplit/>
          <w:tblHeader/>
        </w:trPr>
        <w:tc>
          <w:tcPr>
            <w:tcW w:w="3352" w:type="dxa"/>
            <w:tcBorders>
              <w:top w:val="dashSmallGap" w:sz="4" w:space="0" w:color="BFBFBF" w:themeColor="background1" w:themeShade="BF"/>
              <w:left w:val="nil"/>
              <w:bottom w:val="nil"/>
              <w:right w:val="nil"/>
            </w:tcBorders>
          </w:tcPr>
          <w:p w14:paraId="4FDCBED0" w14:textId="42E7252D" w:rsidR="00DF2A90" w:rsidRPr="00111ECD" w:rsidRDefault="00DF2A90" w:rsidP="0073317D">
            <w:pPr>
              <w:pStyle w:val="ProductList-Offering2"/>
            </w:pPr>
            <w:bookmarkStart w:id="1138" w:name="_Toc379797348"/>
            <w:bookmarkStart w:id="1139" w:name="_Toc380513370"/>
            <w:bookmarkStart w:id="1140" w:name="_Toc380655420"/>
            <w:bookmarkStart w:id="1141" w:name="_Toc383689340"/>
            <w:r w:rsidRPr="00111ECD">
              <w:t>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Protection G</w:instrText>
            </w:r>
            <w:r w:rsidR="00530493">
              <w:instrText xml:space="preserve">" </w:instrText>
            </w:r>
            <w:r w:rsidR="00530493">
              <w:fldChar w:fldCharType="end"/>
            </w:r>
            <w:r>
              <w:t xml:space="preserve"> </w:t>
            </w:r>
            <w:r w:rsidRPr="00111ECD">
              <w:t>(User SL)</w:t>
            </w:r>
            <w:bookmarkEnd w:id="1138"/>
            <w:bookmarkEnd w:id="1139"/>
            <w:bookmarkEnd w:id="1140"/>
            <w:bookmarkEnd w:id="1141"/>
          </w:p>
        </w:tc>
        <w:tc>
          <w:tcPr>
            <w:tcW w:w="738" w:type="dxa"/>
            <w:tcBorders>
              <w:top w:val="dashSmallGap" w:sz="4" w:space="0" w:color="BFBFBF" w:themeColor="background1" w:themeShade="BF"/>
              <w:left w:val="nil"/>
              <w:bottom w:val="nil"/>
              <w:right w:val="nil"/>
            </w:tcBorders>
            <w:shd w:val="clear" w:color="auto" w:fill="auto"/>
            <w:vAlign w:val="center"/>
          </w:tcPr>
          <w:p w14:paraId="4FDCBED1"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D2"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D3" w14:textId="78D8E902"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D4"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5"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D6"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7"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8"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9"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A" w14:textId="77777777" w:rsidR="00DF2A90" w:rsidRPr="005A0966" w:rsidRDefault="00DF2A90" w:rsidP="0073317D">
            <w:pPr>
              <w:pStyle w:val="ProductList-OfferingBody"/>
              <w:ind w:left="-113"/>
              <w:jc w:val="center"/>
            </w:pPr>
          </w:p>
        </w:tc>
      </w:tr>
    </w:tbl>
    <w:p w14:paraId="4FDCBEDC"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BEE0" w14:textId="77777777" w:rsidTr="00C4636F">
        <w:tc>
          <w:tcPr>
            <w:tcW w:w="3596" w:type="dxa"/>
          </w:tcPr>
          <w:p w14:paraId="4FDCBEDD" w14:textId="77777777" w:rsidR="00782C7B" w:rsidRDefault="0073317D" w:rsidP="0073317D">
            <w:pPr>
              <w:pStyle w:val="ProductList-Body"/>
              <w:spacing w:before="20" w:after="20"/>
            </w:pPr>
            <w:r>
              <w:t xml:space="preserve">Reduction Eligible: </w:t>
            </w:r>
            <w:r w:rsidRPr="0073317D">
              <w:rPr>
                <w:b/>
              </w:rPr>
              <w:t>All but Encryption</w:t>
            </w:r>
          </w:p>
        </w:tc>
        <w:tc>
          <w:tcPr>
            <w:tcW w:w="3597" w:type="dxa"/>
          </w:tcPr>
          <w:p w14:paraId="4FDCBEDE" w14:textId="1E20F559" w:rsidR="00782C7B" w:rsidRDefault="0073317D" w:rsidP="00DF3BB8">
            <w:pPr>
              <w:pStyle w:val="ProductList-Body"/>
              <w:spacing w:before="20" w:after="20"/>
            </w:pPr>
            <w:r>
              <w:t xml:space="preserve">Product Pool: </w:t>
            </w:r>
            <w:r w:rsidR="00DF3BB8">
              <w:rPr>
                <w:b/>
              </w:rPr>
              <w:t>Server</w:t>
            </w:r>
          </w:p>
        </w:tc>
        <w:tc>
          <w:tcPr>
            <w:tcW w:w="3597" w:type="dxa"/>
          </w:tcPr>
          <w:p w14:paraId="4FDCBEDF" w14:textId="71710C3B" w:rsidR="00782C7B" w:rsidRPr="0073317D" w:rsidRDefault="00085D21" w:rsidP="00085D21">
            <w:pPr>
              <w:pStyle w:val="ProductList-Body"/>
              <w:spacing w:before="20" w:after="20"/>
              <w:rPr>
                <w:b/>
              </w:rPr>
            </w:pPr>
            <w:r>
              <w:t>Qualified User Exemption</w:t>
            </w:r>
            <w:r>
              <w:fldChar w:fldCharType="begin"/>
            </w:r>
            <w:r w:rsidRPr="00287117">
              <w:instrText xml:space="preserve"> </w:instrText>
            </w:r>
            <w:r>
              <w:instrText>AutoTextList \sNoStyle\t "Qualified User Exemption"</w:instrText>
            </w:r>
            <w:r>
              <w:fldChar w:fldCharType="end"/>
            </w:r>
            <w:r w:rsidR="0073317D">
              <w:t xml:space="preserve">: </w:t>
            </w:r>
            <w:r w:rsidR="0073317D">
              <w:rPr>
                <w:b/>
              </w:rPr>
              <w:t>K only</w:t>
            </w:r>
          </w:p>
        </w:tc>
      </w:tr>
      <w:tr w:rsidR="00782C7B" w14:paraId="4FDCBEE4" w14:textId="77777777" w:rsidTr="00C4636F">
        <w:tc>
          <w:tcPr>
            <w:tcW w:w="3596" w:type="dxa"/>
          </w:tcPr>
          <w:p w14:paraId="4FDCBEE1" w14:textId="77777777" w:rsidR="00782C7B" w:rsidRPr="0073317D" w:rsidRDefault="0073317D" w:rsidP="0073317D">
            <w:pPr>
              <w:pStyle w:val="ProductList-Body"/>
              <w:spacing w:before="20" w:after="20"/>
              <w:rPr>
                <w:b/>
              </w:rPr>
            </w:pPr>
            <w:r>
              <w:t xml:space="preserve">True-up Eligible: </w:t>
            </w:r>
            <w:r>
              <w:rPr>
                <w:b/>
              </w:rPr>
              <w:t>All but Encryption</w:t>
            </w:r>
          </w:p>
        </w:tc>
        <w:tc>
          <w:tcPr>
            <w:tcW w:w="3597" w:type="dxa"/>
          </w:tcPr>
          <w:p w14:paraId="4FDCBEE2" w14:textId="77777777" w:rsidR="00782C7B" w:rsidRDefault="0073317D" w:rsidP="0073317D">
            <w:pPr>
              <w:pStyle w:val="ProductList-Body"/>
              <w:spacing w:before="20" w:after="20"/>
            </w:pPr>
            <w:r>
              <w:t xml:space="preserve">Extended Term Eligible: </w:t>
            </w:r>
            <w:r w:rsidRPr="0073317D">
              <w:rPr>
                <w:b/>
              </w:rPr>
              <w:t>All but Encryption</w:t>
            </w:r>
          </w:p>
        </w:tc>
        <w:tc>
          <w:tcPr>
            <w:tcW w:w="3597" w:type="dxa"/>
          </w:tcPr>
          <w:p w14:paraId="4FDCBEE3" w14:textId="77777777" w:rsidR="00782C7B" w:rsidRDefault="00782C7B" w:rsidP="0073317D">
            <w:pPr>
              <w:pStyle w:val="ProductList-Body"/>
              <w:spacing w:before="20" w:after="20"/>
            </w:pPr>
          </w:p>
        </w:tc>
      </w:tr>
    </w:tbl>
    <w:p w14:paraId="4FDCBEE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EE6" w14:textId="730F50B8" w:rsidR="0073317D" w:rsidRPr="0073317D" w:rsidRDefault="0073317D" w:rsidP="0073317D">
      <w:pPr>
        <w:pStyle w:val="ProductList-Body"/>
        <w:rPr>
          <w:b/>
        </w:rPr>
      </w:pPr>
      <w:r w:rsidRPr="000B1561">
        <w:rPr>
          <w:b/>
          <w:color w:val="00188F"/>
        </w:rPr>
        <w:t>Exchange Online Archiving for Exchange Server</w:t>
      </w:r>
      <w:r w:rsidR="00530493">
        <w:rPr>
          <w:b/>
        </w:rPr>
        <w:fldChar w:fldCharType="begin"/>
      </w:r>
      <w:r w:rsidR="00530493">
        <w:instrText xml:space="preserve"> XE "</w:instrText>
      </w:r>
      <w:r w:rsidR="00530493" w:rsidRPr="007B43F2">
        <w:instrText>Exchange Online Archiving for Exchange Server</w:instrText>
      </w:r>
      <w:r w:rsidR="00530493">
        <w:instrText xml:space="preserve">" </w:instrText>
      </w:r>
      <w:r w:rsidR="00530493">
        <w:rPr>
          <w:b/>
        </w:rPr>
        <w:fldChar w:fldCharType="end"/>
      </w:r>
    </w:p>
    <w:p w14:paraId="4FDCBEE7" w14:textId="2DB2E37F" w:rsidR="0073317D" w:rsidRDefault="0073317D" w:rsidP="0073317D">
      <w:pPr>
        <w:pStyle w:val="ProductList-Body"/>
      </w:pPr>
      <w:r>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is a successor </w:t>
      </w:r>
      <w:r w:rsidR="00FB6373">
        <w:t>Online Service</w:t>
      </w:r>
      <w:r>
        <w:t xml:space="preserve"> to Exchange Hosted Archive</w:t>
      </w:r>
      <w:r w:rsidR="00B01933">
        <w:fldChar w:fldCharType="begin"/>
      </w:r>
      <w:r w:rsidR="00B01933">
        <w:instrText xml:space="preserve"> XE "</w:instrText>
      </w:r>
      <w:r w:rsidR="00B01933" w:rsidRPr="00CC2CBE">
        <w:instrText>Exchange Hosted Archive</w:instrText>
      </w:r>
      <w:r w:rsidR="00B01933">
        <w:instrText xml:space="preserve">" </w:instrText>
      </w:r>
      <w:r w:rsidR="00B01933">
        <w:fldChar w:fldCharType="end"/>
      </w:r>
      <w:r>
        <w:t>.</w:t>
      </w:r>
    </w:p>
    <w:p w14:paraId="4FDCBEE8" w14:textId="77777777" w:rsidR="0073317D" w:rsidRDefault="0073317D" w:rsidP="0073317D">
      <w:pPr>
        <w:pStyle w:val="ProductList-Body"/>
      </w:pPr>
    </w:p>
    <w:p w14:paraId="4FDCBEE9" w14:textId="31884211" w:rsidR="0073317D" w:rsidRDefault="0073317D" w:rsidP="0073317D">
      <w:pPr>
        <w:pStyle w:val="ProductList-Body"/>
      </w:pPr>
      <w:r>
        <w:t xml:space="preserve">If </w:t>
      </w:r>
      <w:r w:rsidR="008C733D">
        <w:t>a customer</w:t>
      </w:r>
      <w:r>
        <w:t xml:space="preserve"> renew</w:t>
      </w:r>
      <w:r w:rsidR="008C733D">
        <w:t>s</w:t>
      </w:r>
      <w:r>
        <w:t xml:space="preserve"> from Exchange Hosted Archive</w:t>
      </w:r>
      <w:r w:rsidR="00B01933">
        <w:fldChar w:fldCharType="begin"/>
      </w:r>
      <w:r w:rsidR="00B01933">
        <w:instrText xml:space="preserve"> XE "</w:instrText>
      </w:r>
      <w:r w:rsidR="00B01933" w:rsidRPr="00CC2CBE">
        <w:instrText>Exchange Hosted Archive</w:instrText>
      </w:r>
      <w:r w:rsidR="00B01933">
        <w:instrText xml:space="preserve">" </w:instrText>
      </w:r>
      <w:r w:rsidR="00B01933">
        <w:fldChar w:fldCharType="end"/>
      </w:r>
      <w:r>
        <w:t xml:space="preserve"> into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and </w:t>
      </w:r>
      <w:r w:rsidR="00AB1667">
        <w:t>it has</w:t>
      </w:r>
      <w:r>
        <w:t xml:space="preserve"> not yet migrated to Exchange Online Archiving for Exchange Server, </w:t>
      </w:r>
      <w:r w:rsidR="00AB1667">
        <w:t>its</w:t>
      </w:r>
      <w:r>
        <w:t xml:space="preserve"> licensed users may continue to use the Exchange Hosted Archive service subject to the terms of the March 2011 PUR until the earlier of </w:t>
      </w:r>
      <w:r w:rsidR="00AB1667">
        <w:t>its</w:t>
      </w:r>
      <w:r>
        <w:t xml:space="preserve"> migration to Exchange Online Archiving for Exchange Server and the expiration of </w:t>
      </w:r>
      <w:r w:rsidR="00AB1667">
        <w:t>its</w:t>
      </w:r>
      <w:r>
        <w:t xml:space="preserve"> Exchange Online Archiving for Exchange Server subscription.</w:t>
      </w:r>
    </w:p>
    <w:p w14:paraId="4FDCBEEA" w14:textId="77777777" w:rsidR="0073317D" w:rsidRDefault="0073317D" w:rsidP="0073317D">
      <w:pPr>
        <w:pStyle w:val="ProductList-Body"/>
      </w:pPr>
    </w:p>
    <w:p w14:paraId="4FDCBEEB" w14:textId="3413EEBD" w:rsidR="0073317D" w:rsidRPr="0073317D" w:rsidRDefault="0073317D" w:rsidP="0073317D">
      <w:pPr>
        <w:pStyle w:val="ProductList-Body"/>
        <w:rPr>
          <w:b/>
        </w:rPr>
      </w:pPr>
      <w:r w:rsidRPr="000B1561">
        <w:rPr>
          <w:b/>
          <w:color w:val="00188F"/>
        </w:rPr>
        <w:t>Exchange Online Archiving for Exchange Server</w:t>
      </w:r>
      <w:r w:rsidR="00530493" w:rsidRPr="000B1561">
        <w:rPr>
          <w:b/>
          <w:color w:val="00188F"/>
        </w:rPr>
        <w:fldChar w:fldCharType="begin"/>
      </w:r>
      <w:r w:rsidR="00530493" w:rsidRPr="000B1561">
        <w:rPr>
          <w:color w:val="00188F"/>
        </w:rPr>
        <w:instrText xml:space="preserve"> XE "Exchange Online Archiving for Exchange Server" </w:instrText>
      </w:r>
      <w:r w:rsidR="00530493" w:rsidRPr="000B1561">
        <w:rPr>
          <w:b/>
          <w:color w:val="00188F"/>
        </w:rPr>
        <w:fldChar w:fldCharType="end"/>
      </w:r>
      <w:r w:rsidRPr="000B1561">
        <w:rPr>
          <w:b/>
          <w:color w:val="00188F"/>
        </w:rPr>
        <w:t xml:space="preserve"> A</w:t>
      </w:r>
      <w:r w:rsidR="00530493">
        <w:rPr>
          <w:b/>
        </w:rPr>
        <w:fldChar w:fldCharType="begin"/>
      </w:r>
      <w:r w:rsidR="00530493">
        <w:instrText xml:space="preserve"> XE "</w:instrText>
      </w:r>
      <w:r w:rsidR="00530493" w:rsidRPr="007B43F2">
        <w:instrText>Exchange Online Archiving for Exchange Server A</w:instrText>
      </w:r>
      <w:r w:rsidR="00530493">
        <w:instrText xml:space="preserve">" </w:instrText>
      </w:r>
      <w:r w:rsidR="00530493">
        <w:rPr>
          <w:b/>
        </w:rPr>
        <w:fldChar w:fldCharType="end"/>
      </w:r>
    </w:p>
    <w:p w14:paraId="4FDCBEEC" w14:textId="5C40DAFD" w:rsidR="0073317D" w:rsidRDefault="0073317D" w:rsidP="0073317D">
      <w:pPr>
        <w:pStyle w:val="ProductList-Body"/>
      </w:pPr>
      <w:r>
        <w:t>Academic Institutions under Enrollment for Education Solutions and Open Value Subscription Agreement for Education Solutions, licensed for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for their Organization-wide count and Student count are authorized to a corresponding number of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A</w:t>
      </w:r>
      <w:r w:rsidR="00530493">
        <w:fldChar w:fldCharType="begin"/>
      </w:r>
      <w:r w:rsidR="00530493">
        <w:instrText xml:space="preserve"> XE "</w:instrText>
      </w:r>
      <w:r w:rsidR="00530493" w:rsidRPr="007B43F2">
        <w:instrText>Exchange Online Archiving for Exchange Server A</w:instrText>
      </w:r>
      <w:r w:rsidR="00530493">
        <w:instrText xml:space="preserve">" </w:instrText>
      </w:r>
      <w:r w:rsidR="00530493">
        <w:fldChar w:fldCharType="end"/>
      </w:r>
      <w:r>
        <w:t xml:space="preserve"> User SLs for all users covered within their Organization-wide count and Student count. Please refer to the Enterprise CAL Suite product note for provisioning guidance.</w:t>
      </w:r>
    </w:p>
    <w:p w14:paraId="4FDCBEED" w14:textId="77777777" w:rsidR="0073317D" w:rsidRDefault="0073317D" w:rsidP="0073317D">
      <w:pPr>
        <w:pStyle w:val="ProductList-Body"/>
      </w:pPr>
    </w:p>
    <w:p w14:paraId="4FDCBEEE" w14:textId="3D7B04C9" w:rsidR="0073317D" w:rsidRPr="0073317D" w:rsidRDefault="0073317D" w:rsidP="0073317D">
      <w:pPr>
        <w:pStyle w:val="ProductList-Body"/>
        <w:rPr>
          <w:b/>
        </w:rPr>
      </w:pPr>
      <w:r w:rsidRPr="00125581">
        <w:rPr>
          <w:b/>
          <w:color w:val="00188F"/>
        </w:rPr>
        <w:t>Exchange Hosted Archive</w:t>
      </w:r>
      <w:r w:rsidR="00B01933" w:rsidRPr="00125581">
        <w:rPr>
          <w:b/>
          <w:color w:val="00188F"/>
        </w:rPr>
        <w:fldChar w:fldCharType="begin"/>
      </w:r>
      <w:r w:rsidR="00B01933" w:rsidRPr="00125581">
        <w:rPr>
          <w:color w:val="00188F"/>
        </w:rPr>
        <w:instrText xml:space="preserve"> XE "Exchange Hosted Archive" </w:instrText>
      </w:r>
      <w:r w:rsidR="00B01933" w:rsidRPr="00125581">
        <w:rPr>
          <w:b/>
          <w:color w:val="00188F"/>
        </w:rPr>
        <w:fldChar w:fldCharType="end"/>
      </w:r>
      <w:r w:rsidRPr="00125581">
        <w:rPr>
          <w:b/>
          <w:color w:val="00188F"/>
        </w:rPr>
        <w:t xml:space="preserve">, Exchange Hosted Archive Extra Storage </w:t>
      </w:r>
    </w:p>
    <w:p w14:paraId="4FDCBEEF" w14:textId="21834D8C" w:rsidR="0073317D" w:rsidRDefault="0073317D" w:rsidP="0073317D">
      <w:pPr>
        <w:pStyle w:val="ProductList-Body"/>
      </w:pPr>
      <w:r>
        <w:t>Exchange Hosted Archive</w:t>
      </w:r>
      <w:r w:rsidR="00B01933">
        <w:fldChar w:fldCharType="begin"/>
      </w:r>
      <w:r w:rsidR="00B01933">
        <w:instrText xml:space="preserve"> XE "</w:instrText>
      </w:r>
      <w:r w:rsidR="00B01933" w:rsidRPr="00CC2CBE">
        <w:instrText>Exchange Hosted Archive</w:instrText>
      </w:r>
      <w:r w:rsidR="00B01933">
        <w:instrText xml:space="preserve">" </w:instrText>
      </w:r>
      <w:r w:rsidR="00B01933">
        <w:fldChar w:fldCharType="end"/>
      </w:r>
      <w:r>
        <w:t xml:space="preserve"> Customers may be eligible to use the service under special terms.  Please see the March 2014 Product List for more details</w:t>
      </w:r>
      <w:r w:rsidR="00554F9B">
        <w:t xml:space="preserve"> </w:t>
      </w:r>
      <w:hyperlink r:id="rId47" w:history="1">
        <w:r w:rsidR="00554F9B" w:rsidRPr="00190243">
          <w:rPr>
            <w:rStyle w:val="Hyperlink"/>
          </w:rPr>
          <w:t>http://go.microsoft.com/?linkid=9839207</w:t>
        </w:r>
      </w:hyperlink>
      <w:r>
        <w:t xml:space="preserve">. </w:t>
      </w:r>
    </w:p>
    <w:p w14:paraId="4FDCBEF0" w14:textId="77777777" w:rsidR="0073317D" w:rsidRDefault="0073317D" w:rsidP="0073317D">
      <w:pPr>
        <w:pStyle w:val="ProductList-Body"/>
      </w:pPr>
    </w:p>
    <w:p w14:paraId="4FDCBEF1" w14:textId="0FBD145B" w:rsidR="0073317D" w:rsidRPr="0073317D" w:rsidRDefault="0073317D" w:rsidP="0073317D">
      <w:pPr>
        <w:pStyle w:val="ProductList-Body"/>
        <w:rPr>
          <w:b/>
        </w:rPr>
      </w:pPr>
      <w:r w:rsidRPr="00125581">
        <w:rPr>
          <w:b/>
          <w:color w:val="00188F"/>
        </w:rPr>
        <w:lastRenderedPageBreak/>
        <w:t>Exchange Hosted Encryption</w:t>
      </w:r>
      <w:r w:rsidR="00530493">
        <w:rPr>
          <w:b/>
        </w:rPr>
        <w:fldChar w:fldCharType="begin"/>
      </w:r>
      <w:r w:rsidR="00530493">
        <w:instrText xml:space="preserve"> XE "</w:instrText>
      </w:r>
      <w:r w:rsidR="00530493" w:rsidRPr="007B43F2">
        <w:instrText>Exchange Hosted Encryption</w:instrText>
      </w:r>
      <w:r w:rsidR="00530493">
        <w:instrText xml:space="preserve">" </w:instrText>
      </w:r>
      <w:r w:rsidR="00530493">
        <w:rPr>
          <w:b/>
        </w:rPr>
        <w:fldChar w:fldCharType="end"/>
      </w:r>
    </w:p>
    <w:p w14:paraId="4FDCBEF2" w14:textId="77777777" w:rsidR="00782C7B" w:rsidRDefault="0073317D" w:rsidP="0073317D">
      <w:pPr>
        <w:pStyle w:val="ProductList-Body"/>
      </w:pPr>
      <w:r>
        <w:t>Customers should use the same active Select agreement enrollment, Enterprise agreement enrollment, or Open Value agreement to place orders subsequent to their initial order.</w:t>
      </w:r>
    </w:p>
    <w:p w14:paraId="4FDCBEF3" w14:textId="77777777" w:rsidR="00EE40B5" w:rsidRDefault="00EE40B5" w:rsidP="004F3C6D">
      <w:pPr>
        <w:pStyle w:val="ProductList-Body"/>
      </w:pPr>
    </w:p>
    <w:p w14:paraId="4FDCBEF4" w14:textId="2F4B5937" w:rsidR="0073317D" w:rsidRPr="0073317D" w:rsidRDefault="0073317D" w:rsidP="0073317D">
      <w:pPr>
        <w:pStyle w:val="ProductList-Body"/>
        <w:rPr>
          <w:b/>
        </w:rPr>
      </w:pPr>
      <w:r w:rsidRPr="00125581">
        <w:rPr>
          <w:b/>
          <w:color w:val="00188F"/>
        </w:rPr>
        <w:t>Exchange Online Protection</w:t>
      </w:r>
      <w:r w:rsidR="00530493">
        <w:rPr>
          <w:b/>
        </w:rPr>
        <w:fldChar w:fldCharType="begin"/>
      </w:r>
      <w:r w:rsidR="00530493">
        <w:instrText xml:space="preserve"> XE "</w:instrText>
      </w:r>
      <w:r w:rsidR="00530493" w:rsidRPr="007B43F2">
        <w:instrText>Exchange Online Protection</w:instrText>
      </w:r>
      <w:r w:rsidR="00530493">
        <w:instrText xml:space="preserve">" </w:instrText>
      </w:r>
      <w:r w:rsidR="00530493">
        <w:rPr>
          <w:b/>
        </w:rPr>
        <w:fldChar w:fldCharType="end"/>
      </w:r>
    </w:p>
    <w:p w14:paraId="4FDCBEF5" w14:textId="42CE5215" w:rsidR="0073317D" w:rsidRDefault="0073317D" w:rsidP="0073317D">
      <w:pPr>
        <w:pStyle w:val="ProductList-Body"/>
      </w:pPr>
      <w:r>
        <w:t xml:space="preserve">Since this </w:t>
      </w:r>
      <w:r w:rsidR="00FB6373">
        <w:t>Online Service</w:t>
      </w:r>
      <w:r>
        <w:t xml:space="preserve"> is provisioned by domain, all users on any covered domain need User SLs.  Customers who want the service for a subset of their user base can create sub-domains for more targeted provisioning.  Only the users within the covered sub-domain need User SLs.</w:t>
      </w:r>
    </w:p>
    <w:p w14:paraId="4FDCBEF6" w14:textId="77777777" w:rsidR="0073317D" w:rsidRDefault="0073317D" w:rsidP="0073317D">
      <w:pPr>
        <w:pStyle w:val="ProductList-Body"/>
      </w:pPr>
    </w:p>
    <w:p w14:paraId="4FDCBEF7" w14:textId="44C0ED39" w:rsidR="0073317D" w:rsidRDefault="0073317D" w:rsidP="0073317D">
      <w:pPr>
        <w:pStyle w:val="ProductList-Body"/>
      </w:pPr>
      <w:r>
        <w:t>Academic Institutions under Enrollment for Education Solutions and Open Value Subscription Agreement for Education Solutions, licensed for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or Exchange Enterprise CAL with Services, with active SA coverage, are fully licensed for 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 xml:space="preserve"> regardless of their number of Enterprise CAL Suite or Exchange Enterprise CAL with Services licenses.  Please refer to the Enterprise CAL Suite or Exchange Enterprise CAL with Services product notes for provisioning guidance.</w:t>
      </w:r>
    </w:p>
    <w:p w14:paraId="709C9CA9" w14:textId="40E78483" w:rsidR="00450EF0" w:rsidRDefault="00450EF0" w:rsidP="0073317D">
      <w:pPr>
        <w:pStyle w:val="ProductList-Body"/>
      </w:pPr>
    </w:p>
    <w:p w14:paraId="3001CE73" w14:textId="77777777" w:rsidR="00450EF0" w:rsidRPr="00450EF0" w:rsidRDefault="00450EF0" w:rsidP="00450EF0">
      <w:pPr>
        <w:pStyle w:val="ProductList-Body"/>
        <w:rPr>
          <w:b/>
        </w:rPr>
      </w:pPr>
      <w:r w:rsidRPr="00450EF0">
        <w:rPr>
          <w:b/>
          <w:color w:val="00188F"/>
        </w:rPr>
        <w:t>Add-On USLs</w:t>
      </w:r>
    </w:p>
    <w:p w14:paraId="2B784B25" w14:textId="5059EA58" w:rsidR="00450EF0" w:rsidRDefault="00450EF0" w:rsidP="00450EF0">
      <w:pPr>
        <w:pStyle w:val="ProductList-Body"/>
      </w:pPr>
      <w:r>
        <w:t xml:space="preserve">Please see </w:t>
      </w:r>
      <w:hyperlink w:anchor="AddOn" w:history="1">
        <w:r w:rsidRPr="00450EF0">
          <w:rPr>
            <w:rStyle w:val="Hyperlink"/>
          </w:rPr>
          <w:t>Add-On USLs</w:t>
        </w:r>
      </w:hyperlink>
      <w:r>
        <w:t xml:space="preserve"> in Offices 365 Suites for information on Add-ons.</w:t>
      </w:r>
    </w:p>
    <w:p w14:paraId="4FDCBEF8" w14:textId="77777777" w:rsidR="00585A48" w:rsidRPr="00585A48" w:rsidRDefault="00540EA2"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EF9" w14:textId="77777777" w:rsidR="00EE40B5" w:rsidRDefault="00EE40B5" w:rsidP="00680B4D">
      <w:pPr>
        <w:pStyle w:val="ProductList-Offering2Heading"/>
        <w:outlineLvl w:val="2"/>
      </w:pPr>
      <w:r>
        <w:tab/>
      </w:r>
      <w:bookmarkStart w:id="1142" w:name="_Toc378147665"/>
      <w:bookmarkStart w:id="1143" w:name="_Toc378151562"/>
      <w:bookmarkStart w:id="1144" w:name="_Toc379797349"/>
      <w:bookmarkStart w:id="1145" w:name="_Toc380513371"/>
      <w:bookmarkStart w:id="1146" w:name="_Toc380655421"/>
      <w:bookmarkStart w:id="1147" w:name="_Toc383689341"/>
      <w:r>
        <w:t>Lync Online</w:t>
      </w:r>
      <w:bookmarkEnd w:id="1142"/>
      <w:bookmarkEnd w:id="1143"/>
      <w:bookmarkEnd w:id="1144"/>
      <w:bookmarkEnd w:id="1145"/>
      <w:bookmarkEnd w:id="1146"/>
      <w:bookmarkEnd w:id="1147"/>
    </w:p>
    <w:tbl>
      <w:tblPr>
        <w:tblStyle w:val="TableGrid"/>
        <w:tblW w:w="10740"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52"/>
        <w:gridCol w:w="738"/>
        <w:gridCol w:w="739"/>
        <w:gridCol w:w="739"/>
        <w:gridCol w:w="739"/>
        <w:gridCol w:w="739"/>
        <w:gridCol w:w="738"/>
        <w:gridCol w:w="739"/>
        <w:gridCol w:w="739"/>
        <w:gridCol w:w="739"/>
        <w:gridCol w:w="739"/>
      </w:tblGrid>
      <w:tr w:rsidR="00E75532" w14:paraId="4FDCBF05" w14:textId="77777777" w:rsidTr="00684714">
        <w:trPr>
          <w:cantSplit/>
          <w:tblHeader/>
        </w:trPr>
        <w:tc>
          <w:tcPr>
            <w:tcW w:w="3352" w:type="dxa"/>
            <w:tcBorders>
              <w:bottom w:val="nil"/>
            </w:tcBorders>
            <w:shd w:val="clear" w:color="auto" w:fill="00188F"/>
          </w:tcPr>
          <w:p w14:paraId="4FDCBEFA"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BEFB" w14:textId="31A0D058"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BEF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BEF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BEF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BEF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BF0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BF0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BF0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BF0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BF0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BF11" w14:textId="77777777" w:rsidTr="007F41A2">
        <w:trPr>
          <w:cantSplit/>
          <w:tblHeader/>
        </w:trPr>
        <w:tc>
          <w:tcPr>
            <w:tcW w:w="3352" w:type="dxa"/>
            <w:tcBorders>
              <w:top w:val="nil"/>
              <w:left w:val="nil"/>
              <w:bottom w:val="dashSmallGap" w:sz="4" w:space="0" w:color="BFBFBF" w:themeColor="background1" w:themeShade="BF"/>
              <w:right w:val="nil"/>
            </w:tcBorders>
          </w:tcPr>
          <w:p w14:paraId="4FDCBF06" w14:textId="1308B649" w:rsidR="00E75532" w:rsidRDefault="004D0ACF" w:rsidP="00F73609">
            <w:pPr>
              <w:pStyle w:val="ProductList-Offering2"/>
            </w:pPr>
            <w:bookmarkStart w:id="1148" w:name="_Toc379797350"/>
            <w:bookmarkStart w:id="1149" w:name="_Toc380513372"/>
            <w:bookmarkStart w:id="1150" w:name="_Toc380655422"/>
            <w:bookmarkStart w:id="1151" w:name="_Toc383689342"/>
            <w:r>
              <w:t>Lync Online Plan 1</w:t>
            </w:r>
            <w:r w:rsidR="00530493">
              <w:fldChar w:fldCharType="begin"/>
            </w:r>
            <w:r w:rsidR="00530493">
              <w:instrText xml:space="preserve"> XE "</w:instrText>
            </w:r>
            <w:r w:rsidR="00530493" w:rsidRPr="007B43F2">
              <w:instrText>Lync Online Plan 1</w:instrText>
            </w:r>
            <w:r w:rsidR="00530493">
              <w:instrText xml:space="preserve">" </w:instrText>
            </w:r>
            <w:r w:rsidR="00530493">
              <w:fldChar w:fldCharType="end"/>
            </w:r>
            <w:r>
              <w:t xml:space="preserve"> (User SL)</w:t>
            </w:r>
            <w:bookmarkEnd w:id="1148"/>
            <w:bookmarkEnd w:id="1149"/>
            <w:bookmarkEnd w:id="1150"/>
            <w:bookmarkEnd w:id="1151"/>
          </w:p>
        </w:tc>
        <w:tc>
          <w:tcPr>
            <w:tcW w:w="738" w:type="dxa"/>
            <w:tcBorders>
              <w:top w:val="nil"/>
              <w:left w:val="nil"/>
              <w:bottom w:val="dashSmallGap" w:sz="4" w:space="0" w:color="BFBFBF" w:themeColor="background1" w:themeShade="BF"/>
              <w:right w:val="nil"/>
            </w:tcBorders>
            <w:vAlign w:val="center"/>
          </w:tcPr>
          <w:p w14:paraId="4FDCBF07" w14:textId="77777777" w:rsidR="00E75532" w:rsidRDefault="004D0ACF"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BF08"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09"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0A"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0B"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BF0C"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0D" w14:textId="77777777" w:rsidR="00E75532" w:rsidRDefault="00F73609"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F0E" w14:textId="77777777" w:rsidR="00E75532" w:rsidRDefault="00F73609"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F0F"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10"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75532" w14:paraId="4FDCBF29" w14:textId="77777777" w:rsidTr="006E3B3F">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F1E" w14:textId="4B6B9E01" w:rsidR="00E75532" w:rsidRDefault="004D0ACF" w:rsidP="00F73609">
            <w:pPr>
              <w:pStyle w:val="ProductList-Offering2"/>
            </w:pPr>
            <w:bookmarkStart w:id="1152" w:name="_Toc379797351"/>
            <w:bookmarkStart w:id="1153" w:name="_Toc380513373"/>
            <w:bookmarkStart w:id="1154" w:name="_Toc380655423"/>
            <w:bookmarkStart w:id="1155" w:name="_Toc383689343"/>
            <w:r>
              <w:t>Lync Online Plan 1</w:t>
            </w:r>
            <w:r w:rsidR="00530493">
              <w:fldChar w:fldCharType="begin"/>
            </w:r>
            <w:r w:rsidR="00530493">
              <w:instrText xml:space="preserve"> XE "</w:instrText>
            </w:r>
            <w:r w:rsidR="00530493" w:rsidRPr="007B43F2">
              <w:instrText>Lync Online Plan 1</w:instrText>
            </w:r>
            <w:r w:rsidR="00530493">
              <w:instrText xml:space="preserve">" </w:instrText>
            </w:r>
            <w:r w:rsidR="00530493">
              <w:fldChar w:fldCharType="end"/>
            </w:r>
            <w:r>
              <w:t xml:space="preserve"> Add-on</w:t>
            </w:r>
            <w:r w:rsidR="00530493">
              <w:fldChar w:fldCharType="begin"/>
            </w:r>
            <w:r w:rsidR="00530493">
              <w:instrText xml:space="preserve"> XE "</w:instrText>
            </w:r>
            <w:r w:rsidR="00530493" w:rsidRPr="007B43F2">
              <w:instrText>Lync Online Plan 1 Add-on</w:instrText>
            </w:r>
            <w:r w:rsidR="00530493">
              <w:instrText xml:space="preserve">" </w:instrText>
            </w:r>
            <w:r w:rsidR="00530493">
              <w:fldChar w:fldCharType="end"/>
            </w:r>
            <w:r>
              <w:t xml:space="preserve"> (User SL)</w:t>
            </w:r>
            <w:bookmarkEnd w:id="1152"/>
            <w:bookmarkEnd w:id="1153"/>
            <w:bookmarkEnd w:id="1154"/>
            <w:bookmarkEnd w:id="1155"/>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F1F" w14:textId="77777777" w:rsidR="00E75532" w:rsidRDefault="00E75532"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F20"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21"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22"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3"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BF24"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5"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6"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7"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8" w14:textId="385975D5" w:rsidR="00E75532" w:rsidRDefault="00E75532" w:rsidP="00C4636F">
            <w:pPr>
              <w:pStyle w:val="ProductList-OfferingBody"/>
              <w:ind w:left="-113"/>
              <w:jc w:val="center"/>
            </w:pPr>
          </w:p>
        </w:tc>
      </w:tr>
      <w:tr w:rsidR="00DF2A90" w14:paraId="4FDCBF35" w14:textId="77777777" w:rsidTr="0068471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F2A" w14:textId="1048CF60" w:rsidR="00DF2A90" w:rsidRDefault="00DF2A90" w:rsidP="00F73609">
            <w:pPr>
              <w:pStyle w:val="ProductList-Offering2"/>
            </w:pPr>
            <w:bookmarkStart w:id="1156" w:name="_Toc379797352"/>
            <w:bookmarkStart w:id="1157" w:name="_Toc380513374"/>
            <w:bookmarkStart w:id="1158" w:name="_Toc380655424"/>
            <w:bookmarkStart w:id="1159" w:name="_Toc383689344"/>
            <w:r>
              <w:t>Lync Online Plan 1G</w:t>
            </w:r>
            <w:r w:rsidR="00530493">
              <w:fldChar w:fldCharType="begin"/>
            </w:r>
            <w:r w:rsidR="00530493">
              <w:instrText xml:space="preserve"> XE "</w:instrText>
            </w:r>
            <w:r w:rsidR="00530493" w:rsidRPr="007B43F2">
              <w:instrText>Lync Online Plan 1G</w:instrText>
            </w:r>
            <w:r w:rsidR="00530493">
              <w:instrText xml:space="preserve">" </w:instrText>
            </w:r>
            <w:r w:rsidR="00530493">
              <w:fldChar w:fldCharType="end"/>
            </w:r>
            <w:r>
              <w:t xml:space="preserve"> (User SL)</w:t>
            </w:r>
            <w:bookmarkEnd w:id="1156"/>
            <w:bookmarkEnd w:id="1157"/>
            <w:bookmarkEnd w:id="1158"/>
            <w:bookmarkEnd w:id="1159"/>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F2B" w14:textId="77777777" w:rsidR="00DF2A90" w:rsidRDefault="00DF2A90"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F2C" w14:textId="77777777" w:rsidR="00DF2A90" w:rsidRDefault="00DF2A90" w:rsidP="00C4636F">
            <w:pPr>
              <w:pStyle w:val="ProductList-OfferingBody"/>
              <w:ind w:left="-113"/>
              <w:jc w:val="center"/>
            </w:pPr>
          </w:p>
        </w:tc>
        <w:tc>
          <w:tcPr>
            <w:tcW w:w="739" w:type="dxa"/>
            <w:shd w:val="clear" w:color="auto" w:fill="70AD47" w:themeFill="accent6"/>
            <w:vAlign w:val="center"/>
          </w:tcPr>
          <w:p w14:paraId="4FDCBF2D" w14:textId="060C636C" w:rsidR="00DF2A90" w:rsidRPr="005A0966" w:rsidRDefault="008E667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2E"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2F" w14:textId="77777777" w:rsidR="00DF2A90" w:rsidRDefault="00DF2A90" w:rsidP="00C4636F">
            <w:pPr>
              <w:pStyle w:val="ProductList-OfferingBody"/>
              <w:ind w:left="-113"/>
              <w:jc w:val="center"/>
            </w:pPr>
          </w:p>
        </w:tc>
        <w:tc>
          <w:tcPr>
            <w:tcW w:w="738" w:type="dxa"/>
            <w:shd w:val="clear" w:color="auto" w:fill="BFBFBF" w:themeFill="background1" w:themeFillShade="BF"/>
            <w:vAlign w:val="center"/>
          </w:tcPr>
          <w:p w14:paraId="4FDCBF30"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1"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2"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3"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4" w14:textId="77777777" w:rsidR="00DF2A90" w:rsidRPr="005A0966" w:rsidRDefault="00DF2A90" w:rsidP="00C4636F">
            <w:pPr>
              <w:pStyle w:val="ProductList-OfferingBody"/>
              <w:ind w:left="-113"/>
              <w:jc w:val="center"/>
            </w:pPr>
          </w:p>
        </w:tc>
      </w:tr>
      <w:tr w:rsidR="00E75532" w14:paraId="4FDCBF41" w14:textId="77777777" w:rsidTr="007F41A2">
        <w:trPr>
          <w:cantSplit/>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F36" w14:textId="1BEF5933" w:rsidR="00E75532" w:rsidRDefault="004D0ACF" w:rsidP="00F73609">
            <w:pPr>
              <w:pStyle w:val="ProductList-Offering2"/>
            </w:pPr>
            <w:bookmarkStart w:id="1160" w:name="_Toc379797353"/>
            <w:bookmarkStart w:id="1161" w:name="_Toc380513375"/>
            <w:bookmarkStart w:id="1162" w:name="_Toc380655425"/>
            <w:bookmarkStart w:id="1163" w:name="_Toc383689345"/>
            <w:r>
              <w:t>Lync Online Plan 2</w:t>
            </w:r>
            <w:r w:rsidR="00530493">
              <w:fldChar w:fldCharType="begin"/>
            </w:r>
            <w:r w:rsidR="00530493">
              <w:instrText xml:space="preserve"> XE "</w:instrText>
            </w:r>
            <w:r w:rsidR="00530493" w:rsidRPr="007B43F2">
              <w:instrText>Lync Online Plan 2</w:instrText>
            </w:r>
            <w:r w:rsidR="00530493">
              <w:instrText xml:space="preserve">" </w:instrText>
            </w:r>
            <w:r w:rsidR="00530493">
              <w:fldChar w:fldCharType="end"/>
            </w:r>
            <w:r>
              <w:t xml:space="preserve"> (User SL)</w:t>
            </w:r>
            <w:bookmarkEnd w:id="1160"/>
            <w:bookmarkEnd w:id="1161"/>
            <w:bookmarkEnd w:id="1162"/>
            <w:bookmarkEnd w:id="116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F37" w14:textId="77777777" w:rsidR="00E75532" w:rsidRDefault="004D0ACF"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BF38"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39"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3A"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3B"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BF3C"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3D" w14:textId="77777777" w:rsidR="00E75532" w:rsidRDefault="00F73609"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F3E" w14:textId="77777777" w:rsidR="00E75532" w:rsidRDefault="00F73609"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F3F"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40"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F59" w14:textId="77777777" w:rsidTr="00684714">
        <w:trPr>
          <w:cantSplit/>
          <w:tblHeader/>
        </w:trPr>
        <w:tc>
          <w:tcPr>
            <w:tcW w:w="3352" w:type="dxa"/>
            <w:tcBorders>
              <w:top w:val="dashSmallGap" w:sz="4" w:space="0" w:color="BFBFBF" w:themeColor="background1" w:themeShade="BF"/>
              <w:left w:val="nil"/>
              <w:bottom w:val="nil"/>
              <w:right w:val="nil"/>
            </w:tcBorders>
          </w:tcPr>
          <w:p w14:paraId="4FDCBF4E" w14:textId="64A60106" w:rsidR="00DF2A90" w:rsidRDefault="00DF2A90" w:rsidP="00F73609">
            <w:pPr>
              <w:pStyle w:val="ProductList-Offering2"/>
            </w:pPr>
            <w:bookmarkStart w:id="1164" w:name="_Toc379797354"/>
            <w:bookmarkStart w:id="1165" w:name="_Toc380513376"/>
            <w:bookmarkStart w:id="1166" w:name="_Toc380655426"/>
            <w:bookmarkStart w:id="1167" w:name="_Toc383689346"/>
            <w:r>
              <w:t>Lync Online Plan 2G</w:t>
            </w:r>
            <w:r w:rsidR="00530493">
              <w:fldChar w:fldCharType="begin"/>
            </w:r>
            <w:r w:rsidR="00530493">
              <w:instrText xml:space="preserve"> XE "</w:instrText>
            </w:r>
            <w:r w:rsidR="00530493" w:rsidRPr="007B43F2">
              <w:instrText>Lync Online Plan 2G</w:instrText>
            </w:r>
            <w:r w:rsidR="00530493">
              <w:instrText xml:space="preserve">" </w:instrText>
            </w:r>
            <w:r w:rsidR="00530493">
              <w:fldChar w:fldCharType="end"/>
            </w:r>
            <w:r>
              <w:t xml:space="preserve"> (User SL)</w:t>
            </w:r>
            <w:bookmarkEnd w:id="1164"/>
            <w:bookmarkEnd w:id="1165"/>
            <w:bookmarkEnd w:id="1166"/>
            <w:bookmarkEnd w:id="1167"/>
          </w:p>
        </w:tc>
        <w:tc>
          <w:tcPr>
            <w:tcW w:w="738" w:type="dxa"/>
            <w:tcBorders>
              <w:top w:val="dashSmallGap" w:sz="4" w:space="0" w:color="BFBFBF" w:themeColor="background1" w:themeShade="BF"/>
              <w:left w:val="nil"/>
              <w:bottom w:val="nil"/>
              <w:right w:val="nil"/>
            </w:tcBorders>
            <w:shd w:val="clear" w:color="auto" w:fill="auto"/>
            <w:vAlign w:val="center"/>
          </w:tcPr>
          <w:p w14:paraId="4FDCBF4F" w14:textId="77777777" w:rsidR="00DF2A90" w:rsidRDefault="00DF2A90"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F50" w14:textId="77777777" w:rsidR="00DF2A90" w:rsidRDefault="00DF2A90" w:rsidP="00C4636F">
            <w:pPr>
              <w:pStyle w:val="ProductList-OfferingBody"/>
              <w:ind w:left="-113"/>
              <w:jc w:val="center"/>
            </w:pPr>
          </w:p>
        </w:tc>
        <w:tc>
          <w:tcPr>
            <w:tcW w:w="739" w:type="dxa"/>
            <w:shd w:val="clear" w:color="auto" w:fill="70AD47" w:themeFill="accent6"/>
            <w:vAlign w:val="center"/>
          </w:tcPr>
          <w:p w14:paraId="4FDCBF51" w14:textId="1EC437D7" w:rsidR="00DF2A90" w:rsidRPr="005A0966" w:rsidRDefault="008E667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52"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3" w14:textId="77777777" w:rsidR="00DF2A90" w:rsidRDefault="00DF2A90" w:rsidP="00C4636F">
            <w:pPr>
              <w:pStyle w:val="ProductList-OfferingBody"/>
              <w:ind w:left="-113"/>
              <w:jc w:val="center"/>
            </w:pPr>
          </w:p>
        </w:tc>
        <w:tc>
          <w:tcPr>
            <w:tcW w:w="738" w:type="dxa"/>
            <w:shd w:val="clear" w:color="auto" w:fill="BFBFBF" w:themeFill="background1" w:themeFillShade="BF"/>
            <w:vAlign w:val="center"/>
          </w:tcPr>
          <w:p w14:paraId="4FDCBF54"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5"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6"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7"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8" w14:textId="77777777" w:rsidR="00DF2A90" w:rsidRPr="005A0966" w:rsidRDefault="00DF2A90" w:rsidP="00C4636F">
            <w:pPr>
              <w:pStyle w:val="ProductList-OfferingBody"/>
              <w:ind w:left="-113"/>
              <w:jc w:val="center"/>
            </w:pPr>
          </w:p>
        </w:tc>
      </w:tr>
    </w:tbl>
    <w:p w14:paraId="4FDCBF5A" w14:textId="77777777" w:rsidR="00EE40B5" w:rsidRDefault="00EE40B5"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F73609" w14:paraId="4FDCBF5E" w14:textId="77777777" w:rsidTr="00F73609">
        <w:tc>
          <w:tcPr>
            <w:tcW w:w="3596" w:type="dxa"/>
          </w:tcPr>
          <w:p w14:paraId="4FDCBF5B" w14:textId="77777777" w:rsidR="00F73609" w:rsidRPr="00F73609" w:rsidRDefault="00F73609" w:rsidP="00F73609">
            <w:pPr>
              <w:pStyle w:val="ProductList-Body"/>
              <w:rPr>
                <w:b/>
              </w:rPr>
            </w:pPr>
            <w:r>
              <w:t xml:space="preserve">Reduction Eligible: </w:t>
            </w:r>
            <w:r>
              <w:rPr>
                <w:b/>
              </w:rPr>
              <w:t>All</w:t>
            </w:r>
          </w:p>
        </w:tc>
        <w:tc>
          <w:tcPr>
            <w:tcW w:w="3597" w:type="dxa"/>
          </w:tcPr>
          <w:p w14:paraId="4FDCBF5C" w14:textId="535B60C3" w:rsidR="00F73609" w:rsidRDefault="00F73609" w:rsidP="00DF3BB8">
            <w:pPr>
              <w:pStyle w:val="ProductList-Body"/>
              <w:spacing w:before="20" w:after="20"/>
            </w:pPr>
            <w:r>
              <w:t xml:space="preserve">Product Pool: </w:t>
            </w:r>
            <w:r w:rsidR="00DF3BB8">
              <w:rPr>
                <w:b/>
              </w:rPr>
              <w:t>Server</w:t>
            </w:r>
          </w:p>
        </w:tc>
        <w:tc>
          <w:tcPr>
            <w:tcW w:w="3597" w:type="dxa"/>
          </w:tcPr>
          <w:p w14:paraId="4FDCBF5D" w14:textId="739DC080" w:rsidR="00F73609" w:rsidRDefault="00F73609" w:rsidP="00F73609">
            <w:pPr>
              <w:pStyle w:val="ProductList-Body"/>
            </w:pPr>
          </w:p>
        </w:tc>
      </w:tr>
      <w:tr w:rsidR="00F73609" w14:paraId="4FDCBF62" w14:textId="77777777" w:rsidTr="00F73609">
        <w:tc>
          <w:tcPr>
            <w:tcW w:w="3596" w:type="dxa"/>
          </w:tcPr>
          <w:p w14:paraId="4FDCBF5F" w14:textId="77777777" w:rsidR="00F73609" w:rsidRPr="00F73609" w:rsidRDefault="00F73609" w:rsidP="00F73609">
            <w:pPr>
              <w:pStyle w:val="ProductList-Body"/>
              <w:rPr>
                <w:b/>
              </w:rPr>
            </w:pPr>
            <w:r>
              <w:t xml:space="preserve">True-up Eligible: </w:t>
            </w:r>
            <w:r>
              <w:rPr>
                <w:b/>
              </w:rPr>
              <w:t>All</w:t>
            </w:r>
          </w:p>
        </w:tc>
        <w:tc>
          <w:tcPr>
            <w:tcW w:w="3597" w:type="dxa"/>
          </w:tcPr>
          <w:p w14:paraId="4FDCBF60" w14:textId="77777777" w:rsidR="00F73609" w:rsidRDefault="00F73609" w:rsidP="00F73609">
            <w:pPr>
              <w:pStyle w:val="ProductList-Body"/>
              <w:spacing w:before="20" w:after="20"/>
            </w:pPr>
            <w:r>
              <w:t xml:space="preserve">Extended Term Eligible: </w:t>
            </w:r>
            <w:r w:rsidRPr="0073317D">
              <w:rPr>
                <w:b/>
              </w:rPr>
              <w:t>All</w:t>
            </w:r>
          </w:p>
        </w:tc>
        <w:tc>
          <w:tcPr>
            <w:tcW w:w="3597" w:type="dxa"/>
          </w:tcPr>
          <w:p w14:paraId="4FDCBF61" w14:textId="77777777" w:rsidR="00F73609" w:rsidRDefault="00F73609" w:rsidP="00F73609">
            <w:pPr>
              <w:pStyle w:val="ProductList-Body"/>
            </w:pPr>
          </w:p>
        </w:tc>
      </w:tr>
    </w:tbl>
    <w:p w14:paraId="4FDCBF6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F64" w14:textId="58E700C7" w:rsidR="00782C7B" w:rsidRDefault="00F73609" w:rsidP="00782C7B">
      <w:pPr>
        <w:pStyle w:val="ProductList-Body"/>
      </w:pPr>
      <w:r w:rsidRPr="00F73609">
        <w:t>Lync Online Plan 1</w:t>
      </w:r>
      <w:r w:rsidR="00530493">
        <w:fldChar w:fldCharType="begin"/>
      </w:r>
      <w:r w:rsidR="00530493">
        <w:instrText xml:space="preserve"> XE "</w:instrText>
      </w:r>
      <w:r w:rsidR="00530493" w:rsidRPr="007B43F2">
        <w:instrText>Lync Online Plan 1</w:instrText>
      </w:r>
      <w:r w:rsidR="00530493">
        <w:instrText xml:space="preserve">" </w:instrText>
      </w:r>
      <w:r w:rsidR="00530493">
        <w:fldChar w:fldCharType="end"/>
      </w:r>
      <w:r w:rsidRPr="00F73609">
        <w:t xml:space="preserve"> and Plan 2 require the separate purchase and installation of Microsoft Lync 2013</w:t>
      </w:r>
      <w:r w:rsidR="00A723F7">
        <w:fldChar w:fldCharType="begin"/>
      </w:r>
      <w:r w:rsidR="00A723F7">
        <w:instrText xml:space="preserve"> XE "</w:instrText>
      </w:r>
      <w:r w:rsidR="00A723F7" w:rsidRPr="0049294B">
        <w:instrText>Lync 2013</w:instrText>
      </w:r>
      <w:r w:rsidR="00A723F7">
        <w:instrText xml:space="preserve">" </w:instrText>
      </w:r>
      <w:r w:rsidR="00A723F7">
        <w:fldChar w:fldCharType="end"/>
      </w:r>
      <w:r w:rsidRPr="00F73609">
        <w:t xml:space="preserve"> (or 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rsidRPr="00F73609">
        <w:t>) to access the complete feature set of Lync Online Plan 1 and Plan 2. As a limited time offer, customers licensed for Lync Online receive one licensed copy of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Customers may use the free Lync Basic 2013 client for their Windows-based end users.</w:t>
      </w:r>
    </w:p>
    <w:p w14:paraId="0E39D5CA" w14:textId="77777777" w:rsidR="00450EF0" w:rsidRDefault="00450EF0" w:rsidP="00450EF0">
      <w:pPr>
        <w:pStyle w:val="ProductList-Body"/>
      </w:pPr>
    </w:p>
    <w:p w14:paraId="45936CCC" w14:textId="5BCB4F71" w:rsidR="00F910AC" w:rsidRDefault="00450EF0" w:rsidP="00450EF0">
      <w:pPr>
        <w:pStyle w:val="ProductList-Body"/>
      </w:pPr>
      <w:r>
        <w:t xml:space="preserve">Please see </w:t>
      </w:r>
      <w:hyperlink w:anchor="AddOn" w:history="1">
        <w:r w:rsidRPr="00450EF0">
          <w:rPr>
            <w:rStyle w:val="Hyperlink"/>
          </w:rPr>
          <w:t>Add-On USLs</w:t>
        </w:r>
      </w:hyperlink>
      <w:r>
        <w:t xml:space="preserve"> in Offices 365 Suites for information on Add-ons.</w:t>
      </w:r>
    </w:p>
    <w:p w14:paraId="4FDCBF66" w14:textId="77777777" w:rsidR="00585A48" w:rsidRPr="00585A48" w:rsidRDefault="00540EA2"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38D69B1F" w14:textId="67F9641B" w:rsidR="00405189" w:rsidRDefault="00405189" w:rsidP="00405189">
      <w:pPr>
        <w:pStyle w:val="ProductList-Offering2Heading"/>
        <w:outlineLvl w:val="2"/>
      </w:pPr>
      <w:bookmarkStart w:id="1168" w:name="_Toc379797317"/>
      <w:r>
        <w:tab/>
      </w:r>
      <w:bookmarkStart w:id="1169" w:name="_Toc380513377"/>
      <w:bookmarkStart w:id="1170" w:name="_Toc380655427"/>
      <w:bookmarkStart w:id="1171" w:name="_Toc383689347"/>
      <w:r>
        <w:t>Office 365 Applications</w:t>
      </w:r>
      <w:bookmarkEnd w:id="1168"/>
      <w:bookmarkEnd w:id="1169"/>
      <w:bookmarkEnd w:id="1170"/>
      <w:bookmarkEnd w:id="1171"/>
    </w:p>
    <w:tbl>
      <w:tblPr>
        <w:tblStyle w:val="TableGrid"/>
        <w:tblW w:w="10725" w:type="dxa"/>
        <w:tblInd w:w="-4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37"/>
        <w:gridCol w:w="738"/>
        <w:gridCol w:w="739"/>
        <w:gridCol w:w="739"/>
        <w:gridCol w:w="739"/>
        <w:gridCol w:w="739"/>
        <w:gridCol w:w="738"/>
        <w:gridCol w:w="739"/>
        <w:gridCol w:w="739"/>
        <w:gridCol w:w="739"/>
        <w:gridCol w:w="739"/>
      </w:tblGrid>
      <w:tr w:rsidR="00405189" w14:paraId="1182D97D" w14:textId="77777777" w:rsidTr="000C4BD0">
        <w:trPr>
          <w:cantSplit/>
          <w:tblHeader/>
        </w:trPr>
        <w:tc>
          <w:tcPr>
            <w:tcW w:w="3337" w:type="dxa"/>
            <w:tcBorders>
              <w:bottom w:val="nil"/>
            </w:tcBorders>
            <w:shd w:val="clear" w:color="auto" w:fill="00188F"/>
          </w:tcPr>
          <w:p w14:paraId="1C09CFE7" w14:textId="77777777" w:rsidR="00405189" w:rsidRPr="00EE0836" w:rsidRDefault="00405189" w:rsidP="00FB719E">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3F798A04" w14:textId="30F797A6" w:rsidR="00405189" w:rsidRPr="00EE0836" w:rsidRDefault="003D1789" w:rsidP="00FB719E">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34B07EAA"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71F816F9"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559638C7"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7F0D20E7"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35B42C5D"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5C16BBBB"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6F2CEDDE"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29AE3DEF"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1C8ABD0A"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405189" w14:paraId="0350BE12" w14:textId="77777777" w:rsidTr="005403A3">
        <w:trPr>
          <w:cantSplit/>
          <w:tblHeader/>
        </w:trPr>
        <w:tc>
          <w:tcPr>
            <w:tcW w:w="3337" w:type="dxa"/>
            <w:tcBorders>
              <w:top w:val="nil"/>
              <w:left w:val="nil"/>
              <w:bottom w:val="dashSmallGap" w:sz="4" w:space="0" w:color="BFBFBF" w:themeColor="background1" w:themeShade="BF"/>
              <w:right w:val="nil"/>
            </w:tcBorders>
          </w:tcPr>
          <w:p w14:paraId="63DE545E" w14:textId="06FACE97" w:rsidR="00405189" w:rsidRDefault="00405189" w:rsidP="00405189">
            <w:pPr>
              <w:pStyle w:val="ProductList-Offering2"/>
            </w:pPr>
            <w:bookmarkStart w:id="1172" w:name="_Toc379797318"/>
            <w:bookmarkStart w:id="1173" w:name="_Toc380513378"/>
            <w:bookmarkStart w:id="1174" w:name="_Toc380655428"/>
            <w:bookmarkStart w:id="1175" w:name="_Toc383689348"/>
            <w:r>
              <w:t>Office 365 ProPlus</w:t>
            </w:r>
            <w:r>
              <w:fldChar w:fldCharType="begin"/>
            </w:r>
            <w:r>
              <w:instrText xml:space="preserve"> XE "</w:instrText>
            </w:r>
            <w:r w:rsidRPr="007B43F2">
              <w:instrText>Office 365 ProPlus</w:instrText>
            </w:r>
            <w:r>
              <w:instrText xml:space="preserve">" </w:instrText>
            </w:r>
            <w:r>
              <w:fldChar w:fldCharType="end"/>
            </w:r>
            <w:r>
              <w:t xml:space="preserve"> (User SL)</w:t>
            </w:r>
            <w:bookmarkEnd w:id="1172"/>
            <w:bookmarkEnd w:id="1173"/>
            <w:bookmarkEnd w:id="1174"/>
            <w:bookmarkEnd w:id="1175"/>
          </w:p>
        </w:tc>
        <w:tc>
          <w:tcPr>
            <w:tcW w:w="738" w:type="dxa"/>
            <w:tcBorders>
              <w:top w:val="nil"/>
              <w:left w:val="nil"/>
              <w:bottom w:val="dashSmallGap" w:sz="4" w:space="0" w:color="BFBFBF" w:themeColor="background1" w:themeShade="BF"/>
              <w:right w:val="nil"/>
            </w:tcBorders>
            <w:vAlign w:val="center"/>
          </w:tcPr>
          <w:p w14:paraId="635790AF" w14:textId="77777777" w:rsidR="00405189" w:rsidRDefault="00405189" w:rsidP="00FB719E">
            <w:pPr>
              <w:pStyle w:val="ProductList-OfferingBody"/>
              <w:ind w:left="-113"/>
              <w:jc w:val="center"/>
            </w:pPr>
            <w:r>
              <w:t>2</w:t>
            </w:r>
          </w:p>
        </w:tc>
        <w:tc>
          <w:tcPr>
            <w:tcW w:w="739" w:type="dxa"/>
            <w:tcBorders>
              <w:left w:val="single" w:sz="12" w:space="0" w:color="FFFFFF" w:themeColor="background1"/>
            </w:tcBorders>
            <w:shd w:val="clear" w:color="auto" w:fill="BFBFBF" w:themeFill="background1" w:themeFillShade="BF"/>
            <w:vAlign w:val="center"/>
          </w:tcPr>
          <w:p w14:paraId="3156710D" w14:textId="77777777" w:rsidR="00405189" w:rsidRDefault="00405189" w:rsidP="00FB719E">
            <w:pPr>
              <w:pStyle w:val="ProductList-OfferingBody"/>
              <w:ind w:left="-113"/>
              <w:jc w:val="center"/>
            </w:pPr>
          </w:p>
        </w:tc>
        <w:tc>
          <w:tcPr>
            <w:tcW w:w="739" w:type="dxa"/>
            <w:shd w:val="clear" w:color="auto" w:fill="70AD47" w:themeFill="accent6"/>
            <w:vAlign w:val="center"/>
          </w:tcPr>
          <w:p w14:paraId="5C3BD3A4" w14:textId="77777777" w:rsidR="00405189" w:rsidRDefault="00405189" w:rsidP="00FB719E">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p>
        </w:tc>
        <w:tc>
          <w:tcPr>
            <w:tcW w:w="739" w:type="dxa"/>
            <w:shd w:val="clear" w:color="auto" w:fill="BFBFBF" w:themeFill="background1" w:themeFillShade="BF"/>
            <w:vAlign w:val="center"/>
          </w:tcPr>
          <w:p w14:paraId="7E332533" w14:textId="77777777" w:rsidR="00405189" w:rsidRDefault="00405189" w:rsidP="00FB719E">
            <w:pPr>
              <w:pStyle w:val="ProductList-OfferingBody"/>
              <w:ind w:left="-113"/>
              <w:jc w:val="center"/>
            </w:pPr>
          </w:p>
        </w:tc>
        <w:tc>
          <w:tcPr>
            <w:tcW w:w="739" w:type="dxa"/>
            <w:shd w:val="clear" w:color="auto" w:fill="70AD47" w:themeFill="accent6"/>
            <w:vAlign w:val="center"/>
          </w:tcPr>
          <w:p w14:paraId="0B270194" w14:textId="77777777" w:rsidR="00405189" w:rsidRDefault="00405189" w:rsidP="00FB719E">
            <w:pPr>
              <w:pStyle w:val="ProductList-OfferingBody"/>
              <w:ind w:left="-113"/>
              <w:jc w:val="center"/>
            </w:pPr>
          </w:p>
        </w:tc>
        <w:tc>
          <w:tcPr>
            <w:tcW w:w="738" w:type="dxa"/>
            <w:shd w:val="clear" w:color="auto" w:fill="70AD47" w:themeFill="accent6"/>
            <w:vAlign w:val="center"/>
          </w:tcPr>
          <w:p w14:paraId="72743B8B" w14:textId="77777777" w:rsidR="00405189" w:rsidRDefault="00405189" w:rsidP="00FB719E">
            <w:pPr>
              <w:pStyle w:val="ProductList-OfferingBody"/>
              <w:ind w:left="-113"/>
              <w:jc w:val="center"/>
            </w:pPr>
          </w:p>
        </w:tc>
        <w:tc>
          <w:tcPr>
            <w:tcW w:w="739" w:type="dxa"/>
            <w:shd w:val="clear" w:color="auto" w:fill="70AD47" w:themeFill="accent6"/>
            <w:vAlign w:val="center"/>
          </w:tcPr>
          <w:p w14:paraId="701D26D9" w14:textId="77777777" w:rsidR="00405189" w:rsidRDefault="00405189" w:rsidP="00FB719E">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29684DA4" w14:textId="77777777" w:rsidR="00405189" w:rsidRDefault="00405189" w:rsidP="00FB719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21775B54"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7AF77BAE" w14:textId="77777777" w:rsidR="00405189" w:rsidRDefault="00405189" w:rsidP="00FB719E">
            <w:pPr>
              <w:pStyle w:val="ProductList-OfferingBody"/>
              <w:ind w:left="-113"/>
              <w:jc w:val="center"/>
            </w:pPr>
          </w:p>
        </w:tc>
      </w:tr>
      <w:tr w:rsidR="000C4BD0" w14:paraId="1EEA2BDD" w14:textId="77777777" w:rsidTr="000C4BD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B9875C1" w14:textId="0D7152D2" w:rsidR="000C4BD0" w:rsidRDefault="000C4BD0" w:rsidP="000C4BD0">
            <w:pPr>
              <w:pStyle w:val="ProductList-Offering2"/>
            </w:pPr>
            <w:bookmarkStart w:id="1176" w:name="_Toc379797319"/>
            <w:bookmarkStart w:id="1177" w:name="_Toc380513379"/>
            <w:bookmarkStart w:id="1178" w:name="_Toc380655429"/>
            <w:bookmarkStart w:id="1179" w:name="_Toc383689349"/>
            <w:r>
              <w:t>Office 365 ProPlus</w:t>
            </w:r>
            <w:r>
              <w:fldChar w:fldCharType="begin"/>
            </w:r>
            <w:r>
              <w:instrText xml:space="preserve"> XE "</w:instrText>
            </w:r>
            <w:r w:rsidRPr="007B43F2">
              <w:instrText>Office 365 ProPlus</w:instrText>
            </w:r>
            <w:r>
              <w:instrText xml:space="preserve">" </w:instrText>
            </w:r>
            <w:r>
              <w:fldChar w:fldCharType="end"/>
            </w:r>
            <w:r>
              <w:t xml:space="preserve"> A</w:t>
            </w:r>
            <w:r>
              <w:fldChar w:fldCharType="begin"/>
            </w:r>
            <w:r>
              <w:instrText xml:space="preserve"> XE "</w:instrText>
            </w:r>
            <w:r w:rsidRPr="007B43F2">
              <w:instrText>Office 365 ProPlus A</w:instrText>
            </w:r>
            <w:r>
              <w:instrText xml:space="preserve">" </w:instrText>
            </w:r>
            <w:r>
              <w:fldChar w:fldCharType="end"/>
            </w:r>
            <w:r>
              <w:t xml:space="preserve"> (User SL)</w:t>
            </w:r>
            <w:bookmarkEnd w:id="1176"/>
            <w:bookmarkEnd w:id="1177"/>
            <w:bookmarkEnd w:id="1178"/>
            <w:bookmarkEnd w:id="1179"/>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32EA5651" w14:textId="7169F53F" w:rsidR="000C4BD0" w:rsidRDefault="000C4BD0" w:rsidP="000C4BD0">
            <w:pPr>
              <w:pStyle w:val="ProductList-OfferingBody"/>
              <w:ind w:left="-113"/>
              <w:jc w:val="center"/>
            </w:pPr>
            <w:r>
              <w:t>2</w:t>
            </w:r>
          </w:p>
        </w:tc>
        <w:tc>
          <w:tcPr>
            <w:tcW w:w="739" w:type="dxa"/>
            <w:tcBorders>
              <w:left w:val="single" w:sz="12" w:space="0" w:color="FFFFFF" w:themeColor="background1"/>
            </w:tcBorders>
            <w:shd w:val="clear" w:color="auto" w:fill="70AD47" w:themeFill="accent6"/>
            <w:vAlign w:val="center"/>
          </w:tcPr>
          <w:p w14:paraId="62FE2CCD" w14:textId="5C41096C" w:rsidR="000C4BD0" w:rsidRDefault="000C4BD0" w:rsidP="000C4BD0">
            <w:pPr>
              <w:pStyle w:val="ProductList-OfferingBody"/>
              <w:ind w:left="-113"/>
              <w:jc w:val="center"/>
            </w:pPr>
            <w:r>
              <w:t>1</w:t>
            </w:r>
          </w:p>
        </w:tc>
        <w:tc>
          <w:tcPr>
            <w:tcW w:w="739" w:type="dxa"/>
            <w:shd w:val="clear" w:color="auto" w:fill="70AD47" w:themeFill="accent6"/>
            <w:vAlign w:val="center"/>
          </w:tcPr>
          <w:p w14:paraId="4C09AA56" w14:textId="61264186" w:rsidR="000C4BD0" w:rsidRDefault="000C4BD0" w:rsidP="000C4BD0">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t xml:space="preserve"> </w:t>
            </w:r>
          </w:p>
        </w:tc>
        <w:tc>
          <w:tcPr>
            <w:tcW w:w="739" w:type="dxa"/>
            <w:shd w:val="clear" w:color="auto" w:fill="70AD47" w:themeFill="accent6"/>
            <w:vAlign w:val="center"/>
          </w:tcPr>
          <w:p w14:paraId="29D8745E" w14:textId="13ACA49F" w:rsidR="000C4BD0" w:rsidRDefault="000C4BD0" w:rsidP="000C4BD0">
            <w:pPr>
              <w:pStyle w:val="ProductList-OfferingBody"/>
              <w:ind w:left="-113"/>
              <w:jc w:val="center"/>
            </w:pPr>
            <w:r>
              <w:fldChar w:fldCharType="begin"/>
            </w:r>
            <w:r>
              <w:instrText>AutoTextList  \sNoStyle\t "Additional Product EES Only"</w:instrText>
            </w:r>
            <w:r>
              <w:fldChar w:fldCharType="separate"/>
            </w:r>
            <w:r>
              <w:t>AE</w:t>
            </w:r>
            <w:r>
              <w:fldChar w:fldCharType="end"/>
            </w:r>
            <w:r>
              <w:t>,</w:t>
            </w:r>
            <w:r>
              <w:fldChar w:fldCharType="begin"/>
            </w:r>
            <w:r>
              <w:instrText xml:space="preserve"> AutoTextList  \sNoStyle\t “Enterprise Online Server EES Only” </w:instrText>
            </w:r>
            <w:r>
              <w:fldChar w:fldCharType="separate"/>
            </w:r>
            <w:r>
              <w:t>EE</w:t>
            </w:r>
            <w:r>
              <w:fldChar w:fldCharType="end"/>
            </w:r>
          </w:p>
        </w:tc>
        <w:tc>
          <w:tcPr>
            <w:tcW w:w="739" w:type="dxa"/>
            <w:shd w:val="clear" w:color="auto" w:fill="BFBFBF" w:themeFill="background1" w:themeFillShade="BF"/>
            <w:vAlign w:val="center"/>
          </w:tcPr>
          <w:p w14:paraId="6FF50CCB" w14:textId="77777777" w:rsidR="000C4BD0" w:rsidRDefault="000C4BD0" w:rsidP="000C4BD0">
            <w:pPr>
              <w:pStyle w:val="ProductList-OfferingBody"/>
              <w:ind w:left="-113"/>
              <w:jc w:val="center"/>
            </w:pPr>
          </w:p>
        </w:tc>
        <w:tc>
          <w:tcPr>
            <w:tcW w:w="738" w:type="dxa"/>
            <w:shd w:val="clear" w:color="auto" w:fill="BFBFBF" w:themeFill="background1" w:themeFillShade="BF"/>
            <w:vAlign w:val="center"/>
          </w:tcPr>
          <w:p w14:paraId="26F8AF00" w14:textId="77777777" w:rsidR="000C4BD0" w:rsidRDefault="000C4BD0" w:rsidP="000C4BD0">
            <w:pPr>
              <w:pStyle w:val="ProductList-OfferingBody"/>
              <w:ind w:left="-113"/>
              <w:jc w:val="center"/>
            </w:pPr>
          </w:p>
        </w:tc>
        <w:tc>
          <w:tcPr>
            <w:tcW w:w="739" w:type="dxa"/>
            <w:shd w:val="clear" w:color="auto" w:fill="70AD47" w:themeFill="accent6"/>
            <w:vAlign w:val="center"/>
          </w:tcPr>
          <w:p w14:paraId="2D5E522B" w14:textId="613433AA" w:rsidR="000C4BD0" w:rsidRDefault="000C4BD0" w:rsidP="000C4BD0">
            <w:pPr>
              <w:pStyle w:val="ProductList-OfferingBody"/>
              <w:ind w:left="-113"/>
              <w:jc w:val="center"/>
            </w:pPr>
            <w:r w:rsidRPr="00BB1F35">
              <w:rPr>
                <w:color w:val="000000" w:themeColor="text1"/>
              </w:rPr>
              <w:fldChar w:fldCharType="begin"/>
            </w:r>
            <w:r w:rsidRPr="00BB1F35">
              <w:rPr>
                <w:color w:val="000000" w:themeColor="text1"/>
              </w:rPr>
              <w:instrText xml:space="preserve"> AutoTextList  \sNoStyle\t “Open License” </w:instrText>
            </w:r>
            <w:r w:rsidRPr="00BB1F35">
              <w:rPr>
                <w:color w:val="000000" w:themeColor="text1"/>
              </w:rPr>
              <w:fldChar w:fldCharType="separate"/>
            </w:r>
            <w:r w:rsidRPr="00BB1F35">
              <w:rPr>
                <w:color w:val="000000" w:themeColor="text1"/>
              </w:rPr>
              <w:t>OL</w:t>
            </w:r>
            <w:r w:rsidRPr="00BB1F35">
              <w:rPr>
                <w:color w:val="000000" w:themeColor="text1"/>
              </w:rPr>
              <w:fldChar w:fldCharType="end"/>
            </w:r>
          </w:p>
        </w:tc>
        <w:tc>
          <w:tcPr>
            <w:tcW w:w="739" w:type="dxa"/>
            <w:shd w:val="clear" w:color="auto" w:fill="70AD47" w:themeFill="accent6"/>
            <w:vAlign w:val="center"/>
          </w:tcPr>
          <w:p w14:paraId="1682F3D2" w14:textId="2AAEDAAC" w:rsidR="000C4BD0" w:rsidRDefault="000C4BD0" w:rsidP="000C4BD0">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8D07B9B" w14:textId="77777777" w:rsidR="000C4BD0" w:rsidRDefault="000C4BD0" w:rsidP="000C4BD0">
            <w:pPr>
              <w:pStyle w:val="ProductList-OfferingBody"/>
              <w:ind w:left="-113"/>
              <w:jc w:val="center"/>
            </w:pPr>
          </w:p>
        </w:tc>
        <w:tc>
          <w:tcPr>
            <w:tcW w:w="739" w:type="dxa"/>
            <w:shd w:val="clear" w:color="auto" w:fill="BFBFBF" w:themeFill="background1" w:themeFillShade="BF"/>
            <w:vAlign w:val="center"/>
          </w:tcPr>
          <w:p w14:paraId="3122CB9E" w14:textId="77777777" w:rsidR="000C4BD0" w:rsidRDefault="000C4BD0" w:rsidP="000C4BD0">
            <w:pPr>
              <w:pStyle w:val="ProductList-OfferingBody"/>
              <w:ind w:left="-113"/>
              <w:jc w:val="center"/>
            </w:pPr>
          </w:p>
        </w:tc>
      </w:tr>
      <w:tr w:rsidR="00405189" w14:paraId="5936558B" w14:textId="77777777" w:rsidTr="000C4BD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8A1915C" w14:textId="18656226" w:rsidR="00405189" w:rsidRDefault="00405189" w:rsidP="00405189">
            <w:pPr>
              <w:pStyle w:val="ProductList-Offering2"/>
            </w:pPr>
            <w:bookmarkStart w:id="1180" w:name="_Toc379797320"/>
            <w:bookmarkStart w:id="1181" w:name="_Toc380513380"/>
            <w:bookmarkStart w:id="1182" w:name="_Toc380655430"/>
            <w:bookmarkStart w:id="1183" w:name="_Toc383689350"/>
            <w:r>
              <w:t>Office 365 ProPlus</w:t>
            </w:r>
            <w:r>
              <w:fldChar w:fldCharType="begin"/>
            </w:r>
            <w:r>
              <w:instrText xml:space="preserve"> XE "</w:instrText>
            </w:r>
            <w:r w:rsidRPr="007B43F2">
              <w:instrText>Office 365 ProPlus</w:instrText>
            </w:r>
            <w:r>
              <w:instrText xml:space="preserve">" </w:instrText>
            </w:r>
            <w:r>
              <w:fldChar w:fldCharType="end"/>
            </w:r>
            <w:r>
              <w:t xml:space="preserve"> Government G</w:t>
            </w:r>
            <w:r>
              <w:fldChar w:fldCharType="begin"/>
            </w:r>
            <w:r>
              <w:instrText xml:space="preserve"> XE "</w:instrText>
            </w:r>
            <w:r w:rsidRPr="007B43F2">
              <w:instrText>Office 365 ProPlus Government G</w:instrText>
            </w:r>
            <w:r>
              <w:instrText xml:space="preserve">" </w:instrText>
            </w:r>
            <w:r>
              <w:fldChar w:fldCharType="end"/>
            </w:r>
            <w:r>
              <w:t xml:space="preserve"> (User SL)</w:t>
            </w:r>
            <w:bookmarkEnd w:id="1180"/>
            <w:bookmarkEnd w:id="1181"/>
            <w:bookmarkEnd w:id="1182"/>
            <w:bookmarkEnd w:id="1183"/>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09522242" w14:textId="77777777" w:rsidR="00405189" w:rsidRDefault="00405189" w:rsidP="00FB719E">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2EF8FB6B" w14:textId="77777777" w:rsidR="00405189" w:rsidRDefault="00405189" w:rsidP="00FB719E">
            <w:pPr>
              <w:pStyle w:val="ProductList-OfferingBody"/>
              <w:ind w:left="-113"/>
              <w:jc w:val="center"/>
            </w:pPr>
          </w:p>
        </w:tc>
        <w:tc>
          <w:tcPr>
            <w:tcW w:w="739" w:type="dxa"/>
            <w:shd w:val="clear" w:color="auto" w:fill="70AD47" w:themeFill="accent6"/>
            <w:vAlign w:val="center"/>
          </w:tcPr>
          <w:p w14:paraId="20D20F9D" w14:textId="77777777" w:rsidR="00405189" w:rsidRDefault="00405189" w:rsidP="00FB719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35ADC869"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66EE3DD5" w14:textId="77777777" w:rsidR="00405189" w:rsidRDefault="00405189" w:rsidP="00FB719E">
            <w:pPr>
              <w:pStyle w:val="ProductList-OfferingBody"/>
              <w:ind w:left="-113"/>
              <w:jc w:val="center"/>
            </w:pPr>
          </w:p>
        </w:tc>
        <w:tc>
          <w:tcPr>
            <w:tcW w:w="738" w:type="dxa"/>
            <w:shd w:val="clear" w:color="auto" w:fill="BFBFBF" w:themeFill="background1" w:themeFillShade="BF"/>
            <w:vAlign w:val="center"/>
          </w:tcPr>
          <w:p w14:paraId="5CC6FE7A"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591D6FF3"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595CB11E"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54039EB1"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29EBE17E" w14:textId="77777777" w:rsidR="00405189" w:rsidRDefault="00405189" w:rsidP="00FB719E">
            <w:pPr>
              <w:pStyle w:val="ProductList-OfferingBody"/>
              <w:ind w:left="-113"/>
              <w:jc w:val="center"/>
            </w:pPr>
          </w:p>
        </w:tc>
      </w:tr>
      <w:tr w:rsidR="00405189" w14:paraId="5EB14D46" w14:textId="77777777" w:rsidTr="000C4BD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47CAD3C" w14:textId="3BA14AA9" w:rsidR="00405189" w:rsidRDefault="00405189" w:rsidP="00405189">
            <w:pPr>
              <w:pStyle w:val="ProductList-Offering2"/>
            </w:pPr>
            <w:bookmarkStart w:id="1184" w:name="_Toc379797321"/>
            <w:bookmarkStart w:id="1185" w:name="_Toc380513381"/>
            <w:bookmarkStart w:id="1186" w:name="_Toc380655431"/>
            <w:bookmarkStart w:id="1187" w:name="_Toc383689351"/>
            <w:r>
              <w:t>Office 365 ProPlus</w:t>
            </w:r>
            <w:r>
              <w:fldChar w:fldCharType="begin"/>
            </w:r>
            <w:r>
              <w:instrText xml:space="preserve"> XE "</w:instrText>
            </w:r>
            <w:r w:rsidRPr="007B43F2">
              <w:instrText>Office 365 ProPlus</w:instrText>
            </w:r>
            <w:r>
              <w:instrText xml:space="preserve">" </w:instrText>
            </w:r>
            <w:r>
              <w:fldChar w:fldCharType="end"/>
            </w:r>
            <w:r>
              <w:t xml:space="preserve"> SA Transition</w:t>
            </w:r>
            <w:r>
              <w:fldChar w:fldCharType="begin"/>
            </w:r>
            <w:r>
              <w:instrText xml:space="preserve"> XE "</w:instrText>
            </w:r>
            <w:r w:rsidRPr="007B43F2">
              <w:instrText>Office 365 ProPlus SA Transition</w:instrText>
            </w:r>
            <w:r>
              <w:instrText xml:space="preserve">" </w:instrText>
            </w:r>
            <w:r>
              <w:fldChar w:fldCharType="end"/>
            </w:r>
            <w:r>
              <w:t xml:space="preserve"> (User SL)</w:t>
            </w:r>
            <w:bookmarkEnd w:id="1184"/>
            <w:bookmarkEnd w:id="1185"/>
            <w:bookmarkEnd w:id="1186"/>
            <w:bookmarkEnd w:id="1187"/>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0E0E9451" w14:textId="77777777" w:rsidR="00405189" w:rsidRDefault="00405189" w:rsidP="00FB719E">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605C9FC5" w14:textId="77777777" w:rsidR="00405189" w:rsidRDefault="00405189" w:rsidP="00FB719E">
            <w:pPr>
              <w:pStyle w:val="ProductList-OfferingBody"/>
              <w:ind w:left="-113"/>
              <w:jc w:val="center"/>
            </w:pPr>
          </w:p>
        </w:tc>
        <w:tc>
          <w:tcPr>
            <w:tcW w:w="739" w:type="dxa"/>
            <w:shd w:val="clear" w:color="auto" w:fill="70AD47" w:themeFill="accent6"/>
            <w:vAlign w:val="center"/>
          </w:tcPr>
          <w:p w14:paraId="5C6A392F" w14:textId="77777777" w:rsidR="00405189" w:rsidRDefault="00405189" w:rsidP="00FB719E">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p>
        </w:tc>
        <w:tc>
          <w:tcPr>
            <w:tcW w:w="739" w:type="dxa"/>
            <w:shd w:val="clear" w:color="auto" w:fill="BFBFBF" w:themeFill="background1" w:themeFillShade="BF"/>
            <w:vAlign w:val="center"/>
          </w:tcPr>
          <w:p w14:paraId="72209A23"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67C6174A" w14:textId="77777777" w:rsidR="00405189" w:rsidRDefault="00405189" w:rsidP="00FB719E">
            <w:pPr>
              <w:pStyle w:val="ProductList-OfferingBody"/>
              <w:ind w:left="-113"/>
              <w:jc w:val="center"/>
            </w:pPr>
          </w:p>
        </w:tc>
        <w:tc>
          <w:tcPr>
            <w:tcW w:w="738" w:type="dxa"/>
            <w:shd w:val="clear" w:color="auto" w:fill="BFBFBF" w:themeFill="background1" w:themeFillShade="BF"/>
            <w:vAlign w:val="center"/>
          </w:tcPr>
          <w:p w14:paraId="35786559" w14:textId="77777777" w:rsidR="00405189" w:rsidRDefault="00405189" w:rsidP="00FB719E">
            <w:pPr>
              <w:pStyle w:val="ProductList-OfferingBody"/>
              <w:ind w:left="-113"/>
              <w:jc w:val="center"/>
            </w:pPr>
          </w:p>
        </w:tc>
        <w:tc>
          <w:tcPr>
            <w:tcW w:w="739" w:type="dxa"/>
            <w:shd w:val="clear" w:color="auto" w:fill="70AD47" w:themeFill="accent6"/>
            <w:vAlign w:val="center"/>
          </w:tcPr>
          <w:p w14:paraId="66D4DDA6" w14:textId="77777777" w:rsidR="00405189" w:rsidRDefault="00405189" w:rsidP="00FB719E">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BFBFBF" w:themeFill="background1" w:themeFillShade="BF"/>
            <w:vAlign w:val="center"/>
          </w:tcPr>
          <w:p w14:paraId="0F480CBD"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5A1D638F"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348147EE" w14:textId="77777777" w:rsidR="00405189" w:rsidRDefault="00405189" w:rsidP="00FB719E">
            <w:pPr>
              <w:pStyle w:val="ProductList-OfferingBody"/>
              <w:ind w:left="-113"/>
              <w:jc w:val="center"/>
            </w:pPr>
          </w:p>
        </w:tc>
      </w:tr>
      <w:tr w:rsidR="00405189" w14:paraId="314E46DD" w14:textId="77777777" w:rsidTr="00F8533B">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8BCB472" w14:textId="0CCD89C4" w:rsidR="00405189" w:rsidRDefault="00405189" w:rsidP="00405189">
            <w:pPr>
              <w:pStyle w:val="ProductList-Offering2"/>
            </w:pPr>
            <w:bookmarkStart w:id="1188" w:name="_Toc379797323"/>
            <w:bookmarkStart w:id="1189" w:name="_Toc380513382"/>
            <w:bookmarkStart w:id="1190" w:name="_Toc380655432"/>
            <w:bookmarkStart w:id="1191" w:name="_Toc383689352"/>
            <w:r>
              <w:t>Project Online</w:t>
            </w:r>
            <w:r>
              <w:fldChar w:fldCharType="begin"/>
            </w:r>
            <w:r>
              <w:instrText xml:space="preserve"> XE "</w:instrText>
            </w:r>
            <w:r w:rsidRPr="005B0863">
              <w:instrText>Project Online</w:instrText>
            </w:r>
            <w:r>
              <w:instrText xml:space="preserve">" </w:instrText>
            </w:r>
            <w:r>
              <w:fldChar w:fldCharType="end"/>
            </w:r>
            <w:r>
              <w:t xml:space="preserve"> with Project Pro for Offices 365</w:t>
            </w:r>
            <w:r>
              <w:fldChar w:fldCharType="begin"/>
            </w:r>
            <w:r>
              <w:instrText xml:space="preserve"> XE "</w:instrText>
            </w:r>
            <w:r w:rsidRPr="007B43F2">
              <w:instrText>Project Online with Project Pro for Offices 365</w:instrText>
            </w:r>
            <w:r>
              <w:instrText xml:space="preserve">" </w:instrText>
            </w:r>
            <w:r>
              <w:fldChar w:fldCharType="end"/>
            </w:r>
            <w:r>
              <w:t xml:space="preserve"> (User SL)</w:t>
            </w:r>
            <w:bookmarkEnd w:id="1188"/>
            <w:bookmarkEnd w:id="1189"/>
            <w:bookmarkEnd w:id="1190"/>
            <w:bookmarkEnd w:id="1191"/>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1A6330F0" w14:textId="5C8E485F" w:rsidR="00405189" w:rsidRDefault="001D2A76" w:rsidP="00FB719E">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6A593184" w14:textId="77777777" w:rsidR="00405189" w:rsidRDefault="00405189" w:rsidP="00FB719E">
            <w:pPr>
              <w:pStyle w:val="ProductList-OfferingBody"/>
              <w:ind w:left="-113"/>
              <w:jc w:val="center"/>
            </w:pPr>
          </w:p>
        </w:tc>
        <w:tc>
          <w:tcPr>
            <w:tcW w:w="739" w:type="dxa"/>
            <w:shd w:val="clear" w:color="auto" w:fill="70AD47" w:themeFill="accent6"/>
            <w:vAlign w:val="center"/>
          </w:tcPr>
          <w:p w14:paraId="7ACD75FB" w14:textId="77777777" w:rsidR="00405189" w:rsidRPr="005A0966" w:rsidRDefault="00405189" w:rsidP="00FB719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37342701" w14:textId="77777777" w:rsidR="00405189" w:rsidRDefault="00405189" w:rsidP="00FB719E">
            <w:pPr>
              <w:pStyle w:val="ProductList-OfferingBody"/>
              <w:ind w:left="-113"/>
              <w:jc w:val="center"/>
            </w:pPr>
          </w:p>
        </w:tc>
        <w:tc>
          <w:tcPr>
            <w:tcW w:w="739" w:type="dxa"/>
            <w:shd w:val="clear" w:color="auto" w:fill="70AD47" w:themeFill="accent6"/>
            <w:vAlign w:val="center"/>
          </w:tcPr>
          <w:p w14:paraId="66C91EE9" w14:textId="77777777" w:rsidR="00405189" w:rsidRDefault="00405189" w:rsidP="00FB719E">
            <w:pPr>
              <w:pStyle w:val="ProductList-OfferingBody"/>
              <w:ind w:left="-113"/>
              <w:jc w:val="center"/>
            </w:pPr>
          </w:p>
        </w:tc>
        <w:tc>
          <w:tcPr>
            <w:tcW w:w="738" w:type="dxa"/>
            <w:shd w:val="clear" w:color="auto" w:fill="BFBFBF" w:themeFill="background1" w:themeFillShade="BF"/>
            <w:vAlign w:val="center"/>
          </w:tcPr>
          <w:p w14:paraId="4CB3D0C5"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295D06A3"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70D4525C"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1C6887A3"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71284790" w14:textId="77777777" w:rsidR="00405189" w:rsidRPr="005A0966" w:rsidRDefault="00405189" w:rsidP="00FB719E">
            <w:pPr>
              <w:pStyle w:val="ProductList-OfferingBody"/>
              <w:ind w:left="-113"/>
              <w:jc w:val="center"/>
            </w:pPr>
          </w:p>
        </w:tc>
      </w:tr>
      <w:tr w:rsidR="00405189" w14:paraId="7F377B60" w14:textId="77777777" w:rsidTr="00F8533B">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23016753" w14:textId="5F14E6DD" w:rsidR="00405189" w:rsidRDefault="00405189" w:rsidP="00405189">
            <w:pPr>
              <w:pStyle w:val="ProductList-Offering2"/>
            </w:pPr>
            <w:bookmarkStart w:id="1192" w:name="_Toc379797324"/>
            <w:bookmarkStart w:id="1193" w:name="_Toc380513383"/>
            <w:bookmarkStart w:id="1194" w:name="_Toc380655433"/>
            <w:bookmarkStart w:id="1195" w:name="_Toc383689353"/>
            <w:r>
              <w:t>Project Pro for Office 365</w:t>
            </w:r>
            <w:bookmarkEnd w:id="1192"/>
            <w:bookmarkEnd w:id="1193"/>
            <w:bookmarkEnd w:id="1194"/>
            <w:bookmarkEnd w:id="1195"/>
            <w:r>
              <w:fldChar w:fldCharType="begin"/>
            </w:r>
            <w:r>
              <w:instrText xml:space="preserve"> XE "</w:instrText>
            </w:r>
            <w:r w:rsidRPr="00877460">
              <w:instrText>Project Pro for Office 365</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07E5A93B" w14:textId="77777777" w:rsidR="00405189" w:rsidRDefault="00405189" w:rsidP="00FB719E">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1099FA41" w14:textId="77777777" w:rsidR="00405189" w:rsidRDefault="00405189" w:rsidP="00FB719E">
            <w:pPr>
              <w:pStyle w:val="ProductList-OfferingBody"/>
              <w:ind w:left="-113"/>
              <w:jc w:val="center"/>
            </w:pPr>
          </w:p>
        </w:tc>
        <w:tc>
          <w:tcPr>
            <w:tcW w:w="739" w:type="dxa"/>
            <w:shd w:val="clear" w:color="auto" w:fill="70AD47" w:themeFill="accent6"/>
            <w:vAlign w:val="center"/>
          </w:tcPr>
          <w:p w14:paraId="7E223D77" w14:textId="77777777" w:rsidR="00405189" w:rsidRDefault="00405189" w:rsidP="00FB719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029D04BB" w14:textId="77777777" w:rsidR="00405189" w:rsidRDefault="00405189" w:rsidP="00FB719E">
            <w:pPr>
              <w:pStyle w:val="ProductList-OfferingBody"/>
              <w:ind w:left="-113"/>
              <w:jc w:val="center"/>
            </w:pPr>
          </w:p>
        </w:tc>
        <w:tc>
          <w:tcPr>
            <w:tcW w:w="739" w:type="dxa"/>
            <w:shd w:val="clear" w:color="auto" w:fill="70AD47" w:themeFill="accent6"/>
            <w:vAlign w:val="center"/>
          </w:tcPr>
          <w:p w14:paraId="5CCB2F35" w14:textId="77777777" w:rsidR="00405189" w:rsidRDefault="00405189" w:rsidP="00FB719E">
            <w:pPr>
              <w:pStyle w:val="ProductList-OfferingBody"/>
              <w:ind w:left="-113"/>
              <w:jc w:val="center"/>
            </w:pPr>
          </w:p>
        </w:tc>
        <w:tc>
          <w:tcPr>
            <w:tcW w:w="738" w:type="dxa"/>
            <w:shd w:val="clear" w:color="auto" w:fill="70AD47" w:themeFill="accent6"/>
            <w:vAlign w:val="center"/>
          </w:tcPr>
          <w:p w14:paraId="79DEE3B6" w14:textId="77777777" w:rsidR="00405189" w:rsidRDefault="00405189" w:rsidP="00FB719E">
            <w:pPr>
              <w:pStyle w:val="ProductList-OfferingBody"/>
              <w:ind w:left="-113"/>
              <w:jc w:val="center"/>
            </w:pPr>
          </w:p>
        </w:tc>
        <w:tc>
          <w:tcPr>
            <w:tcW w:w="739" w:type="dxa"/>
            <w:shd w:val="clear" w:color="auto" w:fill="70AD47" w:themeFill="accent6"/>
            <w:vAlign w:val="center"/>
          </w:tcPr>
          <w:p w14:paraId="76D2BDB1" w14:textId="77777777" w:rsidR="00405189" w:rsidRDefault="00405189" w:rsidP="00FB719E">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0DC423D1" w14:textId="77777777" w:rsidR="00405189" w:rsidRDefault="00405189" w:rsidP="00FB719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89ECDC9" w14:textId="77777777" w:rsidR="00405189" w:rsidRDefault="00405189" w:rsidP="00FB719E">
            <w:pPr>
              <w:pStyle w:val="ProductList-OfferingBody"/>
              <w:ind w:left="-113"/>
              <w:jc w:val="center"/>
            </w:pPr>
          </w:p>
        </w:tc>
        <w:tc>
          <w:tcPr>
            <w:tcW w:w="739" w:type="dxa"/>
            <w:shd w:val="clear" w:color="auto" w:fill="70AD47" w:themeFill="accent6"/>
            <w:vAlign w:val="center"/>
          </w:tcPr>
          <w:p w14:paraId="3F496F16" w14:textId="77777777" w:rsidR="00405189" w:rsidRDefault="00405189" w:rsidP="00FB719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405189" w14:paraId="4D62E336" w14:textId="77777777" w:rsidTr="000C4BD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0E8510A8" w14:textId="687AC6E8" w:rsidR="00405189" w:rsidRDefault="00405189" w:rsidP="00405189">
            <w:pPr>
              <w:pStyle w:val="ProductList-Offering2"/>
            </w:pPr>
            <w:bookmarkStart w:id="1196" w:name="_Toc379797325"/>
            <w:bookmarkStart w:id="1197" w:name="_Toc380513384"/>
            <w:bookmarkStart w:id="1198" w:name="_Toc380655434"/>
            <w:bookmarkStart w:id="1199" w:name="_Toc383689354"/>
            <w:r>
              <w:t>Project Pro for Office 365</w:t>
            </w:r>
            <w:r>
              <w:fldChar w:fldCharType="begin"/>
            </w:r>
            <w:r>
              <w:instrText xml:space="preserve"> XE "</w:instrText>
            </w:r>
            <w:r w:rsidRPr="00877460">
              <w:instrText>Project Pro for Office 365</w:instrText>
            </w:r>
            <w:r>
              <w:instrText xml:space="preserve">" </w:instrText>
            </w:r>
            <w:r>
              <w:fldChar w:fldCharType="end"/>
            </w:r>
            <w:r>
              <w:t xml:space="preserve"> A</w:t>
            </w:r>
            <w:bookmarkEnd w:id="1196"/>
            <w:bookmarkEnd w:id="1197"/>
            <w:bookmarkEnd w:id="1198"/>
            <w:bookmarkEnd w:id="1199"/>
            <w:r>
              <w:fldChar w:fldCharType="begin"/>
            </w:r>
            <w:r>
              <w:instrText xml:space="preserve"> XE "</w:instrText>
            </w:r>
            <w:r w:rsidRPr="00877460">
              <w:instrText>Project Pro for Office 365 A</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21DCBD66" w14:textId="77777777" w:rsidR="00405189" w:rsidRDefault="00405189" w:rsidP="00FB719E">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2C5AA6A8" w14:textId="77777777" w:rsidR="00405189" w:rsidRDefault="00405189" w:rsidP="00FB719E">
            <w:pPr>
              <w:pStyle w:val="ProductList-OfferingBody"/>
              <w:ind w:left="-113"/>
              <w:jc w:val="center"/>
            </w:pPr>
            <w:r>
              <w:t>1</w:t>
            </w:r>
          </w:p>
        </w:tc>
        <w:tc>
          <w:tcPr>
            <w:tcW w:w="739" w:type="dxa"/>
            <w:shd w:val="clear" w:color="auto" w:fill="70AD47" w:themeFill="accent6"/>
            <w:vAlign w:val="center"/>
          </w:tcPr>
          <w:p w14:paraId="2CB84224" w14:textId="77777777" w:rsidR="00405189" w:rsidRDefault="00405189" w:rsidP="00FB719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33CE2104" w14:textId="77777777" w:rsidR="00405189" w:rsidRDefault="00405189" w:rsidP="00FB719E">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05D56A4D" w14:textId="77777777" w:rsidR="00405189" w:rsidRDefault="00405189" w:rsidP="00FB719E">
            <w:pPr>
              <w:pStyle w:val="ProductList-OfferingBody"/>
              <w:ind w:left="-113"/>
              <w:jc w:val="center"/>
            </w:pPr>
          </w:p>
        </w:tc>
        <w:tc>
          <w:tcPr>
            <w:tcW w:w="738" w:type="dxa"/>
            <w:shd w:val="clear" w:color="auto" w:fill="BFBFBF" w:themeFill="background1" w:themeFillShade="BF"/>
            <w:vAlign w:val="center"/>
          </w:tcPr>
          <w:p w14:paraId="675BC943"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4744FF82"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3D0AF4D8"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685FDB68" w14:textId="77777777" w:rsidR="00405189" w:rsidRDefault="00405189" w:rsidP="00FB719E">
            <w:pPr>
              <w:pStyle w:val="ProductList-OfferingBody"/>
              <w:ind w:left="-113"/>
              <w:jc w:val="center"/>
            </w:pPr>
          </w:p>
        </w:tc>
        <w:tc>
          <w:tcPr>
            <w:tcW w:w="739" w:type="dxa"/>
            <w:shd w:val="clear" w:color="auto" w:fill="70AD47" w:themeFill="accent6"/>
            <w:vAlign w:val="center"/>
          </w:tcPr>
          <w:p w14:paraId="407115EC" w14:textId="77777777" w:rsidR="00405189" w:rsidRDefault="00405189" w:rsidP="00FB719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405189" w14:paraId="564B913A" w14:textId="77777777" w:rsidTr="00AC298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65B37EB5" w14:textId="609580A1" w:rsidR="00405189" w:rsidRDefault="00405189" w:rsidP="00405189">
            <w:pPr>
              <w:pStyle w:val="ProductList-Offering2"/>
            </w:pPr>
            <w:bookmarkStart w:id="1200" w:name="_Toc379797326"/>
            <w:bookmarkStart w:id="1201" w:name="_Toc380513385"/>
            <w:bookmarkStart w:id="1202" w:name="_Toc380655435"/>
            <w:bookmarkStart w:id="1203" w:name="_Toc383689355"/>
            <w:r>
              <w:t>Visio Pro for Office 365</w:t>
            </w:r>
            <w:bookmarkEnd w:id="1200"/>
            <w:bookmarkEnd w:id="1201"/>
            <w:bookmarkEnd w:id="1202"/>
            <w:bookmarkEnd w:id="1203"/>
            <w:r>
              <w:fldChar w:fldCharType="begin"/>
            </w:r>
            <w:r>
              <w:instrText xml:space="preserve"> XE "</w:instrText>
            </w:r>
            <w:r w:rsidRPr="00877460">
              <w:instrText>Visio Pro for Office 365</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3210DBC4" w14:textId="77777777" w:rsidR="00405189" w:rsidRDefault="00405189" w:rsidP="00FB719E">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BCBCB43" w14:textId="77777777" w:rsidR="00405189" w:rsidRDefault="00405189" w:rsidP="00FB719E">
            <w:pPr>
              <w:pStyle w:val="ProductList-OfferingBody"/>
              <w:ind w:left="-113"/>
              <w:jc w:val="center"/>
            </w:pPr>
          </w:p>
        </w:tc>
        <w:tc>
          <w:tcPr>
            <w:tcW w:w="739" w:type="dxa"/>
            <w:shd w:val="clear" w:color="auto" w:fill="70AD47" w:themeFill="accent6"/>
            <w:vAlign w:val="center"/>
          </w:tcPr>
          <w:p w14:paraId="6441BA1B" w14:textId="77777777" w:rsidR="00405189" w:rsidRDefault="00405189" w:rsidP="00FB719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88D85CF" w14:textId="77777777" w:rsidR="00405189" w:rsidRDefault="00405189" w:rsidP="00FB719E">
            <w:pPr>
              <w:pStyle w:val="ProductList-OfferingBody"/>
              <w:ind w:left="-113"/>
              <w:jc w:val="center"/>
            </w:pPr>
          </w:p>
        </w:tc>
        <w:tc>
          <w:tcPr>
            <w:tcW w:w="739" w:type="dxa"/>
            <w:shd w:val="clear" w:color="auto" w:fill="70AD47" w:themeFill="accent6"/>
            <w:vAlign w:val="center"/>
          </w:tcPr>
          <w:p w14:paraId="78533488" w14:textId="77777777" w:rsidR="00405189" w:rsidRDefault="00405189" w:rsidP="00FB719E">
            <w:pPr>
              <w:pStyle w:val="ProductList-OfferingBody"/>
              <w:ind w:left="-113"/>
              <w:jc w:val="center"/>
            </w:pPr>
          </w:p>
        </w:tc>
        <w:tc>
          <w:tcPr>
            <w:tcW w:w="738" w:type="dxa"/>
            <w:shd w:val="clear" w:color="auto" w:fill="70AD47" w:themeFill="accent6"/>
            <w:vAlign w:val="center"/>
          </w:tcPr>
          <w:p w14:paraId="2B13398C" w14:textId="77777777" w:rsidR="00405189" w:rsidRDefault="00405189" w:rsidP="00FB719E">
            <w:pPr>
              <w:pStyle w:val="ProductList-OfferingBody"/>
              <w:ind w:left="-113"/>
              <w:jc w:val="center"/>
            </w:pPr>
          </w:p>
        </w:tc>
        <w:tc>
          <w:tcPr>
            <w:tcW w:w="739" w:type="dxa"/>
            <w:shd w:val="clear" w:color="auto" w:fill="70AD47" w:themeFill="accent6"/>
            <w:vAlign w:val="center"/>
          </w:tcPr>
          <w:p w14:paraId="1B937851" w14:textId="77777777" w:rsidR="00405189" w:rsidRDefault="00405189" w:rsidP="00FB719E">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037B87B5" w14:textId="77777777" w:rsidR="00405189" w:rsidRDefault="00405189" w:rsidP="00FB719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511DAC9"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0903150F" w14:textId="77777777" w:rsidR="00405189" w:rsidRDefault="00405189" w:rsidP="00FB719E">
            <w:pPr>
              <w:pStyle w:val="ProductList-OfferingBody"/>
              <w:ind w:left="-113"/>
              <w:jc w:val="center"/>
            </w:pPr>
          </w:p>
        </w:tc>
      </w:tr>
      <w:tr w:rsidR="00405189" w14:paraId="5342BA52" w14:textId="77777777" w:rsidTr="000C4BD0">
        <w:trPr>
          <w:cantSplit/>
          <w:tblHeader/>
        </w:trPr>
        <w:tc>
          <w:tcPr>
            <w:tcW w:w="3337" w:type="dxa"/>
            <w:tcBorders>
              <w:top w:val="dashSmallGap" w:sz="4" w:space="0" w:color="BFBFBF" w:themeColor="background1" w:themeShade="BF"/>
              <w:left w:val="nil"/>
              <w:bottom w:val="nil"/>
              <w:right w:val="nil"/>
            </w:tcBorders>
          </w:tcPr>
          <w:p w14:paraId="2C0F416D" w14:textId="6F150C4F" w:rsidR="00405189" w:rsidRDefault="00405189" w:rsidP="00405189">
            <w:pPr>
              <w:pStyle w:val="ProductList-Offering2"/>
            </w:pPr>
            <w:bookmarkStart w:id="1204" w:name="_Toc379797327"/>
            <w:bookmarkStart w:id="1205" w:name="_Toc380513386"/>
            <w:bookmarkStart w:id="1206" w:name="_Toc380655436"/>
            <w:bookmarkStart w:id="1207" w:name="_Toc383689356"/>
            <w:r>
              <w:t>Visio Pro for Office 365</w:t>
            </w:r>
            <w:r>
              <w:fldChar w:fldCharType="begin"/>
            </w:r>
            <w:r>
              <w:instrText xml:space="preserve"> XE "</w:instrText>
            </w:r>
            <w:r w:rsidRPr="00877460">
              <w:instrText>Visio Pro for Office 365</w:instrText>
            </w:r>
            <w:r>
              <w:instrText xml:space="preserve">" </w:instrText>
            </w:r>
            <w:r>
              <w:fldChar w:fldCharType="end"/>
            </w:r>
            <w:r>
              <w:t xml:space="preserve"> A</w:t>
            </w:r>
            <w:bookmarkEnd w:id="1204"/>
            <w:bookmarkEnd w:id="1205"/>
            <w:bookmarkEnd w:id="1206"/>
            <w:bookmarkEnd w:id="1207"/>
            <w:r>
              <w:fldChar w:fldCharType="begin"/>
            </w:r>
            <w:r>
              <w:instrText xml:space="preserve"> XE "</w:instrText>
            </w:r>
            <w:r w:rsidRPr="00877460">
              <w:instrText>Visio Pro for Office 365 A</w:instrText>
            </w:r>
            <w:r>
              <w:instrText xml:space="preserve">" </w:instrText>
            </w:r>
            <w:r>
              <w:fldChar w:fldCharType="end"/>
            </w:r>
          </w:p>
        </w:tc>
        <w:tc>
          <w:tcPr>
            <w:tcW w:w="738" w:type="dxa"/>
            <w:tcBorders>
              <w:top w:val="dashSmallGap" w:sz="4" w:space="0" w:color="BFBFBF" w:themeColor="background1" w:themeShade="BF"/>
              <w:left w:val="nil"/>
              <w:bottom w:val="nil"/>
              <w:right w:val="nil"/>
            </w:tcBorders>
            <w:vAlign w:val="center"/>
          </w:tcPr>
          <w:p w14:paraId="604DC6E4" w14:textId="77777777" w:rsidR="00405189" w:rsidRDefault="00405189" w:rsidP="00FB719E">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22D3FFEE" w14:textId="77777777" w:rsidR="00405189" w:rsidRDefault="00405189" w:rsidP="00FB719E">
            <w:pPr>
              <w:pStyle w:val="ProductList-OfferingBody"/>
              <w:ind w:left="-113"/>
              <w:jc w:val="center"/>
            </w:pPr>
            <w:r>
              <w:t>1</w:t>
            </w:r>
          </w:p>
        </w:tc>
        <w:tc>
          <w:tcPr>
            <w:tcW w:w="739" w:type="dxa"/>
            <w:shd w:val="clear" w:color="auto" w:fill="70AD47" w:themeFill="accent6"/>
            <w:vAlign w:val="center"/>
          </w:tcPr>
          <w:p w14:paraId="3A0E24E7" w14:textId="77777777" w:rsidR="00405189" w:rsidRDefault="00405189" w:rsidP="00FB719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BAA8AC8" w14:textId="77777777" w:rsidR="00405189" w:rsidRDefault="00405189" w:rsidP="00FB719E">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689B04D4" w14:textId="77777777" w:rsidR="00405189" w:rsidRDefault="00405189" w:rsidP="00FB719E">
            <w:pPr>
              <w:pStyle w:val="ProductList-OfferingBody"/>
              <w:ind w:left="-113"/>
              <w:jc w:val="center"/>
            </w:pPr>
          </w:p>
        </w:tc>
        <w:tc>
          <w:tcPr>
            <w:tcW w:w="738" w:type="dxa"/>
            <w:shd w:val="clear" w:color="auto" w:fill="70AD47" w:themeFill="accent6"/>
            <w:vAlign w:val="center"/>
          </w:tcPr>
          <w:p w14:paraId="1E15219E" w14:textId="77777777" w:rsidR="00405189" w:rsidRDefault="00405189" w:rsidP="00FB719E">
            <w:pPr>
              <w:pStyle w:val="ProductList-OfferingBody"/>
              <w:ind w:left="-113"/>
              <w:jc w:val="center"/>
            </w:pPr>
          </w:p>
        </w:tc>
        <w:tc>
          <w:tcPr>
            <w:tcW w:w="739" w:type="dxa"/>
            <w:shd w:val="clear" w:color="auto" w:fill="70AD47" w:themeFill="accent6"/>
            <w:vAlign w:val="center"/>
          </w:tcPr>
          <w:p w14:paraId="2BB773C1" w14:textId="77777777" w:rsidR="00405189" w:rsidRDefault="00405189" w:rsidP="00FB719E">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BFBFBF" w:themeFill="background1" w:themeFillShade="BF"/>
            <w:vAlign w:val="center"/>
          </w:tcPr>
          <w:p w14:paraId="37E08649"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3B8C69D3" w14:textId="77777777" w:rsidR="00405189" w:rsidRDefault="00405189" w:rsidP="00FB719E">
            <w:pPr>
              <w:pStyle w:val="ProductList-OfferingBody"/>
              <w:ind w:left="-113"/>
              <w:jc w:val="center"/>
            </w:pPr>
          </w:p>
        </w:tc>
        <w:tc>
          <w:tcPr>
            <w:tcW w:w="739" w:type="dxa"/>
            <w:shd w:val="clear" w:color="auto" w:fill="BFBFBF" w:themeFill="background1" w:themeFillShade="BF"/>
            <w:vAlign w:val="center"/>
          </w:tcPr>
          <w:p w14:paraId="14C48C30" w14:textId="77777777" w:rsidR="00405189" w:rsidRDefault="00405189" w:rsidP="00FB719E">
            <w:pPr>
              <w:pStyle w:val="ProductList-OfferingBody"/>
              <w:ind w:left="-113"/>
              <w:jc w:val="center"/>
            </w:pPr>
          </w:p>
        </w:tc>
      </w:tr>
    </w:tbl>
    <w:p w14:paraId="41F2AE0F" w14:textId="77777777" w:rsidR="00405189" w:rsidRDefault="00405189" w:rsidP="00405189">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05189" w14:paraId="1DB965F3" w14:textId="77777777" w:rsidTr="00FB719E">
        <w:tc>
          <w:tcPr>
            <w:tcW w:w="3596" w:type="dxa"/>
          </w:tcPr>
          <w:p w14:paraId="160C603A" w14:textId="77777777" w:rsidR="00405189" w:rsidRPr="00777FB4" w:rsidRDefault="00405189" w:rsidP="00FB719E">
            <w:pPr>
              <w:pStyle w:val="ProductList-Body"/>
              <w:spacing w:before="20" w:after="20"/>
              <w:rPr>
                <w:b/>
              </w:rPr>
            </w:pPr>
            <w:r>
              <w:lastRenderedPageBreak/>
              <w:t xml:space="preserve">Reduction Eligible: </w:t>
            </w:r>
            <w:r>
              <w:rPr>
                <w:b/>
              </w:rPr>
              <w:t>All</w:t>
            </w:r>
          </w:p>
        </w:tc>
        <w:tc>
          <w:tcPr>
            <w:tcW w:w="3597" w:type="dxa"/>
          </w:tcPr>
          <w:p w14:paraId="73D43E53" w14:textId="77777777" w:rsidR="00405189" w:rsidRDefault="00405189" w:rsidP="00FB719E">
            <w:pPr>
              <w:pStyle w:val="ProductList-Body"/>
              <w:spacing w:before="20" w:after="20"/>
            </w:pPr>
            <w:r>
              <w:t xml:space="preserve">Product Pool: </w:t>
            </w:r>
            <w:r>
              <w:rPr>
                <w:b/>
              </w:rPr>
              <w:t>Application</w:t>
            </w:r>
          </w:p>
        </w:tc>
        <w:tc>
          <w:tcPr>
            <w:tcW w:w="3597" w:type="dxa"/>
          </w:tcPr>
          <w:p w14:paraId="3067EB44" w14:textId="77777777" w:rsidR="00405189" w:rsidRPr="00B64912" w:rsidRDefault="00405189" w:rsidP="00FB719E">
            <w:pPr>
              <w:pStyle w:val="ProductList-Body"/>
              <w:spacing w:before="20" w:after="20"/>
              <w:rPr>
                <w:b/>
              </w:rPr>
            </w:pPr>
            <w:r>
              <w:t xml:space="preserve">Extended Term Eligible: </w:t>
            </w:r>
            <w:r>
              <w:rPr>
                <w:b/>
              </w:rPr>
              <w:t xml:space="preserve">Office 365 A, Project </w:t>
            </w:r>
          </w:p>
        </w:tc>
      </w:tr>
      <w:tr w:rsidR="00405189" w14:paraId="3EE4E456" w14:textId="77777777" w:rsidTr="00FB719E">
        <w:tc>
          <w:tcPr>
            <w:tcW w:w="3596" w:type="dxa"/>
          </w:tcPr>
          <w:p w14:paraId="6C88D160" w14:textId="77777777" w:rsidR="00405189" w:rsidRDefault="00405189" w:rsidP="00FB719E">
            <w:pPr>
              <w:pStyle w:val="ProductList-Body"/>
              <w:spacing w:before="20" w:after="20"/>
            </w:pPr>
            <w:r>
              <w:t xml:space="preserve">Transition Eligible: </w:t>
            </w:r>
            <w:r>
              <w:rPr>
                <w:b/>
              </w:rPr>
              <w:t>All</w:t>
            </w:r>
          </w:p>
        </w:tc>
        <w:tc>
          <w:tcPr>
            <w:tcW w:w="3597" w:type="dxa"/>
          </w:tcPr>
          <w:p w14:paraId="57D52F42" w14:textId="77777777" w:rsidR="00405189" w:rsidRPr="00777FB4" w:rsidRDefault="00405189" w:rsidP="00FB719E">
            <w:pPr>
              <w:pStyle w:val="ProductList-Body"/>
              <w:spacing w:before="20" w:after="20"/>
              <w:rPr>
                <w:b/>
              </w:rPr>
            </w:pPr>
            <w:r>
              <w:t xml:space="preserve">True-up Eligible: </w:t>
            </w:r>
            <w:r>
              <w:rPr>
                <w:b/>
              </w:rPr>
              <w:t>All</w:t>
            </w:r>
          </w:p>
        </w:tc>
        <w:tc>
          <w:tcPr>
            <w:tcW w:w="3597" w:type="dxa"/>
          </w:tcPr>
          <w:p w14:paraId="2882D9A9" w14:textId="77777777" w:rsidR="00405189" w:rsidRPr="00B64912" w:rsidRDefault="00405189" w:rsidP="00FB719E">
            <w:pPr>
              <w:pStyle w:val="ProductList-Body"/>
              <w:spacing w:before="20" w:after="20"/>
              <w:ind w:left="169"/>
              <w:rPr>
                <w:b/>
              </w:rPr>
            </w:pPr>
            <w:r>
              <w:rPr>
                <w:b/>
              </w:rPr>
              <w:t>Pro for Office 365, Visio Pro for Office 365</w:t>
            </w:r>
            <w:r>
              <w:rPr>
                <w:b/>
              </w:rPr>
              <w:fldChar w:fldCharType="begin"/>
            </w:r>
            <w:r>
              <w:instrText xml:space="preserve"> XE "</w:instrText>
            </w:r>
            <w:r w:rsidRPr="00877460">
              <w:instrText>Visio Pro for Office 365</w:instrText>
            </w:r>
            <w:r>
              <w:instrText xml:space="preserve">" </w:instrText>
            </w:r>
            <w:r>
              <w:rPr>
                <w:b/>
              </w:rPr>
              <w:fldChar w:fldCharType="end"/>
            </w:r>
          </w:p>
        </w:tc>
      </w:tr>
    </w:tbl>
    <w:p w14:paraId="6E189D11" w14:textId="77777777" w:rsidR="00405189" w:rsidRPr="00782C7B" w:rsidRDefault="00405189" w:rsidP="00405189">
      <w:pPr>
        <w:pStyle w:val="ProductList-Body"/>
        <w:shd w:val="clear" w:color="auto" w:fill="D9D9D9" w:themeFill="background1" w:themeFillShade="D9"/>
        <w:spacing w:before="120" w:after="120"/>
        <w:rPr>
          <w:b/>
        </w:rPr>
      </w:pPr>
      <w:r w:rsidRPr="00782C7B">
        <w:rPr>
          <w:b/>
        </w:rPr>
        <w:t>Additional Information</w:t>
      </w:r>
    </w:p>
    <w:p w14:paraId="414E8F9C" w14:textId="77777777" w:rsidR="00405189" w:rsidRPr="00B64912" w:rsidRDefault="00405189" w:rsidP="00405189">
      <w:pPr>
        <w:pStyle w:val="ProductList-Body"/>
        <w:rPr>
          <w:b/>
        </w:rPr>
      </w:pPr>
      <w:r w:rsidRPr="00125581">
        <w:rPr>
          <w:b/>
          <w:color w:val="00188F"/>
        </w:rPr>
        <w:t>Purchase eligibility for Office 365 ProPlus</w:t>
      </w:r>
      <w:r w:rsidRPr="00125581">
        <w:rPr>
          <w:b/>
          <w:color w:val="00188F"/>
        </w:rPr>
        <w:fldChar w:fldCharType="begin"/>
      </w:r>
      <w:r w:rsidRPr="00125581">
        <w:rPr>
          <w:color w:val="00188F"/>
        </w:rPr>
        <w:instrText xml:space="preserve"> XE "Office 365 ProPlus" </w:instrText>
      </w:r>
      <w:r w:rsidRPr="00125581">
        <w:rPr>
          <w:b/>
          <w:color w:val="00188F"/>
        </w:rPr>
        <w:fldChar w:fldCharType="end"/>
      </w:r>
      <w:r w:rsidRPr="00125581">
        <w:rPr>
          <w:b/>
          <w:color w:val="00188F"/>
        </w:rPr>
        <w:t xml:space="preserve"> SA Transition</w:t>
      </w:r>
      <w:r w:rsidRPr="00125581">
        <w:rPr>
          <w:b/>
          <w:color w:val="00188F"/>
        </w:rPr>
        <w:fldChar w:fldCharType="begin"/>
      </w:r>
      <w:r w:rsidRPr="00125581">
        <w:rPr>
          <w:color w:val="00188F"/>
        </w:rPr>
        <w:instrText xml:space="preserve"> XE "Office 365 ProPlus SA Transition" </w:instrText>
      </w:r>
      <w:r w:rsidRPr="00125581">
        <w:rPr>
          <w:b/>
          <w:color w:val="00188F"/>
        </w:rPr>
        <w:fldChar w:fldCharType="end"/>
      </w:r>
      <w:r w:rsidRPr="00125581">
        <w:rPr>
          <w:b/>
          <w:color w:val="00188F"/>
        </w:rPr>
        <w:t xml:space="preserve"> USL</w:t>
      </w:r>
    </w:p>
    <w:p w14:paraId="7DE82604" w14:textId="45813575" w:rsidR="00405189" w:rsidRDefault="00405189" w:rsidP="00405189">
      <w:pPr>
        <w:pStyle w:val="ProductList-Body"/>
      </w:pPr>
      <w:r>
        <w:t>Customers may purchase Office 365 ProPlus</w:t>
      </w:r>
      <w:r>
        <w:fldChar w:fldCharType="begin"/>
      </w:r>
      <w:r>
        <w:instrText xml:space="preserve"> XE "</w:instrText>
      </w:r>
      <w:r w:rsidRPr="007B43F2">
        <w:instrText>Office 365 ProPlus</w:instrText>
      </w:r>
      <w:r>
        <w:instrText xml:space="preserve">" </w:instrText>
      </w:r>
      <w:r>
        <w:fldChar w:fldCharType="end"/>
      </w:r>
      <w:r>
        <w:t xml:space="preserve"> SA Transition</w:t>
      </w:r>
      <w:r>
        <w:fldChar w:fldCharType="begin"/>
      </w:r>
      <w:r>
        <w:instrText xml:space="preserve"> XE "</w:instrText>
      </w:r>
      <w:r w:rsidRPr="007B43F2">
        <w:instrText>Office 365 ProPlus SA Transition</w:instrText>
      </w:r>
      <w:r>
        <w:instrText xml:space="preserve">" </w:instrText>
      </w:r>
      <w:r>
        <w:fldChar w:fldCharType="end"/>
      </w:r>
      <w:r>
        <w:t xml:space="preserve"> licenses only if they have underlying Office Professional Plus SA licenses under an active Enterprise Enrollment.</w:t>
      </w:r>
    </w:p>
    <w:p w14:paraId="4E075932" w14:textId="77777777" w:rsidR="00405189" w:rsidRDefault="00405189" w:rsidP="00405189">
      <w:pPr>
        <w:pStyle w:val="ProductList-Body"/>
      </w:pPr>
    </w:p>
    <w:p w14:paraId="0AF5A2D1" w14:textId="77777777" w:rsidR="00405189" w:rsidRPr="00125581" w:rsidRDefault="00405189" w:rsidP="00405189">
      <w:pPr>
        <w:pStyle w:val="ProductList-Body"/>
        <w:rPr>
          <w:b/>
          <w:color w:val="00188F"/>
        </w:rPr>
      </w:pPr>
      <w:r w:rsidRPr="00125581">
        <w:rPr>
          <w:b/>
          <w:color w:val="00188F"/>
        </w:rPr>
        <w:t>Use of Office Professional Plus 2010</w:t>
      </w:r>
      <w:r w:rsidRPr="00125581">
        <w:rPr>
          <w:b/>
          <w:color w:val="00188F"/>
        </w:rPr>
        <w:fldChar w:fldCharType="begin"/>
      </w:r>
      <w:r w:rsidRPr="00125581">
        <w:rPr>
          <w:color w:val="00188F"/>
        </w:rPr>
        <w:instrText xml:space="preserve"> XE "Office Professional Plus 2010" </w:instrText>
      </w:r>
      <w:r w:rsidRPr="00125581">
        <w:rPr>
          <w:b/>
          <w:color w:val="00188F"/>
        </w:rPr>
        <w:fldChar w:fldCharType="end"/>
      </w:r>
      <w:r w:rsidRPr="00125581">
        <w:rPr>
          <w:b/>
          <w:color w:val="00188F"/>
        </w:rPr>
        <w:t xml:space="preserve"> or Office for Mac Standard 2011</w:t>
      </w:r>
      <w:r w:rsidRPr="00125581">
        <w:rPr>
          <w:b/>
          <w:color w:val="00188F"/>
        </w:rPr>
        <w:fldChar w:fldCharType="begin"/>
      </w:r>
      <w:r w:rsidRPr="00125581">
        <w:rPr>
          <w:color w:val="00188F"/>
        </w:rPr>
        <w:instrText xml:space="preserve"> XE "Office for Mac Standard 2011" </w:instrText>
      </w:r>
      <w:r w:rsidRPr="00125581">
        <w:rPr>
          <w:b/>
          <w:color w:val="00188F"/>
        </w:rPr>
        <w:fldChar w:fldCharType="end"/>
      </w:r>
      <w:r w:rsidRPr="00125581">
        <w:rPr>
          <w:b/>
          <w:color w:val="00188F"/>
        </w:rPr>
        <w:t xml:space="preserve"> Media</w:t>
      </w:r>
    </w:p>
    <w:p w14:paraId="0C73E2A0" w14:textId="77777777" w:rsidR="00405189" w:rsidRDefault="00405189" w:rsidP="00405189">
      <w:pPr>
        <w:pStyle w:val="ProductList-Body"/>
      </w:pPr>
      <w:r>
        <w:t>With the release of the updated service for Office 365 ProPlus</w:t>
      </w:r>
      <w:r>
        <w:fldChar w:fldCharType="begin"/>
      </w:r>
      <w:r>
        <w:instrText xml:space="preserve"> XE "</w:instrText>
      </w:r>
      <w:r w:rsidRPr="007B43F2">
        <w:instrText>Office 365 ProPlus</w:instrText>
      </w:r>
      <w:r>
        <w:instrText xml:space="preserve">" </w:instrText>
      </w:r>
      <w:r>
        <w:fldChar w:fldCharType="end"/>
      </w:r>
      <w:r>
        <w:t xml:space="preserve"> customers’ media eligibility right to use Office Professional Plus 2010</w:t>
      </w:r>
      <w:r>
        <w:fldChar w:fldCharType="begin"/>
      </w:r>
      <w:r>
        <w:instrText xml:space="preserve"> XE "</w:instrText>
      </w:r>
      <w:r w:rsidRPr="0092089C">
        <w:instrText>Office Professional Plus 2010</w:instrText>
      </w:r>
      <w:r>
        <w:instrText xml:space="preserve">" </w:instrText>
      </w:r>
      <w:r>
        <w:fldChar w:fldCharType="end"/>
      </w:r>
      <w:r>
        <w:t xml:space="preserve"> or Office for Mac Standard 2011</w:t>
      </w:r>
      <w:r>
        <w:fldChar w:fldCharType="begin"/>
      </w:r>
      <w:r>
        <w:instrText xml:space="preserve"> XE "</w:instrText>
      </w:r>
      <w:r w:rsidRPr="000E4B83">
        <w:instrText>Office for Mac Standard 2011</w:instrText>
      </w:r>
      <w:r>
        <w:instrText xml:space="preserve">" </w:instrText>
      </w:r>
      <w:r>
        <w:fldChar w:fldCharType="end"/>
      </w:r>
      <w:r>
        <w:t xml:space="preserve"> in place of Office 365 ProPlus software under active subscriptions was discontinued. Customers must upgrade their devices using Office 365 ProPlus media by February 28th, 2014.</w:t>
      </w:r>
    </w:p>
    <w:p w14:paraId="54C9DE87" w14:textId="77777777" w:rsidR="00405189" w:rsidRDefault="00405189" w:rsidP="00405189">
      <w:pPr>
        <w:pStyle w:val="ProductList-Body"/>
      </w:pPr>
    </w:p>
    <w:p w14:paraId="5F6AC90B" w14:textId="77777777" w:rsidR="00405189" w:rsidRDefault="00405189" w:rsidP="00405189">
      <w:pPr>
        <w:pStyle w:val="ProductList-Body"/>
      </w:pPr>
      <w:r w:rsidRPr="00125581">
        <w:rPr>
          <w:b/>
          <w:color w:val="00188F"/>
        </w:rPr>
        <w:t>Media Eligibility with Remote Desktop Services (RDS) for Office 365 Pro Plus, Project Pro for Office 365</w:t>
      </w:r>
      <w:r w:rsidRPr="00125581">
        <w:rPr>
          <w:b/>
          <w:color w:val="00188F"/>
        </w:rPr>
        <w:fldChar w:fldCharType="begin"/>
      </w:r>
      <w:r w:rsidRPr="00125581">
        <w:rPr>
          <w:color w:val="00188F"/>
        </w:rPr>
        <w:instrText xml:space="preserve"> XE "Project Pro for Office 365" </w:instrText>
      </w:r>
      <w:r w:rsidRPr="00125581">
        <w:rPr>
          <w:b/>
          <w:color w:val="00188F"/>
        </w:rPr>
        <w:fldChar w:fldCharType="end"/>
      </w:r>
      <w:r w:rsidRPr="00125581">
        <w:rPr>
          <w:b/>
          <w:color w:val="00188F"/>
        </w:rPr>
        <w:t xml:space="preserve"> and Visio Pro for Office 365</w:t>
      </w:r>
      <w:r>
        <w:rPr>
          <w:b/>
        </w:rPr>
        <w:fldChar w:fldCharType="begin"/>
      </w:r>
      <w:r>
        <w:instrText xml:space="preserve"> XE "</w:instrText>
      </w:r>
      <w:r w:rsidRPr="00877460">
        <w:instrText>Visio Pro for Office 365</w:instrText>
      </w:r>
      <w:r>
        <w:instrText xml:space="preserve">" </w:instrText>
      </w:r>
      <w:r>
        <w:rPr>
          <w:b/>
        </w:rPr>
        <w:fldChar w:fldCharType="end"/>
      </w:r>
    </w:p>
    <w:p w14:paraId="1EAF8955" w14:textId="77777777" w:rsidR="00405189" w:rsidRDefault="00405189" w:rsidP="00405189">
      <w:pPr>
        <w:pStyle w:val="ProductList-Body"/>
      </w:pPr>
      <w:r>
        <w:t>For purposes of this right, “qualifying licenses” include Office 365 Pro Plus, Project Pro for Office 365</w:t>
      </w:r>
      <w:r>
        <w:fldChar w:fldCharType="begin"/>
      </w:r>
      <w:r>
        <w:instrText xml:space="preserve"> XE "</w:instrText>
      </w:r>
      <w:r w:rsidRPr="00877460">
        <w:instrText>Project Pro for Office 365</w:instrText>
      </w:r>
      <w:r>
        <w:instrText xml:space="preserve">" </w:instrText>
      </w:r>
      <w:r>
        <w:fldChar w:fldCharType="end"/>
      </w:r>
      <w:r>
        <w:t xml:space="preserve"> and Visio Pro for Office 365</w:t>
      </w:r>
      <w:r>
        <w:fldChar w:fldCharType="begin"/>
      </w:r>
      <w:r>
        <w:instrText xml:space="preserve"> XE "</w:instrText>
      </w:r>
      <w:r w:rsidRPr="00877460">
        <w:instrText>Visio Pro for Office 365</w:instrText>
      </w:r>
      <w:r>
        <w:instrText xml:space="preserve">" </w:instrText>
      </w:r>
      <w:r>
        <w:fldChar w:fldCharType="end"/>
      </w:r>
      <w:r>
        <w:t>. If the user to whom a customer has assigned qualifying license uses the software on a network server with RDS role enabled, in lieu of installing a copy of the software provided with qualifying license on one of the five permitted devices pursuant to the PUR, that user may 1) install one copy of the corresponding 2013 on-premises software on a network server and 2) access the software from any device.  Upon termination of the qualifying license, customers must uninstall the on-premises software from the network server. This option is not available for use on third party service providers’ shared servers.</w:t>
      </w:r>
    </w:p>
    <w:p w14:paraId="4F344FA7" w14:textId="77777777" w:rsidR="00405189" w:rsidRDefault="00405189" w:rsidP="00405189">
      <w:pPr>
        <w:pStyle w:val="ProductList-Body"/>
      </w:pPr>
    </w:p>
    <w:p w14:paraId="24E0A857" w14:textId="77777777" w:rsidR="00405189" w:rsidRPr="00B64912" w:rsidRDefault="00405189" w:rsidP="00405189">
      <w:pPr>
        <w:pStyle w:val="ProductList-Body"/>
        <w:rPr>
          <w:b/>
        </w:rPr>
      </w:pPr>
      <w:r w:rsidRPr="00125581">
        <w:rPr>
          <w:b/>
          <w:color w:val="00188F"/>
        </w:rPr>
        <w:t>Media Eligibility for Office 365 Pro Plus with Windows To Go Rights</w:t>
      </w:r>
    </w:p>
    <w:p w14:paraId="59A6CFF2" w14:textId="77777777" w:rsidR="00405189" w:rsidRDefault="00405189" w:rsidP="00405189">
      <w:pPr>
        <w:pStyle w:val="ProductList-Body"/>
      </w:pPr>
      <w:r>
        <w:t>As part of the introduction of Windows To Go Rights, if the user to whom a customer has assigned an Office 365 ProPlus</w:t>
      </w:r>
      <w:r>
        <w:fldChar w:fldCharType="begin"/>
      </w:r>
      <w:r>
        <w:instrText xml:space="preserve"> XE "</w:instrText>
      </w:r>
      <w:r w:rsidRPr="007B43F2">
        <w:instrText>Office 365 ProPlus</w:instrText>
      </w:r>
      <w:r>
        <w:instrText xml:space="preserve">" </w:instrText>
      </w:r>
      <w:r>
        <w:fldChar w:fldCharType="end"/>
      </w:r>
      <w:r>
        <w:t xml:space="preserve"> license invokes the right to use software under Windows to Go Rights,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w:instrText>
      </w:r>
      <w:r w:rsidRPr="002510C6">
        <w:instrText>Office Professional Plus 2013</w:instrText>
      </w:r>
      <w:r>
        <w:instrText xml:space="preserve">" </w:instrText>
      </w:r>
      <w:r>
        <w:fldChar w:fldCharType="end"/>
      </w:r>
      <w:r>
        <w:t xml:space="preserve"> software on the USB drive used for Windows to Go Rights, and 2) use the Office Professional Plus 2013 software on that USB drive on any device. Upon termination of a customer’s Office 365 ProPlus subscription it must uninstall Office Professional Plus 2013 software from the USB drive.</w:t>
      </w:r>
    </w:p>
    <w:p w14:paraId="6F84558C" w14:textId="77777777" w:rsidR="00405189" w:rsidRDefault="00405189" w:rsidP="00405189">
      <w:pPr>
        <w:pStyle w:val="ProductList-Body"/>
      </w:pPr>
    </w:p>
    <w:p w14:paraId="42D2C582" w14:textId="08ECA1EC" w:rsidR="00405189" w:rsidRPr="00B64912" w:rsidRDefault="00405189" w:rsidP="00405189">
      <w:pPr>
        <w:pStyle w:val="ProductList-Body"/>
        <w:rPr>
          <w:b/>
        </w:rPr>
      </w:pPr>
      <w:r w:rsidRPr="00125581">
        <w:rPr>
          <w:b/>
          <w:color w:val="00188F"/>
        </w:rPr>
        <w:t>Campus and School</w:t>
      </w:r>
      <w:r w:rsidR="009B3712">
        <w:rPr>
          <w:b/>
          <w:color w:val="00188F"/>
        </w:rPr>
        <w:t xml:space="preserve"> Agreement</w:t>
      </w:r>
    </w:p>
    <w:p w14:paraId="2AEFEA90" w14:textId="77777777" w:rsidR="00405189" w:rsidRDefault="00405189" w:rsidP="00405189">
      <w:pPr>
        <w:pStyle w:val="ProductList-Body"/>
      </w:pPr>
      <w:r>
        <w:t>If Institution subscribes to Office 365 ProPlus</w:t>
      </w:r>
      <w:r>
        <w:fldChar w:fldCharType="begin"/>
      </w:r>
      <w:r>
        <w:instrText xml:space="preserve"> XE "</w:instrText>
      </w:r>
      <w:r w:rsidRPr="007B43F2">
        <w:instrText>Office 365 ProPlus</w:instrText>
      </w:r>
      <w:r>
        <w:instrText xml:space="preserve">" </w:instrText>
      </w:r>
      <w:r>
        <w:fldChar w:fldCharType="end"/>
      </w:r>
      <w:r>
        <w:t xml:space="preserve"> USL, it must purchase a license for each Qualified User in the Institution’s organization. If Institution signs up for Student Option for Office 365 ProPlus USL, it must purchase a license for each Student in the Organization.</w:t>
      </w:r>
    </w:p>
    <w:p w14:paraId="51066416" w14:textId="77777777" w:rsidR="00405189" w:rsidRDefault="00405189" w:rsidP="00405189">
      <w:pPr>
        <w:pStyle w:val="ProductList-Body"/>
      </w:pPr>
    </w:p>
    <w:p w14:paraId="7D3A8EA8" w14:textId="77777777" w:rsidR="00405189" w:rsidRDefault="00405189" w:rsidP="00405189">
      <w:pPr>
        <w:pStyle w:val="ProductList-Body"/>
      </w:pPr>
      <w:r>
        <w:t>Institutions with Office 365 ProPlus</w:t>
      </w:r>
      <w:r>
        <w:fldChar w:fldCharType="begin"/>
      </w:r>
      <w:r>
        <w:instrText xml:space="preserve"> XE "</w:instrText>
      </w:r>
      <w:r w:rsidRPr="007B43F2">
        <w:instrText>Office 365 ProPlus</w:instrText>
      </w:r>
      <w:r>
        <w:instrText xml:space="preserve">" </w:instrText>
      </w:r>
      <w:r>
        <w:fldChar w:fldCharType="end"/>
      </w:r>
      <w:r>
        <w:t xml:space="preserve"> USLs assigned to all faculty and staff may install Office Professional Plus 2013</w:t>
      </w:r>
      <w:r>
        <w:fldChar w:fldCharType="begin"/>
      </w:r>
      <w:r>
        <w:instrText xml:space="preserve"> XE "</w:instrText>
      </w:r>
      <w:r w:rsidRPr="002510C6">
        <w:instrText>Office Professional Plus 2013</w:instrText>
      </w:r>
      <w:r>
        <w:instrText xml:space="preserve">" </w:instrText>
      </w:r>
      <w:r>
        <w:fldChar w:fldCharType="end"/>
      </w:r>
      <w:r>
        <w:t xml:space="preserve"> software on any open access lab or library within the Institution’s Organization.  Use of the software is otherwise subject to the license terms for Office Professional Plus 2013.</w:t>
      </w:r>
    </w:p>
    <w:p w14:paraId="4A7FCE19" w14:textId="77777777" w:rsidR="00405189" w:rsidRDefault="00405189" w:rsidP="00405189">
      <w:pPr>
        <w:pStyle w:val="ProductList-Body"/>
      </w:pPr>
    </w:p>
    <w:p w14:paraId="241273B8" w14:textId="77777777" w:rsidR="00405189" w:rsidRPr="00241D62" w:rsidRDefault="00405189" w:rsidP="00405189">
      <w:pPr>
        <w:pStyle w:val="ProductList-Body"/>
        <w:rPr>
          <w:b/>
        </w:rPr>
      </w:pPr>
      <w:r w:rsidRPr="00125581">
        <w:rPr>
          <w:b/>
          <w:color w:val="00188F"/>
        </w:rPr>
        <w:t>Office Multi Language Pack</w:t>
      </w:r>
      <w:r>
        <w:rPr>
          <w:b/>
        </w:rPr>
        <w:t xml:space="preserve"> </w:t>
      </w:r>
    </w:p>
    <w:p w14:paraId="72EE1D20" w14:textId="77777777" w:rsidR="00405189" w:rsidRDefault="00405189" w:rsidP="00405189">
      <w:pPr>
        <w:pStyle w:val="ProductList-Body"/>
      </w:pPr>
      <w:r>
        <w:t>Customers with Office 365 ProPlus subscriptions may use the latest version of the Office Multi Language Pack with copies of desktop applications software they are permitted to use under their qualifying Office 365 subscription. If a customer’s agreement provides perpetual rights to use the software under their qualifying licenses, they will have a perpetual right to use the Office Multi Language Pack with that software.  Otherwise, the right to use the Office Multi Language Pack expires upon the expiration of rights under the qualifying Office System license</w:t>
      </w:r>
      <w:r w:rsidRPr="00600926">
        <w:t xml:space="preserve"> </w:t>
      </w:r>
      <w:r>
        <w:t>Office 365 subscriptions.</w:t>
      </w:r>
      <w:r w:rsidRPr="00600926">
        <w:t xml:space="preserve"> </w:t>
      </w:r>
    </w:p>
    <w:p w14:paraId="33E0592D" w14:textId="77777777" w:rsidR="00405189" w:rsidRDefault="00405189" w:rsidP="00405189">
      <w:pPr>
        <w:pStyle w:val="ProductList-Body"/>
      </w:pPr>
    </w:p>
    <w:p w14:paraId="40C9D343" w14:textId="77777777" w:rsidR="00405189" w:rsidRPr="00105B4C" w:rsidRDefault="00405189" w:rsidP="00405189">
      <w:pPr>
        <w:pStyle w:val="ProductList-Body"/>
        <w:rPr>
          <w:b/>
        </w:rPr>
      </w:pPr>
      <w:r w:rsidRPr="00125581">
        <w:rPr>
          <w:b/>
          <w:color w:val="00188F"/>
        </w:rPr>
        <w:t>E-Learning</w:t>
      </w:r>
    </w:p>
    <w:p w14:paraId="19BA88DC" w14:textId="77777777" w:rsidR="00405189" w:rsidRDefault="00405189" w:rsidP="00405189">
      <w:pPr>
        <w:pStyle w:val="ProductList-Body"/>
      </w:pPr>
      <w:r>
        <w:t xml:space="preserve">Customers with Office 365 ProPlus are eligible to use hosted Applications E-Learning courses. Eligible customers will receive one access code per qualifying enrollment/agreement.  Customers may also download SCORM-compliant, content-only E-learning files (for Applications) from VLSC for import into their Learning Management System (LMS).  There is no access code necessary to download files from VLSC. </w:t>
      </w:r>
    </w:p>
    <w:p w14:paraId="24211965" w14:textId="77777777" w:rsidR="00405189" w:rsidRDefault="00405189" w:rsidP="00405189">
      <w:pPr>
        <w:pStyle w:val="ProductList-Body"/>
      </w:pPr>
    </w:p>
    <w:p w14:paraId="24D7F762" w14:textId="77777777" w:rsidR="00405189" w:rsidRDefault="00405189" w:rsidP="00405189">
      <w:pPr>
        <w:pStyle w:val="ProductList-Body"/>
      </w:pPr>
      <w:r>
        <w:t xml:space="preserve">The maximum number of users for which a customer may use the E-Learning training is equal to the number of subscriptions of Office 365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subscription license. Eligible customers may purchase E-learning kits at a regional fulfillment center if the online option is not sufficient. Customers’ deployment and use of the E-Learning courses are subject to the terms and conditions of their license agreement.  </w:t>
      </w:r>
    </w:p>
    <w:p w14:paraId="0C3A2D37" w14:textId="77777777" w:rsidR="00405189" w:rsidRDefault="00405189" w:rsidP="00405189">
      <w:pPr>
        <w:pStyle w:val="ProductList-Body"/>
      </w:pPr>
    </w:p>
    <w:p w14:paraId="2EE55CD1" w14:textId="77777777" w:rsidR="00405189" w:rsidRDefault="00405189" w:rsidP="00405189">
      <w:pPr>
        <w:pStyle w:val="ProductList-Body"/>
      </w:pPr>
      <w:r>
        <w:t>Enterprise Agreement and Select customers may obtain SCORM-compliant content (for Applications) via download or DVD, whereas Open and Open Value customer may obtain SCORM-compliant content (for Applications) via DVD only.</w:t>
      </w:r>
    </w:p>
    <w:p w14:paraId="7FE37E15" w14:textId="29E6BC4F" w:rsidR="00A11413" w:rsidRDefault="00A11413" w:rsidP="00405189">
      <w:pPr>
        <w:pStyle w:val="ProductList-Body"/>
      </w:pPr>
    </w:p>
    <w:p w14:paraId="153FC8E1" w14:textId="77777777" w:rsidR="00A11413" w:rsidRDefault="00A11413" w:rsidP="00A11413">
      <w:pPr>
        <w:pStyle w:val="ProductList-Body"/>
      </w:pPr>
      <w:r w:rsidRPr="003B69D0">
        <w:rPr>
          <w:b/>
          <w:color w:val="00188F"/>
        </w:rPr>
        <w:t>Office Online</w:t>
      </w:r>
    </w:p>
    <w:p w14:paraId="4B0A1DC7" w14:textId="5B1B78FE" w:rsidR="00A11413" w:rsidRPr="00685ABF" w:rsidRDefault="00A11413" w:rsidP="00A11413">
      <w:pPr>
        <w:pStyle w:val="ProductList-Body"/>
        <w:tabs>
          <w:tab w:val="clear" w:pos="158"/>
          <w:tab w:val="left" w:pos="180"/>
        </w:tabs>
      </w:pPr>
      <w:r>
        <w:lastRenderedPageBreak/>
        <w:t xml:space="preserve">Customers with Office 365 ProPlus are eligible to use Office Online.  Licensed users may access Office Online for viewing and editing documents. </w:t>
      </w:r>
      <w:r w:rsidRPr="003B69D0">
        <w:t>Users must also be licensed for SharePoint Online plans to access Office Online service</w:t>
      </w:r>
      <w:r>
        <w:t xml:space="preserve">. Use of Office Online is governed by the license terms for that service in the Online Services Use Rights. </w:t>
      </w:r>
    </w:p>
    <w:p w14:paraId="30267C7E" w14:textId="77777777" w:rsidR="00405189" w:rsidRPr="00585A48" w:rsidRDefault="00540EA2" w:rsidP="00405189">
      <w:pPr>
        <w:pStyle w:val="ProductList-Body"/>
        <w:shd w:val="clear" w:color="auto" w:fill="A6A6A6" w:themeFill="background1" w:themeFillShade="A6"/>
        <w:spacing w:before="120" w:after="240"/>
        <w:jc w:val="right"/>
        <w:rPr>
          <w:sz w:val="16"/>
          <w:szCs w:val="16"/>
        </w:rPr>
      </w:pPr>
      <w:hyperlink w:anchor="ToC" w:history="1">
        <w:r w:rsidR="00405189" w:rsidRPr="00585A48">
          <w:rPr>
            <w:rStyle w:val="Hyperlink"/>
            <w:sz w:val="16"/>
            <w:szCs w:val="16"/>
          </w:rPr>
          <w:t>Table of Contents</w:t>
        </w:r>
      </w:hyperlink>
      <w:r w:rsidR="00405189" w:rsidRPr="00585A48">
        <w:rPr>
          <w:sz w:val="16"/>
          <w:szCs w:val="16"/>
        </w:rPr>
        <w:t xml:space="preserve"> / </w:t>
      </w:r>
      <w:hyperlink w:anchor="ChartKey" w:history="1">
        <w:r w:rsidR="00405189" w:rsidRPr="00585A48">
          <w:rPr>
            <w:rStyle w:val="Hyperlink"/>
            <w:sz w:val="16"/>
            <w:szCs w:val="16"/>
          </w:rPr>
          <w:t>Chart Key</w:t>
        </w:r>
      </w:hyperlink>
      <w:r w:rsidR="00405189" w:rsidRPr="00585A48">
        <w:rPr>
          <w:sz w:val="16"/>
          <w:szCs w:val="16"/>
        </w:rPr>
        <w:t xml:space="preserve"> / </w:t>
      </w:r>
      <w:hyperlink w:anchor="Index" w:history="1">
        <w:r w:rsidR="00405189" w:rsidRPr="00585A48">
          <w:rPr>
            <w:rStyle w:val="Hyperlink"/>
            <w:sz w:val="16"/>
            <w:szCs w:val="16"/>
          </w:rPr>
          <w:t>Index</w:t>
        </w:r>
      </w:hyperlink>
    </w:p>
    <w:p w14:paraId="4FDCBF67" w14:textId="77777777" w:rsidR="00EE40B5" w:rsidRDefault="00EE40B5" w:rsidP="00680B4D">
      <w:pPr>
        <w:pStyle w:val="ProductList-Offering2Heading"/>
        <w:outlineLvl w:val="2"/>
      </w:pPr>
      <w:r>
        <w:tab/>
      </w:r>
      <w:bookmarkStart w:id="1208" w:name="_Toc378147666"/>
      <w:bookmarkStart w:id="1209" w:name="_Toc378151563"/>
      <w:bookmarkStart w:id="1210" w:name="_Toc379797355"/>
      <w:bookmarkStart w:id="1211" w:name="_Toc380513387"/>
      <w:bookmarkStart w:id="1212" w:name="_Toc380655437"/>
      <w:bookmarkStart w:id="1213" w:name="_Toc383689357"/>
      <w:r>
        <w:t>Office 365 Suites</w:t>
      </w:r>
      <w:bookmarkEnd w:id="1208"/>
      <w:bookmarkEnd w:id="1209"/>
      <w:bookmarkEnd w:id="1210"/>
      <w:bookmarkEnd w:id="1211"/>
      <w:bookmarkEnd w:id="1212"/>
      <w:bookmarkEnd w:id="1213"/>
    </w:p>
    <w:tbl>
      <w:tblPr>
        <w:tblStyle w:val="TableGrid"/>
        <w:tblW w:w="1072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32"/>
        <w:gridCol w:w="737"/>
        <w:gridCol w:w="738"/>
        <w:gridCol w:w="738"/>
        <w:gridCol w:w="738"/>
        <w:gridCol w:w="738"/>
        <w:gridCol w:w="737"/>
        <w:gridCol w:w="738"/>
        <w:gridCol w:w="738"/>
        <w:gridCol w:w="738"/>
        <w:gridCol w:w="738"/>
        <w:gridCol w:w="15"/>
      </w:tblGrid>
      <w:tr w:rsidR="00E75532" w14:paraId="4FDCBF73" w14:textId="77777777" w:rsidTr="001F4A2A">
        <w:trPr>
          <w:gridAfter w:val="1"/>
          <w:wAfter w:w="15" w:type="dxa"/>
          <w:cantSplit/>
          <w:tblHeader/>
        </w:trPr>
        <w:tc>
          <w:tcPr>
            <w:tcW w:w="3332" w:type="dxa"/>
            <w:tcBorders>
              <w:bottom w:val="nil"/>
            </w:tcBorders>
            <w:shd w:val="clear" w:color="auto" w:fill="00188F"/>
          </w:tcPr>
          <w:p w14:paraId="4FDCBF68"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7" w:type="dxa"/>
            <w:tcBorders>
              <w:bottom w:val="nil"/>
            </w:tcBorders>
            <w:shd w:val="clear" w:color="auto" w:fill="00188F"/>
            <w:vAlign w:val="center"/>
          </w:tcPr>
          <w:p w14:paraId="4FDCBF69" w14:textId="32F1CDB8"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8" w:type="dxa"/>
            <w:tcBorders>
              <w:left w:val="single" w:sz="12" w:space="0" w:color="FFFFFF" w:themeColor="background1"/>
            </w:tcBorders>
            <w:shd w:val="clear" w:color="auto" w:fill="00188F"/>
            <w:vAlign w:val="center"/>
          </w:tcPr>
          <w:p w14:paraId="4FDCBF6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8" w:type="dxa"/>
            <w:shd w:val="clear" w:color="auto" w:fill="00188F"/>
            <w:vAlign w:val="center"/>
          </w:tcPr>
          <w:p w14:paraId="4FDCBF6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8" w:type="dxa"/>
            <w:shd w:val="clear" w:color="auto" w:fill="00188F"/>
            <w:vAlign w:val="center"/>
          </w:tcPr>
          <w:p w14:paraId="4FDCBF6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8" w:type="dxa"/>
            <w:shd w:val="clear" w:color="auto" w:fill="00188F"/>
            <w:vAlign w:val="center"/>
          </w:tcPr>
          <w:p w14:paraId="4FDCBF6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7" w:type="dxa"/>
            <w:shd w:val="clear" w:color="auto" w:fill="00188F"/>
            <w:vAlign w:val="center"/>
          </w:tcPr>
          <w:p w14:paraId="4FDCBF6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8" w:type="dxa"/>
            <w:shd w:val="clear" w:color="auto" w:fill="00188F"/>
            <w:vAlign w:val="center"/>
          </w:tcPr>
          <w:p w14:paraId="4FDCBF6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8" w:type="dxa"/>
            <w:shd w:val="clear" w:color="auto" w:fill="00188F"/>
            <w:vAlign w:val="center"/>
          </w:tcPr>
          <w:p w14:paraId="4FDCBF7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8" w:type="dxa"/>
            <w:shd w:val="clear" w:color="auto" w:fill="00188F"/>
            <w:vAlign w:val="center"/>
          </w:tcPr>
          <w:p w14:paraId="4FDCBF7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8" w:type="dxa"/>
            <w:shd w:val="clear" w:color="auto" w:fill="00188F"/>
            <w:vAlign w:val="center"/>
          </w:tcPr>
          <w:p w14:paraId="4FDCBF7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F73609" w14:paraId="4FDCBF7F" w14:textId="77777777" w:rsidTr="001F4A2A">
        <w:trPr>
          <w:gridAfter w:val="1"/>
          <w:wAfter w:w="15" w:type="dxa"/>
          <w:cantSplit/>
          <w:tblHeader/>
        </w:trPr>
        <w:tc>
          <w:tcPr>
            <w:tcW w:w="3332" w:type="dxa"/>
            <w:tcBorders>
              <w:top w:val="nil"/>
              <w:left w:val="nil"/>
              <w:bottom w:val="dashSmallGap" w:sz="4" w:space="0" w:color="BFBFBF" w:themeColor="background1" w:themeShade="BF"/>
              <w:right w:val="nil"/>
            </w:tcBorders>
          </w:tcPr>
          <w:p w14:paraId="4FDCBF74" w14:textId="5D76217A" w:rsidR="00F73609" w:rsidRPr="00D665E9" w:rsidRDefault="00F73609" w:rsidP="00F73609">
            <w:pPr>
              <w:pStyle w:val="ProductList-Offering2"/>
            </w:pPr>
            <w:bookmarkStart w:id="1214" w:name="_Toc379797356"/>
            <w:bookmarkStart w:id="1215" w:name="_Toc380513388"/>
            <w:bookmarkStart w:id="1216" w:name="_Toc380655438"/>
            <w:bookmarkStart w:id="1217" w:name="_Toc383689358"/>
            <w:r w:rsidRPr="00D665E9">
              <w:t>Office 365 Education A2</w:t>
            </w:r>
            <w:r w:rsidR="00655A3E">
              <w:fldChar w:fldCharType="begin"/>
            </w:r>
            <w:r w:rsidR="00655A3E">
              <w:instrText xml:space="preserve"> XE "</w:instrText>
            </w:r>
            <w:r w:rsidR="00655A3E" w:rsidRPr="005B0863">
              <w:instrText>Office 365 Education A2</w:instrText>
            </w:r>
            <w:r w:rsidR="00655A3E">
              <w:instrText xml:space="preserve">" </w:instrText>
            </w:r>
            <w:r w:rsidR="00655A3E">
              <w:fldChar w:fldCharType="end"/>
            </w:r>
            <w:r w:rsidRPr="00D665E9">
              <w:t xml:space="preserve"> (User SL)</w:t>
            </w:r>
            <w:bookmarkEnd w:id="1214"/>
            <w:bookmarkEnd w:id="1215"/>
            <w:bookmarkEnd w:id="1216"/>
            <w:bookmarkEnd w:id="1217"/>
          </w:p>
        </w:tc>
        <w:tc>
          <w:tcPr>
            <w:tcW w:w="737" w:type="dxa"/>
            <w:tcBorders>
              <w:top w:val="nil"/>
              <w:left w:val="nil"/>
              <w:bottom w:val="dashSmallGap" w:sz="4" w:space="0" w:color="BFBFBF" w:themeColor="background1" w:themeShade="BF"/>
              <w:right w:val="nil"/>
            </w:tcBorders>
            <w:vAlign w:val="center"/>
          </w:tcPr>
          <w:p w14:paraId="4FDCBF75" w14:textId="77777777" w:rsidR="00F73609" w:rsidRDefault="00F73609" w:rsidP="00F73609">
            <w:pPr>
              <w:pStyle w:val="ProductList-OfferingBody"/>
              <w:ind w:left="-113"/>
              <w:jc w:val="center"/>
            </w:pPr>
          </w:p>
        </w:tc>
        <w:tc>
          <w:tcPr>
            <w:tcW w:w="738" w:type="dxa"/>
            <w:tcBorders>
              <w:left w:val="single" w:sz="12" w:space="0" w:color="FFFFFF" w:themeColor="background1"/>
            </w:tcBorders>
            <w:shd w:val="clear" w:color="auto" w:fill="BFBFBF" w:themeFill="background1" w:themeFillShade="BF"/>
            <w:vAlign w:val="center"/>
          </w:tcPr>
          <w:p w14:paraId="4FDCBF76"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77"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78"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79" w14:textId="77777777" w:rsidR="00F73609" w:rsidRDefault="00F73609" w:rsidP="00F73609">
            <w:pPr>
              <w:pStyle w:val="ProductList-OfferingBody"/>
              <w:ind w:left="-113"/>
              <w:jc w:val="center"/>
            </w:pPr>
          </w:p>
        </w:tc>
        <w:tc>
          <w:tcPr>
            <w:tcW w:w="737" w:type="dxa"/>
            <w:shd w:val="clear" w:color="auto" w:fill="BFBFBF" w:themeFill="background1" w:themeFillShade="BF"/>
            <w:vAlign w:val="center"/>
          </w:tcPr>
          <w:p w14:paraId="4FDCBF7A"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7B"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7C" w14:textId="0C7EEDD5" w:rsidR="00F73609" w:rsidRDefault="00CB2A13"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instrText xml:space="preserve"> AutoTextList  \sNoStyle\t “Student Offering for EES Only”</w:instrText>
            </w:r>
            <w:r>
              <w:fldChar w:fldCharType="separate"/>
            </w:r>
            <w:r>
              <w:t>SE</w:t>
            </w:r>
            <w:r>
              <w:fldChar w:fldCharType="end"/>
            </w:r>
          </w:p>
        </w:tc>
        <w:tc>
          <w:tcPr>
            <w:tcW w:w="738" w:type="dxa"/>
            <w:shd w:val="clear" w:color="auto" w:fill="BFBFBF" w:themeFill="background1" w:themeFillShade="BF"/>
            <w:vAlign w:val="center"/>
          </w:tcPr>
          <w:p w14:paraId="4FDCBF7D"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7E" w14:textId="77777777" w:rsidR="00F73609" w:rsidRDefault="00F73609" w:rsidP="00F73609">
            <w:pPr>
              <w:pStyle w:val="ProductList-OfferingBody"/>
              <w:ind w:left="-113"/>
              <w:jc w:val="center"/>
            </w:pPr>
          </w:p>
        </w:tc>
      </w:tr>
      <w:tr w:rsidR="00F73609" w14:paraId="4FDCBF8B"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80" w14:textId="6A4F4749" w:rsidR="00F73609" w:rsidRPr="00D665E9" w:rsidRDefault="00F73609" w:rsidP="00F73609">
            <w:pPr>
              <w:pStyle w:val="ProductList-Offering2"/>
            </w:pPr>
            <w:bookmarkStart w:id="1218" w:name="_Toc379797357"/>
            <w:bookmarkStart w:id="1219" w:name="_Toc380513389"/>
            <w:bookmarkStart w:id="1220" w:name="_Toc380655439"/>
            <w:bookmarkStart w:id="1221" w:name="_Toc383689359"/>
            <w:r w:rsidRPr="00D665E9">
              <w:t>Office 365 Education A3</w:t>
            </w:r>
            <w:r w:rsidR="00655A3E">
              <w:fldChar w:fldCharType="begin"/>
            </w:r>
            <w:r w:rsidR="00655A3E">
              <w:instrText xml:space="preserve"> XE "</w:instrText>
            </w:r>
            <w:r w:rsidR="00655A3E" w:rsidRPr="005B0863">
              <w:instrText>Office 365 Education A3</w:instrText>
            </w:r>
            <w:r w:rsidR="00655A3E">
              <w:instrText xml:space="preserve">" </w:instrText>
            </w:r>
            <w:r w:rsidR="00655A3E">
              <w:fldChar w:fldCharType="end"/>
            </w:r>
            <w:r w:rsidRPr="00D665E9">
              <w:t xml:space="preserve"> (User SL)</w:t>
            </w:r>
            <w:bookmarkEnd w:id="1218"/>
            <w:bookmarkEnd w:id="1219"/>
            <w:bookmarkEnd w:id="1220"/>
            <w:bookmarkEnd w:id="1221"/>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81" w14:textId="77777777" w:rsidR="00F73609" w:rsidRDefault="00F73609" w:rsidP="00F73609">
            <w:pPr>
              <w:pStyle w:val="ProductList-OfferingBody"/>
              <w:ind w:left="-113"/>
              <w:jc w:val="center"/>
            </w:pPr>
            <w:r>
              <w:t>2</w:t>
            </w:r>
          </w:p>
        </w:tc>
        <w:tc>
          <w:tcPr>
            <w:tcW w:w="738" w:type="dxa"/>
            <w:tcBorders>
              <w:left w:val="single" w:sz="12" w:space="0" w:color="FFFFFF" w:themeColor="background1"/>
            </w:tcBorders>
            <w:shd w:val="clear" w:color="auto" w:fill="70AD47" w:themeFill="accent6"/>
            <w:vAlign w:val="center"/>
          </w:tcPr>
          <w:p w14:paraId="4FDCBF82" w14:textId="77777777" w:rsidR="00F73609" w:rsidRDefault="00F73609" w:rsidP="00F73609">
            <w:pPr>
              <w:pStyle w:val="ProductList-OfferingBody"/>
              <w:ind w:left="-113"/>
              <w:jc w:val="center"/>
            </w:pPr>
            <w:r>
              <w:t>2</w:t>
            </w:r>
          </w:p>
        </w:tc>
        <w:tc>
          <w:tcPr>
            <w:tcW w:w="738" w:type="dxa"/>
            <w:shd w:val="clear" w:color="auto" w:fill="BFBFBF" w:themeFill="background1" w:themeFillShade="BF"/>
            <w:vAlign w:val="center"/>
          </w:tcPr>
          <w:p w14:paraId="4FDCBF83"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84" w14:textId="77777777" w:rsidR="00F73609" w:rsidRDefault="00D51A52" w:rsidP="00F73609">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rsidR="00CB2A13">
              <w:fldChar w:fldCharType="begin"/>
            </w:r>
            <w:r w:rsidR="00CB2A13">
              <w:instrText xml:space="preserve"> AutoTextList  \sNoStyle\t “Enterprise Online Server EES Only” </w:instrText>
            </w:r>
            <w:r w:rsidR="00CB2A13">
              <w:fldChar w:fldCharType="separate"/>
            </w:r>
            <w:r w:rsidR="00CB2A13">
              <w:t>EE</w:t>
            </w:r>
            <w:r w:rsidR="00CB2A13">
              <w:fldChar w:fldCharType="end"/>
            </w:r>
          </w:p>
        </w:tc>
        <w:tc>
          <w:tcPr>
            <w:tcW w:w="738" w:type="dxa"/>
            <w:shd w:val="clear" w:color="auto" w:fill="BFBFBF" w:themeFill="background1" w:themeFillShade="BF"/>
            <w:vAlign w:val="center"/>
          </w:tcPr>
          <w:p w14:paraId="4FDCBF85" w14:textId="77777777" w:rsidR="00F73609" w:rsidRDefault="00F73609" w:rsidP="00F73609">
            <w:pPr>
              <w:pStyle w:val="ProductList-OfferingBody"/>
              <w:ind w:left="-113"/>
              <w:jc w:val="center"/>
            </w:pPr>
          </w:p>
        </w:tc>
        <w:tc>
          <w:tcPr>
            <w:tcW w:w="737" w:type="dxa"/>
            <w:shd w:val="clear" w:color="auto" w:fill="70AD47" w:themeFill="accent6"/>
            <w:vAlign w:val="center"/>
          </w:tcPr>
          <w:p w14:paraId="4FDCBF86"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87" w14:textId="77777777" w:rsidR="00F73609" w:rsidRPr="00CB2A13" w:rsidRDefault="00CB2A13" w:rsidP="00F73609">
            <w:pPr>
              <w:pStyle w:val="ProductList-OfferingBody"/>
              <w:ind w:left="-113"/>
              <w:jc w:val="center"/>
            </w:pPr>
            <w:r w:rsidRPr="00CB2A13">
              <w:rPr>
                <w:color w:val="000000" w:themeColor="text1"/>
              </w:rPr>
              <w:fldChar w:fldCharType="begin"/>
            </w:r>
            <w:r w:rsidRPr="00CB2A13">
              <w:rPr>
                <w:color w:val="000000" w:themeColor="text1"/>
              </w:rPr>
              <w:instrText xml:space="preserve"> AutoTextList  \sNoStyle\t “Open License” </w:instrText>
            </w:r>
            <w:r w:rsidRPr="00CB2A13">
              <w:rPr>
                <w:color w:val="000000" w:themeColor="text1"/>
              </w:rPr>
              <w:fldChar w:fldCharType="separate"/>
            </w:r>
            <w:r w:rsidRPr="00CB2A13">
              <w:rPr>
                <w:color w:val="000000" w:themeColor="text1"/>
              </w:rPr>
              <w:t>OL</w:t>
            </w:r>
            <w:r w:rsidRPr="00CB2A13">
              <w:rPr>
                <w:color w:val="000000" w:themeColor="text1"/>
              </w:rPr>
              <w:fldChar w:fldCharType="end"/>
            </w:r>
          </w:p>
        </w:tc>
        <w:tc>
          <w:tcPr>
            <w:tcW w:w="738" w:type="dxa"/>
            <w:shd w:val="clear" w:color="auto" w:fill="70AD47" w:themeFill="accent6"/>
            <w:vAlign w:val="center"/>
          </w:tcPr>
          <w:p w14:paraId="4FDCBF88" w14:textId="271C52EC" w:rsidR="00F73609" w:rsidRDefault="00F73609" w:rsidP="00F7360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8" w:type="dxa"/>
            <w:shd w:val="clear" w:color="auto" w:fill="BFBFBF" w:themeFill="background1" w:themeFillShade="BF"/>
            <w:vAlign w:val="center"/>
          </w:tcPr>
          <w:p w14:paraId="4FDCBF89"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8A" w14:textId="77777777" w:rsidR="00F73609" w:rsidRDefault="00F73609" w:rsidP="00F73609">
            <w:pPr>
              <w:pStyle w:val="ProductList-OfferingBody"/>
              <w:ind w:left="-113"/>
              <w:jc w:val="center"/>
            </w:pPr>
          </w:p>
        </w:tc>
      </w:tr>
      <w:tr w:rsidR="00F73609" w14:paraId="4FDCBF97"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8C" w14:textId="4680266F" w:rsidR="00F73609" w:rsidRPr="00D665E9" w:rsidRDefault="00F73609" w:rsidP="00F73609">
            <w:pPr>
              <w:pStyle w:val="ProductList-Offering2"/>
            </w:pPr>
            <w:bookmarkStart w:id="1222" w:name="_Toc379797358"/>
            <w:bookmarkStart w:id="1223" w:name="_Toc380513390"/>
            <w:bookmarkStart w:id="1224" w:name="_Toc380655440"/>
            <w:bookmarkStart w:id="1225" w:name="_Toc383689360"/>
            <w:r w:rsidRPr="00D665E9">
              <w:t>Office 365 Education A4</w:t>
            </w:r>
            <w:r w:rsidR="00655A3E">
              <w:fldChar w:fldCharType="begin"/>
            </w:r>
            <w:r w:rsidR="00655A3E">
              <w:instrText xml:space="preserve"> XE "</w:instrText>
            </w:r>
            <w:r w:rsidR="00655A3E" w:rsidRPr="005B0863">
              <w:instrText>Office 365 Education A4</w:instrText>
            </w:r>
            <w:r w:rsidR="00655A3E">
              <w:instrText xml:space="preserve">" </w:instrText>
            </w:r>
            <w:r w:rsidR="00655A3E">
              <w:fldChar w:fldCharType="end"/>
            </w:r>
            <w:r w:rsidRPr="00D665E9">
              <w:t xml:space="preserve"> (User SL)</w:t>
            </w:r>
            <w:bookmarkEnd w:id="1222"/>
            <w:bookmarkEnd w:id="1223"/>
            <w:bookmarkEnd w:id="1224"/>
            <w:bookmarkEnd w:id="1225"/>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8D" w14:textId="120ED08A" w:rsidR="00F73609" w:rsidRDefault="00F73609" w:rsidP="00F73609">
            <w:pPr>
              <w:pStyle w:val="ProductList-OfferingBody"/>
              <w:ind w:left="-113"/>
              <w:jc w:val="center"/>
            </w:pPr>
          </w:p>
        </w:tc>
        <w:tc>
          <w:tcPr>
            <w:tcW w:w="738" w:type="dxa"/>
            <w:tcBorders>
              <w:left w:val="single" w:sz="12" w:space="0" w:color="FFFFFF" w:themeColor="background1"/>
            </w:tcBorders>
            <w:shd w:val="clear" w:color="auto" w:fill="70AD47" w:themeFill="accent6"/>
            <w:vAlign w:val="center"/>
          </w:tcPr>
          <w:p w14:paraId="4FDCBF8E" w14:textId="77777777" w:rsidR="00F73609" w:rsidRDefault="00F73609" w:rsidP="00F73609">
            <w:pPr>
              <w:pStyle w:val="ProductList-OfferingBody"/>
              <w:ind w:left="-113"/>
              <w:jc w:val="center"/>
            </w:pPr>
            <w:r>
              <w:t>2</w:t>
            </w:r>
          </w:p>
        </w:tc>
        <w:tc>
          <w:tcPr>
            <w:tcW w:w="738" w:type="dxa"/>
            <w:shd w:val="clear" w:color="auto" w:fill="BFBFBF" w:themeFill="background1" w:themeFillShade="BF"/>
            <w:vAlign w:val="center"/>
          </w:tcPr>
          <w:p w14:paraId="4FDCBF8F"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90" w14:textId="77777777" w:rsidR="00F73609" w:rsidRDefault="00CB2A13" w:rsidP="00F73609">
            <w:pPr>
              <w:pStyle w:val="ProductList-OfferingBody"/>
              <w:ind w:left="-113"/>
              <w:jc w:val="center"/>
            </w:pPr>
            <w:r>
              <w:fldChar w:fldCharType="begin"/>
            </w:r>
            <w:r>
              <w:instrText xml:space="preserve"> AutoTextList  \sNoStyle\t “Enterprise Online Server EES Only” </w:instrText>
            </w:r>
            <w:r>
              <w:fldChar w:fldCharType="separate"/>
            </w:r>
            <w:r>
              <w:t>EE</w:t>
            </w:r>
            <w:r>
              <w:fldChar w:fldCharType="end"/>
            </w:r>
          </w:p>
        </w:tc>
        <w:tc>
          <w:tcPr>
            <w:tcW w:w="738" w:type="dxa"/>
            <w:shd w:val="clear" w:color="auto" w:fill="BFBFBF" w:themeFill="background1" w:themeFillShade="BF"/>
            <w:vAlign w:val="center"/>
          </w:tcPr>
          <w:p w14:paraId="4FDCBF91" w14:textId="77777777" w:rsidR="00F73609" w:rsidRDefault="00F73609" w:rsidP="00F73609">
            <w:pPr>
              <w:pStyle w:val="ProductList-OfferingBody"/>
              <w:ind w:left="-113"/>
              <w:jc w:val="center"/>
            </w:pPr>
          </w:p>
        </w:tc>
        <w:tc>
          <w:tcPr>
            <w:tcW w:w="737" w:type="dxa"/>
            <w:shd w:val="clear" w:color="auto" w:fill="BFBFBF" w:themeFill="background1" w:themeFillShade="BF"/>
            <w:vAlign w:val="center"/>
          </w:tcPr>
          <w:p w14:paraId="4FDCBF92"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93"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94"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95"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96" w14:textId="77777777" w:rsidR="00F73609" w:rsidRDefault="00F73609" w:rsidP="00F73609">
            <w:pPr>
              <w:pStyle w:val="ProductList-OfferingBody"/>
              <w:ind w:left="-113"/>
              <w:jc w:val="center"/>
            </w:pPr>
          </w:p>
        </w:tc>
      </w:tr>
      <w:tr w:rsidR="00F73609" w14:paraId="4FDCBFA3"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98" w14:textId="70E1B3E9" w:rsidR="00F73609" w:rsidRPr="00D665E9" w:rsidRDefault="00F73609" w:rsidP="00F73609">
            <w:pPr>
              <w:pStyle w:val="ProductList-Offering2"/>
            </w:pPr>
            <w:bookmarkStart w:id="1226" w:name="_Toc379797359"/>
            <w:bookmarkStart w:id="1227" w:name="_Toc380513391"/>
            <w:bookmarkStart w:id="1228" w:name="_Toc380655441"/>
            <w:bookmarkStart w:id="1229" w:name="_Toc383689361"/>
            <w:r w:rsidRPr="00D665E9">
              <w:t>Office 365 Education A3</w:t>
            </w:r>
            <w:r w:rsidR="00655A3E">
              <w:fldChar w:fldCharType="begin"/>
            </w:r>
            <w:r w:rsidR="00655A3E">
              <w:instrText xml:space="preserve"> XE "</w:instrText>
            </w:r>
            <w:r w:rsidR="00655A3E" w:rsidRPr="005B0863">
              <w:instrText>Office 365 Education A3</w:instrText>
            </w:r>
            <w:r w:rsidR="00655A3E">
              <w:instrText xml:space="preserve">" </w:instrText>
            </w:r>
            <w:r w:rsidR="00655A3E">
              <w:fldChar w:fldCharType="end"/>
            </w:r>
            <w:r w:rsidRPr="00D665E9">
              <w:t>, A4 Add-on</w:t>
            </w:r>
            <w:r w:rsidR="00655A3E">
              <w:fldChar w:fldCharType="begin"/>
            </w:r>
            <w:r w:rsidR="00655A3E">
              <w:instrText xml:space="preserve"> XE "</w:instrText>
            </w:r>
            <w:r w:rsidR="00655A3E" w:rsidRPr="005B0863">
              <w:instrText>Office 365 Education A3, A4 Add-on</w:instrText>
            </w:r>
            <w:r w:rsidR="00655A3E">
              <w:instrText xml:space="preserve">" </w:instrText>
            </w:r>
            <w:r w:rsidR="00655A3E">
              <w:fldChar w:fldCharType="end"/>
            </w:r>
            <w:r w:rsidRPr="00D665E9">
              <w:t xml:space="preserve"> (User SL)</w:t>
            </w:r>
            <w:bookmarkEnd w:id="1226"/>
            <w:bookmarkEnd w:id="1227"/>
            <w:bookmarkEnd w:id="1228"/>
            <w:bookmarkEnd w:id="1229"/>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99" w14:textId="2342C718" w:rsidR="00F73609" w:rsidRDefault="001D2A76" w:rsidP="00F73609">
            <w:pPr>
              <w:pStyle w:val="ProductList-OfferingBody"/>
              <w:ind w:left="-113"/>
              <w:jc w:val="center"/>
            </w:pPr>
            <w:r>
              <w:t>1</w:t>
            </w:r>
          </w:p>
        </w:tc>
        <w:tc>
          <w:tcPr>
            <w:tcW w:w="738" w:type="dxa"/>
            <w:tcBorders>
              <w:left w:val="single" w:sz="12" w:space="0" w:color="FFFFFF" w:themeColor="background1"/>
            </w:tcBorders>
            <w:shd w:val="clear" w:color="auto" w:fill="70AD47" w:themeFill="accent6"/>
            <w:vAlign w:val="center"/>
          </w:tcPr>
          <w:p w14:paraId="4FDCBF9A" w14:textId="77777777" w:rsidR="00F73609" w:rsidRDefault="00F73609" w:rsidP="00F73609">
            <w:pPr>
              <w:pStyle w:val="ProductList-OfferingBody"/>
              <w:ind w:left="-113"/>
              <w:jc w:val="center"/>
            </w:pPr>
            <w:r>
              <w:t>1</w:t>
            </w:r>
          </w:p>
        </w:tc>
        <w:tc>
          <w:tcPr>
            <w:tcW w:w="738" w:type="dxa"/>
            <w:shd w:val="clear" w:color="auto" w:fill="BFBFBF" w:themeFill="background1" w:themeFillShade="BF"/>
            <w:vAlign w:val="center"/>
          </w:tcPr>
          <w:p w14:paraId="4FDCBF9B"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9C" w14:textId="77777777" w:rsidR="00F73609" w:rsidRDefault="00F73609"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BF9D" w14:textId="77777777" w:rsidR="00F73609" w:rsidRDefault="00F73609" w:rsidP="00F73609">
            <w:pPr>
              <w:pStyle w:val="ProductList-OfferingBody"/>
              <w:ind w:left="-113"/>
              <w:jc w:val="center"/>
            </w:pPr>
          </w:p>
        </w:tc>
        <w:tc>
          <w:tcPr>
            <w:tcW w:w="737" w:type="dxa"/>
            <w:shd w:val="clear" w:color="auto" w:fill="70AD47" w:themeFill="accent6"/>
            <w:vAlign w:val="center"/>
          </w:tcPr>
          <w:p w14:paraId="4FDCBF9E"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9F"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A0"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A1"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A2" w14:textId="77777777" w:rsidR="00F73609" w:rsidRDefault="00F73609" w:rsidP="00F73609">
            <w:pPr>
              <w:pStyle w:val="ProductList-OfferingBody"/>
              <w:ind w:left="-113"/>
              <w:jc w:val="center"/>
            </w:pPr>
          </w:p>
        </w:tc>
      </w:tr>
      <w:tr w:rsidR="00F73609" w14:paraId="4FDCBFAF"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A4" w14:textId="432C89E7" w:rsidR="00F73609" w:rsidRPr="00D665E9" w:rsidRDefault="00F73609" w:rsidP="008D38E9">
            <w:pPr>
              <w:pStyle w:val="ProductList-Offering2"/>
            </w:pPr>
            <w:bookmarkStart w:id="1230" w:name="_Toc379797360"/>
            <w:bookmarkStart w:id="1231" w:name="_Toc380513392"/>
            <w:bookmarkStart w:id="1232" w:name="_Toc380655442"/>
            <w:bookmarkStart w:id="1233" w:name="_Toc383689362"/>
            <w:r w:rsidRPr="00D665E9">
              <w:t>Office 365 E</w:t>
            </w:r>
            <w:r w:rsidR="008D38E9">
              <w:t>ducation</w:t>
            </w:r>
            <w:r w:rsidRPr="00D665E9">
              <w:t xml:space="preserve"> A3</w:t>
            </w:r>
            <w:r w:rsidR="00F10723">
              <w:t xml:space="preserve"> and</w:t>
            </w:r>
            <w:r w:rsidRPr="00D665E9">
              <w:t xml:space="preserve"> A4 without ProPlus Add-on</w:t>
            </w:r>
            <w:r w:rsidR="00655A3E">
              <w:fldChar w:fldCharType="begin"/>
            </w:r>
            <w:r w:rsidR="00655A3E">
              <w:instrText xml:space="preserve"> XE "</w:instrText>
            </w:r>
            <w:r w:rsidR="00655A3E" w:rsidRPr="005B0863">
              <w:instrText>Office 365 Enterprise A2, A3, A4 without Office Pro Plus Add-on</w:instrText>
            </w:r>
            <w:r w:rsidR="00655A3E">
              <w:instrText xml:space="preserve">" </w:instrText>
            </w:r>
            <w:r w:rsidR="00655A3E">
              <w:fldChar w:fldCharType="end"/>
            </w:r>
            <w:r w:rsidRPr="00D665E9">
              <w:t xml:space="preserve"> (User SL)</w:t>
            </w:r>
            <w:bookmarkEnd w:id="1230"/>
            <w:bookmarkEnd w:id="1231"/>
            <w:bookmarkEnd w:id="1232"/>
            <w:bookmarkEnd w:id="1233"/>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A5" w14:textId="0C794456" w:rsidR="00F73609" w:rsidRDefault="001D2A76" w:rsidP="00F73609">
            <w:pPr>
              <w:pStyle w:val="ProductList-OfferingBody"/>
              <w:ind w:left="-113"/>
              <w:jc w:val="center"/>
            </w:pPr>
            <w:r>
              <w:t>1</w:t>
            </w:r>
          </w:p>
        </w:tc>
        <w:tc>
          <w:tcPr>
            <w:tcW w:w="738" w:type="dxa"/>
            <w:tcBorders>
              <w:left w:val="single" w:sz="12" w:space="0" w:color="FFFFFF" w:themeColor="background1"/>
            </w:tcBorders>
            <w:shd w:val="clear" w:color="auto" w:fill="70AD47" w:themeFill="accent6"/>
            <w:vAlign w:val="center"/>
          </w:tcPr>
          <w:p w14:paraId="4FDCBFA6" w14:textId="77777777" w:rsidR="00F73609" w:rsidRDefault="00F73609" w:rsidP="00F73609">
            <w:pPr>
              <w:pStyle w:val="ProductList-OfferingBody"/>
              <w:ind w:left="-113"/>
              <w:jc w:val="center"/>
            </w:pPr>
            <w:r>
              <w:t>1</w:t>
            </w:r>
          </w:p>
        </w:tc>
        <w:tc>
          <w:tcPr>
            <w:tcW w:w="738" w:type="dxa"/>
            <w:shd w:val="clear" w:color="auto" w:fill="BFBFBF" w:themeFill="background1" w:themeFillShade="BF"/>
            <w:vAlign w:val="center"/>
          </w:tcPr>
          <w:p w14:paraId="4FDCBFA7"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A8" w14:textId="77777777" w:rsidR="00F73609" w:rsidRDefault="00F73609"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BFA9" w14:textId="77777777" w:rsidR="00F73609" w:rsidRDefault="00F73609" w:rsidP="00F73609">
            <w:pPr>
              <w:pStyle w:val="ProductList-OfferingBody"/>
              <w:ind w:left="-113"/>
              <w:jc w:val="center"/>
            </w:pPr>
          </w:p>
        </w:tc>
        <w:tc>
          <w:tcPr>
            <w:tcW w:w="737" w:type="dxa"/>
            <w:shd w:val="clear" w:color="auto" w:fill="70AD47" w:themeFill="accent6"/>
            <w:vAlign w:val="center"/>
          </w:tcPr>
          <w:p w14:paraId="4FDCBFAA"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AB"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AC"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AD"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AE" w14:textId="77777777" w:rsidR="00F73609" w:rsidRDefault="00F73609" w:rsidP="00F73609">
            <w:pPr>
              <w:pStyle w:val="ProductList-OfferingBody"/>
              <w:ind w:left="-113"/>
              <w:jc w:val="center"/>
            </w:pPr>
          </w:p>
        </w:tc>
      </w:tr>
      <w:tr w:rsidR="00C81E30" w14:paraId="467D721F" w14:textId="77777777" w:rsidTr="001F4A2A">
        <w:trPr>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B9B6B53" w14:textId="05D5F536" w:rsidR="00C81E30" w:rsidRPr="00D665E9" w:rsidRDefault="00C81E30" w:rsidP="00C81E30">
            <w:pPr>
              <w:pStyle w:val="ProductList-Offering2"/>
            </w:pPr>
            <w:bookmarkStart w:id="1234" w:name="_Toc379797361"/>
            <w:bookmarkStart w:id="1235" w:name="_Toc380513393"/>
            <w:bookmarkStart w:id="1236" w:name="_Toc380655443"/>
            <w:bookmarkStart w:id="1237" w:name="_Toc383689363"/>
            <w:r>
              <w:t>Office 365 Enterprise E1</w:t>
            </w:r>
            <w:r>
              <w:fldChar w:fldCharType="begin"/>
            </w:r>
            <w:r>
              <w:instrText xml:space="preserve"> XE "</w:instrText>
            </w:r>
            <w:r w:rsidRPr="003E1FA9">
              <w:instrText>Office 365 Enterprise E1</w:instrText>
            </w:r>
            <w:r>
              <w:instrText xml:space="preserve">" </w:instrText>
            </w:r>
            <w:r>
              <w:fldChar w:fldCharType="end"/>
            </w:r>
            <w:r w:rsidRPr="00D665E9">
              <w:t xml:space="preserve"> (User SL)</w:t>
            </w:r>
            <w:bookmarkEnd w:id="1234"/>
            <w:bookmarkEnd w:id="1235"/>
            <w:bookmarkEnd w:id="1236"/>
            <w:bookmarkEnd w:id="1237"/>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24711E0E" w14:textId="28160138" w:rsidR="00C81E30" w:rsidRDefault="00C81E30" w:rsidP="00F73609">
            <w:pPr>
              <w:pStyle w:val="ProductList-OfferingBody"/>
              <w:ind w:left="-113"/>
              <w:jc w:val="center"/>
            </w:pPr>
            <w:r>
              <w:t>1</w:t>
            </w:r>
          </w:p>
        </w:tc>
        <w:tc>
          <w:tcPr>
            <w:tcW w:w="738" w:type="dxa"/>
            <w:tcBorders>
              <w:left w:val="single" w:sz="12" w:space="0" w:color="FFFFFF" w:themeColor="background1"/>
            </w:tcBorders>
            <w:shd w:val="clear" w:color="auto" w:fill="BFBFBF" w:themeFill="background1" w:themeFillShade="BF"/>
            <w:vAlign w:val="center"/>
          </w:tcPr>
          <w:p w14:paraId="229ABCD4" w14:textId="77777777" w:rsidR="00C81E30" w:rsidRDefault="00C81E30" w:rsidP="00F73609">
            <w:pPr>
              <w:pStyle w:val="ProductList-OfferingBody"/>
              <w:ind w:left="-113"/>
              <w:jc w:val="center"/>
            </w:pPr>
          </w:p>
        </w:tc>
        <w:tc>
          <w:tcPr>
            <w:tcW w:w="738" w:type="dxa"/>
            <w:shd w:val="clear" w:color="auto" w:fill="70AD47" w:themeFill="accent6"/>
            <w:vAlign w:val="center"/>
          </w:tcPr>
          <w:p w14:paraId="254ADE45" w14:textId="28F0F56F" w:rsidR="00C81E30" w:rsidRDefault="00C81E30"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shd w:val="clear" w:color="auto" w:fill="BFBFBF" w:themeFill="background1" w:themeFillShade="BF"/>
            <w:vAlign w:val="center"/>
          </w:tcPr>
          <w:p w14:paraId="443DBAF5" w14:textId="77777777" w:rsidR="00C81E30" w:rsidRDefault="00C81E30" w:rsidP="00F73609">
            <w:pPr>
              <w:pStyle w:val="ProductList-OfferingBody"/>
              <w:ind w:left="-113"/>
              <w:jc w:val="center"/>
            </w:pPr>
          </w:p>
        </w:tc>
        <w:tc>
          <w:tcPr>
            <w:tcW w:w="738" w:type="dxa"/>
            <w:shd w:val="clear" w:color="auto" w:fill="70AD47" w:themeFill="accent6"/>
            <w:vAlign w:val="center"/>
          </w:tcPr>
          <w:p w14:paraId="0F3A2432" w14:textId="77777777" w:rsidR="00C81E30" w:rsidRDefault="00C81E30" w:rsidP="00F73609">
            <w:pPr>
              <w:pStyle w:val="ProductList-OfferingBody"/>
              <w:ind w:left="-113"/>
              <w:jc w:val="center"/>
            </w:pPr>
          </w:p>
        </w:tc>
        <w:tc>
          <w:tcPr>
            <w:tcW w:w="737" w:type="dxa"/>
            <w:shd w:val="clear" w:color="auto" w:fill="70AD47" w:themeFill="accent6"/>
            <w:vAlign w:val="center"/>
          </w:tcPr>
          <w:p w14:paraId="448B47D0" w14:textId="77777777" w:rsidR="00C81E30" w:rsidRDefault="00C81E30" w:rsidP="00F73609">
            <w:pPr>
              <w:pStyle w:val="ProductList-OfferingBody"/>
              <w:ind w:left="-113"/>
              <w:jc w:val="center"/>
            </w:pPr>
          </w:p>
        </w:tc>
        <w:tc>
          <w:tcPr>
            <w:tcW w:w="738" w:type="dxa"/>
            <w:shd w:val="clear" w:color="auto" w:fill="70AD47" w:themeFill="accent6"/>
            <w:vAlign w:val="center"/>
          </w:tcPr>
          <w:p w14:paraId="2E4ED280" w14:textId="28041735" w:rsidR="00C81E30" w:rsidRDefault="00C81E30"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8" w:type="dxa"/>
            <w:shd w:val="clear" w:color="auto" w:fill="70AD47" w:themeFill="accent6"/>
            <w:vAlign w:val="center"/>
          </w:tcPr>
          <w:p w14:paraId="20EE4D79" w14:textId="3E459768" w:rsidR="00C81E30" w:rsidRDefault="00C81E30" w:rsidP="00F7360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8" w:type="dxa"/>
            <w:shd w:val="clear" w:color="auto" w:fill="BFBFBF" w:themeFill="background1" w:themeFillShade="BF"/>
            <w:vAlign w:val="center"/>
          </w:tcPr>
          <w:p w14:paraId="711ECDAE" w14:textId="77777777" w:rsidR="00C81E30" w:rsidRDefault="00C81E30" w:rsidP="00F73609">
            <w:pPr>
              <w:pStyle w:val="ProductList-OfferingBody"/>
              <w:ind w:left="-113"/>
              <w:jc w:val="center"/>
            </w:pPr>
          </w:p>
        </w:tc>
        <w:tc>
          <w:tcPr>
            <w:tcW w:w="753" w:type="dxa"/>
            <w:gridSpan w:val="2"/>
            <w:shd w:val="clear" w:color="auto" w:fill="BFBFBF" w:themeFill="background1" w:themeFillShade="BF"/>
            <w:vAlign w:val="center"/>
          </w:tcPr>
          <w:p w14:paraId="45C58B4A" w14:textId="77777777" w:rsidR="00C81E30" w:rsidRDefault="00C81E30" w:rsidP="00F73609">
            <w:pPr>
              <w:pStyle w:val="ProductList-OfferingBody"/>
              <w:ind w:left="-113"/>
              <w:jc w:val="center"/>
            </w:pPr>
          </w:p>
        </w:tc>
      </w:tr>
      <w:tr w:rsidR="00F73609" w14:paraId="4FDCBFBB"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B0" w14:textId="2EE029BB" w:rsidR="00F73609" w:rsidRPr="00D665E9" w:rsidRDefault="00F73609" w:rsidP="00F73609">
            <w:pPr>
              <w:pStyle w:val="ProductList-Offering2"/>
            </w:pPr>
            <w:bookmarkStart w:id="1238" w:name="_Toc379797362"/>
            <w:bookmarkStart w:id="1239" w:name="_Toc380513394"/>
            <w:bookmarkStart w:id="1240" w:name="_Toc380655444"/>
            <w:bookmarkStart w:id="1241" w:name="_Toc383689364"/>
            <w:r w:rsidRPr="00D665E9">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rsidRPr="00D665E9">
              <w:t xml:space="preserve"> (User SL)</w:t>
            </w:r>
            <w:bookmarkEnd w:id="1238"/>
            <w:bookmarkEnd w:id="1239"/>
            <w:bookmarkEnd w:id="1240"/>
            <w:bookmarkEnd w:id="1241"/>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B1" w14:textId="77777777" w:rsidR="00F73609" w:rsidRDefault="00F73609" w:rsidP="00F73609">
            <w:pPr>
              <w:pStyle w:val="ProductList-OfferingBody"/>
              <w:ind w:left="-113"/>
              <w:jc w:val="center"/>
            </w:pPr>
            <w:r>
              <w:t>2</w:t>
            </w:r>
          </w:p>
        </w:tc>
        <w:tc>
          <w:tcPr>
            <w:tcW w:w="738" w:type="dxa"/>
            <w:tcBorders>
              <w:left w:val="single" w:sz="12" w:space="0" w:color="FFFFFF" w:themeColor="background1"/>
            </w:tcBorders>
            <w:shd w:val="clear" w:color="auto" w:fill="BFBFBF" w:themeFill="background1" w:themeFillShade="BF"/>
            <w:vAlign w:val="center"/>
          </w:tcPr>
          <w:p w14:paraId="4FDCBFB2"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B3" w14:textId="77777777" w:rsidR="00F73609" w:rsidRDefault="00CB2A13"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shd w:val="clear" w:color="auto" w:fill="BFBFBF" w:themeFill="background1" w:themeFillShade="BF"/>
            <w:vAlign w:val="center"/>
          </w:tcPr>
          <w:p w14:paraId="4FDCBFB4"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B5" w14:textId="77777777" w:rsidR="00F73609" w:rsidRDefault="00F73609" w:rsidP="00F73609">
            <w:pPr>
              <w:pStyle w:val="ProductList-OfferingBody"/>
              <w:ind w:left="-113"/>
              <w:jc w:val="center"/>
            </w:pPr>
          </w:p>
        </w:tc>
        <w:tc>
          <w:tcPr>
            <w:tcW w:w="737" w:type="dxa"/>
            <w:shd w:val="clear" w:color="auto" w:fill="70AD47" w:themeFill="accent6"/>
            <w:vAlign w:val="center"/>
          </w:tcPr>
          <w:p w14:paraId="4FDCBFB6"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B7" w14:textId="77777777" w:rsidR="00F73609" w:rsidRDefault="00F73609"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8" w:type="dxa"/>
            <w:shd w:val="clear" w:color="auto" w:fill="70AD47" w:themeFill="accent6"/>
            <w:vAlign w:val="center"/>
          </w:tcPr>
          <w:p w14:paraId="4FDCBFB8" w14:textId="77777777" w:rsidR="00F73609" w:rsidRDefault="00F73609" w:rsidP="00F7360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8" w:type="dxa"/>
            <w:shd w:val="clear" w:color="auto" w:fill="BFBFBF" w:themeFill="background1" w:themeFillShade="BF"/>
            <w:vAlign w:val="center"/>
          </w:tcPr>
          <w:p w14:paraId="4FDCBFB9"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BA" w14:textId="77777777" w:rsidR="00F73609" w:rsidRDefault="00F73609" w:rsidP="00F73609">
            <w:pPr>
              <w:pStyle w:val="ProductList-OfferingBody"/>
              <w:ind w:left="-113"/>
              <w:jc w:val="center"/>
            </w:pPr>
          </w:p>
        </w:tc>
      </w:tr>
      <w:tr w:rsidR="00F73609" w14:paraId="4FDCBFC7"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BC" w14:textId="58DEF0BD" w:rsidR="00F73609" w:rsidRPr="00D665E9" w:rsidRDefault="00F73609" w:rsidP="00F73609">
            <w:pPr>
              <w:pStyle w:val="ProductList-Offering2"/>
            </w:pPr>
            <w:bookmarkStart w:id="1242" w:name="_Toc379797363"/>
            <w:bookmarkStart w:id="1243" w:name="_Toc380513395"/>
            <w:bookmarkStart w:id="1244" w:name="_Toc380655445"/>
            <w:bookmarkStart w:id="1245" w:name="_Toc383689365"/>
            <w:r w:rsidRPr="00D665E9">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r w:rsidRPr="00D665E9">
              <w:t xml:space="preserve"> (User SL)</w:t>
            </w:r>
            <w:bookmarkEnd w:id="1242"/>
            <w:bookmarkEnd w:id="1243"/>
            <w:bookmarkEnd w:id="1244"/>
            <w:bookmarkEnd w:id="1245"/>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BD" w14:textId="197E1257" w:rsidR="00F73609" w:rsidRDefault="001D2A76" w:rsidP="00F73609">
            <w:pPr>
              <w:pStyle w:val="ProductList-OfferingBody"/>
              <w:ind w:left="-113"/>
              <w:jc w:val="center"/>
            </w:pPr>
            <w:r>
              <w:t>2</w:t>
            </w:r>
          </w:p>
        </w:tc>
        <w:tc>
          <w:tcPr>
            <w:tcW w:w="738" w:type="dxa"/>
            <w:tcBorders>
              <w:left w:val="single" w:sz="12" w:space="0" w:color="FFFFFF" w:themeColor="background1"/>
            </w:tcBorders>
            <w:shd w:val="clear" w:color="auto" w:fill="BFBFBF" w:themeFill="background1" w:themeFillShade="BF"/>
            <w:vAlign w:val="center"/>
          </w:tcPr>
          <w:p w14:paraId="4FDCBFBE"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BF" w14:textId="77777777" w:rsidR="00F73609" w:rsidRDefault="00CB2A13"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shd w:val="clear" w:color="auto" w:fill="BFBFBF" w:themeFill="background1" w:themeFillShade="BF"/>
            <w:vAlign w:val="center"/>
          </w:tcPr>
          <w:p w14:paraId="4FDCBFC0"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1" w14:textId="77777777" w:rsidR="00F73609" w:rsidRDefault="00F73609" w:rsidP="00F73609">
            <w:pPr>
              <w:pStyle w:val="ProductList-OfferingBody"/>
              <w:ind w:left="-113"/>
              <w:jc w:val="center"/>
            </w:pPr>
          </w:p>
        </w:tc>
        <w:tc>
          <w:tcPr>
            <w:tcW w:w="737" w:type="dxa"/>
            <w:shd w:val="clear" w:color="auto" w:fill="70AD47" w:themeFill="accent6"/>
            <w:vAlign w:val="center"/>
          </w:tcPr>
          <w:p w14:paraId="4FDCBFC2"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3" w14:textId="4FD9EF0D" w:rsidR="00F73609" w:rsidRDefault="00C81E30"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8" w:type="dxa"/>
            <w:shd w:val="clear" w:color="auto" w:fill="70AD47" w:themeFill="accent6"/>
            <w:vAlign w:val="center"/>
          </w:tcPr>
          <w:p w14:paraId="4FDCBFC4" w14:textId="76B49A50" w:rsidR="00F73609" w:rsidRDefault="00C81E30" w:rsidP="00F7360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8" w:type="dxa"/>
            <w:shd w:val="clear" w:color="auto" w:fill="BFBFBF" w:themeFill="background1" w:themeFillShade="BF"/>
            <w:vAlign w:val="center"/>
          </w:tcPr>
          <w:p w14:paraId="4FDCBFC5"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C6" w14:textId="77777777" w:rsidR="00F73609" w:rsidRDefault="00F73609" w:rsidP="00F73609">
            <w:pPr>
              <w:pStyle w:val="ProductList-OfferingBody"/>
              <w:ind w:left="-113"/>
              <w:jc w:val="center"/>
            </w:pPr>
          </w:p>
        </w:tc>
      </w:tr>
      <w:tr w:rsidR="00F73609" w14:paraId="4FDCBFD3"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C8" w14:textId="6F526F70" w:rsidR="00F73609" w:rsidRPr="00D665E9" w:rsidRDefault="00F73609" w:rsidP="001F4A2A">
            <w:pPr>
              <w:pStyle w:val="ProductList-Offering2"/>
            </w:pPr>
            <w:bookmarkStart w:id="1246" w:name="_Toc379797364"/>
            <w:bookmarkStart w:id="1247" w:name="_Toc380513396"/>
            <w:bookmarkStart w:id="1248" w:name="_Toc380655446"/>
            <w:bookmarkStart w:id="1249" w:name="_Toc383689366"/>
            <w:r w:rsidRPr="00D665E9">
              <w:t>Office 365 Enterprise E1</w:t>
            </w:r>
            <w:r w:rsidR="00C81E30">
              <w:fldChar w:fldCharType="begin"/>
            </w:r>
            <w:r w:rsidR="00C81E30">
              <w:instrText xml:space="preserve"> XE "</w:instrText>
            </w:r>
            <w:r w:rsidR="00C81E30" w:rsidRPr="003E1FA9">
              <w:instrText>Office 365 Enterprise E1</w:instrText>
            </w:r>
            <w:r w:rsidR="00C81E30">
              <w:instrText xml:space="preserve">" </w:instrText>
            </w:r>
            <w:r w:rsidR="00C81E30">
              <w:fldChar w:fldCharType="end"/>
            </w:r>
            <w:r w:rsidR="001F4A2A">
              <w:t xml:space="preserve"> and</w:t>
            </w:r>
            <w:r w:rsidRPr="00D665E9">
              <w:t xml:space="preserve"> E3 Add-on</w:t>
            </w:r>
            <w:r w:rsidR="00655A3E">
              <w:fldChar w:fldCharType="begin"/>
            </w:r>
            <w:r w:rsidR="00655A3E">
              <w:instrText xml:space="preserve"> XE "</w:instrText>
            </w:r>
            <w:r w:rsidR="00655A3E" w:rsidRPr="005B0863">
              <w:instrText>Office 365 Enterprise E1, E3, E4 Add-on</w:instrText>
            </w:r>
            <w:r w:rsidR="00655A3E">
              <w:instrText xml:space="preserve">" </w:instrText>
            </w:r>
            <w:r w:rsidR="00655A3E">
              <w:fldChar w:fldCharType="end"/>
            </w:r>
            <w:r w:rsidRPr="00D665E9">
              <w:t xml:space="preserve"> (User SL)</w:t>
            </w:r>
            <w:bookmarkEnd w:id="1246"/>
            <w:bookmarkEnd w:id="1247"/>
            <w:bookmarkEnd w:id="1248"/>
            <w:bookmarkEnd w:id="1249"/>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C9" w14:textId="0C6C7C88" w:rsidR="00F73609" w:rsidRDefault="001D2A76" w:rsidP="001D2A76">
            <w:pPr>
              <w:pStyle w:val="ProductList-OfferingBody"/>
              <w:ind w:left="-113"/>
              <w:jc w:val="center"/>
            </w:pPr>
            <w:r>
              <w:t>1</w:t>
            </w:r>
          </w:p>
        </w:tc>
        <w:tc>
          <w:tcPr>
            <w:tcW w:w="738" w:type="dxa"/>
            <w:tcBorders>
              <w:left w:val="single" w:sz="12" w:space="0" w:color="FFFFFF" w:themeColor="background1"/>
            </w:tcBorders>
            <w:shd w:val="clear" w:color="auto" w:fill="BFBFBF" w:themeFill="background1" w:themeFillShade="BF"/>
            <w:vAlign w:val="center"/>
          </w:tcPr>
          <w:p w14:paraId="4FDCBFCA"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B" w14:textId="77777777" w:rsidR="00F73609" w:rsidRDefault="00F73609"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BFCC"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D" w14:textId="77777777" w:rsidR="00F73609" w:rsidRDefault="00F73609" w:rsidP="00F73609">
            <w:pPr>
              <w:pStyle w:val="ProductList-OfferingBody"/>
              <w:ind w:left="-113"/>
              <w:jc w:val="center"/>
            </w:pPr>
          </w:p>
        </w:tc>
        <w:tc>
          <w:tcPr>
            <w:tcW w:w="737" w:type="dxa"/>
            <w:shd w:val="clear" w:color="auto" w:fill="BFBFBF" w:themeFill="background1" w:themeFillShade="BF"/>
            <w:vAlign w:val="center"/>
          </w:tcPr>
          <w:p w14:paraId="4FDCBFCE"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CF"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D0" w14:textId="049443B0" w:rsidR="00F73609" w:rsidRDefault="00B20876" w:rsidP="001F4A2A">
            <w:pPr>
              <w:pStyle w:val="ProductList-OfferingBody"/>
              <w:ind w:left="-113"/>
              <w:jc w:val="center"/>
            </w:pPr>
            <w:r>
              <w:fldChar w:fldCharType="begin"/>
            </w:r>
            <w:r>
              <w:instrText xml:space="preserve">AutoTextList  \s NoStyle \t "Organization-wide" </w:instrText>
            </w:r>
            <w:r>
              <w:fldChar w:fldCharType="separate"/>
            </w:r>
            <w:r w:rsidRPr="00B20876">
              <w:t>OW</w:t>
            </w:r>
            <w:r>
              <w:fldChar w:fldCharType="end"/>
            </w:r>
          </w:p>
        </w:tc>
        <w:tc>
          <w:tcPr>
            <w:tcW w:w="738" w:type="dxa"/>
            <w:shd w:val="clear" w:color="auto" w:fill="BFBFBF" w:themeFill="background1" w:themeFillShade="BF"/>
            <w:vAlign w:val="center"/>
          </w:tcPr>
          <w:p w14:paraId="4FDCBFD1"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D2" w14:textId="77777777" w:rsidR="00F73609" w:rsidRDefault="00F73609" w:rsidP="00F73609">
            <w:pPr>
              <w:pStyle w:val="ProductList-OfferingBody"/>
              <w:ind w:left="-113"/>
              <w:jc w:val="center"/>
            </w:pPr>
          </w:p>
        </w:tc>
      </w:tr>
      <w:tr w:rsidR="001F4A2A" w14:paraId="571E994F"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7D29DB4" w14:textId="5DF7F313" w:rsidR="001F4A2A" w:rsidRPr="00D665E9" w:rsidRDefault="001F4A2A" w:rsidP="001F4A2A">
            <w:pPr>
              <w:pStyle w:val="ProductList-Offering2"/>
            </w:pPr>
            <w:bookmarkStart w:id="1250" w:name="_Toc383689367"/>
            <w:r w:rsidRPr="00D665E9">
              <w:t>Office 365 Enterprise E4 Add-on</w:t>
            </w:r>
            <w:r>
              <w:fldChar w:fldCharType="begin"/>
            </w:r>
            <w:r>
              <w:instrText xml:space="preserve"> XE "</w:instrText>
            </w:r>
            <w:r w:rsidRPr="005B0863">
              <w:instrText>Office 365 Enterprise E1, E3, E4 Add-on</w:instrText>
            </w:r>
            <w:r>
              <w:instrText xml:space="preserve">" </w:instrText>
            </w:r>
            <w:r>
              <w:fldChar w:fldCharType="end"/>
            </w:r>
            <w:r w:rsidRPr="00D665E9">
              <w:t xml:space="preserve"> (User SL)</w:t>
            </w:r>
            <w:bookmarkEnd w:id="1250"/>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75F8D363" w14:textId="38F2321E" w:rsidR="001F4A2A" w:rsidRDefault="001D2A76" w:rsidP="001F4A2A">
            <w:pPr>
              <w:pStyle w:val="ProductList-OfferingBody"/>
              <w:ind w:left="-113"/>
              <w:jc w:val="center"/>
            </w:pPr>
            <w:r>
              <w:t>1</w:t>
            </w:r>
          </w:p>
        </w:tc>
        <w:tc>
          <w:tcPr>
            <w:tcW w:w="738" w:type="dxa"/>
            <w:tcBorders>
              <w:left w:val="single" w:sz="12" w:space="0" w:color="FFFFFF" w:themeColor="background1"/>
            </w:tcBorders>
            <w:shd w:val="clear" w:color="auto" w:fill="BFBFBF" w:themeFill="background1" w:themeFillShade="BF"/>
            <w:vAlign w:val="center"/>
          </w:tcPr>
          <w:p w14:paraId="65D2645D" w14:textId="77777777" w:rsidR="001F4A2A" w:rsidRDefault="001F4A2A" w:rsidP="001F4A2A">
            <w:pPr>
              <w:pStyle w:val="ProductList-OfferingBody"/>
              <w:ind w:left="-113"/>
              <w:jc w:val="center"/>
            </w:pPr>
          </w:p>
        </w:tc>
        <w:tc>
          <w:tcPr>
            <w:tcW w:w="738" w:type="dxa"/>
            <w:shd w:val="clear" w:color="auto" w:fill="70AD47" w:themeFill="accent6"/>
            <w:vAlign w:val="center"/>
          </w:tcPr>
          <w:p w14:paraId="53613719" w14:textId="034892F0" w:rsidR="001F4A2A" w:rsidRPr="005A0966" w:rsidRDefault="001F4A2A" w:rsidP="001F4A2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538BA8D3" w14:textId="77777777" w:rsidR="001F4A2A" w:rsidRDefault="001F4A2A" w:rsidP="001F4A2A">
            <w:pPr>
              <w:pStyle w:val="ProductList-OfferingBody"/>
              <w:ind w:left="-113"/>
              <w:jc w:val="center"/>
            </w:pPr>
          </w:p>
        </w:tc>
        <w:tc>
          <w:tcPr>
            <w:tcW w:w="738" w:type="dxa"/>
            <w:shd w:val="clear" w:color="auto" w:fill="70AD47" w:themeFill="accent6"/>
            <w:vAlign w:val="center"/>
          </w:tcPr>
          <w:p w14:paraId="2FD89253" w14:textId="77777777" w:rsidR="001F4A2A" w:rsidRDefault="001F4A2A" w:rsidP="001F4A2A">
            <w:pPr>
              <w:pStyle w:val="ProductList-OfferingBody"/>
              <w:ind w:left="-113"/>
              <w:jc w:val="center"/>
            </w:pPr>
          </w:p>
        </w:tc>
        <w:tc>
          <w:tcPr>
            <w:tcW w:w="737" w:type="dxa"/>
            <w:shd w:val="clear" w:color="auto" w:fill="BFBFBF" w:themeFill="background1" w:themeFillShade="BF"/>
            <w:vAlign w:val="center"/>
          </w:tcPr>
          <w:p w14:paraId="227254AB"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1726E7C9"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A96BE52"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14102164"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9DDA563" w14:textId="161FD340" w:rsidR="001F4A2A" w:rsidRDefault="001F4A2A" w:rsidP="001F4A2A">
            <w:pPr>
              <w:pStyle w:val="ProductList-OfferingBody"/>
              <w:ind w:left="-113"/>
              <w:jc w:val="center"/>
            </w:pPr>
          </w:p>
        </w:tc>
      </w:tr>
      <w:tr w:rsidR="001F4A2A" w14:paraId="4FDCBFDF"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D4" w14:textId="4B1A7950" w:rsidR="001F4A2A" w:rsidRPr="00D665E9" w:rsidRDefault="001F4A2A" w:rsidP="001F4A2A">
            <w:pPr>
              <w:pStyle w:val="ProductList-Offering2"/>
            </w:pPr>
            <w:bookmarkStart w:id="1251" w:name="_Toc379797365"/>
            <w:bookmarkStart w:id="1252" w:name="_Toc380513397"/>
            <w:bookmarkStart w:id="1253" w:name="_Toc380655447"/>
            <w:bookmarkStart w:id="1254" w:name="_Toc383689368"/>
            <w:r w:rsidRPr="00D665E9">
              <w:t xml:space="preserve">Office 365 Enterprise </w:t>
            </w:r>
            <w:r>
              <w:fldChar w:fldCharType="begin"/>
            </w:r>
            <w:r>
              <w:instrText xml:space="preserve"> XE "</w:instrText>
            </w:r>
            <w:r w:rsidRPr="003E1FA9">
              <w:instrText>Office 365 Enterprise E1</w:instrText>
            </w:r>
            <w:r>
              <w:instrText xml:space="preserve">" </w:instrText>
            </w:r>
            <w:r>
              <w:fldChar w:fldCharType="end"/>
            </w:r>
            <w:r w:rsidRPr="00D665E9">
              <w:t xml:space="preserve"> E3</w:t>
            </w:r>
            <w:r>
              <w:t xml:space="preserve"> and</w:t>
            </w:r>
            <w:r w:rsidRPr="00D665E9">
              <w:t xml:space="preserve"> E4 without ProPlus Add-on</w:t>
            </w:r>
            <w:r>
              <w:fldChar w:fldCharType="begin"/>
            </w:r>
            <w:r>
              <w:instrText xml:space="preserve"> XE "</w:instrText>
            </w:r>
            <w:r w:rsidRPr="005B0863">
              <w:instrText>Office 365 Enterprise E1, E3, E4 without Office Pro Plus Add-on</w:instrText>
            </w:r>
            <w:r>
              <w:instrText xml:space="preserve">" </w:instrText>
            </w:r>
            <w:r>
              <w:fldChar w:fldCharType="end"/>
            </w:r>
            <w:r w:rsidRPr="00D665E9">
              <w:t xml:space="preserve"> (User SL)</w:t>
            </w:r>
            <w:bookmarkEnd w:id="1251"/>
            <w:bookmarkEnd w:id="1252"/>
            <w:bookmarkEnd w:id="1253"/>
            <w:bookmarkEnd w:id="1254"/>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D5" w14:textId="77777777" w:rsidR="001F4A2A" w:rsidRDefault="001F4A2A" w:rsidP="001F4A2A">
            <w:pPr>
              <w:pStyle w:val="ProductList-OfferingBody"/>
              <w:ind w:left="-113"/>
              <w:jc w:val="center"/>
            </w:pPr>
          </w:p>
        </w:tc>
        <w:tc>
          <w:tcPr>
            <w:tcW w:w="738" w:type="dxa"/>
            <w:tcBorders>
              <w:left w:val="single" w:sz="12" w:space="0" w:color="FFFFFF" w:themeColor="background1"/>
            </w:tcBorders>
            <w:shd w:val="clear" w:color="auto" w:fill="BFBFBF" w:themeFill="background1" w:themeFillShade="BF"/>
            <w:vAlign w:val="center"/>
          </w:tcPr>
          <w:p w14:paraId="4FDCBFD6"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BFD7" w14:textId="77777777" w:rsidR="001F4A2A" w:rsidRDefault="001F4A2A" w:rsidP="001F4A2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BFD8"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D9" w14:textId="77777777" w:rsidR="001F4A2A" w:rsidRDefault="001F4A2A" w:rsidP="001F4A2A">
            <w:pPr>
              <w:pStyle w:val="ProductList-OfferingBody"/>
              <w:ind w:left="-113"/>
              <w:jc w:val="center"/>
            </w:pPr>
          </w:p>
        </w:tc>
        <w:tc>
          <w:tcPr>
            <w:tcW w:w="737" w:type="dxa"/>
            <w:shd w:val="clear" w:color="auto" w:fill="BFBFBF" w:themeFill="background1" w:themeFillShade="BF"/>
            <w:vAlign w:val="center"/>
          </w:tcPr>
          <w:p w14:paraId="4FDCBFDA"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DB"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DC"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DD"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DE" w14:textId="77777777" w:rsidR="001F4A2A" w:rsidRDefault="001F4A2A" w:rsidP="001F4A2A">
            <w:pPr>
              <w:pStyle w:val="ProductList-OfferingBody"/>
              <w:ind w:left="-113"/>
              <w:jc w:val="center"/>
            </w:pPr>
          </w:p>
        </w:tc>
      </w:tr>
      <w:tr w:rsidR="001F4A2A" w14:paraId="4FDCBFEB"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E0" w14:textId="61CB55EC" w:rsidR="001F4A2A" w:rsidRPr="00D665E9" w:rsidRDefault="001F4A2A" w:rsidP="001F4A2A">
            <w:pPr>
              <w:pStyle w:val="ProductList-Offering2"/>
            </w:pPr>
            <w:bookmarkStart w:id="1255" w:name="_Toc379797366"/>
            <w:bookmarkStart w:id="1256" w:name="_Toc380513398"/>
            <w:bookmarkStart w:id="1257" w:name="_Toc380655448"/>
            <w:bookmarkStart w:id="1258" w:name="_Toc383689369"/>
            <w:r w:rsidRPr="00D665E9">
              <w:t>Office 365 Enterprise K1</w:t>
            </w:r>
            <w:r>
              <w:fldChar w:fldCharType="begin"/>
            </w:r>
            <w:r>
              <w:instrText xml:space="preserve"> XE "</w:instrText>
            </w:r>
            <w:r w:rsidRPr="005B0863">
              <w:instrText>Office 365 Enterprise K1</w:instrText>
            </w:r>
            <w:r>
              <w:instrText xml:space="preserve">" </w:instrText>
            </w:r>
            <w:r>
              <w:fldChar w:fldCharType="end"/>
            </w:r>
            <w:r w:rsidRPr="00D665E9">
              <w:t xml:space="preserve"> (User SL)</w:t>
            </w:r>
            <w:bookmarkEnd w:id="1255"/>
            <w:bookmarkEnd w:id="1256"/>
            <w:bookmarkEnd w:id="1257"/>
            <w:bookmarkEnd w:id="1258"/>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E1" w14:textId="456E7EA7" w:rsidR="001F4A2A" w:rsidRDefault="001D2A76" w:rsidP="001F4A2A">
            <w:pPr>
              <w:pStyle w:val="ProductList-OfferingBody"/>
              <w:ind w:left="-113"/>
              <w:jc w:val="center"/>
            </w:pPr>
            <w:r>
              <w:t>1</w:t>
            </w:r>
          </w:p>
        </w:tc>
        <w:tc>
          <w:tcPr>
            <w:tcW w:w="738" w:type="dxa"/>
            <w:tcBorders>
              <w:left w:val="single" w:sz="12" w:space="0" w:color="FFFFFF" w:themeColor="background1"/>
            </w:tcBorders>
            <w:shd w:val="clear" w:color="auto" w:fill="BFBFBF" w:themeFill="background1" w:themeFillShade="BF"/>
            <w:vAlign w:val="center"/>
          </w:tcPr>
          <w:p w14:paraId="4FDCBFE2"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BFE3" w14:textId="77777777" w:rsidR="001F4A2A" w:rsidRDefault="001F4A2A" w:rsidP="001F4A2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BFE4"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BFE5" w14:textId="77777777" w:rsidR="001F4A2A" w:rsidRDefault="001F4A2A" w:rsidP="001F4A2A">
            <w:pPr>
              <w:pStyle w:val="ProductList-OfferingBody"/>
              <w:ind w:left="-113"/>
              <w:jc w:val="center"/>
            </w:pPr>
          </w:p>
        </w:tc>
        <w:tc>
          <w:tcPr>
            <w:tcW w:w="737" w:type="dxa"/>
            <w:shd w:val="clear" w:color="auto" w:fill="BFBFBF" w:themeFill="background1" w:themeFillShade="BF"/>
            <w:vAlign w:val="center"/>
          </w:tcPr>
          <w:p w14:paraId="4FDCBFE6"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E7"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E8"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E9"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EA" w14:textId="77777777" w:rsidR="001F4A2A" w:rsidRDefault="001F4A2A" w:rsidP="001F4A2A">
            <w:pPr>
              <w:pStyle w:val="ProductList-OfferingBody"/>
              <w:ind w:left="-113"/>
              <w:jc w:val="center"/>
            </w:pPr>
          </w:p>
        </w:tc>
      </w:tr>
      <w:tr w:rsidR="001F4A2A" w14:paraId="4FDCBFF7"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EC" w14:textId="682344C1" w:rsidR="001F4A2A" w:rsidRPr="00D665E9" w:rsidRDefault="001F4A2A" w:rsidP="001F4A2A">
            <w:pPr>
              <w:pStyle w:val="ProductList-Offering2"/>
            </w:pPr>
            <w:bookmarkStart w:id="1259" w:name="_Toc379797367"/>
            <w:bookmarkStart w:id="1260" w:name="_Toc380513399"/>
            <w:bookmarkStart w:id="1261" w:name="_Toc380655449"/>
            <w:bookmarkStart w:id="1262" w:name="_Toc383689370"/>
            <w:r w:rsidRPr="00D665E9">
              <w:t>Office 365 Government G1, G3, G4</w:t>
            </w:r>
            <w:r>
              <w:fldChar w:fldCharType="begin"/>
            </w:r>
            <w:r>
              <w:instrText xml:space="preserve"> XE "</w:instrText>
            </w:r>
            <w:r w:rsidRPr="005B0863">
              <w:instrText>Office 365 Government G1, G3, G4</w:instrText>
            </w:r>
            <w:r>
              <w:instrText xml:space="preserve">" </w:instrText>
            </w:r>
            <w:r>
              <w:fldChar w:fldCharType="end"/>
            </w:r>
            <w:r w:rsidRPr="00D665E9">
              <w:t xml:space="preserve"> (User SL)</w:t>
            </w:r>
            <w:bookmarkEnd w:id="1259"/>
            <w:bookmarkEnd w:id="1260"/>
            <w:bookmarkEnd w:id="1261"/>
            <w:bookmarkEnd w:id="1262"/>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ED" w14:textId="77777777" w:rsidR="001F4A2A" w:rsidRDefault="001F4A2A" w:rsidP="001F4A2A">
            <w:pPr>
              <w:pStyle w:val="ProductList-OfferingBody"/>
              <w:ind w:left="-113"/>
              <w:jc w:val="center"/>
            </w:pPr>
          </w:p>
        </w:tc>
        <w:tc>
          <w:tcPr>
            <w:tcW w:w="738" w:type="dxa"/>
            <w:tcBorders>
              <w:left w:val="single" w:sz="12" w:space="0" w:color="FFFFFF" w:themeColor="background1"/>
            </w:tcBorders>
            <w:shd w:val="clear" w:color="auto" w:fill="BFBFBF" w:themeFill="background1" w:themeFillShade="BF"/>
            <w:vAlign w:val="center"/>
          </w:tcPr>
          <w:p w14:paraId="4FDCBFEE"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BFEF" w14:textId="77777777" w:rsidR="001F4A2A" w:rsidRDefault="001F4A2A"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shd w:val="clear" w:color="auto" w:fill="BFBFBF" w:themeFill="background1" w:themeFillShade="BF"/>
            <w:vAlign w:val="center"/>
          </w:tcPr>
          <w:p w14:paraId="4FDCBFF0"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1" w14:textId="77777777" w:rsidR="001F4A2A" w:rsidRDefault="001F4A2A" w:rsidP="001F4A2A">
            <w:pPr>
              <w:pStyle w:val="ProductList-OfferingBody"/>
              <w:ind w:left="-113"/>
              <w:jc w:val="center"/>
            </w:pPr>
          </w:p>
        </w:tc>
        <w:tc>
          <w:tcPr>
            <w:tcW w:w="737" w:type="dxa"/>
            <w:shd w:val="clear" w:color="auto" w:fill="BFBFBF" w:themeFill="background1" w:themeFillShade="BF"/>
            <w:vAlign w:val="center"/>
          </w:tcPr>
          <w:p w14:paraId="4FDCBFF2"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3"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4"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5"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6" w14:textId="77777777" w:rsidR="001F4A2A" w:rsidRDefault="001F4A2A" w:rsidP="001F4A2A">
            <w:pPr>
              <w:pStyle w:val="ProductList-OfferingBody"/>
              <w:ind w:left="-113"/>
              <w:jc w:val="center"/>
            </w:pPr>
          </w:p>
        </w:tc>
      </w:tr>
      <w:tr w:rsidR="001F4A2A" w14:paraId="4FDCC003"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BFF8" w14:textId="7F097F14" w:rsidR="001F4A2A" w:rsidRPr="00D665E9" w:rsidRDefault="001F4A2A" w:rsidP="001F4A2A">
            <w:pPr>
              <w:pStyle w:val="ProductList-Offering2"/>
            </w:pPr>
            <w:bookmarkStart w:id="1263" w:name="_Toc379797368"/>
            <w:bookmarkStart w:id="1264" w:name="_Toc380513400"/>
            <w:bookmarkStart w:id="1265" w:name="_Toc380655450"/>
            <w:bookmarkStart w:id="1266" w:name="_Toc383689371"/>
            <w:r w:rsidRPr="00D665E9">
              <w:t>Office 365 Government G1, G3, G4</w:t>
            </w:r>
            <w:r>
              <w:fldChar w:fldCharType="begin"/>
            </w:r>
            <w:r>
              <w:instrText xml:space="preserve"> XE "</w:instrText>
            </w:r>
            <w:r w:rsidRPr="005B0863">
              <w:instrText>Office 365 Government G1, G3, G4</w:instrText>
            </w:r>
            <w:r>
              <w:instrText xml:space="preserve">" </w:instrText>
            </w:r>
            <w:r>
              <w:fldChar w:fldCharType="end"/>
            </w:r>
            <w:r w:rsidRPr="00D665E9">
              <w:t xml:space="preserve"> Add-on</w:t>
            </w:r>
            <w:r>
              <w:fldChar w:fldCharType="begin"/>
            </w:r>
            <w:r>
              <w:instrText xml:space="preserve"> XE "</w:instrText>
            </w:r>
            <w:r w:rsidRPr="005B0863">
              <w:instrText>Office 365 Government G1, G3, G4 Add-on</w:instrText>
            </w:r>
            <w:r>
              <w:instrText xml:space="preserve">" </w:instrText>
            </w:r>
            <w:r>
              <w:fldChar w:fldCharType="end"/>
            </w:r>
            <w:r w:rsidRPr="00D665E9">
              <w:t xml:space="preserve"> (User SL)</w:t>
            </w:r>
            <w:bookmarkEnd w:id="1263"/>
            <w:bookmarkEnd w:id="1264"/>
            <w:bookmarkEnd w:id="1265"/>
            <w:bookmarkEnd w:id="1266"/>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BFF9" w14:textId="77777777" w:rsidR="001F4A2A" w:rsidRDefault="001F4A2A" w:rsidP="001F4A2A">
            <w:pPr>
              <w:pStyle w:val="ProductList-OfferingBody"/>
              <w:ind w:left="-113"/>
              <w:jc w:val="center"/>
            </w:pPr>
          </w:p>
        </w:tc>
        <w:tc>
          <w:tcPr>
            <w:tcW w:w="738" w:type="dxa"/>
            <w:tcBorders>
              <w:left w:val="single" w:sz="12" w:space="0" w:color="FFFFFF" w:themeColor="background1"/>
            </w:tcBorders>
            <w:shd w:val="clear" w:color="auto" w:fill="BFBFBF" w:themeFill="background1" w:themeFillShade="BF"/>
            <w:vAlign w:val="center"/>
          </w:tcPr>
          <w:p w14:paraId="4FDCBFFA"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BFFB" w14:textId="77777777" w:rsidR="001F4A2A" w:rsidRDefault="001F4A2A" w:rsidP="001F4A2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BFFC"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D" w14:textId="77777777" w:rsidR="001F4A2A" w:rsidRDefault="001F4A2A" w:rsidP="001F4A2A">
            <w:pPr>
              <w:pStyle w:val="ProductList-OfferingBody"/>
              <w:ind w:left="-113"/>
              <w:jc w:val="center"/>
            </w:pPr>
          </w:p>
        </w:tc>
        <w:tc>
          <w:tcPr>
            <w:tcW w:w="737" w:type="dxa"/>
            <w:shd w:val="clear" w:color="auto" w:fill="BFBFBF" w:themeFill="background1" w:themeFillShade="BF"/>
            <w:vAlign w:val="center"/>
          </w:tcPr>
          <w:p w14:paraId="4FDCBFFE"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F"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0"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1"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2" w14:textId="77777777" w:rsidR="001F4A2A" w:rsidRDefault="001F4A2A" w:rsidP="001F4A2A">
            <w:pPr>
              <w:pStyle w:val="ProductList-OfferingBody"/>
              <w:ind w:left="-113"/>
              <w:jc w:val="center"/>
            </w:pPr>
          </w:p>
        </w:tc>
      </w:tr>
      <w:tr w:rsidR="001F4A2A" w14:paraId="4FDCC00F" w14:textId="77777777" w:rsidTr="001F4A2A">
        <w:trPr>
          <w:gridAfter w:val="1"/>
          <w:wAfter w:w="15" w:type="dxa"/>
          <w:cantSplit/>
          <w:trHeight w:val="44"/>
          <w:tblHeader/>
        </w:trPr>
        <w:tc>
          <w:tcPr>
            <w:tcW w:w="3332" w:type="dxa"/>
            <w:tcBorders>
              <w:top w:val="dashSmallGap" w:sz="4" w:space="0" w:color="BFBFBF" w:themeColor="background1" w:themeShade="BF"/>
              <w:left w:val="nil"/>
              <w:bottom w:val="dashSmallGap" w:sz="4" w:space="0" w:color="BFBFBF" w:themeColor="background1" w:themeShade="BF"/>
              <w:right w:val="nil"/>
            </w:tcBorders>
          </w:tcPr>
          <w:p w14:paraId="4FDCC004" w14:textId="2808A317" w:rsidR="001F4A2A" w:rsidRPr="00D665E9" w:rsidRDefault="001F4A2A" w:rsidP="001F4A2A">
            <w:pPr>
              <w:pStyle w:val="ProductList-Offering2"/>
            </w:pPr>
            <w:bookmarkStart w:id="1267" w:name="_Toc379797369"/>
            <w:bookmarkStart w:id="1268" w:name="_Toc380513401"/>
            <w:bookmarkStart w:id="1269" w:name="_Toc380655451"/>
            <w:bookmarkStart w:id="1270" w:name="_Toc383689372"/>
            <w:r w:rsidRPr="00D665E9">
              <w:t>Office 365 Government  G3</w:t>
            </w:r>
            <w:r>
              <w:t xml:space="preserve"> and</w:t>
            </w:r>
            <w:r w:rsidRPr="00D665E9">
              <w:t xml:space="preserve"> G4</w:t>
            </w:r>
            <w:r>
              <w:fldChar w:fldCharType="begin"/>
            </w:r>
            <w:r>
              <w:instrText xml:space="preserve"> XE "</w:instrText>
            </w:r>
            <w:r w:rsidRPr="005B0863">
              <w:instrText>Office 365 Government G1, G3, G4</w:instrText>
            </w:r>
            <w:r>
              <w:instrText xml:space="preserve">" </w:instrText>
            </w:r>
            <w:r>
              <w:fldChar w:fldCharType="end"/>
            </w:r>
            <w:r w:rsidRPr="00D665E9">
              <w:t xml:space="preserve"> without ProPlus Add-on</w:t>
            </w:r>
            <w:r>
              <w:fldChar w:fldCharType="begin"/>
            </w:r>
            <w:r>
              <w:instrText xml:space="preserve"> XE "</w:instrText>
            </w:r>
            <w:r w:rsidRPr="005B0863">
              <w:instrText>Office 365 Government G1, G3, G4 without Office Pro Plus Add-on</w:instrText>
            </w:r>
            <w:r>
              <w:instrText xml:space="preserve">" </w:instrText>
            </w:r>
            <w:r>
              <w:fldChar w:fldCharType="end"/>
            </w:r>
            <w:r>
              <w:t xml:space="preserve"> </w:t>
            </w:r>
            <w:r w:rsidRPr="00D665E9">
              <w:t>(User SL)</w:t>
            </w:r>
            <w:bookmarkEnd w:id="1267"/>
            <w:bookmarkEnd w:id="1268"/>
            <w:bookmarkEnd w:id="1269"/>
            <w:bookmarkEnd w:id="1270"/>
          </w:p>
        </w:tc>
        <w:tc>
          <w:tcPr>
            <w:tcW w:w="737" w:type="dxa"/>
            <w:tcBorders>
              <w:top w:val="dashSmallGap" w:sz="4" w:space="0" w:color="BFBFBF" w:themeColor="background1" w:themeShade="BF"/>
              <w:left w:val="nil"/>
              <w:bottom w:val="dashSmallGap" w:sz="4" w:space="0" w:color="BFBFBF" w:themeColor="background1" w:themeShade="BF"/>
              <w:right w:val="nil"/>
            </w:tcBorders>
            <w:vAlign w:val="center"/>
          </w:tcPr>
          <w:p w14:paraId="4FDCC005" w14:textId="77777777" w:rsidR="001F4A2A" w:rsidRDefault="001F4A2A" w:rsidP="001F4A2A">
            <w:pPr>
              <w:pStyle w:val="ProductList-OfferingBody"/>
              <w:ind w:left="-113"/>
              <w:jc w:val="center"/>
            </w:pPr>
          </w:p>
        </w:tc>
        <w:tc>
          <w:tcPr>
            <w:tcW w:w="738" w:type="dxa"/>
            <w:tcBorders>
              <w:left w:val="single" w:sz="12" w:space="0" w:color="FFFFFF" w:themeColor="background1"/>
            </w:tcBorders>
            <w:shd w:val="clear" w:color="auto" w:fill="BFBFBF" w:themeFill="background1" w:themeFillShade="BF"/>
            <w:vAlign w:val="center"/>
          </w:tcPr>
          <w:p w14:paraId="4FDCC006"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C007" w14:textId="77777777" w:rsidR="001F4A2A" w:rsidRDefault="001F4A2A" w:rsidP="001F4A2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C008"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9" w14:textId="77777777" w:rsidR="001F4A2A" w:rsidRDefault="001F4A2A" w:rsidP="001F4A2A">
            <w:pPr>
              <w:pStyle w:val="ProductList-OfferingBody"/>
              <w:ind w:left="-113"/>
              <w:jc w:val="center"/>
            </w:pPr>
          </w:p>
        </w:tc>
        <w:tc>
          <w:tcPr>
            <w:tcW w:w="737" w:type="dxa"/>
            <w:shd w:val="clear" w:color="auto" w:fill="BFBFBF" w:themeFill="background1" w:themeFillShade="BF"/>
            <w:vAlign w:val="center"/>
          </w:tcPr>
          <w:p w14:paraId="4FDCC00A"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B"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C"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D"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E" w14:textId="77777777" w:rsidR="001F4A2A" w:rsidRDefault="001F4A2A" w:rsidP="001F4A2A">
            <w:pPr>
              <w:pStyle w:val="ProductList-OfferingBody"/>
              <w:ind w:left="-113"/>
              <w:jc w:val="center"/>
            </w:pPr>
          </w:p>
        </w:tc>
      </w:tr>
      <w:tr w:rsidR="001F4A2A" w14:paraId="4FDCC01B" w14:textId="77777777" w:rsidTr="001F4A2A">
        <w:trPr>
          <w:gridAfter w:val="1"/>
          <w:wAfter w:w="15" w:type="dxa"/>
          <w:cantSplit/>
          <w:trHeight w:val="44"/>
          <w:tblHeader/>
        </w:trPr>
        <w:tc>
          <w:tcPr>
            <w:tcW w:w="3332" w:type="dxa"/>
            <w:tcBorders>
              <w:top w:val="dashSmallGap" w:sz="4" w:space="0" w:color="BFBFBF" w:themeColor="background1" w:themeShade="BF"/>
              <w:left w:val="nil"/>
              <w:bottom w:val="nil"/>
              <w:right w:val="nil"/>
            </w:tcBorders>
          </w:tcPr>
          <w:p w14:paraId="4FDCC010" w14:textId="3D0C92C9" w:rsidR="001F4A2A" w:rsidRDefault="001F4A2A" w:rsidP="001F4A2A">
            <w:pPr>
              <w:pStyle w:val="ProductList-Offering2"/>
            </w:pPr>
            <w:bookmarkStart w:id="1271" w:name="_Toc379797370"/>
            <w:bookmarkStart w:id="1272" w:name="_Toc380513402"/>
            <w:bookmarkStart w:id="1273" w:name="_Toc380655452"/>
            <w:bookmarkStart w:id="1274" w:name="_Toc383689373"/>
            <w:r w:rsidRPr="00D665E9">
              <w:t>Office 365 Midsize Business</w:t>
            </w:r>
            <w:r>
              <w:fldChar w:fldCharType="begin"/>
            </w:r>
            <w:r>
              <w:instrText xml:space="preserve"> XE "</w:instrText>
            </w:r>
            <w:r w:rsidRPr="007B43F2">
              <w:instrText>Office 365 Midsize Business</w:instrText>
            </w:r>
            <w:r>
              <w:instrText xml:space="preserve">" </w:instrText>
            </w:r>
            <w:r>
              <w:fldChar w:fldCharType="end"/>
            </w:r>
            <w:r w:rsidRPr="00D665E9">
              <w:t xml:space="preserve"> (User SL)</w:t>
            </w:r>
            <w:bookmarkEnd w:id="1271"/>
            <w:bookmarkEnd w:id="1272"/>
            <w:bookmarkEnd w:id="1273"/>
            <w:bookmarkEnd w:id="1274"/>
          </w:p>
        </w:tc>
        <w:tc>
          <w:tcPr>
            <w:tcW w:w="737" w:type="dxa"/>
            <w:tcBorders>
              <w:top w:val="dashSmallGap" w:sz="4" w:space="0" w:color="BFBFBF" w:themeColor="background1" w:themeShade="BF"/>
              <w:left w:val="nil"/>
              <w:bottom w:val="nil"/>
              <w:right w:val="nil"/>
            </w:tcBorders>
            <w:vAlign w:val="center"/>
          </w:tcPr>
          <w:p w14:paraId="4FDCC011" w14:textId="383E81D8" w:rsidR="001F4A2A" w:rsidRDefault="001D2A76" w:rsidP="001F4A2A">
            <w:pPr>
              <w:pStyle w:val="ProductList-OfferingBody"/>
              <w:ind w:left="-113"/>
              <w:jc w:val="center"/>
            </w:pPr>
            <w:r>
              <w:t>1</w:t>
            </w:r>
          </w:p>
        </w:tc>
        <w:tc>
          <w:tcPr>
            <w:tcW w:w="738" w:type="dxa"/>
            <w:tcBorders>
              <w:left w:val="single" w:sz="12" w:space="0" w:color="FFFFFF" w:themeColor="background1"/>
            </w:tcBorders>
            <w:shd w:val="clear" w:color="auto" w:fill="BFBFBF" w:themeFill="background1" w:themeFillShade="BF"/>
            <w:vAlign w:val="center"/>
          </w:tcPr>
          <w:p w14:paraId="4FDCC012"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13"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14"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15" w14:textId="77777777" w:rsidR="001F4A2A" w:rsidRDefault="001F4A2A" w:rsidP="001F4A2A">
            <w:pPr>
              <w:pStyle w:val="ProductList-OfferingBody"/>
              <w:ind w:left="-113"/>
              <w:jc w:val="center"/>
            </w:pPr>
          </w:p>
        </w:tc>
        <w:tc>
          <w:tcPr>
            <w:tcW w:w="737" w:type="dxa"/>
            <w:shd w:val="clear" w:color="auto" w:fill="70AD47" w:themeFill="accent6"/>
            <w:vAlign w:val="center"/>
          </w:tcPr>
          <w:p w14:paraId="4FDCC016"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C017" w14:textId="77777777" w:rsidR="001F4A2A" w:rsidRDefault="001F4A2A" w:rsidP="001F4A2A">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8" w:type="dxa"/>
            <w:shd w:val="clear" w:color="auto" w:fill="70AD47" w:themeFill="accent6"/>
            <w:vAlign w:val="center"/>
          </w:tcPr>
          <w:p w14:paraId="4FDCC018" w14:textId="77777777" w:rsidR="001F4A2A" w:rsidRDefault="001F4A2A" w:rsidP="001F4A2A">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8" w:type="dxa"/>
            <w:shd w:val="clear" w:color="auto" w:fill="BFBFBF" w:themeFill="background1" w:themeFillShade="BF"/>
            <w:vAlign w:val="center"/>
          </w:tcPr>
          <w:p w14:paraId="4FDCC019"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1A" w14:textId="77777777" w:rsidR="001F4A2A" w:rsidRDefault="001F4A2A" w:rsidP="001F4A2A">
            <w:pPr>
              <w:pStyle w:val="ProductList-OfferingBody"/>
              <w:ind w:left="-113"/>
              <w:jc w:val="center"/>
            </w:pPr>
          </w:p>
        </w:tc>
      </w:tr>
    </w:tbl>
    <w:p w14:paraId="4FDCC01C" w14:textId="77777777" w:rsidR="00EE40B5" w:rsidRDefault="00EE40B5" w:rsidP="004F3C6D">
      <w:pPr>
        <w:pStyle w:val="ProductList-Body"/>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3600"/>
        <w:gridCol w:w="3600"/>
      </w:tblGrid>
      <w:tr w:rsidR="00782C7B" w14:paraId="4FDCC020" w14:textId="77777777" w:rsidTr="001F4069">
        <w:tc>
          <w:tcPr>
            <w:tcW w:w="3600" w:type="dxa"/>
          </w:tcPr>
          <w:p w14:paraId="6ECCA4F6" w14:textId="77777777" w:rsidR="00782C7B" w:rsidRDefault="00594501" w:rsidP="00594501">
            <w:pPr>
              <w:pStyle w:val="ProductList-Body"/>
              <w:spacing w:before="20" w:after="20"/>
              <w:rPr>
                <w:b/>
              </w:rPr>
            </w:pPr>
            <w:r>
              <w:t xml:space="preserve">Reduction Eligible: </w:t>
            </w:r>
            <w:r w:rsidRPr="0073317D">
              <w:rPr>
                <w:b/>
              </w:rPr>
              <w:t xml:space="preserve">All </w:t>
            </w:r>
            <w:r>
              <w:rPr>
                <w:b/>
              </w:rPr>
              <w:t>E, G and K</w:t>
            </w:r>
          </w:p>
          <w:p w14:paraId="4FDCC01D" w14:textId="3BE1620F" w:rsidR="00E44A07" w:rsidRDefault="00E44A07" w:rsidP="00594501">
            <w:pPr>
              <w:pStyle w:val="ProductList-Body"/>
              <w:spacing w:before="20" w:after="20"/>
            </w:pPr>
            <w:r>
              <w:t xml:space="preserve">True-up Eligible: </w:t>
            </w:r>
            <w:r>
              <w:rPr>
                <w:b/>
              </w:rPr>
              <w:t>All E, G and K</w:t>
            </w:r>
          </w:p>
        </w:tc>
        <w:tc>
          <w:tcPr>
            <w:tcW w:w="3600" w:type="dxa"/>
          </w:tcPr>
          <w:p w14:paraId="4FDCC01E" w14:textId="37BD2875" w:rsidR="00782C7B" w:rsidRDefault="00594501" w:rsidP="001F3F1F">
            <w:pPr>
              <w:pStyle w:val="ProductList-Body"/>
              <w:spacing w:before="20" w:after="20"/>
              <w:ind w:left="167" w:hanging="167"/>
            </w:pPr>
            <w:r>
              <w:t xml:space="preserve">Product Pool: </w:t>
            </w:r>
            <w:r w:rsidR="00DF3BB8" w:rsidRPr="00241D62">
              <w:rPr>
                <w:b/>
              </w:rPr>
              <w:t>Server</w:t>
            </w:r>
            <w:r w:rsidR="00DF3BB8">
              <w:t xml:space="preserve"> (all E1</w:t>
            </w:r>
            <w:r w:rsidR="008D38E9">
              <w:t xml:space="preserve">, </w:t>
            </w:r>
            <w:r w:rsidR="00DF3BB8">
              <w:t>G1,</w:t>
            </w:r>
            <w:r w:rsidR="008D38E9">
              <w:t xml:space="preserve"> K1,</w:t>
            </w:r>
            <w:r w:rsidR="00DF3BB8">
              <w:t xml:space="preserve"> A2); </w:t>
            </w:r>
            <w:r>
              <w:rPr>
                <w:b/>
              </w:rPr>
              <w:t>Application</w:t>
            </w:r>
            <w:r w:rsidR="00DF3BB8">
              <w:rPr>
                <w:b/>
              </w:rPr>
              <w:t xml:space="preserve"> and Server (all others)</w:t>
            </w:r>
          </w:p>
        </w:tc>
        <w:tc>
          <w:tcPr>
            <w:tcW w:w="3600" w:type="dxa"/>
          </w:tcPr>
          <w:p w14:paraId="4FDCC01F" w14:textId="739C09D4" w:rsidR="00782C7B" w:rsidRDefault="00085D21" w:rsidP="00085D21">
            <w:pPr>
              <w:pStyle w:val="ProductList-Body"/>
              <w:spacing w:before="20" w:after="20"/>
            </w:pPr>
            <w:r>
              <w:t>Qualified User Exemption</w:t>
            </w:r>
            <w:r>
              <w:fldChar w:fldCharType="begin"/>
            </w:r>
            <w:r w:rsidRPr="00287117">
              <w:instrText xml:space="preserve"> </w:instrText>
            </w:r>
            <w:r>
              <w:instrText>AutoTextList \sNoStyle\t "Qualified User Exemption"</w:instrText>
            </w:r>
            <w:r>
              <w:fldChar w:fldCharType="end"/>
            </w:r>
            <w:r w:rsidR="00594501">
              <w:t xml:space="preserve">: </w:t>
            </w:r>
            <w:r w:rsidR="00594501">
              <w:rPr>
                <w:b/>
              </w:rPr>
              <w:t>K only</w:t>
            </w:r>
          </w:p>
        </w:tc>
      </w:tr>
      <w:tr w:rsidR="00782C7B" w14:paraId="4FDCC024" w14:textId="77777777" w:rsidTr="001F4069">
        <w:tc>
          <w:tcPr>
            <w:tcW w:w="3600" w:type="dxa"/>
          </w:tcPr>
          <w:p w14:paraId="4FDCC021" w14:textId="454A9118" w:rsidR="00782C7B" w:rsidRDefault="00E44A07" w:rsidP="002C0221">
            <w:pPr>
              <w:pStyle w:val="ProductList-Body"/>
              <w:spacing w:before="20" w:after="20"/>
              <w:ind w:left="162" w:hanging="162"/>
            </w:pPr>
            <w:r>
              <w:t>Transition Eligible:</w:t>
            </w:r>
            <w:r>
              <w:rPr>
                <w:b/>
              </w:rPr>
              <w:t xml:space="preserve"> All E and G (E1/G1 Core CAL only) except Add-on</w:t>
            </w:r>
          </w:p>
        </w:tc>
        <w:tc>
          <w:tcPr>
            <w:tcW w:w="3600" w:type="dxa"/>
          </w:tcPr>
          <w:p w14:paraId="4FDCC022" w14:textId="22C7C4A4" w:rsidR="00782C7B" w:rsidRDefault="00594501" w:rsidP="00594501">
            <w:pPr>
              <w:pStyle w:val="ProductList-Body"/>
              <w:spacing w:before="20" w:after="20"/>
            </w:pPr>
            <w:r>
              <w:t xml:space="preserve">Extended Term Eligible: </w:t>
            </w:r>
            <w:r w:rsidRPr="0073317D">
              <w:rPr>
                <w:b/>
              </w:rPr>
              <w:t>Al</w:t>
            </w:r>
            <w:r w:rsidR="004947FD">
              <w:rPr>
                <w:b/>
              </w:rPr>
              <w:t>l</w:t>
            </w:r>
            <w:r>
              <w:rPr>
                <w:b/>
              </w:rPr>
              <w:t xml:space="preserve"> E, G and K</w:t>
            </w:r>
          </w:p>
        </w:tc>
        <w:tc>
          <w:tcPr>
            <w:tcW w:w="3600" w:type="dxa"/>
          </w:tcPr>
          <w:p w14:paraId="4FDCC023" w14:textId="71F27A61" w:rsidR="00782C7B" w:rsidRPr="00594501" w:rsidRDefault="00782C7B" w:rsidP="0009164C">
            <w:pPr>
              <w:pStyle w:val="ProductList-Body"/>
              <w:spacing w:before="20" w:after="20"/>
              <w:rPr>
                <w:b/>
              </w:rPr>
            </w:pPr>
          </w:p>
        </w:tc>
      </w:tr>
    </w:tbl>
    <w:p w14:paraId="4FDCC029"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02A" w14:textId="77777777" w:rsidR="0009164C" w:rsidRPr="0009164C" w:rsidRDefault="0009164C" w:rsidP="0009164C">
      <w:pPr>
        <w:pStyle w:val="ProductList-Body"/>
        <w:rPr>
          <w:b/>
        </w:rPr>
      </w:pPr>
      <w:r w:rsidRPr="00125581">
        <w:rPr>
          <w:b/>
          <w:color w:val="00188F"/>
        </w:rPr>
        <w:t>Lync License Grant for Office 365 Services</w:t>
      </w:r>
    </w:p>
    <w:p w14:paraId="4FDCC02B" w14:textId="70B2389D" w:rsidR="0009164C" w:rsidRDefault="0009164C" w:rsidP="0009164C">
      <w:pPr>
        <w:pStyle w:val="ProductList-Body"/>
      </w:pPr>
      <w:r>
        <w:t>For purposes of this license grant, Office 365 Education A2</w:t>
      </w:r>
      <w:r w:rsidR="00655A3E">
        <w:fldChar w:fldCharType="begin"/>
      </w:r>
      <w:r w:rsidR="00655A3E">
        <w:instrText xml:space="preserve"> XE "</w:instrText>
      </w:r>
      <w:r w:rsidR="00655A3E" w:rsidRPr="005B0863">
        <w:instrText>Office 365 Education A2</w:instrText>
      </w:r>
      <w:r w:rsidR="00655A3E">
        <w:instrText xml:space="preserve">" </w:instrText>
      </w:r>
      <w:r w:rsidR="00655A3E">
        <w:fldChar w:fldCharType="end"/>
      </w:r>
      <w:r>
        <w:t>-A4 User SLs and Lync Online Plans 1-2 User SLs, are “qualifying licenses.”  Lync Online Plan 1</w:t>
      </w:r>
      <w:r w:rsidR="00530493">
        <w:fldChar w:fldCharType="begin"/>
      </w:r>
      <w:r w:rsidR="00530493">
        <w:instrText xml:space="preserve"> XE "</w:instrText>
      </w:r>
      <w:r w:rsidR="00530493" w:rsidRPr="007B43F2">
        <w:instrText>Lync Online Plan 1</w:instrText>
      </w:r>
      <w:r w:rsidR="00530493">
        <w:instrText xml:space="preserve">" </w:instrText>
      </w:r>
      <w:r w:rsidR="00530493">
        <w:fldChar w:fldCharType="end"/>
      </w:r>
      <w:r>
        <w:t xml:space="preserve"> and Plan 2 require the separate licensing and installation of Microsoft Lync 2013</w:t>
      </w:r>
      <w:r w:rsidR="00A723F7">
        <w:fldChar w:fldCharType="begin"/>
      </w:r>
      <w:r w:rsidR="00A723F7">
        <w:instrText xml:space="preserve"> XE "</w:instrText>
      </w:r>
      <w:r w:rsidR="00A723F7" w:rsidRPr="0049294B">
        <w:instrText>Lync 2013</w:instrText>
      </w:r>
      <w:r w:rsidR="00A723F7">
        <w:instrText xml:space="preserve">" </w:instrText>
      </w:r>
      <w:r w:rsidR="00A723F7">
        <w:fldChar w:fldCharType="end"/>
      </w:r>
      <w:r>
        <w:t xml:space="preserve"> (or 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t>) to access their complete feature sets. As a limited time offer, for each qualifying license customers acquire and assign, they may use one licensed copy of Lync for Mac 2011 at no cost. The software may only be used with Lync Online, and all rights to use the software will terminate upon expiration of the underlying subscription license or migration to the next major new version of Lync Online, whichever comes first. Customers may use the free Lync Basic 2013 client (licensed separately outside the Volume Licensing programs) for their Windows-based end users.</w:t>
      </w:r>
    </w:p>
    <w:p w14:paraId="4FDCC02C" w14:textId="77777777" w:rsidR="0009164C" w:rsidRDefault="0009164C" w:rsidP="0009164C">
      <w:pPr>
        <w:pStyle w:val="ProductList-Body"/>
      </w:pPr>
    </w:p>
    <w:p w14:paraId="4FDCC02D" w14:textId="77777777" w:rsidR="0009164C" w:rsidRDefault="0009164C" w:rsidP="0009164C">
      <w:pPr>
        <w:pStyle w:val="ProductList-Body"/>
      </w:pPr>
      <w:r>
        <w:t>Under Campus and School Agreement, subscription licenses for Office 365 Plans must be acquired per user on an institution wide or non-institution wide basis. If additional User Subscription Licenses are required to access Office 365 Plan mid-term, Institution must submit an order for such Licenses. When licensing Office 365 Add-On, the corresponding qualifying license must be licensed under the same enrollment.  When placing anniversary orders, Institution may order fewer licenses for Online Services than the quantity of Institution’s initial order as long as the anniversary order meets the minimum requirements for Platform Online Services</w:t>
      </w:r>
    </w:p>
    <w:p w14:paraId="4FDCC02E" w14:textId="77777777" w:rsidR="0009164C" w:rsidRDefault="0009164C" w:rsidP="0009164C">
      <w:pPr>
        <w:pStyle w:val="ProductList-Body"/>
      </w:pPr>
    </w:p>
    <w:p w14:paraId="4FDCC02F" w14:textId="70B19ECE" w:rsidR="0009164C" w:rsidRPr="00125581" w:rsidRDefault="0009164C" w:rsidP="0009164C">
      <w:pPr>
        <w:pStyle w:val="ProductList-Body"/>
        <w:rPr>
          <w:b/>
          <w:color w:val="00188F"/>
        </w:rPr>
      </w:pPr>
      <w:r w:rsidRPr="00125581">
        <w:rPr>
          <w:b/>
          <w:color w:val="00188F"/>
        </w:rPr>
        <w:t>No cost Office 365 ProPlus</w:t>
      </w:r>
      <w:r w:rsidR="00530493" w:rsidRPr="00125581">
        <w:rPr>
          <w:b/>
          <w:color w:val="00188F"/>
        </w:rPr>
        <w:fldChar w:fldCharType="begin"/>
      </w:r>
      <w:r w:rsidR="00530493" w:rsidRPr="00125581">
        <w:rPr>
          <w:color w:val="00188F"/>
        </w:rPr>
        <w:instrText xml:space="preserve"> XE "Office 365 ProPlus" </w:instrText>
      </w:r>
      <w:r w:rsidR="00530493" w:rsidRPr="00125581">
        <w:rPr>
          <w:b/>
          <w:color w:val="00188F"/>
        </w:rPr>
        <w:fldChar w:fldCharType="end"/>
      </w:r>
      <w:r w:rsidRPr="00125581">
        <w:rPr>
          <w:b/>
          <w:color w:val="00188F"/>
        </w:rPr>
        <w:t xml:space="preserve"> student licensing based on faculty/staff coverage</w:t>
      </w:r>
    </w:p>
    <w:p w14:paraId="4FDCC030" w14:textId="6970CD41" w:rsidR="0009164C" w:rsidRDefault="0009164C" w:rsidP="0009164C">
      <w:pPr>
        <w:pStyle w:val="ProductList-Body"/>
      </w:pPr>
      <w:r>
        <w:t>Provided an Institution has licensed Office Professional Plus or Office 365 ProPlus</w:t>
      </w:r>
      <w:r w:rsidR="00530493">
        <w:fldChar w:fldCharType="begin"/>
      </w:r>
      <w:r w:rsidR="00530493">
        <w:instrText xml:space="preserve"> XE "</w:instrText>
      </w:r>
      <w:r w:rsidR="00530493" w:rsidRPr="007B43F2">
        <w:instrText>Office 365 ProPlus</w:instrText>
      </w:r>
      <w:r w:rsidR="00530493">
        <w:instrText xml:space="preserve">" </w:instrText>
      </w:r>
      <w:r w:rsidR="00530493">
        <w:fldChar w:fldCharType="end"/>
      </w:r>
      <w:r>
        <w:t xml:space="preserve"> for all Faculty and Staff in its defined Organization under Open Value Subscription – ES, Campus and School or an Enrollment for Education Solutions, Institution is eligible to acquire Licenses for Office 365 ProPlus for all students enrolled in any educational institution that is part of Institution’s defined Organization, whether on a full-time or part-time basis, at no additional cost to Institution.</w:t>
      </w:r>
    </w:p>
    <w:p w14:paraId="4FDCC031" w14:textId="77777777" w:rsidR="0009164C" w:rsidRDefault="0009164C" w:rsidP="0009164C">
      <w:pPr>
        <w:pStyle w:val="ProductList-Body"/>
      </w:pPr>
    </w:p>
    <w:p w14:paraId="4FDCC032" w14:textId="77777777" w:rsidR="0009164C" w:rsidRPr="0009164C" w:rsidRDefault="0009164C" w:rsidP="0009164C">
      <w:pPr>
        <w:pStyle w:val="ProductList-Body"/>
        <w:rPr>
          <w:b/>
        </w:rPr>
      </w:pPr>
      <w:r w:rsidRPr="00125581">
        <w:rPr>
          <w:b/>
          <w:color w:val="00188F"/>
        </w:rPr>
        <w:t>Campus and School Lab or Library Use</w:t>
      </w:r>
      <w:r w:rsidRPr="0009164C">
        <w:rPr>
          <w:b/>
        </w:rPr>
        <w:t xml:space="preserve"> </w:t>
      </w:r>
    </w:p>
    <w:p w14:paraId="4FDCC033" w14:textId="52011C72" w:rsidR="0009164C" w:rsidRDefault="0009164C" w:rsidP="0009164C">
      <w:pPr>
        <w:pStyle w:val="ProductList-Body"/>
      </w:pPr>
      <w:r>
        <w:t xml:space="preserve">See Office </w:t>
      </w:r>
      <w:r w:rsidR="00974D6F">
        <w:t xml:space="preserve">365 </w:t>
      </w:r>
      <w:r>
        <w:t>ProPlus</w:t>
      </w:r>
      <w:r w:rsidR="00530493">
        <w:fldChar w:fldCharType="begin"/>
      </w:r>
      <w:r w:rsidR="00530493">
        <w:instrText xml:space="preserve"> XE "</w:instrText>
      </w:r>
      <w:r w:rsidR="00530493" w:rsidRPr="007B43F2">
        <w:instrText>Office 365 ProPlus</w:instrText>
      </w:r>
      <w:r w:rsidR="00530493">
        <w:instrText xml:space="preserve">" </w:instrText>
      </w:r>
      <w:r w:rsidR="00530493">
        <w:fldChar w:fldCharType="end"/>
      </w:r>
      <w:r>
        <w:t xml:space="preserve"> product note for offer to use Office Professional Plus 2013</w:t>
      </w:r>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r>
        <w:t xml:space="preserve"> software on any open access lab or library within the Institution’s Organization for Institutions with Office 365 ProPlus USLs assigned to all faculty and staff.</w:t>
      </w:r>
    </w:p>
    <w:p w14:paraId="4FDCC034" w14:textId="77777777" w:rsidR="0009164C" w:rsidRDefault="0009164C" w:rsidP="0009164C">
      <w:pPr>
        <w:pStyle w:val="ProductList-Body"/>
      </w:pPr>
    </w:p>
    <w:p w14:paraId="4FDCC035" w14:textId="77777777" w:rsidR="0009164C" w:rsidRDefault="0009164C" w:rsidP="0009164C">
      <w:pPr>
        <w:pStyle w:val="ProductList-Body"/>
        <w:rPr>
          <w:b/>
          <w:color w:val="00188F"/>
        </w:rPr>
      </w:pPr>
      <w:bookmarkStart w:id="1275" w:name="AddOn"/>
      <w:r w:rsidRPr="00125581">
        <w:rPr>
          <w:b/>
          <w:color w:val="00188F"/>
        </w:rPr>
        <w:t>Add-On USLs</w:t>
      </w:r>
      <w:bookmarkEnd w:id="1275"/>
    </w:p>
    <w:p w14:paraId="3220DACE" w14:textId="2BBF7CF7" w:rsidR="00125581" w:rsidRPr="0009164C" w:rsidRDefault="00125581" w:rsidP="00125581">
      <w:pPr>
        <w:pStyle w:val="ProductList-Body"/>
        <w:ind w:left="180"/>
        <w:rPr>
          <w:b/>
        </w:rPr>
      </w:pPr>
      <w:r>
        <w:rPr>
          <w:b/>
          <w:color w:val="00188F"/>
        </w:rPr>
        <w:t>Qualifying License and Add-On USL</w:t>
      </w:r>
    </w:p>
    <w:p w14:paraId="4FDCC036" w14:textId="1AC738B7" w:rsidR="00782C7B" w:rsidRDefault="0009164C" w:rsidP="00125581">
      <w:pPr>
        <w:pStyle w:val="ProductList-Body"/>
        <w:ind w:left="180"/>
      </w:pPr>
      <w:r>
        <w:t>An Add-on User Subscription License (Add-on User SL) is a user Subscription License (SL) that is purchased in addition to (and associated with) a Qualifying License (or set of Qualifying Licenses), as outlined in the table below</w:t>
      </w:r>
      <w:r w:rsidR="005C299D">
        <w:t>. For any Add-on User SL not appearing individually in the Online Services Use Rights the license</w:t>
      </w:r>
      <w:r>
        <w:t xml:space="preserve"> provides Online Services access and use rights equivalent to a full User SL for the same service.</w:t>
      </w:r>
    </w:p>
    <w:p w14:paraId="4FDCC037" w14:textId="77777777" w:rsidR="00EE40B5" w:rsidRDefault="00EE40B5" w:rsidP="004F3C6D">
      <w:pPr>
        <w:pStyle w:val="ProductList-Body"/>
      </w:pPr>
    </w:p>
    <w:tbl>
      <w:tblPr>
        <w:tblStyle w:val="TableGrid"/>
        <w:tblW w:w="0" w:type="auto"/>
        <w:tblInd w:w="175" w:type="dxa"/>
        <w:tblLook w:val="04A0" w:firstRow="1" w:lastRow="0" w:firstColumn="1" w:lastColumn="0" w:noHBand="0" w:noVBand="1"/>
      </w:tblPr>
      <w:tblGrid>
        <w:gridCol w:w="3780"/>
        <w:gridCol w:w="6660"/>
      </w:tblGrid>
      <w:tr w:rsidR="00DC38ED" w14:paraId="4FDCC03A" w14:textId="77777777" w:rsidTr="00AA483D">
        <w:trPr>
          <w:tblHeader/>
        </w:trPr>
        <w:tc>
          <w:tcPr>
            <w:tcW w:w="3780" w:type="dxa"/>
            <w:shd w:val="clear" w:color="auto" w:fill="0072C6"/>
          </w:tcPr>
          <w:p w14:paraId="4FDCC038" w14:textId="77777777" w:rsidR="00DC38ED" w:rsidRPr="0009164C" w:rsidRDefault="00DC38ED" w:rsidP="0009164C">
            <w:pPr>
              <w:pStyle w:val="ProductList-Body"/>
              <w:spacing w:before="20" w:after="20"/>
              <w:rPr>
                <w:color w:val="FFFFFF" w:themeColor="background1"/>
              </w:rPr>
            </w:pPr>
            <w:r w:rsidRPr="0009164C">
              <w:rPr>
                <w:color w:val="FFFFFF" w:themeColor="background1"/>
              </w:rPr>
              <w:t>Qualifying License(s)</w:t>
            </w:r>
          </w:p>
        </w:tc>
        <w:tc>
          <w:tcPr>
            <w:tcW w:w="6660" w:type="dxa"/>
            <w:shd w:val="clear" w:color="auto" w:fill="0072C6"/>
          </w:tcPr>
          <w:p w14:paraId="4FDCC039" w14:textId="77777777" w:rsidR="00DC38ED" w:rsidRPr="0009164C" w:rsidRDefault="00DC38ED" w:rsidP="0009164C">
            <w:pPr>
              <w:pStyle w:val="ProductList-Body"/>
              <w:spacing w:before="20" w:after="20"/>
              <w:rPr>
                <w:color w:val="FFFFFF" w:themeColor="background1"/>
              </w:rPr>
            </w:pPr>
            <w:r w:rsidRPr="0009164C">
              <w:rPr>
                <w:color w:val="FFFFFF" w:themeColor="background1"/>
              </w:rPr>
              <w:t>Add-On User SL</w:t>
            </w:r>
          </w:p>
        </w:tc>
      </w:tr>
      <w:tr w:rsidR="00FB1558" w14:paraId="4FDCC043" w14:textId="77777777" w:rsidTr="00FB1558">
        <w:tc>
          <w:tcPr>
            <w:tcW w:w="3780" w:type="dxa"/>
          </w:tcPr>
          <w:p w14:paraId="4FDCC03B" w14:textId="77777777" w:rsidR="00FB1558" w:rsidRDefault="00FB1558" w:rsidP="004F3C6D">
            <w:pPr>
              <w:pStyle w:val="ProductList-Body"/>
            </w:pPr>
            <w:r>
              <w:t>Core CAL</w:t>
            </w:r>
            <w:r w:rsidRPr="0009164C">
              <w:rPr>
                <w:vertAlign w:val="superscript"/>
              </w:rPr>
              <w:t>1</w:t>
            </w:r>
          </w:p>
        </w:tc>
        <w:tc>
          <w:tcPr>
            <w:tcW w:w="6660" w:type="dxa"/>
          </w:tcPr>
          <w:p w14:paraId="4FDCC03C" w14:textId="09963259" w:rsidR="00FB1558" w:rsidRDefault="00FB1558" w:rsidP="00DC38ED">
            <w:pPr>
              <w:pStyle w:val="ProductList-Body"/>
            </w:pPr>
            <w:r>
              <w:t>- Office 365 Education A3</w:t>
            </w:r>
            <w:r>
              <w:fldChar w:fldCharType="begin"/>
            </w:r>
            <w:r>
              <w:instrText xml:space="preserve"> XE "</w:instrText>
            </w:r>
            <w:r w:rsidRPr="005B0863">
              <w:instrText>Office 365 Education A3</w:instrText>
            </w:r>
            <w:r>
              <w:instrText xml:space="preserve">" </w:instrText>
            </w:r>
            <w:r>
              <w:fldChar w:fldCharType="end"/>
            </w:r>
            <w:r>
              <w:t xml:space="preserve"> or A4 Add-ons</w:t>
            </w:r>
          </w:p>
          <w:p w14:paraId="4FDCC03D" w14:textId="38CA8E81" w:rsidR="00FB1558" w:rsidRDefault="00FB1558" w:rsidP="00DC38ED">
            <w:pPr>
              <w:pStyle w:val="ProductList-Body"/>
              <w:rPr>
                <w:vertAlign w:val="superscript"/>
              </w:rPr>
            </w:pPr>
            <w:r>
              <w:t>- Office 365 Enterprise E1</w:t>
            </w:r>
            <w:r>
              <w:fldChar w:fldCharType="begin"/>
            </w:r>
            <w:r>
              <w:instrText xml:space="preserve"> XE "</w:instrText>
            </w:r>
            <w:r w:rsidRPr="003E1FA9">
              <w:instrText>Office 365 Enterprise E1</w:instrText>
            </w:r>
            <w:r>
              <w:instrText xml:space="preserve">" </w:instrText>
            </w:r>
            <w:r>
              <w:fldChar w:fldCharType="end"/>
            </w:r>
            <w:r>
              <w:t xml:space="preserve"> Add-on</w:t>
            </w:r>
            <w:r w:rsidRPr="00AB64F8">
              <w:rPr>
                <w:vertAlign w:val="superscript"/>
              </w:rPr>
              <w:t>2</w:t>
            </w:r>
          </w:p>
          <w:p w14:paraId="4FDCC03E" w14:textId="17F83154" w:rsidR="00FB1558" w:rsidRDefault="00FB1558" w:rsidP="00DC38ED">
            <w:pPr>
              <w:pStyle w:val="ProductList-Body"/>
            </w:pPr>
            <w:r>
              <w:t xml:space="preserve">- Office 365 </w:t>
            </w:r>
            <w:r>
              <w:fldChar w:fldCharType="begin"/>
            </w:r>
            <w:r>
              <w:instrText xml:space="preserve"> XE "</w:instrText>
            </w:r>
            <w:r w:rsidRPr="003E1FA9">
              <w:instrText>Office 365 Enterprise E1</w:instrText>
            </w:r>
            <w:r>
              <w:instrText xml:space="preserve">" </w:instrText>
            </w:r>
            <w:r>
              <w:fldChar w:fldCharType="end"/>
            </w:r>
            <w:r>
              <w:t>Government G1 Add-on- Office 365 Enterprise E3</w:t>
            </w:r>
            <w:r>
              <w:fldChar w:fldCharType="begin"/>
            </w:r>
            <w:r>
              <w:instrText xml:space="preserve"> XE "</w:instrText>
            </w:r>
            <w:r w:rsidRPr="005B0863">
              <w:instrText>Office 365 Enterprise E3</w:instrText>
            </w:r>
            <w:r>
              <w:instrText xml:space="preserve">" </w:instrText>
            </w:r>
            <w:r>
              <w:fldChar w:fldCharType="end"/>
            </w:r>
            <w:r>
              <w:t>/ Government G3 without ProPlus Add-ons</w:t>
            </w:r>
          </w:p>
          <w:p w14:paraId="2DDAC861" w14:textId="77777777" w:rsidR="00FB1558" w:rsidRDefault="00FB1558" w:rsidP="00DC38ED">
            <w:pPr>
              <w:pStyle w:val="ProductList-Body"/>
            </w:pPr>
            <w:r>
              <w:t>- Office 365 Enterprise E4</w:t>
            </w:r>
            <w:r>
              <w:fldChar w:fldCharType="begin"/>
            </w:r>
            <w:r>
              <w:instrText xml:space="preserve"> XE "</w:instrText>
            </w:r>
            <w:r w:rsidRPr="005B0863">
              <w:instrText>Office 365 Enterprise E4</w:instrText>
            </w:r>
            <w:r>
              <w:instrText xml:space="preserve">" </w:instrText>
            </w:r>
            <w:r>
              <w:fldChar w:fldCharType="end"/>
            </w:r>
            <w:r>
              <w:t>/ Government G4 without ProPlus Add-ons</w:t>
            </w:r>
          </w:p>
          <w:p w14:paraId="3D45F5F3" w14:textId="77777777" w:rsidR="00FB1558" w:rsidRDefault="00FB1558" w:rsidP="00D8251F">
            <w:pPr>
              <w:pStyle w:val="ProductList-Body"/>
            </w:pPr>
            <w:r>
              <w:t>- Exchange Online Plan 1</w:t>
            </w:r>
            <w:r>
              <w:fldChar w:fldCharType="begin"/>
            </w:r>
            <w:r>
              <w:instrText xml:space="preserve"> XE "</w:instrText>
            </w:r>
            <w:r w:rsidRPr="007B43F2">
              <w:instrText>Exchange Online Plan 1</w:instrText>
            </w:r>
            <w:r>
              <w:instrText xml:space="preserve">" </w:instrText>
            </w:r>
            <w:r>
              <w:fldChar w:fldCharType="end"/>
            </w:r>
            <w:r>
              <w:t xml:space="preserve"> Add-on</w:t>
            </w:r>
            <w:r>
              <w:fldChar w:fldCharType="begin"/>
            </w:r>
            <w:r>
              <w:instrText xml:space="preserve"> XE "</w:instrText>
            </w:r>
            <w:r w:rsidRPr="007B43F2">
              <w:instrText>Exchange Online Plan 1 Add-on</w:instrText>
            </w:r>
            <w:r>
              <w:instrText xml:space="preserve">" </w:instrText>
            </w:r>
            <w:r>
              <w:fldChar w:fldCharType="end"/>
            </w:r>
            <w:r>
              <w:t xml:space="preserve"> </w:t>
            </w:r>
          </w:p>
          <w:p w14:paraId="3FF93468" w14:textId="77777777" w:rsidR="00FB1558" w:rsidRDefault="00FB1558" w:rsidP="00D8251F">
            <w:pPr>
              <w:pStyle w:val="ProductList-Body"/>
            </w:pPr>
            <w:r>
              <w:t>- Lync Online Plan 1</w:t>
            </w:r>
            <w:r>
              <w:fldChar w:fldCharType="begin"/>
            </w:r>
            <w:r>
              <w:instrText xml:space="preserve"> XE "</w:instrText>
            </w:r>
            <w:r w:rsidRPr="007B43F2">
              <w:instrText>Lync Online Plan 1</w:instrText>
            </w:r>
            <w:r>
              <w:instrText xml:space="preserve">" </w:instrText>
            </w:r>
            <w:r>
              <w:fldChar w:fldCharType="end"/>
            </w:r>
            <w:r>
              <w:t xml:space="preserve"> Add-on</w:t>
            </w:r>
            <w:r>
              <w:fldChar w:fldCharType="begin"/>
            </w:r>
            <w:r>
              <w:instrText xml:space="preserve"> XE "</w:instrText>
            </w:r>
            <w:r w:rsidRPr="007B43F2">
              <w:instrText>Lync Online Plan 1 Add-on</w:instrText>
            </w:r>
            <w:r>
              <w:instrText xml:space="preserve">" </w:instrText>
            </w:r>
            <w:r>
              <w:fldChar w:fldCharType="end"/>
            </w:r>
            <w:r>
              <w:t xml:space="preserve"> </w:t>
            </w:r>
          </w:p>
          <w:p w14:paraId="4FDCC03F" w14:textId="565C5E69" w:rsidR="00FB1558" w:rsidRDefault="00FB1558" w:rsidP="00D8251F">
            <w:pPr>
              <w:pStyle w:val="ProductList-Body"/>
            </w:pPr>
            <w:r>
              <w:t>- SharePoint Online Plan 1</w:t>
            </w:r>
            <w:r>
              <w:fldChar w:fldCharType="begin"/>
            </w:r>
            <w:r>
              <w:instrText xml:space="preserve"> XE "</w:instrText>
            </w:r>
            <w:r w:rsidRPr="005B0863">
              <w:instrText>SharePoint Online Plan 1</w:instrText>
            </w:r>
            <w:r>
              <w:instrText xml:space="preserve">" </w:instrText>
            </w:r>
            <w:r>
              <w:fldChar w:fldCharType="end"/>
            </w:r>
            <w:r>
              <w:t xml:space="preserve"> with Yammer Add-on</w:t>
            </w:r>
          </w:p>
        </w:tc>
      </w:tr>
      <w:tr w:rsidR="00FB1558" w14:paraId="4FDCC04F" w14:textId="77777777" w:rsidTr="00FB1558">
        <w:tc>
          <w:tcPr>
            <w:tcW w:w="3780" w:type="dxa"/>
          </w:tcPr>
          <w:p w14:paraId="4FDCC044" w14:textId="24AE632F" w:rsidR="00FB1558" w:rsidRDefault="00FB1558" w:rsidP="00FB1558">
            <w:pPr>
              <w:pStyle w:val="ProductList-Body"/>
            </w:pPr>
            <w:r>
              <w:t>Core CAL Suite</w:t>
            </w:r>
            <w:r w:rsidRPr="0009164C">
              <w:rPr>
                <w:vertAlign w:val="superscript"/>
              </w:rPr>
              <w:t>1</w:t>
            </w:r>
            <w:r>
              <w:t xml:space="preserve"> + Office Professional Plus</w:t>
            </w:r>
            <w:r w:rsidRPr="0009164C">
              <w:rPr>
                <w:vertAlign w:val="superscript"/>
              </w:rPr>
              <w:t>1</w:t>
            </w:r>
          </w:p>
        </w:tc>
        <w:tc>
          <w:tcPr>
            <w:tcW w:w="6660" w:type="dxa"/>
          </w:tcPr>
          <w:p w14:paraId="4FDCC045" w14:textId="3AED567B" w:rsidR="00FB1558" w:rsidRDefault="00FB1558" w:rsidP="00DC38ED">
            <w:pPr>
              <w:pStyle w:val="ProductList-Body"/>
            </w:pPr>
            <w:r>
              <w:t>- Office 365 Education A3</w:t>
            </w:r>
            <w:r>
              <w:fldChar w:fldCharType="begin"/>
            </w:r>
            <w:r>
              <w:instrText xml:space="preserve"> XE "</w:instrText>
            </w:r>
            <w:r w:rsidRPr="005B0863">
              <w:instrText>Office 365 Education A3</w:instrText>
            </w:r>
            <w:r>
              <w:instrText xml:space="preserve">" </w:instrText>
            </w:r>
            <w:r>
              <w:fldChar w:fldCharType="end"/>
            </w:r>
            <w:r>
              <w:t xml:space="preserve"> or A4 Add-ons</w:t>
            </w:r>
          </w:p>
          <w:p w14:paraId="4FDCC046" w14:textId="49C41EF7" w:rsidR="00FB1558" w:rsidRDefault="00FB1558" w:rsidP="00DC38ED">
            <w:pPr>
              <w:pStyle w:val="ProductList-Body"/>
            </w:pPr>
            <w:r>
              <w:t>- Office 365 Enterprise E1</w:t>
            </w:r>
            <w:r>
              <w:fldChar w:fldCharType="begin"/>
            </w:r>
            <w:r>
              <w:instrText xml:space="preserve"> XE "</w:instrText>
            </w:r>
            <w:r w:rsidRPr="003E1FA9">
              <w:instrText>Office 365 Enterprise E1</w:instrText>
            </w:r>
            <w:r>
              <w:instrText xml:space="preserve">" </w:instrText>
            </w:r>
            <w:r>
              <w:fldChar w:fldCharType="end"/>
            </w:r>
            <w:r>
              <w:t>/ Government G1 Add-ons</w:t>
            </w:r>
          </w:p>
          <w:p w14:paraId="4FDCC047" w14:textId="55B90C9A" w:rsidR="00FB1558" w:rsidRDefault="00FB1558" w:rsidP="00DC38ED">
            <w:pPr>
              <w:pStyle w:val="ProductList-Body"/>
            </w:pPr>
            <w:r>
              <w:t>- Office 365 Enterprise E3</w:t>
            </w:r>
            <w:r>
              <w:fldChar w:fldCharType="begin"/>
            </w:r>
            <w:r>
              <w:instrText xml:space="preserve"> XE "</w:instrText>
            </w:r>
            <w:r w:rsidRPr="005B0863">
              <w:instrText>Office 365 Enterprise E3</w:instrText>
            </w:r>
            <w:r>
              <w:instrText xml:space="preserve">" </w:instrText>
            </w:r>
            <w:r>
              <w:fldChar w:fldCharType="end"/>
            </w:r>
            <w:r>
              <w:t xml:space="preserve"> Add-on</w:t>
            </w:r>
            <w:r w:rsidRPr="002949FD">
              <w:rPr>
                <w:vertAlign w:val="superscript"/>
              </w:rPr>
              <w:t>2</w:t>
            </w:r>
            <w:r>
              <w:t xml:space="preserve"> </w:t>
            </w:r>
          </w:p>
          <w:p w14:paraId="6714E1D9" w14:textId="4C68B625" w:rsidR="00FB1558" w:rsidRDefault="00FB1558" w:rsidP="00DC38ED">
            <w:pPr>
              <w:pStyle w:val="ProductList-Body"/>
            </w:pPr>
            <w:r>
              <w:t>- Office 365 Government G3 Add-on</w:t>
            </w:r>
          </w:p>
          <w:p w14:paraId="4FDCC048" w14:textId="6417F78F" w:rsidR="00FB1558" w:rsidRDefault="00FB1558" w:rsidP="00DC38ED">
            <w:pPr>
              <w:pStyle w:val="ProductList-Body"/>
            </w:pPr>
            <w:r>
              <w:t>- Office 365 Enterprise E4</w:t>
            </w:r>
            <w:r>
              <w:fldChar w:fldCharType="begin"/>
            </w:r>
            <w:r>
              <w:instrText xml:space="preserve"> XE "</w:instrText>
            </w:r>
            <w:r w:rsidRPr="005B0863">
              <w:instrText>Office 365 Enterprise E4</w:instrText>
            </w:r>
            <w:r>
              <w:instrText xml:space="preserve">" </w:instrText>
            </w:r>
            <w:r>
              <w:fldChar w:fldCharType="end"/>
            </w:r>
            <w:r>
              <w:t xml:space="preserve">/ Government G4 Add-ons </w:t>
            </w:r>
          </w:p>
          <w:p w14:paraId="4FDCC049" w14:textId="3B991AD0" w:rsidR="00FB1558" w:rsidRDefault="00FB1558" w:rsidP="00DC38ED">
            <w:pPr>
              <w:pStyle w:val="ProductList-Body"/>
            </w:pPr>
            <w:r>
              <w:t>- Office 365 Enterprise E3</w:t>
            </w:r>
            <w:r>
              <w:fldChar w:fldCharType="begin"/>
            </w:r>
            <w:r>
              <w:instrText xml:space="preserve"> XE "</w:instrText>
            </w:r>
            <w:r w:rsidRPr="005B0863">
              <w:instrText>Office 365 Enterprise E3</w:instrText>
            </w:r>
            <w:r>
              <w:instrText xml:space="preserve">" </w:instrText>
            </w:r>
            <w:r>
              <w:fldChar w:fldCharType="end"/>
            </w:r>
            <w:r>
              <w:t>/ Government G3 without ProPlus Add-ons</w:t>
            </w:r>
          </w:p>
          <w:p w14:paraId="4FDCC04A" w14:textId="31A15267" w:rsidR="00FB1558" w:rsidRDefault="00FB1558" w:rsidP="00DC38ED">
            <w:pPr>
              <w:pStyle w:val="ProductList-Body"/>
            </w:pPr>
            <w:r>
              <w:t>- Office 365 Enterprise E4</w:t>
            </w:r>
            <w:r>
              <w:fldChar w:fldCharType="begin"/>
            </w:r>
            <w:r>
              <w:instrText xml:space="preserve"> XE "</w:instrText>
            </w:r>
            <w:r w:rsidRPr="005B0863">
              <w:instrText>Office 365 Enterprise E4</w:instrText>
            </w:r>
            <w:r>
              <w:instrText xml:space="preserve">" </w:instrText>
            </w:r>
            <w:r>
              <w:fldChar w:fldCharType="end"/>
            </w:r>
            <w:r>
              <w:t>/ Government G4 without ProPlus Add-ons</w:t>
            </w:r>
          </w:p>
          <w:p w14:paraId="40564D6E" w14:textId="14489B35" w:rsidR="00FB1558" w:rsidRDefault="00FB1558" w:rsidP="00DC38ED">
            <w:pPr>
              <w:pStyle w:val="ProductList-Body"/>
              <w:rPr>
                <w:vertAlign w:val="superscript"/>
              </w:rPr>
            </w:pPr>
            <w:r>
              <w:t>- Office 365 Midsize Business</w:t>
            </w:r>
            <w:r>
              <w:fldChar w:fldCharType="begin"/>
            </w:r>
            <w:r>
              <w:instrText xml:space="preserve"> XE "</w:instrText>
            </w:r>
            <w:r w:rsidRPr="007B43F2">
              <w:instrText>Office 365 Midsize Business</w:instrText>
            </w:r>
            <w:r>
              <w:instrText xml:space="preserve">" </w:instrText>
            </w:r>
            <w:r>
              <w:fldChar w:fldCharType="end"/>
            </w:r>
            <w:r>
              <w:t xml:space="preserve"> Add-on</w:t>
            </w:r>
            <w:r w:rsidRPr="00AB64F8">
              <w:rPr>
                <w:vertAlign w:val="superscript"/>
              </w:rPr>
              <w:t>2</w:t>
            </w:r>
            <w:r w:rsidR="0067772C">
              <w:rPr>
                <w:vertAlign w:val="superscript"/>
              </w:rPr>
              <w:t>,3</w:t>
            </w:r>
          </w:p>
          <w:p w14:paraId="7FAF641C" w14:textId="77777777" w:rsidR="00FB1558" w:rsidRDefault="00FB1558" w:rsidP="002D77A2">
            <w:pPr>
              <w:pStyle w:val="ProductList-Body"/>
            </w:pPr>
            <w:r>
              <w:t>- Exchange Online Plan 1</w:t>
            </w:r>
            <w:r>
              <w:fldChar w:fldCharType="begin"/>
            </w:r>
            <w:r>
              <w:instrText xml:space="preserve"> XE "</w:instrText>
            </w:r>
            <w:r w:rsidRPr="007B43F2">
              <w:instrText>Exchange Online Plan 1</w:instrText>
            </w:r>
            <w:r>
              <w:instrText xml:space="preserve">" </w:instrText>
            </w:r>
            <w:r>
              <w:fldChar w:fldCharType="end"/>
            </w:r>
            <w:r>
              <w:t xml:space="preserve"> Add-on</w:t>
            </w:r>
            <w:r>
              <w:fldChar w:fldCharType="begin"/>
            </w:r>
            <w:r>
              <w:instrText xml:space="preserve"> XE "</w:instrText>
            </w:r>
            <w:r w:rsidRPr="007B43F2">
              <w:instrText>Exchange Online Plan 1 Add-on</w:instrText>
            </w:r>
            <w:r>
              <w:instrText xml:space="preserve">" </w:instrText>
            </w:r>
            <w:r>
              <w:fldChar w:fldCharType="end"/>
            </w:r>
            <w:r>
              <w:t xml:space="preserve"> </w:t>
            </w:r>
          </w:p>
          <w:p w14:paraId="06A073F2" w14:textId="77777777" w:rsidR="00FB1558" w:rsidRDefault="00FB1558" w:rsidP="002D77A2">
            <w:pPr>
              <w:pStyle w:val="ProductList-Body"/>
            </w:pPr>
            <w:r>
              <w:t>- Lync Online Plan 1</w:t>
            </w:r>
            <w:r>
              <w:fldChar w:fldCharType="begin"/>
            </w:r>
            <w:r>
              <w:instrText xml:space="preserve"> XE "</w:instrText>
            </w:r>
            <w:r w:rsidRPr="007B43F2">
              <w:instrText>Lync Online Plan 1</w:instrText>
            </w:r>
            <w:r>
              <w:instrText xml:space="preserve">" </w:instrText>
            </w:r>
            <w:r>
              <w:fldChar w:fldCharType="end"/>
            </w:r>
            <w:r>
              <w:t xml:space="preserve"> Add-on</w:t>
            </w:r>
            <w:r>
              <w:fldChar w:fldCharType="begin"/>
            </w:r>
            <w:r>
              <w:instrText xml:space="preserve"> XE "</w:instrText>
            </w:r>
            <w:r w:rsidRPr="007B43F2">
              <w:instrText>Lync Online Plan 1 Add-on</w:instrText>
            </w:r>
            <w:r>
              <w:instrText xml:space="preserve">" </w:instrText>
            </w:r>
            <w:r>
              <w:fldChar w:fldCharType="end"/>
            </w:r>
            <w:r>
              <w:t xml:space="preserve"> </w:t>
            </w:r>
          </w:p>
          <w:p w14:paraId="4FDCC04B" w14:textId="548CC26F" w:rsidR="00FB1558" w:rsidRDefault="00FB1558" w:rsidP="002D77A2">
            <w:pPr>
              <w:pStyle w:val="ProductList-Body"/>
            </w:pPr>
            <w:r>
              <w:t>- SharePoint Online Plan 1</w:t>
            </w:r>
            <w:r>
              <w:fldChar w:fldCharType="begin"/>
            </w:r>
            <w:r>
              <w:instrText xml:space="preserve"> XE "</w:instrText>
            </w:r>
            <w:r w:rsidRPr="005B0863">
              <w:instrText>SharePoint Online Plan 1</w:instrText>
            </w:r>
            <w:r>
              <w:instrText xml:space="preserve">" </w:instrText>
            </w:r>
            <w:r>
              <w:fldChar w:fldCharType="end"/>
            </w:r>
            <w:r>
              <w:t xml:space="preserve"> Add-on</w:t>
            </w:r>
          </w:p>
        </w:tc>
      </w:tr>
      <w:tr w:rsidR="00FB1558" w14:paraId="4FDCC055" w14:textId="77777777" w:rsidTr="00FB1558">
        <w:tc>
          <w:tcPr>
            <w:tcW w:w="3780" w:type="dxa"/>
          </w:tcPr>
          <w:p w14:paraId="4FDCC050" w14:textId="77777777" w:rsidR="00FB1558" w:rsidRDefault="00FB1558" w:rsidP="004F3C6D">
            <w:pPr>
              <w:pStyle w:val="ProductList-Body"/>
            </w:pPr>
            <w:r>
              <w:t>Enterprise CAL Suite</w:t>
            </w:r>
            <w:r w:rsidRPr="0009164C">
              <w:rPr>
                <w:vertAlign w:val="superscript"/>
              </w:rPr>
              <w:t>1</w:t>
            </w:r>
          </w:p>
        </w:tc>
        <w:tc>
          <w:tcPr>
            <w:tcW w:w="6660" w:type="dxa"/>
          </w:tcPr>
          <w:p w14:paraId="4FDCC051" w14:textId="5F914273" w:rsidR="00FB1558" w:rsidRDefault="00FB1558" w:rsidP="00DC38ED">
            <w:pPr>
              <w:pStyle w:val="ProductList-Body"/>
            </w:pPr>
            <w:r>
              <w:t>- Office 365 Education A3</w:t>
            </w:r>
            <w:r>
              <w:fldChar w:fldCharType="begin"/>
            </w:r>
            <w:r>
              <w:instrText xml:space="preserve"> XE "</w:instrText>
            </w:r>
            <w:r w:rsidRPr="005B0863">
              <w:instrText>Office 365 Education A3</w:instrText>
            </w:r>
            <w:r>
              <w:instrText xml:space="preserve">" </w:instrText>
            </w:r>
            <w:r>
              <w:fldChar w:fldCharType="end"/>
            </w:r>
            <w:r>
              <w:t xml:space="preserve"> or A4 Add-ons</w:t>
            </w:r>
          </w:p>
          <w:p w14:paraId="4FDCC052" w14:textId="20773CA1" w:rsidR="00FB1558" w:rsidRDefault="00FB1558" w:rsidP="00DC38ED">
            <w:pPr>
              <w:pStyle w:val="ProductList-Body"/>
            </w:pPr>
            <w:r>
              <w:t>- Office 365 Enterprise E3</w:t>
            </w:r>
            <w:r>
              <w:fldChar w:fldCharType="begin"/>
            </w:r>
            <w:r>
              <w:instrText xml:space="preserve"> XE "</w:instrText>
            </w:r>
            <w:r w:rsidRPr="005B0863">
              <w:instrText>Office 365 Enterprise E3</w:instrText>
            </w:r>
            <w:r>
              <w:instrText xml:space="preserve">" </w:instrText>
            </w:r>
            <w:r>
              <w:fldChar w:fldCharType="end"/>
            </w:r>
            <w:r>
              <w:t>/G3 without ProPlus Add-ons</w:t>
            </w:r>
          </w:p>
          <w:p w14:paraId="511E7BFC" w14:textId="77777777" w:rsidR="00FB1558" w:rsidRDefault="00FB1558" w:rsidP="00DC38ED">
            <w:pPr>
              <w:pStyle w:val="ProductList-Body"/>
            </w:pPr>
            <w:r>
              <w:t>- Office 365 Enterprise E4/G4 without ProPlus Add-ons</w:t>
            </w:r>
          </w:p>
          <w:p w14:paraId="4FDCC053" w14:textId="198745B8" w:rsidR="00FB1558" w:rsidRDefault="00FB1558" w:rsidP="00DC38ED">
            <w:pPr>
              <w:pStyle w:val="ProductList-Body"/>
            </w:pPr>
            <w:r>
              <w:t>- Azure Rights Management</w:t>
            </w:r>
            <w:r>
              <w:fldChar w:fldCharType="begin"/>
            </w:r>
            <w:r>
              <w:instrText xml:space="preserve"> XE "</w:instrText>
            </w:r>
            <w:r w:rsidRPr="002E5F44">
              <w:instrText>Azure Rights Management</w:instrText>
            </w:r>
            <w:r>
              <w:instrText xml:space="preserve">" </w:instrText>
            </w:r>
            <w:r>
              <w:fldChar w:fldCharType="end"/>
            </w:r>
            <w:r>
              <w:t xml:space="preserve"> Add-on</w:t>
            </w:r>
          </w:p>
        </w:tc>
      </w:tr>
      <w:tr w:rsidR="00FB1558" w14:paraId="4FDCC05B" w14:textId="77777777" w:rsidTr="00FB1558">
        <w:tc>
          <w:tcPr>
            <w:tcW w:w="3780" w:type="dxa"/>
          </w:tcPr>
          <w:p w14:paraId="4FDCC056" w14:textId="77777777" w:rsidR="00FB1558" w:rsidRDefault="00FB1558" w:rsidP="004F3C6D">
            <w:pPr>
              <w:pStyle w:val="ProductList-Body"/>
            </w:pPr>
            <w:r>
              <w:t>Enterprise CAL Suite</w:t>
            </w:r>
            <w:r w:rsidRPr="0009164C">
              <w:rPr>
                <w:vertAlign w:val="superscript"/>
              </w:rPr>
              <w:t>1</w:t>
            </w:r>
            <w:r>
              <w:t xml:space="preserve"> + Office Professional Plus</w:t>
            </w:r>
            <w:r w:rsidRPr="0009164C">
              <w:rPr>
                <w:vertAlign w:val="superscript"/>
              </w:rPr>
              <w:t>1</w:t>
            </w:r>
          </w:p>
        </w:tc>
        <w:tc>
          <w:tcPr>
            <w:tcW w:w="6660" w:type="dxa"/>
          </w:tcPr>
          <w:p w14:paraId="4FDCC057" w14:textId="299A868C" w:rsidR="00FB1558" w:rsidRDefault="00FB1558" w:rsidP="00DC38ED">
            <w:pPr>
              <w:pStyle w:val="ProductList-Body"/>
            </w:pPr>
            <w:r>
              <w:t>- Office 365 Education A3</w:t>
            </w:r>
            <w:r>
              <w:fldChar w:fldCharType="begin"/>
            </w:r>
            <w:r>
              <w:instrText xml:space="preserve"> XE "</w:instrText>
            </w:r>
            <w:r w:rsidRPr="005B0863">
              <w:instrText>Office 365 Education A3</w:instrText>
            </w:r>
            <w:r>
              <w:instrText xml:space="preserve">" </w:instrText>
            </w:r>
            <w:r>
              <w:fldChar w:fldCharType="end"/>
            </w:r>
            <w:r>
              <w:t xml:space="preserve"> or A4 Add-on</w:t>
            </w:r>
          </w:p>
          <w:p w14:paraId="4FDCC058" w14:textId="4DBE1A4B" w:rsidR="00FB1558" w:rsidRDefault="00FB1558" w:rsidP="00DC38ED">
            <w:pPr>
              <w:pStyle w:val="ProductList-Body"/>
            </w:pPr>
            <w:r>
              <w:t>- Office 365 E3/G3</w:t>
            </w:r>
            <w:r w:rsidRPr="002949FD">
              <w:rPr>
                <w:vertAlign w:val="superscript"/>
              </w:rPr>
              <w:t>2</w:t>
            </w:r>
            <w:r>
              <w:t xml:space="preserve"> or E4/G4 Add-ons</w:t>
            </w:r>
          </w:p>
          <w:p w14:paraId="4FDCC059" w14:textId="77777777" w:rsidR="00FB1558" w:rsidRDefault="00FB1558" w:rsidP="00DC38ED">
            <w:pPr>
              <w:pStyle w:val="ProductList-Body"/>
            </w:pPr>
            <w:r>
              <w:t>- Office 365 E3/G3 or E4/G4 without ProPlus Add-ons</w:t>
            </w:r>
          </w:p>
        </w:tc>
      </w:tr>
      <w:tr w:rsidR="00FB1558" w14:paraId="4FDCC061" w14:textId="77777777" w:rsidTr="00FB1558">
        <w:tc>
          <w:tcPr>
            <w:tcW w:w="3780" w:type="dxa"/>
          </w:tcPr>
          <w:p w14:paraId="4FDCC05C" w14:textId="77777777" w:rsidR="00FB1558" w:rsidRDefault="00FB1558" w:rsidP="004F3C6D">
            <w:pPr>
              <w:pStyle w:val="ProductList-Body"/>
            </w:pPr>
            <w:r>
              <w:t>Office Professional Plus</w:t>
            </w:r>
            <w:r w:rsidRPr="0009164C">
              <w:rPr>
                <w:vertAlign w:val="superscript"/>
              </w:rPr>
              <w:t>1</w:t>
            </w:r>
          </w:p>
        </w:tc>
        <w:tc>
          <w:tcPr>
            <w:tcW w:w="6660" w:type="dxa"/>
          </w:tcPr>
          <w:p w14:paraId="4FDCC05D" w14:textId="02B3ABFA" w:rsidR="00FB1558" w:rsidRDefault="00FB1558" w:rsidP="00DC38ED">
            <w:pPr>
              <w:pStyle w:val="ProductList-Body"/>
            </w:pPr>
            <w:r>
              <w:t>- Office 365 Education A3</w:t>
            </w:r>
            <w:r>
              <w:fldChar w:fldCharType="begin"/>
            </w:r>
            <w:r>
              <w:instrText xml:space="preserve"> XE "</w:instrText>
            </w:r>
            <w:r w:rsidRPr="005B0863">
              <w:instrText>Office 365 Education A3</w:instrText>
            </w:r>
            <w:r>
              <w:instrText xml:space="preserve">" </w:instrText>
            </w:r>
            <w:r>
              <w:fldChar w:fldCharType="end"/>
            </w:r>
            <w:r>
              <w:t xml:space="preserve"> or A4 Add-on</w:t>
            </w:r>
          </w:p>
          <w:p w14:paraId="4FDCC05E" w14:textId="38905639" w:rsidR="00FB1558" w:rsidRDefault="00FB1558" w:rsidP="00DC38ED">
            <w:pPr>
              <w:pStyle w:val="ProductList-Body"/>
            </w:pPr>
            <w:r>
              <w:t>- Office 365 Midsize Business</w:t>
            </w:r>
            <w:r>
              <w:fldChar w:fldCharType="begin"/>
            </w:r>
            <w:r>
              <w:instrText xml:space="preserve"> XE "</w:instrText>
            </w:r>
            <w:r w:rsidRPr="007B43F2">
              <w:instrText>Office 365 Midsize Business</w:instrText>
            </w:r>
            <w:r>
              <w:instrText xml:space="preserve">" </w:instrText>
            </w:r>
            <w:r>
              <w:fldChar w:fldCharType="end"/>
            </w:r>
            <w:r>
              <w:t xml:space="preserve"> Add-on</w:t>
            </w:r>
            <w:r w:rsidRPr="002949FD">
              <w:rPr>
                <w:vertAlign w:val="superscript"/>
              </w:rPr>
              <w:t>2</w:t>
            </w:r>
            <w:r w:rsidR="0067772C">
              <w:rPr>
                <w:vertAlign w:val="superscript"/>
              </w:rPr>
              <w:t>,3</w:t>
            </w:r>
          </w:p>
          <w:p w14:paraId="4FDCC05F" w14:textId="41C232D2" w:rsidR="00FB1558" w:rsidRDefault="00FB1558" w:rsidP="002949FD">
            <w:pPr>
              <w:pStyle w:val="ProductList-Body"/>
            </w:pPr>
            <w:r>
              <w:t>- Office 365 Enterprise E3</w:t>
            </w:r>
            <w:r>
              <w:fldChar w:fldCharType="begin"/>
            </w:r>
            <w:r>
              <w:instrText xml:space="preserve"> XE "</w:instrText>
            </w:r>
            <w:r w:rsidRPr="005B0863">
              <w:instrText>Office 365 Enterprise E3</w:instrText>
            </w:r>
            <w:r>
              <w:instrText xml:space="preserve">" </w:instrText>
            </w:r>
            <w:r>
              <w:fldChar w:fldCharType="end"/>
            </w:r>
            <w:r>
              <w:t xml:space="preserve"> Add-on</w:t>
            </w:r>
            <w:r w:rsidRPr="002949FD">
              <w:rPr>
                <w:vertAlign w:val="superscript"/>
              </w:rPr>
              <w:t>2,</w:t>
            </w:r>
            <w:r>
              <w:rPr>
                <w:vertAlign w:val="superscript"/>
              </w:rPr>
              <w:t>3</w:t>
            </w:r>
          </w:p>
        </w:tc>
      </w:tr>
    </w:tbl>
    <w:p w14:paraId="4FDCC062" w14:textId="2E837F10" w:rsidR="0009164C" w:rsidRPr="0009164C" w:rsidRDefault="0009164C" w:rsidP="00125581">
      <w:pPr>
        <w:pStyle w:val="ProductList-Body"/>
        <w:tabs>
          <w:tab w:val="clear" w:pos="158"/>
          <w:tab w:val="left" w:pos="180"/>
        </w:tabs>
        <w:ind w:left="180"/>
        <w:rPr>
          <w:i/>
        </w:rPr>
      </w:pPr>
      <w:r w:rsidRPr="0009164C">
        <w:rPr>
          <w:vertAlign w:val="superscript"/>
        </w:rPr>
        <w:t>1</w:t>
      </w:r>
      <w:r w:rsidRPr="0009164C">
        <w:rPr>
          <w:i/>
        </w:rPr>
        <w:t>With active SA</w:t>
      </w:r>
    </w:p>
    <w:p w14:paraId="442F9193" w14:textId="34E0EAC7" w:rsidR="00AB64F8" w:rsidRPr="00AB64F8" w:rsidRDefault="00AB64F8" w:rsidP="00125581">
      <w:pPr>
        <w:pStyle w:val="ProductList-Body"/>
        <w:tabs>
          <w:tab w:val="clear" w:pos="158"/>
          <w:tab w:val="left" w:pos="180"/>
        </w:tabs>
        <w:ind w:left="180"/>
        <w:rPr>
          <w:i/>
        </w:rPr>
      </w:pPr>
      <w:r>
        <w:rPr>
          <w:vertAlign w:val="superscript"/>
        </w:rPr>
        <w:t>2</w:t>
      </w:r>
      <w:r w:rsidR="002949FD">
        <w:rPr>
          <w:i/>
        </w:rPr>
        <w:t>These are the o</w:t>
      </w:r>
      <w:r w:rsidRPr="00AB64F8">
        <w:rPr>
          <w:i/>
        </w:rPr>
        <w:t>nly offerings available to Open Value and Open Value Subscription customers.</w:t>
      </w:r>
    </w:p>
    <w:p w14:paraId="4FDCC063" w14:textId="23639FDB" w:rsidR="0009164C" w:rsidRPr="0009164C" w:rsidRDefault="00AB64F8" w:rsidP="00125581">
      <w:pPr>
        <w:pStyle w:val="ProductList-Body"/>
        <w:tabs>
          <w:tab w:val="clear" w:pos="158"/>
          <w:tab w:val="left" w:pos="180"/>
        </w:tabs>
        <w:ind w:left="180"/>
        <w:rPr>
          <w:i/>
        </w:rPr>
      </w:pPr>
      <w:r w:rsidRPr="00AB64F8">
        <w:rPr>
          <w:i/>
          <w:vertAlign w:val="superscript"/>
        </w:rPr>
        <w:t>3</w:t>
      </w:r>
      <w:r w:rsidR="0009164C" w:rsidRPr="0009164C">
        <w:rPr>
          <w:i/>
        </w:rPr>
        <w:t>Open Value (Organization Wide) or Open Value Subscription customers only</w:t>
      </w:r>
    </w:p>
    <w:p w14:paraId="4FDCC064" w14:textId="77777777" w:rsidR="0009164C" w:rsidRDefault="0009164C" w:rsidP="00125581">
      <w:pPr>
        <w:pStyle w:val="ProductList-Body"/>
        <w:ind w:left="180"/>
      </w:pPr>
    </w:p>
    <w:p w14:paraId="4FDCC067" w14:textId="77777777" w:rsidR="0009164C" w:rsidRPr="0009164C" w:rsidRDefault="0009164C" w:rsidP="00125581">
      <w:pPr>
        <w:pStyle w:val="ProductList-Body"/>
        <w:ind w:left="180"/>
        <w:rPr>
          <w:b/>
        </w:rPr>
      </w:pPr>
      <w:r w:rsidRPr="00125581">
        <w:rPr>
          <w:b/>
          <w:color w:val="00188F"/>
        </w:rPr>
        <w:t>License Assignment</w:t>
      </w:r>
    </w:p>
    <w:p w14:paraId="4FDCC068" w14:textId="62EF2EB2" w:rsidR="0009164C" w:rsidRDefault="0009164C" w:rsidP="00125581">
      <w:pPr>
        <w:pStyle w:val="ProductList-Body"/>
        <w:ind w:left="180"/>
      </w:pPr>
      <w:r>
        <w:t>Each Add-on User SL must be assigned to a single Qualified User (as defined in the customer’s Enterprise Enrollment</w:t>
      </w:r>
      <w:r w:rsidR="00CE4450">
        <w:t xml:space="preserve">, </w:t>
      </w:r>
      <w:r>
        <w:t>the Enrollment for Education Solutions</w:t>
      </w:r>
      <w:r w:rsidR="00CE4450">
        <w:t>, Open Value Agreement or Open Value Subscription Agreement</w:t>
      </w:r>
      <w:r>
        <w:t>). Add-on User SLs may be reassigned to other Qualified Users in accordance with the Microsoft Volume Licensing Online Services Use Rights General Terms that govern license reassignment of user SLs.</w:t>
      </w:r>
    </w:p>
    <w:p w14:paraId="4FDCC069" w14:textId="77777777" w:rsidR="0009164C" w:rsidRDefault="0009164C" w:rsidP="00125581">
      <w:pPr>
        <w:pStyle w:val="ProductList-Body"/>
        <w:ind w:left="180"/>
      </w:pPr>
    </w:p>
    <w:p w14:paraId="4FDCC06A" w14:textId="77777777" w:rsidR="0009164C" w:rsidRPr="0009164C" w:rsidRDefault="0009164C" w:rsidP="00125581">
      <w:pPr>
        <w:pStyle w:val="ProductList-Body"/>
        <w:ind w:left="180"/>
        <w:rPr>
          <w:b/>
        </w:rPr>
      </w:pPr>
      <w:r w:rsidRPr="00125581">
        <w:rPr>
          <w:b/>
          <w:color w:val="00188F"/>
        </w:rPr>
        <w:t>Use Rights</w:t>
      </w:r>
    </w:p>
    <w:p w14:paraId="4FDCC06B" w14:textId="3821DA88" w:rsidR="0009164C" w:rsidRDefault="0009164C" w:rsidP="00125581">
      <w:pPr>
        <w:pStyle w:val="ProductList-Body"/>
        <w:ind w:left="180"/>
      </w:pPr>
      <w:r>
        <w:t>The use rights for the corresponding full User SL for the same service govern access under the Add-ons and are set forth in the Online Services Use Rights General Terms. Use rights acquired through the purchase of these Add-on User SLs expire with the earlier of the expiration of the SA coverage for the Qualifying License(s) or at the end of the subscription term for the Add-on User SL. Purchase of these Add-on User SLs does not impact the use rights for the Qualifying License(s).</w:t>
      </w:r>
    </w:p>
    <w:p w14:paraId="4FDCC06C" w14:textId="77777777" w:rsidR="0009164C" w:rsidRDefault="0009164C" w:rsidP="0009164C">
      <w:pPr>
        <w:pStyle w:val="ProductList-Body"/>
      </w:pPr>
      <w:r>
        <w:t xml:space="preserve"> </w:t>
      </w:r>
    </w:p>
    <w:p w14:paraId="4FDCC06D" w14:textId="524550E6" w:rsidR="0009164C" w:rsidRPr="0009164C" w:rsidRDefault="0009164C" w:rsidP="0009164C">
      <w:pPr>
        <w:pStyle w:val="ProductList-Body"/>
        <w:rPr>
          <w:b/>
        </w:rPr>
      </w:pPr>
      <w:r w:rsidRPr="00125581">
        <w:rPr>
          <w:b/>
          <w:color w:val="00188F"/>
        </w:rPr>
        <w:t>Windows Server Access</w:t>
      </w:r>
    </w:p>
    <w:p w14:paraId="4FDCC06E" w14:textId="10BD69B0" w:rsidR="0009164C" w:rsidRDefault="0009164C" w:rsidP="0009164C">
      <w:pPr>
        <w:pStyle w:val="ProductList-Body"/>
      </w:pPr>
      <w:r>
        <w:lastRenderedPageBreak/>
        <w:t xml:space="preserve">The licensed user of an Add-on User SL </w:t>
      </w:r>
      <w:r w:rsidR="00CE4450">
        <w:t xml:space="preserve">(other than the Office 365 Midsize Business Add-on) </w:t>
      </w:r>
      <w:r>
        <w:t xml:space="preserve">has access rights equivalent to the base Windows Server 2012 CAL, and may access standard functionality of Windows Server 2012 (or earlier versions of Windows Server) from any non-Qualified Device. </w:t>
      </w:r>
    </w:p>
    <w:p w14:paraId="4FDCC06F" w14:textId="77777777" w:rsidR="0009164C" w:rsidRDefault="0009164C" w:rsidP="0009164C">
      <w:pPr>
        <w:pStyle w:val="ProductList-Body"/>
      </w:pPr>
    </w:p>
    <w:p w14:paraId="4FDCC070" w14:textId="77777777" w:rsidR="0009164C" w:rsidRPr="0009164C" w:rsidRDefault="0009164C" w:rsidP="0009164C">
      <w:pPr>
        <w:pStyle w:val="ProductList-Body"/>
        <w:rPr>
          <w:b/>
        </w:rPr>
      </w:pPr>
      <w:r w:rsidRPr="00125581">
        <w:rPr>
          <w:b/>
          <w:color w:val="00188F"/>
        </w:rPr>
        <w:t>Online Services Pricing and Payment Terms</w:t>
      </w:r>
    </w:p>
    <w:p w14:paraId="4FDCC071" w14:textId="77777777" w:rsidR="0009164C" w:rsidRDefault="0009164C" w:rsidP="0009164C">
      <w:pPr>
        <w:pStyle w:val="ProductList-Body"/>
      </w:pPr>
      <w:r>
        <w:t>Online Service Pricing and Payment Terms applicable to full USLs also apply to the Add-on USLs.</w:t>
      </w:r>
    </w:p>
    <w:p w14:paraId="4FDCC072" w14:textId="77777777" w:rsidR="0009164C" w:rsidRDefault="0009164C" w:rsidP="0009164C">
      <w:pPr>
        <w:pStyle w:val="ProductList-Body"/>
      </w:pPr>
    </w:p>
    <w:p w14:paraId="4FDCC073" w14:textId="77777777" w:rsidR="0009164C" w:rsidRPr="0009164C" w:rsidRDefault="0009164C" w:rsidP="0009164C">
      <w:pPr>
        <w:pStyle w:val="ProductList-Body"/>
        <w:rPr>
          <w:b/>
        </w:rPr>
      </w:pPr>
      <w:r w:rsidRPr="00125581">
        <w:rPr>
          <w:b/>
          <w:color w:val="00188F"/>
        </w:rPr>
        <w:t>Purchase Eligibility</w:t>
      </w:r>
    </w:p>
    <w:p w14:paraId="4FDCC074" w14:textId="18B09B3F" w:rsidR="0009164C" w:rsidRDefault="0009164C" w:rsidP="0009164C">
      <w:pPr>
        <w:pStyle w:val="ProductList-Body"/>
      </w:pPr>
      <w:r>
        <w:t xml:space="preserve">Customers must have active SA for the corresponding Qualifying License(s). The Qualifying License(s) may be user- or device-based. </w:t>
      </w:r>
    </w:p>
    <w:p w14:paraId="4FDCC075" w14:textId="77777777" w:rsidR="0009164C" w:rsidRDefault="0009164C" w:rsidP="0009164C">
      <w:pPr>
        <w:pStyle w:val="ProductList-Body"/>
      </w:pPr>
    </w:p>
    <w:p w14:paraId="4FDCC076" w14:textId="77777777" w:rsidR="0009164C" w:rsidRDefault="0009164C" w:rsidP="0009164C">
      <w:pPr>
        <w:pStyle w:val="ProductList-Body"/>
      </w:pPr>
      <w:r>
        <w:t>Customers with a pre-2010 version of the MBSA must sign the Online Services Supplemental Terms and Conditions.</w:t>
      </w:r>
    </w:p>
    <w:p w14:paraId="4FDCC077" w14:textId="77777777" w:rsidR="0009164C" w:rsidRDefault="0009164C" w:rsidP="0009164C">
      <w:pPr>
        <w:pStyle w:val="ProductList-Body"/>
      </w:pPr>
    </w:p>
    <w:p w14:paraId="4FDCC078" w14:textId="77777777" w:rsidR="0009164C" w:rsidRPr="0009164C" w:rsidRDefault="0009164C" w:rsidP="0009164C">
      <w:pPr>
        <w:pStyle w:val="ProductList-Body"/>
        <w:rPr>
          <w:b/>
        </w:rPr>
      </w:pPr>
      <w:r w:rsidRPr="00125581">
        <w:rPr>
          <w:b/>
          <w:color w:val="00188F"/>
        </w:rPr>
        <w:t xml:space="preserve">Purchase </w:t>
      </w:r>
      <w:r w:rsidRPr="00B5449A">
        <w:rPr>
          <w:b/>
          <w:color w:val="00188F"/>
        </w:rPr>
        <w:t>Restrictions</w:t>
      </w:r>
    </w:p>
    <w:p w14:paraId="4FDCC079" w14:textId="77777777" w:rsidR="0009164C" w:rsidRDefault="0009164C" w:rsidP="0009164C">
      <w:pPr>
        <w:pStyle w:val="ProductList-Body"/>
      </w:pPr>
      <w:r>
        <w:t>Only one Add-on User SL may be purchased for each Qualifying License (or set of Qualifying Licenses).</w:t>
      </w:r>
    </w:p>
    <w:p w14:paraId="4FDCC07A" w14:textId="77777777" w:rsidR="0009164C" w:rsidRDefault="0009164C" w:rsidP="0009164C">
      <w:pPr>
        <w:pStyle w:val="ProductList-Body"/>
      </w:pPr>
    </w:p>
    <w:p w14:paraId="4FDCC07B" w14:textId="0C832FD2" w:rsidR="0009164C" w:rsidRDefault="0009164C" w:rsidP="0009164C">
      <w:pPr>
        <w:pStyle w:val="ProductList-Body"/>
      </w:pPr>
      <w:r>
        <w:t>Customers may acquire Add-On User SLs for users or users of devices added to an Enterprise Enrollment user or device count</w:t>
      </w:r>
      <w:r w:rsidR="00CE4450">
        <w:t>, or to an Open Value Subscription Agreement,</w:t>
      </w:r>
      <w:r>
        <w:t xml:space="preserve"> between true-up dates (i.e., in advance of the acquisition of the qualifying licenses), subject to the same limitation of one Add-on User SL per qualifying license (or set of Qualifying Licenses).</w:t>
      </w:r>
    </w:p>
    <w:p w14:paraId="4FDCC07C" w14:textId="77777777" w:rsidR="0009164C" w:rsidRDefault="0009164C" w:rsidP="0009164C">
      <w:pPr>
        <w:pStyle w:val="ProductList-Body"/>
      </w:pPr>
    </w:p>
    <w:p w14:paraId="4FDCC07D" w14:textId="77777777" w:rsidR="0009164C" w:rsidRDefault="0009164C" w:rsidP="0009164C">
      <w:pPr>
        <w:pStyle w:val="ProductList-Body"/>
      </w:pPr>
      <w:r>
        <w:t xml:space="preserve">Campus and School Agreement customers may purchase the corresponding User Subscription License for Office 365 Add-on Plan for their Users up to the same quantity as their Eligible PC count so long as they have coverage for the qualifying licenses. </w:t>
      </w:r>
    </w:p>
    <w:p w14:paraId="4FDCC07E" w14:textId="77777777" w:rsidR="0009164C" w:rsidRDefault="0009164C" w:rsidP="0009164C">
      <w:pPr>
        <w:pStyle w:val="ProductList-Body"/>
      </w:pPr>
    </w:p>
    <w:p w14:paraId="4FDCC07F" w14:textId="27518767" w:rsidR="0009164C" w:rsidRPr="0009164C" w:rsidRDefault="0009164C" w:rsidP="0009164C">
      <w:pPr>
        <w:pStyle w:val="ProductList-Body"/>
        <w:rPr>
          <w:b/>
        </w:rPr>
      </w:pPr>
      <w:r w:rsidRPr="00125581">
        <w:rPr>
          <w:b/>
          <w:color w:val="00188F"/>
        </w:rPr>
        <w:t>True-ups</w:t>
      </w:r>
      <w:r w:rsidR="00CE4450" w:rsidRPr="00125581">
        <w:rPr>
          <w:b/>
          <w:color w:val="00188F"/>
        </w:rPr>
        <w:t xml:space="preserve"> and Anniversary Orders</w:t>
      </w:r>
    </w:p>
    <w:p w14:paraId="4FDCC080" w14:textId="260419A0" w:rsidR="0009164C" w:rsidRDefault="0009164C" w:rsidP="0009164C">
      <w:pPr>
        <w:pStyle w:val="ProductList-Body"/>
      </w:pPr>
      <w:r>
        <w:t>Add-on User SLs are not Enterprise Products or Enterprise Online Services. They may not be used to meet the Enterprise-wide requirements in an Enterprise Enrollment</w:t>
      </w:r>
      <w:r w:rsidR="00CE4450">
        <w:t>, Open Value (Organization-wide option), or Open Value Subscription Agreement</w:t>
      </w:r>
      <w:r>
        <w:t xml:space="preserve">. For example, if a customer selects Office Professional Plus as an Enterprise Product on their Enterprise Enrollment </w:t>
      </w:r>
      <w:r w:rsidR="00CE4450">
        <w:t xml:space="preserve">or Open Value Subscription Agreement </w:t>
      </w:r>
      <w:r>
        <w:t>and uses an Add-on User SL to install Office 365 ProPlus</w:t>
      </w:r>
      <w:r w:rsidR="00530493">
        <w:fldChar w:fldCharType="begin"/>
      </w:r>
      <w:r w:rsidR="00530493">
        <w:instrText xml:space="preserve"> XE "</w:instrText>
      </w:r>
      <w:r w:rsidR="00530493" w:rsidRPr="007B43F2">
        <w:instrText>Office 365 ProPlus</w:instrText>
      </w:r>
      <w:r w:rsidR="00530493">
        <w:instrText xml:space="preserve">" </w:instrText>
      </w:r>
      <w:r w:rsidR="00530493">
        <w:fldChar w:fldCharType="end"/>
      </w:r>
      <w:r>
        <w:t xml:space="preserve"> on a Qualified Device without Office Professional Plus, they must still submit a True-up order</w:t>
      </w:r>
      <w:r w:rsidR="00CE4450">
        <w:t xml:space="preserve"> (or anniversary order)</w:t>
      </w:r>
      <w:r>
        <w:t xml:space="preserve"> for Office Professional Plus on that Qualified Device—along with any other Enterprise Products required for that Qualified Device.</w:t>
      </w:r>
    </w:p>
    <w:p w14:paraId="4FDCC081" w14:textId="77777777" w:rsidR="0009164C" w:rsidRDefault="0009164C" w:rsidP="0009164C">
      <w:pPr>
        <w:pStyle w:val="ProductList-Body"/>
      </w:pPr>
    </w:p>
    <w:p w14:paraId="4FDCC082" w14:textId="77777777" w:rsidR="0009164C" w:rsidRPr="0009164C" w:rsidRDefault="0009164C" w:rsidP="0009164C">
      <w:pPr>
        <w:pStyle w:val="ProductList-Body"/>
        <w:rPr>
          <w:b/>
        </w:rPr>
      </w:pPr>
      <w:r w:rsidRPr="00125581">
        <w:rPr>
          <w:b/>
          <w:color w:val="00188F"/>
        </w:rPr>
        <w:t>Volume Licensing Program Terms</w:t>
      </w:r>
    </w:p>
    <w:p w14:paraId="4FDCC083" w14:textId="0CF0C3E7" w:rsidR="0009164C" w:rsidRDefault="0009164C" w:rsidP="0009164C">
      <w:pPr>
        <w:pStyle w:val="ProductList-Body"/>
      </w:pPr>
      <w:r>
        <w:t>Excluding Transition rights</w:t>
      </w:r>
      <w:r w:rsidR="00CE4450">
        <w:t xml:space="preserve"> available under the Enterprise Agreement</w:t>
      </w:r>
      <w:r>
        <w:t xml:space="preserve">, </w:t>
      </w:r>
      <w:r w:rsidR="00E526D8">
        <w:t>p</w:t>
      </w:r>
      <w:r>
        <w:t xml:space="preserve">rograms </w:t>
      </w:r>
      <w:r w:rsidR="00E526D8">
        <w:t>t</w:t>
      </w:r>
      <w:r>
        <w:t xml:space="preserve">erms applicable to the Corresponding Online Service USL also apply to the Add-on USLs. </w:t>
      </w:r>
    </w:p>
    <w:p w14:paraId="4FDCC084" w14:textId="77777777" w:rsidR="0009164C" w:rsidRDefault="0009164C" w:rsidP="0009164C">
      <w:pPr>
        <w:pStyle w:val="ProductList-Body"/>
      </w:pPr>
    </w:p>
    <w:p w14:paraId="4FDCC085" w14:textId="515D0D28" w:rsidR="0009164C" w:rsidRPr="0009164C" w:rsidRDefault="0009164C" w:rsidP="0009164C">
      <w:pPr>
        <w:pStyle w:val="ProductList-Body"/>
        <w:rPr>
          <w:b/>
        </w:rPr>
      </w:pPr>
      <w:r w:rsidRPr="00125581">
        <w:rPr>
          <w:b/>
          <w:color w:val="00188F"/>
        </w:rPr>
        <w:t>Office 365 Enterprise K1</w:t>
      </w:r>
      <w:r w:rsidR="00655A3E">
        <w:rPr>
          <w:b/>
        </w:rPr>
        <w:fldChar w:fldCharType="begin"/>
      </w:r>
      <w:r w:rsidR="00655A3E">
        <w:instrText xml:space="preserve"> XE "</w:instrText>
      </w:r>
      <w:r w:rsidR="00655A3E" w:rsidRPr="005B0863">
        <w:instrText>Office 365 Enterprise K1</w:instrText>
      </w:r>
      <w:r w:rsidR="00655A3E">
        <w:instrText xml:space="preserve">" </w:instrText>
      </w:r>
      <w:r w:rsidR="00655A3E">
        <w:rPr>
          <w:b/>
        </w:rPr>
        <w:fldChar w:fldCharType="end"/>
      </w:r>
    </w:p>
    <w:p w14:paraId="4FDCC086" w14:textId="0AD7DCFB" w:rsidR="0009164C" w:rsidRDefault="0009164C" w:rsidP="0009164C">
      <w:pPr>
        <w:pStyle w:val="ProductList-Body"/>
      </w:pPr>
      <w:r>
        <w:t>Office 365 Enterprise K1</w:t>
      </w:r>
      <w:r w:rsidR="00655A3E">
        <w:fldChar w:fldCharType="begin"/>
      </w:r>
      <w:r w:rsidR="00655A3E">
        <w:instrText xml:space="preserve"> XE "</w:instrText>
      </w:r>
      <w:r w:rsidR="00655A3E" w:rsidRPr="005B0863">
        <w:instrText>Office 365 Enterprise K1</w:instrText>
      </w:r>
      <w:r w:rsidR="00655A3E">
        <w:instrText xml:space="preserve">" </w:instrText>
      </w:r>
      <w:r w:rsidR="00655A3E">
        <w:fldChar w:fldCharType="end"/>
      </w:r>
      <w:r>
        <w:t xml:space="preserve"> is formerly known as Business Productivity Online Deskless Suite (BPOS Deskless).  Customers in Brazil and Chile purchasing Office 365 Enterprise K1 will be provisioned on BPOS Deskless.  These customers may migrate to Office 365 Enterprise K1 at a later date.</w:t>
      </w:r>
    </w:p>
    <w:p w14:paraId="29664FDA" w14:textId="17EA14B3" w:rsidR="00F6031E" w:rsidRDefault="00F6031E" w:rsidP="0009164C">
      <w:pPr>
        <w:pStyle w:val="ProductList-Body"/>
      </w:pPr>
    </w:p>
    <w:p w14:paraId="5949DF11" w14:textId="77777777" w:rsidR="00F6031E" w:rsidRPr="005B337C" w:rsidRDefault="00F6031E" w:rsidP="00F6031E">
      <w:pPr>
        <w:pStyle w:val="ProductList-Body"/>
        <w:rPr>
          <w:b/>
        </w:rPr>
      </w:pPr>
      <w:r w:rsidRPr="00125581">
        <w:rPr>
          <w:b/>
          <w:color w:val="00188F"/>
        </w:rPr>
        <w:t xml:space="preserve">Office Multi Language Pack </w:t>
      </w:r>
    </w:p>
    <w:p w14:paraId="01FF8604" w14:textId="66E0B641" w:rsidR="00F6031E" w:rsidRDefault="00F6031E" w:rsidP="00F6031E">
      <w:pPr>
        <w:pStyle w:val="ProductList-Body"/>
      </w:pPr>
      <w:r>
        <w:t>Customers with Office 365 Suite that include Office 365 ProPlus may use the latest version of the Office Multi Language Pack with copies of desktop applications software they are permitted to use under their qualifying Office 365 Suite. If a customer’s agreement provides perpetual rights to use the software under their qualifying licenses, they will have a perpetual right to use the Office Multi Language Pack with that software.  Otherwise, the right to use the Office Multi Language Pack expires upon the expiration of rights under the qualifying Office System license</w:t>
      </w:r>
      <w:r w:rsidRPr="00600926">
        <w:t xml:space="preserve"> </w:t>
      </w:r>
      <w:r>
        <w:t>Office 365 subscriptions.</w:t>
      </w:r>
      <w:r w:rsidRPr="00600926">
        <w:t xml:space="preserve"> </w:t>
      </w:r>
    </w:p>
    <w:p w14:paraId="7AD6889E" w14:textId="7D7BB223" w:rsidR="00105B4C" w:rsidRDefault="00105B4C" w:rsidP="00F6031E">
      <w:pPr>
        <w:pStyle w:val="ProductList-Body"/>
      </w:pPr>
    </w:p>
    <w:p w14:paraId="33918D3E" w14:textId="77777777" w:rsidR="00105B4C" w:rsidRPr="00105B4C" w:rsidRDefault="00105B4C" w:rsidP="00105B4C">
      <w:pPr>
        <w:pStyle w:val="ProductList-Body"/>
        <w:rPr>
          <w:b/>
        </w:rPr>
      </w:pPr>
      <w:r w:rsidRPr="00125581">
        <w:rPr>
          <w:b/>
          <w:color w:val="00188F"/>
        </w:rPr>
        <w:t>E-Learning</w:t>
      </w:r>
    </w:p>
    <w:p w14:paraId="71E465AD" w14:textId="19DFCC2A" w:rsidR="00105B4C" w:rsidRDefault="00105B4C" w:rsidP="00105B4C">
      <w:pPr>
        <w:pStyle w:val="ProductList-Body"/>
      </w:pPr>
      <w:r>
        <w:t xml:space="preserve">Customers with Office 365 suites that include Office 365 ProPlus are eligible to use hosted Applications E-Learning courses. Eligible customers will receive one access code per qualifying enrollment/agreement.  Customers may also download SCORM-compliant, content-only E-learning files (for Applications) from VLSC for import into their Learning Management System (LMS).  There is no access code necessary to download files from VLSC. </w:t>
      </w:r>
    </w:p>
    <w:p w14:paraId="621D9C1A" w14:textId="77777777" w:rsidR="00105B4C" w:rsidRDefault="00105B4C" w:rsidP="00105B4C">
      <w:pPr>
        <w:pStyle w:val="ProductList-Body"/>
      </w:pPr>
    </w:p>
    <w:p w14:paraId="24FA6DD5" w14:textId="77777777" w:rsidR="00105B4C" w:rsidRDefault="00105B4C" w:rsidP="00105B4C">
      <w:pPr>
        <w:pStyle w:val="ProductList-Body"/>
      </w:pPr>
      <w:r>
        <w:t xml:space="preserve">The maximum number of users for which a customer may use the E-Learning training is equal to the number of subscriptions of Office 365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subscription license. Eligible customers may purchase E-learning kits at a regional fulfillment center if the online option is not sufficient. Customers’ deployment and use of the E-Learning courses are subject to the terms and conditions of their license agreement.  </w:t>
      </w:r>
    </w:p>
    <w:p w14:paraId="36545CCC" w14:textId="77777777" w:rsidR="00105B4C" w:rsidRDefault="00105B4C" w:rsidP="00105B4C">
      <w:pPr>
        <w:pStyle w:val="ProductList-Body"/>
      </w:pPr>
    </w:p>
    <w:p w14:paraId="42D7C0E2" w14:textId="783F2D54" w:rsidR="00A11413" w:rsidRDefault="00105B4C" w:rsidP="00105B4C">
      <w:pPr>
        <w:pStyle w:val="ProductList-Body"/>
      </w:pPr>
      <w:r>
        <w:lastRenderedPageBreak/>
        <w:t>Enterprise Agreement and Select customers may obtain SCORM-compliant content (for Applications) via download or DVD, whereas Open and Open Value customer may obtain SCORM-compliant content (for Applications) via DVD only.</w:t>
      </w:r>
    </w:p>
    <w:p w14:paraId="72992577" w14:textId="77777777" w:rsidR="00A11413" w:rsidRDefault="00A11413" w:rsidP="00105B4C">
      <w:pPr>
        <w:pStyle w:val="ProductList-Body"/>
      </w:pPr>
    </w:p>
    <w:p w14:paraId="70800D98" w14:textId="09B60C4C" w:rsidR="00A11413" w:rsidRDefault="00A11413" w:rsidP="00105B4C">
      <w:pPr>
        <w:pStyle w:val="ProductList-Body"/>
      </w:pPr>
      <w:r w:rsidRPr="00B5449A">
        <w:rPr>
          <w:b/>
          <w:color w:val="00188F"/>
        </w:rPr>
        <w:t>Office Online</w:t>
      </w:r>
    </w:p>
    <w:p w14:paraId="0DB8A7C5" w14:textId="60BF00DA" w:rsidR="00A11413" w:rsidRPr="00685ABF" w:rsidRDefault="00A11413" w:rsidP="00A11413">
      <w:pPr>
        <w:pStyle w:val="ProductList-Body"/>
        <w:tabs>
          <w:tab w:val="clear" w:pos="158"/>
          <w:tab w:val="left" w:pos="180"/>
        </w:tabs>
      </w:pPr>
      <w:r>
        <w:t xml:space="preserve">Customers with Office 365 suites that include Office 365 ProPlus are eligible to use Office Online.  Licensed users of such suites may access Office Online for viewing and editing documents. </w:t>
      </w:r>
      <w:r w:rsidRPr="00B5449A">
        <w:t>Users must also be licensed for SharePoint Online plans to access Office Online service</w:t>
      </w:r>
      <w:r>
        <w:t xml:space="preserve">. Use of Office Online is governed by the license terms for that service in the Online Services Use Rights. </w:t>
      </w:r>
    </w:p>
    <w:p w14:paraId="4FDCC087" w14:textId="77777777" w:rsidR="00585A48" w:rsidRPr="00585A48" w:rsidRDefault="00540EA2"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5ACB9B64" w14:textId="3C67933F" w:rsidR="001E7FA2" w:rsidRDefault="001E7FA2" w:rsidP="001E7FA2">
      <w:pPr>
        <w:pStyle w:val="ProductList-Offering2Heading"/>
        <w:outlineLvl w:val="2"/>
      </w:pPr>
      <w:r>
        <w:tab/>
      </w:r>
      <w:bookmarkStart w:id="1276" w:name="_Toc383689374"/>
      <w:r>
        <w:t>OneDrive for Business</w:t>
      </w:r>
      <w:bookmarkEnd w:id="1276"/>
      <w:r>
        <w:fldChar w:fldCharType="begin"/>
      </w:r>
      <w:r>
        <w:instrText xml:space="preserve"> XE "</w:instrText>
      </w:r>
      <w:r w:rsidR="00025D95">
        <w:instrText>OneDrive for Business</w:instrText>
      </w:r>
      <w:r>
        <w:instrText xml:space="preserve">" </w:instrText>
      </w:r>
      <w:r>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1E7FA2" w14:paraId="2665768E" w14:textId="77777777" w:rsidTr="00E6284A">
        <w:trPr>
          <w:cantSplit/>
          <w:tblHeader/>
        </w:trPr>
        <w:tc>
          <w:tcPr>
            <w:tcW w:w="3367" w:type="dxa"/>
            <w:tcBorders>
              <w:bottom w:val="nil"/>
            </w:tcBorders>
            <w:shd w:val="clear" w:color="auto" w:fill="00188F"/>
          </w:tcPr>
          <w:p w14:paraId="501529E3" w14:textId="77777777" w:rsidR="001E7FA2" w:rsidRPr="00EE0836" w:rsidRDefault="001E7FA2" w:rsidP="00E6284A">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56F4CC25" w14:textId="77777777" w:rsidR="001E7FA2" w:rsidRPr="00EE0836" w:rsidRDefault="001E7FA2" w:rsidP="00E6284A">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084889C0" w14:textId="77777777" w:rsidR="001E7FA2" w:rsidRPr="00EE0836" w:rsidRDefault="001E7FA2" w:rsidP="00E6284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61D94A36" w14:textId="77777777" w:rsidR="001E7FA2" w:rsidRPr="00EE0836" w:rsidRDefault="001E7FA2" w:rsidP="00E6284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6800F40C" w14:textId="77777777" w:rsidR="001E7FA2" w:rsidRPr="00EE0836" w:rsidRDefault="001E7FA2" w:rsidP="00E6284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079F68EC" w14:textId="77777777" w:rsidR="001E7FA2" w:rsidRPr="00EE0836" w:rsidRDefault="001E7FA2" w:rsidP="00E6284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0988E32E" w14:textId="77777777" w:rsidR="001E7FA2" w:rsidRPr="00EE0836" w:rsidRDefault="001E7FA2" w:rsidP="00E6284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63800D16" w14:textId="77777777" w:rsidR="001E7FA2" w:rsidRPr="00EE0836" w:rsidRDefault="001E7FA2" w:rsidP="00E6284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282F9BB" w14:textId="77777777" w:rsidR="001E7FA2" w:rsidRPr="00EE0836" w:rsidRDefault="001E7FA2" w:rsidP="00E6284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35B354A0" w14:textId="77777777" w:rsidR="001E7FA2" w:rsidRPr="00EE0836" w:rsidRDefault="001E7FA2" w:rsidP="00E6284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3BC241DC" w14:textId="77777777" w:rsidR="001E7FA2" w:rsidRPr="00EE0836" w:rsidRDefault="001E7FA2" w:rsidP="00E6284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1E7FA2" w14:paraId="6C6ABBEF" w14:textId="77777777" w:rsidTr="00E6284A">
        <w:trPr>
          <w:cantSplit/>
          <w:tblHeader/>
        </w:trPr>
        <w:tc>
          <w:tcPr>
            <w:tcW w:w="3367" w:type="dxa"/>
            <w:tcBorders>
              <w:top w:val="nil"/>
              <w:left w:val="nil"/>
              <w:bottom w:val="dashSmallGap" w:sz="4" w:space="0" w:color="BFBFBF" w:themeColor="background1" w:themeShade="BF"/>
              <w:right w:val="nil"/>
            </w:tcBorders>
          </w:tcPr>
          <w:p w14:paraId="1D81F310" w14:textId="68DC7D4F" w:rsidR="001E7FA2" w:rsidRDefault="001E7FA2" w:rsidP="00E6284A">
            <w:pPr>
              <w:pStyle w:val="ProductList-Offering2"/>
            </w:pPr>
            <w:bookmarkStart w:id="1277" w:name="_Toc383689375"/>
            <w:r>
              <w:t>OneDrive for Business with Office Online (User SL)</w:t>
            </w:r>
            <w:bookmarkEnd w:id="1277"/>
            <w:r w:rsidR="00025D95">
              <w:fldChar w:fldCharType="begin"/>
            </w:r>
            <w:r w:rsidR="00025D95">
              <w:instrText xml:space="preserve"> XE "</w:instrText>
            </w:r>
            <w:r w:rsidR="00025D95" w:rsidRPr="00025D95">
              <w:instrText>OneDrive for Business with Office Online (User SL)</w:instrText>
            </w:r>
            <w:r w:rsidR="00025D95">
              <w:instrText xml:space="preserve">" </w:instrText>
            </w:r>
            <w:r w:rsidR="00025D95">
              <w:fldChar w:fldCharType="end"/>
            </w:r>
          </w:p>
        </w:tc>
        <w:tc>
          <w:tcPr>
            <w:tcW w:w="738" w:type="dxa"/>
            <w:tcBorders>
              <w:top w:val="nil"/>
              <w:left w:val="nil"/>
              <w:bottom w:val="dashSmallGap" w:sz="4" w:space="0" w:color="BFBFBF" w:themeColor="background1" w:themeShade="BF"/>
              <w:right w:val="nil"/>
            </w:tcBorders>
            <w:shd w:val="clear" w:color="auto" w:fill="auto"/>
            <w:vAlign w:val="center"/>
          </w:tcPr>
          <w:p w14:paraId="1D567F9C" w14:textId="77777777" w:rsidR="001E7FA2" w:rsidRDefault="001E7FA2" w:rsidP="00E6284A">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1A6A5280" w14:textId="77777777" w:rsidR="001E7FA2" w:rsidRDefault="001E7FA2" w:rsidP="00E6284A">
            <w:pPr>
              <w:pStyle w:val="ProductList-OfferingBody"/>
              <w:ind w:left="-113"/>
              <w:jc w:val="center"/>
            </w:pPr>
          </w:p>
        </w:tc>
        <w:tc>
          <w:tcPr>
            <w:tcW w:w="739" w:type="dxa"/>
            <w:shd w:val="clear" w:color="auto" w:fill="70AD47" w:themeFill="accent6"/>
            <w:vAlign w:val="center"/>
          </w:tcPr>
          <w:p w14:paraId="7BEBAF45" w14:textId="77777777" w:rsidR="001E7FA2" w:rsidRDefault="001E7FA2" w:rsidP="00E6284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1BAFE1CE" w14:textId="77777777" w:rsidR="001E7FA2" w:rsidRDefault="001E7FA2" w:rsidP="00E6284A">
            <w:pPr>
              <w:pStyle w:val="ProductList-OfferingBody"/>
              <w:ind w:left="-113"/>
              <w:jc w:val="center"/>
            </w:pPr>
          </w:p>
        </w:tc>
        <w:tc>
          <w:tcPr>
            <w:tcW w:w="739" w:type="dxa"/>
            <w:shd w:val="clear" w:color="auto" w:fill="70AD47" w:themeFill="accent6"/>
            <w:vAlign w:val="center"/>
          </w:tcPr>
          <w:p w14:paraId="45765980" w14:textId="77777777" w:rsidR="001E7FA2" w:rsidRDefault="001E7FA2" w:rsidP="00E6284A">
            <w:pPr>
              <w:pStyle w:val="ProductList-OfferingBody"/>
              <w:ind w:left="-113"/>
              <w:jc w:val="center"/>
            </w:pPr>
          </w:p>
        </w:tc>
        <w:tc>
          <w:tcPr>
            <w:tcW w:w="738" w:type="dxa"/>
            <w:shd w:val="clear" w:color="auto" w:fill="70AD47" w:themeFill="accent6"/>
            <w:vAlign w:val="center"/>
          </w:tcPr>
          <w:p w14:paraId="68547025" w14:textId="77777777" w:rsidR="001E7FA2" w:rsidRDefault="001E7FA2" w:rsidP="00E6284A">
            <w:pPr>
              <w:pStyle w:val="ProductList-OfferingBody"/>
              <w:ind w:left="-113"/>
              <w:jc w:val="center"/>
            </w:pPr>
          </w:p>
        </w:tc>
        <w:tc>
          <w:tcPr>
            <w:tcW w:w="739" w:type="dxa"/>
            <w:shd w:val="clear" w:color="auto" w:fill="BFBFBF" w:themeFill="background1" w:themeFillShade="BF"/>
            <w:vAlign w:val="center"/>
          </w:tcPr>
          <w:p w14:paraId="0A5F23D2" w14:textId="77777777" w:rsidR="001E7FA2" w:rsidRDefault="001E7FA2" w:rsidP="00E6284A">
            <w:pPr>
              <w:pStyle w:val="ProductList-OfferingBody"/>
              <w:ind w:left="-113"/>
              <w:jc w:val="center"/>
            </w:pPr>
          </w:p>
        </w:tc>
        <w:tc>
          <w:tcPr>
            <w:tcW w:w="739" w:type="dxa"/>
            <w:shd w:val="clear" w:color="auto" w:fill="70AD47" w:themeFill="accent6"/>
            <w:vAlign w:val="center"/>
          </w:tcPr>
          <w:p w14:paraId="7EEDE3BC" w14:textId="77777777" w:rsidR="001E7FA2" w:rsidRDefault="001E7FA2" w:rsidP="00E6284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0746A933" w14:textId="77777777" w:rsidR="001E7FA2" w:rsidRDefault="001E7FA2" w:rsidP="00E6284A">
            <w:pPr>
              <w:pStyle w:val="ProductList-OfferingBody"/>
              <w:ind w:left="-113"/>
              <w:jc w:val="center"/>
            </w:pPr>
          </w:p>
        </w:tc>
        <w:tc>
          <w:tcPr>
            <w:tcW w:w="739" w:type="dxa"/>
            <w:shd w:val="clear" w:color="auto" w:fill="70AD47" w:themeFill="accent6"/>
            <w:vAlign w:val="center"/>
          </w:tcPr>
          <w:p w14:paraId="3CD5AD6B" w14:textId="77777777" w:rsidR="001E7FA2" w:rsidRDefault="001E7FA2" w:rsidP="00E6284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1E7FA2" w14:paraId="62E5871A" w14:textId="77777777" w:rsidTr="00E6284A">
        <w:trPr>
          <w:cantSplit/>
          <w:tblHeader/>
        </w:trPr>
        <w:tc>
          <w:tcPr>
            <w:tcW w:w="3367" w:type="dxa"/>
            <w:tcBorders>
              <w:top w:val="dashSmallGap" w:sz="4" w:space="0" w:color="BFBFBF" w:themeColor="background1" w:themeShade="BF"/>
              <w:left w:val="nil"/>
              <w:bottom w:val="nil"/>
              <w:right w:val="nil"/>
            </w:tcBorders>
          </w:tcPr>
          <w:p w14:paraId="55B8A666" w14:textId="140BB190" w:rsidR="001E7FA2" w:rsidRDefault="001E7FA2" w:rsidP="00E6284A">
            <w:pPr>
              <w:pStyle w:val="ProductList-Offering2"/>
            </w:pPr>
            <w:bookmarkStart w:id="1278" w:name="_Toc383689376"/>
            <w:r>
              <w:t>OneDrive for Business with Office Online G (User SL)</w:t>
            </w:r>
            <w:bookmarkEnd w:id="1278"/>
            <w:r w:rsidR="00025D95">
              <w:fldChar w:fldCharType="begin"/>
            </w:r>
            <w:r w:rsidR="00025D95">
              <w:instrText xml:space="preserve"> XE "</w:instrText>
            </w:r>
            <w:r w:rsidR="00025D95" w:rsidRPr="00025D95">
              <w:instrText>OneDrive for Business with Office Online G (User SL)</w:instrText>
            </w:r>
            <w:r w:rsidR="00025D95">
              <w:instrText xml:space="preserve">" </w:instrText>
            </w:r>
            <w:r w:rsidR="00025D95">
              <w:fldChar w:fldCharType="end"/>
            </w:r>
          </w:p>
        </w:tc>
        <w:tc>
          <w:tcPr>
            <w:tcW w:w="738" w:type="dxa"/>
            <w:tcBorders>
              <w:top w:val="dashSmallGap" w:sz="4" w:space="0" w:color="BFBFBF" w:themeColor="background1" w:themeShade="BF"/>
              <w:left w:val="nil"/>
              <w:bottom w:val="nil"/>
              <w:right w:val="nil"/>
            </w:tcBorders>
            <w:shd w:val="clear" w:color="auto" w:fill="auto"/>
            <w:vAlign w:val="center"/>
          </w:tcPr>
          <w:p w14:paraId="27D48A85" w14:textId="77777777" w:rsidR="001E7FA2" w:rsidRDefault="001E7FA2" w:rsidP="00E6284A">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1FD2E6A3" w14:textId="77777777" w:rsidR="001E7FA2" w:rsidRDefault="001E7FA2" w:rsidP="00E6284A">
            <w:pPr>
              <w:pStyle w:val="ProductList-OfferingBody"/>
              <w:ind w:left="-113"/>
              <w:jc w:val="center"/>
            </w:pPr>
          </w:p>
        </w:tc>
        <w:tc>
          <w:tcPr>
            <w:tcW w:w="739" w:type="dxa"/>
            <w:shd w:val="clear" w:color="auto" w:fill="70AD47" w:themeFill="accent6"/>
            <w:vAlign w:val="center"/>
          </w:tcPr>
          <w:p w14:paraId="78E6B847" w14:textId="77777777" w:rsidR="001E7FA2" w:rsidRDefault="001E7FA2" w:rsidP="00E6284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6387D6B" w14:textId="77777777" w:rsidR="001E7FA2" w:rsidRDefault="001E7FA2" w:rsidP="00E6284A">
            <w:pPr>
              <w:pStyle w:val="ProductList-OfferingBody"/>
              <w:ind w:left="-113"/>
              <w:jc w:val="center"/>
            </w:pPr>
          </w:p>
        </w:tc>
        <w:tc>
          <w:tcPr>
            <w:tcW w:w="739" w:type="dxa"/>
            <w:shd w:val="clear" w:color="auto" w:fill="BFBFBF" w:themeFill="background1" w:themeFillShade="BF"/>
            <w:vAlign w:val="center"/>
          </w:tcPr>
          <w:p w14:paraId="00305501" w14:textId="77777777" w:rsidR="001E7FA2" w:rsidRDefault="001E7FA2" w:rsidP="00E6284A">
            <w:pPr>
              <w:pStyle w:val="ProductList-OfferingBody"/>
              <w:ind w:left="-113"/>
              <w:jc w:val="center"/>
            </w:pPr>
          </w:p>
        </w:tc>
        <w:tc>
          <w:tcPr>
            <w:tcW w:w="738" w:type="dxa"/>
            <w:shd w:val="clear" w:color="auto" w:fill="BFBFBF" w:themeFill="background1" w:themeFillShade="BF"/>
            <w:vAlign w:val="center"/>
          </w:tcPr>
          <w:p w14:paraId="5939C6C0" w14:textId="77777777" w:rsidR="001E7FA2" w:rsidRDefault="001E7FA2" w:rsidP="00E6284A">
            <w:pPr>
              <w:pStyle w:val="ProductList-OfferingBody"/>
              <w:ind w:left="-113"/>
              <w:jc w:val="center"/>
            </w:pPr>
          </w:p>
        </w:tc>
        <w:tc>
          <w:tcPr>
            <w:tcW w:w="739" w:type="dxa"/>
            <w:shd w:val="clear" w:color="auto" w:fill="BFBFBF" w:themeFill="background1" w:themeFillShade="BF"/>
            <w:vAlign w:val="center"/>
          </w:tcPr>
          <w:p w14:paraId="188AA738" w14:textId="77777777" w:rsidR="001E7FA2" w:rsidRDefault="001E7FA2" w:rsidP="00E6284A">
            <w:pPr>
              <w:pStyle w:val="ProductList-OfferingBody"/>
              <w:ind w:left="-113"/>
              <w:jc w:val="center"/>
            </w:pPr>
          </w:p>
        </w:tc>
        <w:tc>
          <w:tcPr>
            <w:tcW w:w="739" w:type="dxa"/>
            <w:shd w:val="clear" w:color="auto" w:fill="BFBFBF" w:themeFill="background1" w:themeFillShade="BF"/>
            <w:vAlign w:val="center"/>
          </w:tcPr>
          <w:p w14:paraId="1A3DCDB0" w14:textId="77777777" w:rsidR="001E7FA2" w:rsidRDefault="001E7FA2" w:rsidP="00E6284A">
            <w:pPr>
              <w:pStyle w:val="ProductList-OfferingBody"/>
              <w:ind w:left="-113"/>
              <w:jc w:val="center"/>
            </w:pPr>
          </w:p>
        </w:tc>
        <w:tc>
          <w:tcPr>
            <w:tcW w:w="739" w:type="dxa"/>
            <w:shd w:val="clear" w:color="auto" w:fill="BFBFBF" w:themeFill="background1" w:themeFillShade="BF"/>
            <w:vAlign w:val="center"/>
          </w:tcPr>
          <w:p w14:paraId="50089135" w14:textId="77777777" w:rsidR="001E7FA2" w:rsidRDefault="001E7FA2" w:rsidP="00E6284A">
            <w:pPr>
              <w:pStyle w:val="ProductList-OfferingBody"/>
              <w:ind w:left="-113"/>
              <w:jc w:val="center"/>
            </w:pPr>
          </w:p>
        </w:tc>
        <w:tc>
          <w:tcPr>
            <w:tcW w:w="739" w:type="dxa"/>
            <w:shd w:val="clear" w:color="auto" w:fill="BFBFBF" w:themeFill="background1" w:themeFillShade="BF"/>
            <w:vAlign w:val="center"/>
          </w:tcPr>
          <w:p w14:paraId="73B787E6" w14:textId="77777777" w:rsidR="001E7FA2" w:rsidRDefault="001E7FA2" w:rsidP="00E6284A">
            <w:pPr>
              <w:pStyle w:val="ProductList-OfferingBody"/>
              <w:ind w:left="-113"/>
              <w:jc w:val="center"/>
            </w:pPr>
          </w:p>
        </w:tc>
      </w:tr>
    </w:tbl>
    <w:p w14:paraId="1A7CD6BA" w14:textId="77777777" w:rsidR="001E7FA2" w:rsidRDefault="001E7FA2" w:rsidP="001E7FA2">
      <w:pPr>
        <w:pStyle w:val="ProductList-Body"/>
      </w:pPr>
    </w:p>
    <w:tbl>
      <w:tblPr>
        <w:tblStyle w:val="TableGrid"/>
        <w:tblW w:w="11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4054"/>
        <w:gridCol w:w="3597"/>
      </w:tblGrid>
      <w:tr w:rsidR="001E7FA2" w14:paraId="39BFB304" w14:textId="77777777" w:rsidTr="00E6284A">
        <w:tc>
          <w:tcPr>
            <w:tcW w:w="3596" w:type="dxa"/>
          </w:tcPr>
          <w:p w14:paraId="42464EB9" w14:textId="2549BA22" w:rsidR="001E7FA2" w:rsidRDefault="001E7FA2" w:rsidP="00E6284A">
            <w:pPr>
              <w:pStyle w:val="ProductList-Body"/>
              <w:spacing w:before="20" w:after="20"/>
            </w:pPr>
            <w:r>
              <w:t>Reduction Eligible:</w:t>
            </w:r>
            <w:r>
              <w:rPr>
                <w:b/>
              </w:rPr>
              <w:t xml:space="preserve"> All</w:t>
            </w:r>
          </w:p>
          <w:p w14:paraId="1E46EF0B" w14:textId="4F906BED" w:rsidR="001E7FA2" w:rsidRDefault="001E7FA2" w:rsidP="00AC7409">
            <w:pPr>
              <w:pStyle w:val="ProductList-Body"/>
              <w:spacing w:before="20" w:after="20"/>
            </w:pPr>
            <w:r>
              <w:t xml:space="preserve">True-up Eligible: </w:t>
            </w:r>
            <w:r>
              <w:rPr>
                <w:b/>
              </w:rPr>
              <w:t>All</w:t>
            </w:r>
          </w:p>
        </w:tc>
        <w:tc>
          <w:tcPr>
            <w:tcW w:w="4054" w:type="dxa"/>
          </w:tcPr>
          <w:p w14:paraId="224D38B0" w14:textId="77777777" w:rsidR="001E7FA2" w:rsidRDefault="001E7FA2" w:rsidP="00E6284A">
            <w:pPr>
              <w:pStyle w:val="ProductList-Body"/>
              <w:spacing w:before="20" w:after="20"/>
              <w:rPr>
                <w:b/>
              </w:rPr>
            </w:pPr>
            <w:r>
              <w:t xml:space="preserve">Product Pool: </w:t>
            </w:r>
            <w:r>
              <w:rPr>
                <w:b/>
              </w:rPr>
              <w:t>Server</w:t>
            </w:r>
          </w:p>
          <w:p w14:paraId="07847A8D" w14:textId="01330E98" w:rsidR="001E7FA2" w:rsidRPr="0067772C" w:rsidRDefault="001E7FA2" w:rsidP="00AC7409">
            <w:pPr>
              <w:pStyle w:val="ProductList-Body"/>
              <w:spacing w:before="20" w:after="20"/>
              <w:rPr>
                <w:b/>
                <w:sz w:val="22"/>
              </w:rPr>
            </w:pPr>
            <w:r>
              <w:t xml:space="preserve">Extended Service Eligible: </w:t>
            </w:r>
            <w:r>
              <w:rPr>
                <w:b/>
              </w:rPr>
              <w:t>All</w:t>
            </w:r>
          </w:p>
        </w:tc>
        <w:tc>
          <w:tcPr>
            <w:tcW w:w="3597" w:type="dxa"/>
          </w:tcPr>
          <w:p w14:paraId="005E390F" w14:textId="77777777" w:rsidR="001E7FA2" w:rsidRPr="001C3EDC" w:rsidRDefault="001E7FA2" w:rsidP="00E6284A">
            <w:pPr>
              <w:pStyle w:val="ProductList-Body"/>
              <w:spacing w:before="20" w:after="20"/>
              <w:rPr>
                <w:b/>
              </w:rPr>
            </w:pPr>
          </w:p>
        </w:tc>
      </w:tr>
    </w:tbl>
    <w:p w14:paraId="543C66AC" w14:textId="77777777" w:rsidR="00B03BD7" w:rsidRPr="00782C7B" w:rsidRDefault="00B03BD7" w:rsidP="00B03BD7">
      <w:pPr>
        <w:pStyle w:val="ProductList-Body"/>
        <w:shd w:val="clear" w:color="auto" w:fill="D9D9D9" w:themeFill="background1" w:themeFillShade="D9"/>
        <w:spacing w:before="120" w:after="120"/>
        <w:rPr>
          <w:b/>
        </w:rPr>
      </w:pPr>
      <w:r w:rsidRPr="00782C7B">
        <w:rPr>
          <w:b/>
        </w:rPr>
        <w:t>Additional Information</w:t>
      </w:r>
    </w:p>
    <w:p w14:paraId="2C3BC3AE" w14:textId="77777777" w:rsidR="00B03BD7" w:rsidRDefault="00B03BD7" w:rsidP="00B03BD7">
      <w:pPr>
        <w:pStyle w:val="ProductList-Body"/>
      </w:pPr>
      <w:r>
        <w:t xml:space="preserve">For extra storage for OneDrive for Business please refer </w:t>
      </w:r>
      <w:hyperlink w:anchor="O365ExtraFileStorage" w:history="1">
        <w:r w:rsidRPr="00AC7409">
          <w:rPr>
            <w:rStyle w:val="Hyperlink"/>
          </w:rPr>
          <w:t>Office 365 Extra File Storage</w:t>
        </w:r>
      </w:hyperlink>
      <w:r>
        <w:t>.</w:t>
      </w:r>
    </w:p>
    <w:p w14:paraId="50308866" w14:textId="77777777" w:rsidR="001E7FA2" w:rsidRPr="00585A48" w:rsidRDefault="00EE40B5" w:rsidP="001E7FA2">
      <w:pPr>
        <w:pStyle w:val="ProductList-Body"/>
        <w:shd w:val="clear" w:color="auto" w:fill="A6A6A6" w:themeFill="background1" w:themeFillShade="A6"/>
        <w:spacing w:before="120" w:after="240"/>
        <w:jc w:val="right"/>
        <w:rPr>
          <w:sz w:val="16"/>
          <w:szCs w:val="16"/>
        </w:rPr>
      </w:pPr>
      <w:r>
        <w:tab/>
      </w:r>
      <w:bookmarkStart w:id="1279" w:name="_Toc379797371"/>
      <w:bookmarkStart w:id="1280" w:name="_Toc380513403"/>
      <w:bookmarkStart w:id="1281" w:name="_Toc380655453"/>
      <w:bookmarkStart w:id="1282" w:name="_Toc378147667"/>
      <w:bookmarkStart w:id="1283" w:name="_Toc378151564"/>
      <w:r w:rsidR="001E7FA2">
        <w:fldChar w:fldCharType="begin"/>
      </w:r>
      <w:r w:rsidR="001E7FA2">
        <w:instrText xml:space="preserve"> HYPERLINK \l "ToC" </w:instrText>
      </w:r>
      <w:r w:rsidR="001E7FA2">
        <w:fldChar w:fldCharType="separate"/>
      </w:r>
      <w:r w:rsidR="001E7FA2" w:rsidRPr="00585A48">
        <w:rPr>
          <w:rStyle w:val="Hyperlink"/>
          <w:sz w:val="16"/>
          <w:szCs w:val="16"/>
        </w:rPr>
        <w:t>Table of Contents</w:t>
      </w:r>
      <w:r w:rsidR="001E7FA2">
        <w:rPr>
          <w:rStyle w:val="Hyperlink"/>
          <w:sz w:val="16"/>
          <w:szCs w:val="16"/>
        </w:rPr>
        <w:fldChar w:fldCharType="end"/>
      </w:r>
      <w:r w:rsidR="001E7FA2" w:rsidRPr="00585A48">
        <w:rPr>
          <w:sz w:val="16"/>
          <w:szCs w:val="16"/>
        </w:rPr>
        <w:t xml:space="preserve"> / </w:t>
      </w:r>
      <w:hyperlink w:anchor="ChartKey" w:history="1">
        <w:r w:rsidR="001E7FA2" w:rsidRPr="00585A48">
          <w:rPr>
            <w:rStyle w:val="Hyperlink"/>
            <w:sz w:val="16"/>
            <w:szCs w:val="16"/>
          </w:rPr>
          <w:t>Chart Key</w:t>
        </w:r>
      </w:hyperlink>
      <w:r w:rsidR="001E7FA2" w:rsidRPr="00585A48">
        <w:rPr>
          <w:sz w:val="16"/>
          <w:szCs w:val="16"/>
        </w:rPr>
        <w:t xml:space="preserve"> / </w:t>
      </w:r>
      <w:hyperlink w:anchor="Index" w:history="1">
        <w:r w:rsidR="001E7FA2" w:rsidRPr="00585A48">
          <w:rPr>
            <w:rStyle w:val="Hyperlink"/>
            <w:sz w:val="16"/>
            <w:szCs w:val="16"/>
          </w:rPr>
          <w:t>Index</w:t>
        </w:r>
      </w:hyperlink>
    </w:p>
    <w:p w14:paraId="3C8038B7" w14:textId="5D19CC99" w:rsidR="00C22F1E" w:rsidRDefault="001E7FA2" w:rsidP="00C22F1E">
      <w:pPr>
        <w:pStyle w:val="ProductList-Offering2Heading"/>
        <w:outlineLvl w:val="2"/>
      </w:pPr>
      <w:r>
        <w:tab/>
      </w:r>
      <w:bookmarkStart w:id="1284" w:name="_Toc383689377"/>
      <w:r w:rsidR="00C22F1E">
        <w:t>Power BI for Office 365</w:t>
      </w:r>
      <w:bookmarkEnd w:id="1279"/>
      <w:bookmarkEnd w:id="1280"/>
      <w:bookmarkEnd w:id="1281"/>
      <w:bookmarkEnd w:id="1284"/>
      <w:r w:rsidR="00C22F1E">
        <w:fldChar w:fldCharType="begin"/>
      </w:r>
      <w:r w:rsidR="00C22F1E">
        <w:instrText xml:space="preserve"> XE "</w:instrText>
      </w:r>
      <w:r w:rsidR="00C22F1E" w:rsidRPr="00B836A3">
        <w:instrText>Power BI for Office 365</w:instrText>
      </w:r>
      <w:r w:rsidR="00C22F1E">
        <w:instrText xml:space="preserve">" </w:instrText>
      </w:r>
      <w:r w:rsidR="00C22F1E">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C22F1E" w14:paraId="7A37DBE2" w14:textId="77777777" w:rsidTr="008E676F">
        <w:trPr>
          <w:cantSplit/>
          <w:tblHeader/>
        </w:trPr>
        <w:tc>
          <w:tcPr>
            <w:tcW w:w="3367" w:type="dxa"/>
            <w:tcBorders>
              <w:bottom w:val="nil"/>
            </w:tcBorders>
            <w:shd w:val="clear" w:color="auto" w:fill="00188F"/>
          </w:tcPr>
          <w:p w14:paraId="1E0C9F72" w14:textId="77777777" w:rsidR="00C22F1E" w:rsidRPr="00EE0836" w:rsidRDefault="00C22F1E" w:rsidP="00AB64F8">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654D9F85" w14:textId="5AEFBD32" w:rsidR="00C22F1E" w:rsidRPr="00EE0836" w:rsidRDefault="003D1789" w:rsidP="00AB64F8">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6DED999D" w14:textId="77777777" w:rsidR="00C22F1E" w:rsidRPr="00EE0836" w:rsidRDefault="00C22F1E" w:rsidP="00AB64F8">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2B163E" w14:textId="77777777" w:rsidR="00C22F1E" w:rsidRPr="00EE0836" w:rsidRDefault="00C22F1E" w:rsidP="00AB64F8">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3012C41" w14:textId="77777777" w:rsidR="00C22F1E" w:rsidRPr="00EE0836" w:rsidRDefault="00C22F1E" w:rsidP="00AB64F8">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1F0B8A63" w14:textId="77777777" w:rsidR="00C22F1E" w:rsidRPr="00EE0836" w:rsidRDefault="00C22F1E" w:rsidP="00AB64F8">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18C8CA77" w14:textId="77777777" w:rsidR="00C22F1E" w:rsidRPr="00EE0836" w:rsidRDefault="00C22F1E" w:rsidP="00AB64F8">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6A0BEA2E" w14:textId="77777777" w:rsidR="00C22F1E" w:rsidRPr="00EE0836" w:rsidRDefault="00C22F1E" w:rsidP="00AB64F8">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6623D454" w14:textId="77777777" w:rsidR="00C22F1E" w:rsidRPr="00EE0836" w:rsidRDefault="00C22F1E" w:rsidP="00AB64F8">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079590C2" w14:textId="77777777" w:rsidR="00C22F1E" w:rsidRPr="00EE0836" w:rsidRDefault="00C22F1E" w:rsidP="00AB64F8">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0FDF07B8" w14:textId="77777777" w:rsidR="00C22F1E" w:rsidRPr="00EE0836" w:rsidRDefault="00C22F1E" w:rsidP="00AB64F8">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22F1E" w14:paraId="24A2B9B6" w14:textId="77777777" w:rsidTr="008E676F">
        <w:trPr>
          <w:cantSplit/>
          <w:tblHeader/>
        </w:trPr>
        <w:tc>
          <w:tcPr>
            <w:tcW w:w="3367" w:type="dxa"/>
            <w:tcBorders>
              <w:top w:val="nil"/>
              <w:left w:val="nil"/>
              <w:bottom w:val="dashSmallGap" w:sz="4" w:space="0" w:color="BFBFBF" w:themeColor="background1" w:themeShade="BF"/>
              <w:right w:val="nil"/>
            </w:tcBorders>
          </w:tcPr>
          <w:p w14:paraId="4BFB563A" w14:textId="1E6D1AE2" w:rsidR="00C22F1E" w:rsidRDefault="00C22F1E" w:rsidP="002F0E74">
            <w:pPr>
              <w:pStyle w:val="ProductList-Offering2"/>
            </w:pPr>
            <w:bookmarkStart w:id="1285" w:name="_Toc379797372"/>
            <w:bookmarkStart w:id="1286" w:name="_Toc380513404"/>
            <w:bookmarkStart w:id="1287" w:name="_Toc380655454"/>
            <w:bookmarkStart w:id="1288" w:name="_Toc383689378"/>
            <w:r>
              <w:t>Power BI for Office 365</w:t>
            </w:r>
            <w:bookmarkEnd w:id="1285"/>
            <w:bookmarkEnd w:id="1286"/>
            <w:bookmarkEnd w:id="1287"/>
            <w:bookmarkEnd w:id="1288"/>
            <w:r>
              <w:fldChar w:fldCharType="begin"/>
            </w:r>
            <w:r>
              <w:instrText xml:space="preserve"> XE "</w:instrText>
            </w:r>
            <w:r w:rsidRPr="00B836A3">
              <w:instrText>Power BI for Office 365</w:instrText>
            </w:r>
            <w:r>
              <w:instrText xml:space="preserve">" </w:instrText>
            </w:r>
            <w:r>
              <w:fldChar w:fldCharType="end"/>
            </w:r>
          </w:p>
        </w:tc>
        <w:tc>
          <w:tcPr>
            <w:tcW w:w="738" w:type="dxa"/>
            <w:tcBorders>
              <w:top w:val="nil"/>
              <w:left w:val="nil"/>
              <w:bottom w:val="dashSmallGap" w:sz="4" w:space="0" w:color="BFBFBF" w:themeColor="background1" w:themeShade="BF"/>
              <w:right w:val="nil"/>
            </w:tcBorders>
            <w:shd w:val="clear" w:color="auto" w:fill="auto"/>
            <w:vAlign w:val="center"/>
          </w:tcPr>
          <w:p w14:paraId="0427C2EB" w14:textId="77777777" w:rsidR="00C22F1E" w:rsidRDefault="00C22F1E" w:rsidP="00AB64F8">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046D6EAB" w14:textId="10582760" w:rsidR="00C22F1E" w:rsidRDefault="00C22F1E" w:rsidP="00AB64F8">
            <w:pPr>
              <w:pStyle w:val="ProductList-OfferingBody"/>
              <w:ind w:left="-113"/>
              <w:jc w:val="center"/>
            </w:pPr>
          </w:p>
        </w:tc>
        <w:tc>
          <w:tcPr>
            <w:tcW w:w="739" w:type="dxa"/>
            <w:shd w:val="clear" w:color="auto" w:fill="70AD47" w:themeFill="accent6"/>
            <w:vAlign w:val="center"/>
          </w:tcPr>
          <w:p w14:paraId="753B398F" w14:textId="77777777" w:rsidR="00C22F1E" w:rsidRDefault="00C22F1E" w:rsidP="00AB64F8">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7C1C1FED" w14:textId="77777777" w:rsidR="00C22F1E" w:rsidRDefault="00C22F1E" w:rsidP="00AB64F8">
            <w:pPr>
              <w:pStyle w:val="ProductList-OfferingBody"/>
              <w:ind w:left="-113"/>
              <w:jc w:val="center"/>
            </w:pPr>
          </w:p>
        </w:tc>
        <w:tc>
          <w:tcPr>
            <w:tcW w:w="739" w:type="dxa"/>
            <w:shd w:val="clear" w:color="auto" w:fill="BFBFBF" w:themeFill="background1" w:themeFillShade="BF"/>
            <w:vAlign w:val="center"/>
          </w:tcPr>
          <w:p w14:paraId="5E01C666" w14:textId="77777777" w:rsidR="00C22F1E" w:rsidRDefault="00C22F1E" w:rsidP="00AB64F8">
            <w:pPr>
              <w:pStyle w:val="ProductList-OfferingBody"/>
              <w:ind w:left="-113"/>
              <w:jc w:val="center"/>
            </w:pPr>
          </w:p>
        </w:tc>
        <w:tc>
          <w:tcPr>
            <w:tcW w:w="738" w:type="dxa"/>
            <w:shd w:val="clear" w:color="auto" w:fill="BFBFBF" w:themeFill="background1" w:themeFillShade="BF"/>
            <w:vAlign w:val="center"/>
          </w:tcPr>
          <w:p w14:paraId="05252846" w14:textId="77777777" w:rsidR="00C22F1E" w:rsidRDefault="00C22F1E" w:rsidP="00AB64F8">
            <w:pPr>
              <w:pStyle w:val="ProductList-OfferingBody"/>
              <w:ind w:left="-113"/>
              <w:jc w:val="center"/>
            </w:pPr>
          </w:p>
        </w:tc>
        <w:tc>
          <w:tcPr>
            <w:tcW w:w="739" w:type="dxa"/>
            <w:shd w:val="clear" w:color="auto" w:fill="70AD47" w:themeFill="accent6"/>
            <w:vAlign w:val="center"/>
          </w:tcPr>
          <w:p w14:paraId="7D86CA83" w14:textId="77777777" w:rsidR="00C22F1E" w:rsidRDefault="00C22F1E" w:rsidP="00AB64F8">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3713EF90" w14:textId="77777777" w:rsidR="00C22F1E" w:rsidRDefault="00C22F1E" w:rsidP="00AB64F8">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12DA376A" w14:textId="77777777" w:rsidR="00C22F1E" w:rsidRDefault="00C22F1E" w:rsidP="00AB64F8">
            <w:pPr>
              <w:pStyle w:val="ProductList-OfferingBody"/>
              <w:ind w:left="-113"/>
              <w:jc w:val="center"/>
            </w:pPr>
          </w:p>
        </w:tc>
        <w:tc>
          <w:tcPr>
            <w:tcW w:w="739" w:type="dxa"/>
            <w:shd w:val="clear" w:color="auto" w:fill="70AD47" w:themeFill="accent6"/>
            <w:vAlign w:val="center"/>
          </w:tcPr>
          <w:p w14:paraId="588C97A7" w14:textId="77777777" w:rsidR="00C22F1E" w:rsidRDefault="00C22F1E" w:rsidP="00AB64F8">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22F1E" w14:paraId="7756C213" w14:textId="77777777" w:rsidTr="008E676F">
        <w:trPr>
          <w:cantSplit/>
          <w:tblHeader/>
        </w:trPr>
        <w:tc>
          <w:tcPr>
            <w:tcW w:w="3367" w:type="dxa"/>
            <w:tcBorders>
              <w:top w:val="dashSmallGap" w:sz="4" w:space="0" w:color="BFBFBF" w:themeColor="background1" w:themeShade="BF"/>
              <w:left w:val="nil"/>
              <w:bottom w:val="nil"/>
              <w:right w:val="nil"/>
            </w:tcBorders>
          </w:tcPr>
          <w:p w14:paraId="11BB3F01" w14:textId="2B369537" w:rsidR="00C22F1E" w:rsidRDefault="00C22F1E" w:rsidP="002F0E74">
            <w:pPr>
              <w:pStyle w:val="ProductList-Offering2"/>
            </w:pPr>
            <w:bookmarkStart w:id="1289" w:name="_Toc379797373"/>
            <w:bookmarkStart w:id="1290" w:name="_Toc380513405"/>
            <w:bookmarkStart w:id="1291" w:name="_Toc380655455"/>
            <w:bookmarkStart w:id="1292" w:name="_Toc383689379"/>
            <w:r>
              <w:t>Power BI for Office 365</w:t>
            </w:r>
            <w:r>
              <w:fldChar w:fldCharType="begin"/>
            </w:r>
            <w:r>
              <w:instrText xml:space="preserve"> XE "</w:instrText>
            </w:r>
            <w:r w:rsidRPr="00B836A3">
              <w:instrText>Power BI for Office 365</w:instrText>
            </w:r>
            <w:r>
              <w:instrText xml:space="preserve">" </w:instrText>
            </w:r>
            <w:r>
              <w:fldChar w:fldCharType="end"/>
            </w:r>
            <w:r>
              <w:t xml:space="preserve"> A</w:t>
            </w:r>
            <w:bookmarkEnd w:id="1289"/>
            <w:bookmarkEnd w:id="1290"/>
            <w:bookmarkEnd w:id="1291"/>
            <w:bookmarkEnd w:id="1292"/>
            <w:r>
              <w:fldChar w:fldCharType="begin"/>
            </w:r>
            <w:r>
              <w:instrText xml:space="preserve"> XE "</w:instrText>
            </w:r>
            <w:r w:rsidRPr="00B836A3">
              <w:instrText>Power BI for Office 365 A</w:instrText>
            </w:r>
            <w:r>
              <w:instrText xml:space="preserve">" </w:instrText>
            </w:r>
            <w:r>
              <w:fldChar w:fldCharType="end"/>
            </w:r>
          </w:p>
        </w:tc>
        <w:tc>
          <w:tcPr>
            <w:tcW w:w="738" w:type="dxa"/>
            <w:tcBorders>
              <w:top w:val="dashSmallGap" w:sz="4" w:space="0" w:color="BFBFBF" w:themeColor="background1" w:themeShade="BF"/>
              <w:left w:val="nil"/>
              <w:bottom w:val="nil"/>
              <w:right w:val="nil"/>
            </w:tcBorders>
            <w:shd w:val="clear" w:color="auto" w:fill="auto"/>
            <w:vAlign w:val="center"/>
          </w:tcPr>
          <w:p w14:paraId="576CD291" w14:textId="77777777" w:rsidR="00C22F1E" w:rsidRDefault="00C22F1E" w:rsidP="00AB64F8">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04D6F047" w14:textId="77777777" w:rsidR="00C22F1E" w:rsidRDefault="00C22F1E" w:rsidP="00AB64F8">
            <w:pPr>
              <w:pStyle w:val="ProductList-OfferingBody"/>
              <w:ind w:left="-113"/>
              <w:jc w:val="center"/>
            </w:pPr>
            <w:r>
              <w:t>1</w:t>
            </w:r>
          </w:p>
        </w:tc>
        <w:tc>
          <w:tcPr>
            <w:tcW w:w="739" w:type="dxa"/>
            <w:shd w:val="clear" w:color="auto" w:fill="70AD47" w:themeFill="accent6"/>
            <w:vAlign w:val="center"/>
          </w:tcPr>
          <w:p w14:paraId="44CC80FA" w14:textId="20EB4D7E" w:rsidR="00C22F1E" w:rsidRDefault="00C22F1E" w:rsidP="00AB64F8">
            <w:pPr>
              <w:pStyle w:val="ProductList-OfferingBody"/>
              <w:ind w:left="-113"/>
              <w:jc w:val="center"/>
            </w:pPr>
          </w:p>
        </w:tc>
        <w:tc>
          <w:tcPr>
            <w:tcW w:w="739" w:type="dxa"/>
            <w:shd w:val="clear" w:color="auto" w:fill="70AD47" w:themeFill="accent6"/>
            <w:vAlign w:val="center"/>
          </w:tcPr>
          <w:p w14:paraId="747CBE99" w14:textId="77777777" w:rsidR="00C22F1E" w:rsidRDefault="00C22F1E" w:rsidP="00AB64F8">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70A8F43B" w14:textId="77777777" w:rsidR="00C22F1E" w:rsidRDefault="00C22F1E" w:rsidP="00AB64F8">
            <w:pPr>
              <w:pStyle w:val="ProductList-OfferingBody"/>
              <w:ind w:left="-113"/>
              <w:jc w:val="center"/>
            </w:pPr>
          </w:p>
        </w:tc>
        <w:tc>
          <w:tcPr>
            <w:tcW w:w="738" w:type="dxa"/>
            <w:shd w:val="clear" w:color="auto" w:fill="BFBFBF" w:themeFill="background1" w:themeFillShade="BF"/>
            <w:vAlign w:val="center"/>
          </w:tcPr>
          <w:p w14:paraId="1CAE76FE" w14:textId="77777777" w:rsidR="00C22F1E" w:rsidRDefault="00C22F1E" w:rsidP="00AB64F8">
            <w:pPr>
              <w:pStyle w:val="ProductList-OfferingBody"/>
              <w:ind w:left="-113"/>
              <w:jc w:val="center"/>
            </w:pPr>
          </w:p>
        </w:tc>
        <w:tc>
          <w:tcPr>
            <w:tcW w:w="739" w:type="dxa"/>
            <w:shd w:val="clear" w:color="auto" w:fill="70AD47" w:themeFill="accent6"/>
            <w:vAlign w:val="center"/>
          </w:tcPr>
          <w:p w14:paraId="6C17B5FA" w14:textId="77777777" w:rsidR="00C22F1E" w:rsidRDefault="00C22F1E" w:rsidP="00AB64F8">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BFBFBF" w:themeFill="background1" w:themeFillShade="BF"/>
            <w:vAlign w:val="center"/>
          </w:tcPr>
          <w:p w14:paraId="64AD3180" w14:textId="7E08966A" w:rsidR="00C22F1E" w:rsidRDefault="00C22F1E" w:rsidP="00AB64F8">
            <w:pPr>
              <w:pStyle w:val="ProductList-OfferingBody"/>
              <w:ind w:left="-113"/>
              <w:jc w:val="center"/>
            </w:pPr>
          </w:p>
        </w:tc>
        <w:tc>
          <w:tcPr>
            <w:tcW w:w="739" w:type="dxa"/>
            <w:shd w:val="clear" w:color="auto" w:fill="BFBFBF" w:themeFill="background1" w:themeFillShade="BF"/>
            <w:vAlign w:val="center"/>
          </w:tcPr>
          <w:p w14:paraId="6350FB1A" w14:textId="77777777" w:rsidR="00C22F1E" w:rsidRDefault="00C22F1E" w:rsidP="00AB64F8">
            <w:pPr>
              <w:pStyle w:val="ProductList-OfferingBody"/>
              <w:ind w:left="-113"/>
              <w:jc w:val="center"/>
            </w:pPr>
          </w:p>
        </w:tc>
        <w:tc>
          <w:tcPr>
            <w:tcW w:w="739" w:type="dxa"/>
            <w:shd w:val="clear" w:color="auto" w:fill="70AD47" w:themeFill="accent6"/>
            <w:vAlign w:val="center"/>
          </w:tcPr>
          <w:p w14:paraId="34BDFB19" w14:textId="77777777" w:rsidR="00C22F1E" w:rsidRDefault="00C22F1E" w:rsidP="00AB64F8">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5660447E" w14:textId="77777777" w:rsidR="00C22F1E" w:rsidRDefault="00C22F1E" w:rsidP="00C22F1E">
      <w:pPr>
        <w:pStyle w:val="ProductList-Body"/>
      </w:pPr>
    </w:p>
    <w:tbl>
      <w:tblPr>
        <w:tblStyle w:val="TableGrid"/>
        <w:tblW w:w="11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4144"/>
        <w:gridCol w:w="3597"/>
      </w:tblGrid>
      <w:tr w:rsidR="00C22F1E" w14:paraId="52C3F7C9" w14:textId="77777777" w:rsidTr="0067772C">
        <w:tc>
          <w:tcPr>
            <w:tcW w:w="3596" w:type="dxa"/>
          </w:tcPr>
          <w:p w14:paraId="0307FEB4" w14:textId="67D78D89" w:rsidR="008761C7" w:rsidRDefault="008761C7" w:rsidP="00AB64F8">
            <w:pPr>
              <w:pStyle w:val="ProductList-Body"/>
              <w:spacing w:before="20" w:after="20"/>
            </w:pPr>
            <w:r>
              <w:t>Reduction Eligible:</w:t>
            </w:r>
            <w:r w:rsidR="00AC7409">
              <w:rPr>
                <w:b/>
              </w:rPr>
              <w:t xml:space="preserve"> All</w:t>
            </w:r>
          </w:p>
          <w:p w14:paraId="46307DB3" w14:textId="535D9E6E" w:rsidR="00C22F1E" w:rsidRDefault="008761C7" w:rsidP="00AC7409">
            <w:pPr>
              <w:pStyle w:val="ProductList-Body"/>
              <w:spacing w:before="20" w:after="20"/>
            </w:pPr>
            <w:r>
              <w:t xml:space="preserve">True-up Eligible: </w:t>
            </w:r>
            <w:r w:rsidR="00AC7409" w:rsidRPr="00B03BD7">
              <w:rPr>
                <w:b/>
              </w:rPr>
              <w:t>All</w:t>
            </w:r>
          </w:p>
        </w:tc>
        <w:tc>
          <w:tcPr>
            <w:tcW w:w="4144" w:type="dxa"/>
          </w:tcPr>
          <w:p w14:paraId="2082AFC0" w14:textId="77777777" w:rsidR="00C22F1E" w:rsidRDefault="00C22F1E" w:rsidP="00AB64F8">
            <w:pPr>
              <w:pStyle w:val="ProductList-Body"/>
              <w:spacing w:before="20" w:after="20"/>
              <w:rPr>
                <w:b/>
              </w:rPr>
            </w:pPr>
            <w:r>
              <w:t xml:space="preserve">Product Pool: </w:t>
            </w:r>
            <w:r>
              <w:rPr>
                <w:b/>
              </w:rPr>
              <w:t>Server</w:t>
            </w:r>
          </w:p>
          <w:p w14:paraId="4D531365" w14:textId="6BD7D273" w:rsidR="0067772C" w:rsidRPr="001C3EDC" w:rsidRDefault="0067772C" w:rsidP="00AB64F8">
            <w:pPr>
              <w:pStyle w:val="ProductList-Body"/>
              <w:spacing w:before="20" w:after="20"/>
              <w:rPr>
                <w:b/>
              </w:rPr>
            </w:pPr>
          </w:p>
        </w:tc>
        <w:tc>
          <w:tcPr>
            <w:tcW w:w="3597" w:type="dxa"/>
          </w:tcPr>
          <w:p w14:paraId="071BDB98" w14:textId="1E4100D3" w:rsidR="00C22F1E" w:rsidRPr="001C3EDC" w:rsidRDefault="00C22F1E" w:rsidP="00AB64F8">
            <w:pPr>
              <w:pStyle w:val="ProductList-Body"/>
              <w:spacing w:before="20" w:after="20"/>
              <w:rPr>
                <w:b/>
              </w:rPr>
            </w:pPr>
          </w:p>
        </w:tc>
      </w:tr>
    </w:tbl>
    <w:p w14:paraId="257B3028" w14:textId="77777777" w:rsidR="00C22F1E" w:rsidRPr="00585A48" w:rsidRDefault="00540EA2" w:rsidP="00C22F1E">
      <w:pPr>
        <w:pStyle w:val="ProductList-Body"/>
        <w:shd w:val="clear" w:color="auto" w:fill="A6A6A6" w:themeFill="background1" w:themeFillShade="A6"/>
        <w:spacing w:before="120" w:after="240"/>
        <w:jc w:val="right"/>
        <w:rPr>
          <w:sz w:val="16"/>
          <w:szCs w:val="16"/>
        </w:rPr>
      </w:pPr>
      <w:hyperlink w:anchor="ToC" w:history="1">
        <w:r w:rsidR="00C22F1E" w:rsidRPr="00585A48">
          <w:rPr>
            <w:rStyle w:val="Hyperlink"/>
            <w:sz w:val="16"/>
            <w:szCs w:val="16"/>
          </w:rPr>
          <w:t>Table of Contents</w:t>
        </w:r>
      </w:hyperlink>
      <w:r w:rsidR="00C22F1E" w:rsidRPr="00585A48">
        <w:rPr>
          <w:sz w:val="16"/>
          <w:szCs w:val="16"/>
        </w:rPr>
        <w:t xml:space="preserve"> / </w:t>
      </w:r>
      <w:hyperlink w:anchor="ChartKey" w:history="1">
        <w:r w:rsidR="00C22F1E" w:rsidRPr="00585A48">
          <w:rPr>
            <w:rStyle w:val="Hyperlink"/>
            <w:sz w:val="16"/>
            <w:szCs w:val="16"/>
          </w:rPr>
          <w:t>Chart Key</w:t>
        </w:r>
      </w:hyperlink>
      <w:r w:rsidR="00C22F1E" w:rsidRPr="00585A48">
        <w:rPr>
          <w:sz w:val="16"/>
          <w:szCs w:val="16"/>
        </w:rPr>
        <w:t xml:space="preserve"> / </w:t>
      </w:r>
      <w:hyperlink w:anchor="Index" w:history="1">
        <w:r w:rsidR="00C22F1E" w:rsidRPr="00585A48">
          <w:rPr>
            <w:rStyle w:val="Hyperlink"/>
            <w:sz w:val="16"/>
            <w:szCs w:val="16"/>
          </w:rPr>
          <w:t>Index</w:t>
        </w:r>
      </w:hyperlink>
    </w:p>
    <w:p w14:paraId="4FDCC088" w14:textId="190FE1E1" w:rsidR="00EE40B5" w:rsidRDefault="006E3B3F" w:rsidP="00680B4D">
      <w:pPr>
        <w:pStyle w:val="ProductList-Offering2Heading"/>
        <w:outlineLvl w:val="2"/>
      </w:pPr>
      <w:bookmarkStart w:id="1293" w:name="_Toc379797374"/>
      <w:bookmarkStart w:id="1294" w:name="_Toc380513406"/>
      <w:bookmarkStart w:id="1295" w:name="_Toc380655456"/>
      <w:r>
        <w:tab/>
      </w:r>
      <w:bookmarkStart w:id="1296" w:name="_Toc383689380"/>
      <w:r w:rsidR="00EE40B5">
        <w:t>Project Online</w:t>
      </w:r>
      <w:bookmarkEnd w:id="1282"/>
      <w:bookmarkEnd w:id="1283"/>
      <w:bookmarkEnd w:id="1293"/>
      <w:bookmarkEnd w:id="1294"/>
      <w:bookmarkEnd w:id="1295"/>
      <w:bookmarkEnd w:id="1296"/>
      <w:r w:rsidR="00655A3E">
        <w:fldChar w:fldCharType="begin"/>
      </w:r>
      <w:r w:rsidR="00655A3E">
        <w:instrText xml:space="preserve"> XE "</w:instrText>
      </w:r>
      <w:r w:rsidR="00655A3E" w:rsidRPr="005B0863">
        <w:instrText>Project Online</w:instrText>
      </w:r>
      <w:r w:rsidR="00655A3E">
        <w:instrText xml:space="preserve">" </w:instrText>
      </w:r>
      <w:r w:rsidR="00655A3E">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094" w14:textId="77777777" w:rsidTr="008E676F">
        <w:trPr>
          <w:cantSplit/>
          <w:tblHeader/>
        </w:trPr>
        <w:tc>
          <w:tcPr>
            <w:tcW w:w="3367" w:type="dxa"/>
            <w:tcBorders>
              <w:bottom w:val="nil"/>
            </w:tcBorders>
            <w:shd w:val="clear" w:color="auto" w:fill="00188F"/>
          </w:tcPr>
          <w:p w14:paraId="4FDCC089"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08A" w14:textId="3F6A58E6"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08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08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08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08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08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09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09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09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09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0A0" w14:textId="77777777" w:rsidTr="008E676F">
        <w:trPr>
          <w:cantSplit/>
          <w:tblHeader/>
        </w:trPr>
        <w:tc>
          <w:tcPr>
            <w:tcW w:w="3367" w:type="dxa"/>
            <w:tcBorders>
              <w:top w:val="nil"/>
              <w:left w:val="nil"/>
              <w:bottom w:val="dashSmallGap" w:sz="4" w:space="0" w:color="BFBFBF" w:themeColor="background1" w:themeShade="BF"/>
              <w:right w:val="nil"/>
            </w:tcBorders>
          </w:tcPr>
          <w:p w14:paraId="4FDCC095" w14:textId="1B473983" w:rsidR="00E75532" w:rsidRDefault="001C3EDC" w:rsidP="002F0E74">
            <w:pPr>
              <w:pStyle w:val="ProductList-Offering2"/>
            </w:pPr>
            <w:bookmarkStart w:id="1297" w:name="_Toc379797375"/>
            <w:bookmarkStart w:id="1298" w:name="_Toc380513407"/>
            <w:bookmarkStart w:id="1299" w:name="_Toc380655457"/>
            <w:bookmarkStart w:id="1300" w:name="_Toc383689381"/>
            <w:r>
              <w:t>Project Online</w:t>
            </w:r>
            <w:bookmarkEnd w:id="1297"/>
            <w:bookmarkEnd w:id="1298"/>
            <w:bookmarkEnd w:id="1299"/>
            <w:bookmarkEnd w:id="1300"/>
            <w:r w:rsidR="00655A3E">
              <w:fldChar w:fldCharType="begin"/>
            </w:r>
            <w:r w:rsidR="00655A3E">
              <w:instrText xml:space="preserve"> XE "</w:instrText>
            </w:r>
            <w:r w:rsidR="00655A3E" w:rsidRPr="005B0863">
              <w:instrText>Project Online</w:instrText>
            </w:r>
            <w:r w:rsidR="00655A3E">
              <w:instrText xml:space="preserve">" </w:instrText>
            </w:r>
            <w:r w:rsidR="00655A3E">
              <w:fldChar w:fldCharType="end"/>
            </w:r>
          </w:p>
        </w:tc>
        <w:tc>
          <w:tcPr>
            <w:tcW w:w="738" w:type="dxa"/>
            <w:tcBorders>
              <w:top w:val="nil"/>
              <w:left w:val="nil"/>
              <w:bottom w:val="dashSmallGap" w:sz="4" w:space="0" w:color="BFBFBF" w:themeColor="background1" w:themeShade="BF"/>
              <w:right w:val="nil"/>
            </w:tcBorders>
            <w:shd w:val="clear" w:color="auto" w:fill="auto"/>
            <w:vAlign w:val="center"/>
          </w:tcPr>
          <w:p w14:paraId="4FDCC096" w14:textId="77777777" w:rsidR="00E75532" w:rsidRDefault="001C3EDC" w:rsidP="00C4636F">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C097" w14:textId="77777777" w:rsidR="00E75532" w:rsidRDefault="001C3EDC" w:rsidP="00C4636F">
            <w:pPr>
              <w:pStyle w:val="ProductList-OfferingBody"/>
              <w:ind w:left="-113"/>
              <w:jc w:val="center"/>
            </w:pPr>
            <w:r>
              <w:t>1</w:t>
            </w:r>
          </w:p>
        </w:tc>
        <w:tc>
          <w:tcPr>
            <w:tcW w:w="739" w:type="dxa"/>
            <w:shd w:val="clear" w:color="auto" w:fill="70AD47" w:themeFill="accent6"/>
            <w:vAlign w:val="center"/>
          </w:tcPr>
          <w:p w14:paraId="4FDCC098" w14:textId="77777777" w:rsidR="00E75532" w:rsidRDefault="001C3ED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99"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09A"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09B"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9C" w14:textId="77777777" w:rsidR="00E75532" w:rsidRDefault="001C3EDC"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9D" w14:textId="77777777" w:rsidR="00E75532" w:rsidRDefault="001C3EDC"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C09E"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9F" w14:textId="77777777" w:rsidR="00E75532" w:rsidRDefault="001C3ED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75532" w14:paraId="4FDCC0AC" w14:textId="77777777" w:rsidTr="008E676F">
        <w:trPr>
          <w:cantSplit/>
          <w:tblHeader/>
        </w:trPr>
        <w:tc>
          <w:tcPr>
            <w:tcW w:w="3367" w:type="dxa"/>
            <w:tcBorders>
              <w:top w:val="dashSmallGap" w:sz="4" w:space="0" w:color="BFBFBF" w:themeColor="background1" w:themeShade="BF"/>
              <w:left w:val="nil"/>
              <w:bottom w:val="nil"/>
              <w:right w:val="nil"/>
            </w:tcBorders>
          </w:tcPr>
          <w:p w14:paraId="4FDCC0A1" w14:textId="28B9EEAC" w:rsidR="00E75532" w:rsidRDefault="001C3EDC" w:rsidP="002F0E74">
            <w:pPr>
              <w:pStyle w:val="ProductList-Offering2"/>
            </w:pPr>
            <w:bookmarkStart w:id="1301" w:name="_Toc379797376"/>
            <w:bookmarkStart w:id="1302" w:name="_Toc380513408"/>
            <w:bookmarkStart w:id="1303" w:name="_Toc380655458"/>
            <w:bookmarkStart w:id="1304" w:name="_Toc383689382"/>
            <w:r>
              <w:t>Project Online</w:t>
            </w:r>
            <w:r w:rsidR="00655A3E">
              <w:fldChar w:fldCharType="begin"/>
            </w:r>
            <w:r w:rsidR="00655A3E">
              <w:instrText xml:space="preserve"> XE "</w:instrText>
            </w:r>
            <w:r w:rsidR="00655A3E" w:rsidRPr="005B0863">
              <w:instrText>Project Online</w:instrText>
            </w:r>
            <w:r w:rsidR="00655A3E">
              <w:instrText xml:space="preserve">" </w:instrText>
            </w:r>
            <w:r w:rsidR="00655A3E">
              <w:fldChar w:fldCharType="end"/>
            </w:r>
            <w:r>
              <w:t xml:space="preserve"> A</w:t>
            </w:r>
            <w:bookmarkEnd w:id="1301"/>
            <w:bookmarkEnd w:id="1302"/>
            <w:bookmarkEnd w:id="1303"/>
            <w:bookmarkEnd w:id="1304"/>
            <w:r w:rsidR="00655A3E">
              <w:fldChar w:fldCharType="begin"/>
            </w:r>
            <w:r w:rsidR="00655A3E">
              <w:instrText xml:space="preserve"> XE "</w:instrText>
            </w:r>
            <w:r w:rsidR="00655A3E" w:rsidRPr="005B0863">
              <w:instrText>Project Online A</w:instrText>
            </w:r>
            <w:r w:rsidR="00655A3E">
              <w:instrText xml:space="preserve">" </w:instrText>
            </w:r>
            <w:r w:rsidR="00655A3E">
              <w:fldChar w:fldCharType="end"/>
            </w:r>
          </w:p>
        </w:tc>
        <w:tc>
          <w:tcPr>
            <w:tcW w:w="738" w:type="dxa"/>
            <w:tcBorders>
              <w:top w:val="dashSmallGap" w:sz="4" w:space="0" w:color="BFBFBF" w:themeColor="background1" w:themeShade="BF"/>
              <w:left w:val="nil"/>
              <w:bottom w:val="nil"/>
              <w:right w:val="nil"/>
            </w:tcBorders>
            <w:shd w:val="clear" w:color="auto" w:fill="auto"/>
            <w:vAlign w:val="center"/>
          </w:tcPr>
          <w:p w14:paraId="4FDCC0A2" w14:textId="77777777" w:rsidR="00E75532" w:rsidRDefault="001C3EDC" w:rsidP="00C4636F">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C0A3" w14:textId="77777777" w:rsidR="00E75532" w:rsidRDefault="001C3EDC" w:rsidP="00C4636F">
            <w:pPr>
              <w:pStyle w:val="ProductList-OfferingBody"/>
              <w:ind w:left="-113"/>
              <w:jc w:val="center"/>
            </w:pPr>
            <w:r>
              <w:t>1</w:t>
            </w:r>
          </w:p>
        </w:tc>
        <w:tc>
          <w:tcPr>
            <w:tcW w:w="739" w:type="dxa"/>
            <w:shd w:val="clear" w:color="auto" w:fill="70AD47" w:themeFill="accent6"/>
            <w:vAlign w:val="center"/>
          </w:tcPr>
          <w:p w14:paraId="4FDCC0A4" w14:textId="092AB22A" w:rsidR="00E75532" w:rsidRDefault="00E75532" w:rsidP="00C4636F">
            <w:pPr>
              <w:pStyle w:val="ProductList-OfferingBody"/>
              <w:ind w:left="-113"/>
              <w:jc w:val="center"/>
            </w:pPr>
          </w:p>
        </w:tc>
        <w:tc>
          <w:tcPr>
            <w:tcW w:w="739" w:type="dxa"/>
            <w:shd w:val="clear" w:color="auto" w:fill="70AD47" w:themeFill="accent6"/>
            <w:vAlign w:val="center"/>
          </w:tcPr>
          <w:p w14:paraId="4FDCC0A5" w14:textId="77777777" w:rsidR="00E75532" w:rsidRDefault="001C3EDC" w:rsidP="00C4636F">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4FDCC0A6"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0A7"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A8" w14:textId="77777777" w:rsidR="00E75532" w:rsidRDefault="001C3EDC"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A9" w14:textId="758BA96F"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0AA"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AB" w14:textId="77777777" w:rsidR="00E75532" w:rsidRDefault="001C3ED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C0AD"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0B1" w14:textId="77777777" w:rsidTr="00C4636F">
        <w:tc>
          <w:tcPr>
            <w:tcW w:w="3596" w:type="dxa"/>
          </w:tcPr>
          <w:p w14:paraId="4FDCC0AE" w14:textId="05C9E92D" w:rsidR="00782C7B" w:rsidRDefault="001C3EDC" w:rsidP="00AC7409">
            <w:pPr>
              <w:pStyle w:val="ProductList-Body"/>
              <w:spacing w:before="20" w:after="20"/>
            </w:pPr>
            <w:r>
              <w:t xml:space="preserve">Reduction Eligible: </w:t>
            </w:r>
            <w:r w:rsidR="00AC7409" w:rsidRPr="006B5AFE">
              <w:rPr>
                <w:b/>
              </w:rPr>
              <w:t>All</w:t>
            </w:r>
            <w:r w:rsidR="00AC7409" w:rsidDel="00AC7409">
              <w:rPr>
                <w:b/>
              </w:rPr>
              <w:t xml:space="preserve"> </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c>
          <w:tcPr>
            <w:tcW w:w="3597" w:type="dxa"/>
          </w:tcPr>
          <w:p w14:paraId="4FDCC0AF" w14:textId="77777777" w:rsidR="00782C7B" w:rsidRPr="001C3EDC" w:rsidRDefault="001C3EDC" w:rsidP="001C3EDC">
            <w:pPr>
              <w:pStyle w:val="ProductList-Body"/>
              <w:spacing w:before="20" w:after="20"/>
              <w:rPr>
                <w:b/>
              </w:rPr>
            </w:pPr>
            <w:r>
              <w:t xml:space="preserve">Product Pool: </w:t>
            </w:r>
            <w:r>
              <w:rPr>
                <w:b/>
              </w:rPr>
              <w:t>Server</w:t>
            </w:r>
          </w:p>
        </w:tc>
        <w:tc>
          <w:tcPr>
            <w:tcW w:w="3597" w:type="dxa"/>
          </w:tcPr>
          <w:p w14:paraId="4FDCC0B0" w14:textId="2E0326EF" w:rsidR="00782C7B" w:rsidRPr="001C3EDC" w:rsidRDefault="001C3EDC" w:rsidP="001C3EDC">
            <w:pPr>
              <w:pStyle w:val="ProductList-Body"/>
              <w:spacing w:before="20" w:after="20"/>
              <w:rPr>
                <w:b/>
              </w:rPr>
            </w:pPr>
            <w:r>
              <w:t xml:space="preserve">Extended Service Eligible: </w:t>
            </w:r>
            <w:r w:rsidR="00486C30">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r>
      <w:tr w:rsidR="00782C7B" w14:paraId="4FDCC0B5" w14:textId="77777777" w:rsidTr="00C4636F">
        <w:tc>
          <w:tcPr>
            <w:tcW w:w="3596" w:type="dxa"/>
          </w:tcPr>
          <w:p w14:paraId="4FDCC0B2" w14:textId="49F97285" w:rsidR="00782C7B" w:rsidRDefault="001C3EDC" w:rsidP="00AC7409">
            <w:pPr>
              <w:pStyle w:val="ProductList-Body"/>
              <w:spacing w:before="20" w:after="20"/>
            </w:pPr>
            <w:r>
              <w:t xml:space="preserve">True-up Eligible: </w:t>
            </w:r>
            <w:r w:rsidR="00AC7409" w:rsidRPr="006B5AFE">
              <w:rPr>
                <w:b/>
              </w:rPr>
              <w:t>All</w:t>
            </w:r>
            <w:r w:rsidR="00AC7409" w:rsidDel="00AC7409">
              <w:rPr>
                <w:b/>
              </w:rPr>
              <w:t xml:space="preserve"> </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c>
          <w:tcPr>
            <w:tcW w:w="3597" w:type="dxa"/>
          </w:tcPr>
          <w:p w14:paraId="4FDCC0B3" w14:textId="01AB2E0A" w:rsidR="00782C7B" w:rsidRPr="001C3EDC" w:rsidRDefault="001C3EDC" w:rsidP="001C3EDC">
            <w:pPr>
              <w:pStyle w:val="ProductList-Body"/>
              <w:spacing w:before="20" w:after="20"/>
              <w:rPr>
                <w:b/>
              </w:rPr>
            </w:pPr>
            <w:r>
              <w:t xml:space="preserve">Transition Eligible: </w:t>
            </w:r>
            <w:r w:rsidR="00486C30">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c>
          <w:tcPr>
            <w:tcW w:w="3597" w:type="dxa"/>
          </w:tcPr>
          <w:p w14:paraId="4FDCC0B4" w14:textId="77777777" w:rsidR="00782C7B" w:rsidRDefault="00782C7B" w:rsidP="001C3EDC">
            <w:pPr>
              <w:pStyle w:val="ProductList-Body"/>
              <w:spacing w:before="20" w:after="20"/>
            </w:pPr>
          </w:p>
        </w:tc>
      </w:tr>
    </w:tbl>
    <w:p w14:paraId="4FDCC0B6" w14:textId="77777777" w:rsidR="00585A48" w:rsidRPr="00585A48" w:rsidRDefault="00540EA2"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77698680" w14:textId="77777777" w:rsidR="00740770" w:rsidRDefault="00FA00BF" w:rsidP="00740770">
      <w:pPr>
        <w:pStyle w:val="ProductList-Offering2Heading"/>
        <w:pBdr>
          <w:bottom w:val="none" w:sz="0" w:space="0" w:color="auto"/>
        </w:pBdr>
        <w:outlineLvl w:val="2"/>
      </w:pPr>
      <w:r>
        <w:tab/>
      </w:r>
      <w:bookmarkStart w:id="1305" w:name="_Toc378147668"/>
      <w:bookmarkStart w:id="1306" w:name="_Toc378151565"/>
      <w:bookmarkStart w:id="1307" w:name="_Toc379797377"/>
      <w:bookmarkStart w:id="1308" w:name="_Toc380513409"/>
      <w:bookmarkStart w:id="1309" w:name="_Toc380655459"/>
    </w:p>
    <w:p w14:paraId="5F5B03CF" w14:textId="77777777" w:rsidR="00740770" w:rsidRDefault="00740770">
      <w:pPr>
        <w:rPr>
          <w:rFonts w:asciiTheme="majorHAnsi" w:hAnsiTheme="majorHAnsi"/>
          <w:b/>
          <w:sz w:val="28"/>
        </w:rPr>
      </w:pPr>
      <w:r>
        <w:br w:type="page"/>
      </w:r>
    </w:p>
    <w:p w14:paraId="4FDCC0B7" w14:textId="2659D55C" w:rsidR="00EE40B5" w:rsidRDefault="00FA00BF" w:rsidP="00680B4D">
      <w:pPr>
        <w:pStyle w:val="ProductList-Offering2Heading"/>
        <w:outlineLvl w:val="2"/>
      </w:pPr>
      <w:bookmarkStart w:id="1310" w:name="_Toc383689383"/>
      <w:r>
        <w:lastRenderedPageBreak/>
        <w:t>SharePoint Online</w:t>
      </w:r>
      <w:bookmarkEnd w:id="1305"/>
      <w:bookmarkEnd w:id="1306"/>
      <w:bookmarkEnd w:id="1307"/>
      <w:bookmarkEnd w:id="1308"/>
      <w:bookmarkEnd w:id="1309"/>
      <w:bookmarkEnd w:id="1310"/>
    </w:p>
    <w:tbl>
      <w:tblPr>
        <w:tblStyle w:val="TableGrid"/>
        <w:tblW w:w="1072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37"/>
        <w:gridCol w:w="738"/>
        <w:gridCol w:w="739"/>
        <w:gridCol w:w="739"/>
        <w:gridCol w:w="739"/>
        <w:gridCol w:w="739"/>
        <w:gridCol w:w="738"/>
        <w:gridCol w:w="739"/>
        <w:gridCol w:w="739"/>
        <w:gridCol w:w="739"/>
        <w:gridCol w:w="739"/>
      </w:tblGrid>
      <w:tr w:rsidR="00E75532" w14:paraId="4FDCC0C3" w14:textId="77777777" w:rsidTr="008E676F">
        <w:trPr>
          <w:cantSplit/>
          <w:tblHeader/>
        </w:trPr>
        <w:tc>
          <w:tcPr>
            <w:tcW w:w="3337" w:type="dxa"/>
            <w:tcBorders>
              <w:bottom w:val="nil"/>
            </w:tcBorders>
            <w:shd w:val="clear" w:color="auto" w:fill="00188F"/>
          </w:tcPr>
          <w:p w14:paraId="4FDCC0B8"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0B9" w14:textId="22ED920F"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0B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0B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0B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0B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0B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0B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0C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0C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0C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1C3EDC" w14:paraId="4FDCC0CF" w14:textId="77777777" w:rsidTr="006E3B3F">
        <w:trPr>
          <w:cantSplit/>
          <w:tblHeader/>
        </w:trPr>
        <w:tc>
          <w:tcPr>
            <w:tcW w:w="3337" w:type="dxa"/>
            <w:tcBorders>
              <w:top w:val="nil"/>
              <w:left w:val="nil"/>
              <w:bottom w:val="dashSmallGap" w:sz="4" w:space="0" w:color="BFBFBF" w:themeColor="background1" w:themeShade="BF"/>
              <w:right w:val="nil"/>
            </w:tcBorders>
          </w:tcPr>
          <w:p w14:paraId="4FDCC0C4" w14:textId="70F063F6" w:rsidR="001C3EDC" w:rsidRPr="0021292E" w:rsidRDefault="00E366FD" w:rsidP="00E366FD">
            <w:pPr>
              <w:pStyle w:val="ProductList-Offering2"/>
            </w:pPr>
            <w:bookmarkStart w:id="1311" w:name="_Toc379797378"/>
            <w:bookmarkStart w:id="1312" w:name="_Toc380513410"/>
            <w:bookmarkStart w:id="1313" w:name="_Toc380655460"/>
            <w:bookmarkStart w:id="1314" w:name="O365ExtraFileStorage"/>
            <w:bookmarkStart w:id="1315" w:name="_Toc383689384"/>
            <w:r>
              <w:t>Office 365</w:t>
            </w:r>
            <w:r w:rsidR="001C3EDC" w:rsidRPr="0021292E">
              <w:t xml:space="preserve"> Extra</w:t>
            </w:r>
            <w:r>
              <w:t xml:space="preserve"> File</w:t>
            </w:r>
            <w:r w:rsidR="001C3EDC" w:rsidRPr="0021292E">
              <w:t xml:space="preserve"> Storage 1 GB</w:t>
            </w:r>
            <w:r w:rsidR="000106A8">
              <w:fldChar w:fldCharType="begin"/>
            </w:r>
            <w:r w:rsidR="000106A8">
              <w:instrText xml:space="preserve"> XE "</w:instrText>
            </w:r>
            <w:r w:rsidR="000106A8" w:rsidRPr="005B0863">
              <w:instrText>SharePoint Online Extra Storage 1 GB</w:instrText>
            </w:r>
            <w:r w:rsidR="000106A8">
              <w:instrText xml:space="preserve">" </w:instrText>
            </w:r>
            <w:r w:rsidR="000106A8">
              <w:fldChar w:fldCharType="end"/>
            </w:r>
            <w:r w:rsidR="001C3EDC" w:rsidRPr="0021292E">
              <w:t xml:space="preserve"> (Add-on SL)</w:t>
            </w:r>
            <w:bookmarkEnd w:id="1311"/>
            <w:bookmarkEnd w:id="1312"/>
            <w:bookmarkEnd w:id="1313"/>
            <w:bookmarkEnd w:id="1314"/>
            <w:bookmarkEnd w:id="1315"/>
          </w:p>
        </w:tc>
        <w:tc>
          <w:tcPr>
            <w:tcW w:w="738" w:type="dxa"/>
            <w:tcBorders>
              <w:top w:val="nil"/>
              <w:left w:val="nil"/>
              <w:bottom w:val="dashSmallGap" w:sz="4" w:space="0" w:color="BFBFBF" w:themeColor="background1" w:themeShade="BF"/>
              <w:right w:val="nil"/>
            </w:tcBorders>
            <w:vAlign w:val="center"/>
          </w:tcPr>
          <w:p w14:paraId="4FDCC0C5" w14:textId="2E22C962" w:rsidR="001C3EDC" w:rsidRDefault="008761C7" w:rsidP="001C3EDC">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0C6"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C7"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C8"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C9"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0CA"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CB"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CC"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CD"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CE" w14:textId="6BFE01A1" w:rsidR="001C3EDC" w:rsidRDefault="001C3EDC" w:rsidP="006E3B3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w:t>
            </w:r>
            <w:r w:rsidRPr="005A0966">
              <w:fldChar w:fldCharType="end"/>
            </w:r>
          </w:p>
        </w:tc>
      </w:tr>
      <w:tr w:rsidR="001C3EDC" w14:paraId="4FDCC0DB" w14:textId="77777777" w:rsidTr="008E676F">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0D0" w14:textId="0A916844" w:rsidR="001C3EDC" w:rsidRPr="0021292E" w:rsidRDefault="00E366FD" w:rsidP="00E366FD">
            <w:pPr>
              <w:pStyle w:val="ProductList-Offering2"/>
            </w:pPr>
            <w:bookmarkStart w:id="1316" w:name="_Toc379797379"/>
            <w:bookmarkStart w:id="1317" w:name="_Toc380513411"/>
            <w:bookmarkStart w:id="1318" w:name="_Toc380655461"/>
            <w:bookmarkStart w:id="1319" w:name="_Toc383689385"/>
            <w:r>
              <w:t>Office 365</w:t>
            </w:r>
            <w:r w:rsidR="001C3EDC" w:rsidRPr="0021292E">
              <w:t xml:space="preserve"> Extra</w:t>
            </w:r>
            <w:r>
              <w:t xml:space="preserve"> File</w:t>
            </w:r>
            <w:r w:rsidR="001C3EDC" w:rsidRPr="0021292E">
              <w:t xml:space="preserve"> Storage 1 GB</w:t>
            </w:r>
            <w:r w:rsidR="000106A8">
              <w:fldChar w:fldCharType="begin"/>
            </w:r>
            <w:r w:rsidR="000106A8">
              <w:instrText xml:space="preserve"> XE "</w:instrText>
            </w:r>
            <w:r w:rsidR="000106A8" w:rsidRPr="005B0863">
              <w:instrText>SharePoint Online Extra Storage 1 GB</w:instrText>
            </w:r>
            <w:r w:rsidR="000106A8">
              <w:instrText xml:space="preserve">" </w:instrText>
            </w:r>
            <w:r w:rsidR="000106A8">
              <w:fldChar w:fldCharType="end"/>
            </w:r>
            <w:r w:rsidR="001C3EDC" w:rsidRPr="0021292E">
              <w:t xml:space="preserve"> A</w:t>
            </w:r>
            <w:r w:rsidR="000106A8">
              <w:fldChar w:fldCharType="begin"/>
            </w:r>
            <w:r w:rsidR="000106A8">
              <w:instrText xml:space="preserve"> XE "</w:instrText>
            </w:r>
            <w:r w:rsidR="000106A8" w:rsidRPr="005B0863">
              <w:instrText>SharePoint Online Extra Storage 1 GB A</w:instrText>
            </w:r>
            <w:r w:rsidR="000106A8">
              <w:instrText xml:space="preserve">" </w:instrText>
            </w:r>
            <w:r w:rsidR="000106A8">
              <w:fldChar w:fldCharType="end"/>
            </w:r>
            <w:r w:rsidR="001C3EDC" w:rsidRPr="0021292E">
              <w:t xml:space="preserve"> (Add-on SL)</w:t>
            </w:r>
            <w:bookmarkEnd w:id="1316"/>
            <w:bookmarkEnd w:id="1317"/>
            <w:bookmarkEnd w:id="1318"/>
            <w:bookmarkEnd w:id="1319"/>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0D1" w14:textId="77777777" w:rsidR="001C3EDC" w:rsidRDefault="001C3EDC"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0D2"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3"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4"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5"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0D6"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7"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D8"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4FDCC0D9"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A" w14:textId="77777777" w:rsidR="001C3EDC" w:rsidRDefault="001C3EDC" w:rsidP="001C3EDC">
            <w:pPr>
              <w:pStyle w:val="ProductList-OfferingBody"/>
              <w:ind w:left="-113"/>
              <w:jc w:val="center"/>
            </w:pPr>
          </w:p>
        </w:tc>
      </w:tr>
      <w:tr w:rsidR="001C3EDC" w14:paraId="4FDCC0E7" w14:textId="77777777" w:rsidTr="00353E4C">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0DC" w14:textId="6AD55321" w:rsidR="001C3EDC" w:rsidRPr="0021292E" w:rsidRDefault="001C3EDC" w:rsidP="001C3EDC">
            <w:pPr>
              <w:pStyle w:val="ProductList-Offering2"/>
            </w:pPr>
            <w:bookmarkStart w:id="1320" w:name="_Toc379797380"/>
            <w:bookmarkStart w:id="1321" w:name="_Toc380513412"/>
            <w:bookmarkStart w:id="1322" w:name="_Toc380655462"/>
            <w:bookmarkStart w:id="1323" w:name="_Toc383689386"/>
            <w:r w:rsidRPr="0021292E">
              <w:t>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rsidRPr="0021292E">
              <w:t xml:space="preserve"> (User SL)</w:t>
            </w:r>
            <w:bookmarkEnd w:id="1320"/>
            <w:bookmarkEnd w:id="1321"/>
            <w:bookmarkEnd w:id="1322"/>
            <w:bookmarkEnd w:id="132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0DD" w14:textId="1E08FAA1" w:rsidR="001C3EDC" w:rsidRDefault="001D2A76" w:rsidP="001C3EDC">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0DE"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DF"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E0"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E1" w14:textId="77777777" w:rsidR="001C3EDC" w:rsidRDefault="001C3EDC" w:rsidP="001C3EDC">
            <w:pPr>
              <w:pStyle w:val="ProductList-OfferingBody"/>
              <w:ind w:left="-113"/>
              <w:jc w:val="center"/>
            </w:pPr>
          </w:p>
        </w:tc>
        <w:tc>
          <w:tcPr>
            <w:tcW w:w="738" w:type="dxa"/>
            <w:shd w:val="clear" w:color="auto" w:fill="70AD47" w:themeFill="accent6"/>
            <w:vAlign w:val="center"/>
          </w:tcPr>
          <w:p w14:paraId="4FDCC0E2"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E3"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E4" w14:textId="6F84B8FC" w:rsidR="001C3EDC" w:rsidRDefault="00353E4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E5"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E6"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1C3EDC" w14:paraId="4FDCC0FF" w14:textId="77777777" w:rsidTr="006E3B3F">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0F4" w14:textId="0D91E9D4" w:rsidR="001C3EDC" w:rsidRPr="0021292E" w:rsidRDefault="001C3EDC" w:rsidP="00167128">
            <w:pPr>
              <w:pStyle w:val="ProductList-Offering2"/>
              <w:tabs>
                <w:tab w:val="right" w:pos="3312"/>
              </w:tabs>
            </w:pPr>
            <w:bookmarkStart w:id="1324" w:name="_Toc379797381"/>
            <w:bookmarkStart w:id="1325" w:name="_Toc380513413"/>
            <w:bookmarkStart w:id="1326" w:name="_Toc380655463"/>
            <w:bookmarkStart w:id="1327" w:name="_Toc383689387"/>
            <w:r w:rsidRPr="0021292E">
              <w:t>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rsidRPr="0021292E">
              <w:t xml:space="preserve"> Add-on</w:t>
            </w:r>
            <w:r w:rsidR="000106A8">
              <w:fldChar w:fldCharType="begin"/>
            </w:r>
            <w:r w:rsidR="000106A8">
              <w:instrText xml:space="preserve"> XE "</w:instrText>
            </w:r>
            <w:r w:rsidR="000106A8" w:rsidRPr="005B0863">
              <w:instrText>SharePoint Online Plan 1 Add-on</w:instrText>
            </w:r>
            <w:r w:rsidR="000106A8">
              <w:instrText xml:space="preserve">" </w:instrText>
            </w:r>
            <w:r w:rsidR="000106A8">
              <w:fldChar w:fldCharType="end"/>
            </w:r>
            <w:r w:rsidRPr="0021292E">
              <w:t xml:space="preserve"> (User SL)</w:t>
            </w:r>
            <w:bookmarkEnd w:id="1324"/>
            <w:bookmarkEnd w:id="1325"/>
            <w:bookmarkEnd w:id="1326"/>
            <w:bookmarkEnd w:id="1327"/>
            <w:r w:rsidR="00167128">
              <w:tab/>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0F5" w14:textId="77777777" w:rsidR="001C3EDC" w:rsidRDefault="001C3EDC"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0F6"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F7"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F8"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9"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0FA"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B"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C"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D"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E" w14:textId="0A54B544" w:rsidR="001C3EDC" w:rsidRDefault="001C3EDC" w:rsidP="006E3B3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w:t>
            </w:r>
            <w:r w:rsidRPr="005A0966">
              <w:fldChar w:fldCharType="end"/>
            </w:r>
          </w:p>
        </w:tc>
      </w:tr>
      <w:tr w:rsidR="00167128" w14:paraId="4FDCC10B" w14:textId="77777777" w:rsidTr="008E676F">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100" w14:textId="396EB632" w:rsidR="00167128" w:rsidRPr="0021292E" w:rsidRDefault="00167128" w:rsidP="00167128">
            <w:pPr>
              <w:pStyle w:val="ProductList-Offering2"/>
              <w:tabs>
                <w:tab w:val="right" w:pos="3312"/>
              </w:tabs>
            </w:pPr>
            <w:bookmarkStart w:id="1328" w:name="_Toc379797382"/>
            <w:bookmarkStart w:id="1329" w:name="_Toc380513414"/>
            <w:bookmarkStart w:id="1330" w:name="_Toc380655464"/>
            <w:bookmarkStart w:id="1331" w:name="_Toc383689388"/>
            <w:r w:rsidRPr="0021292E">
              <w:t xml:space="preserve">SharePoint Online Plan </w:t>
            </w:r>
            <w:r>
              <w:t>1G</w:t>
            </w:r>
            <w:r w:rsidR="000106A8">
              <w:fldChar w:fldCharType="begin"/>
            </w:r>
            <w:r w:rsidR="000106A8">
              <w:instrText xml:space="preserve"> XE "</w:instrText>
            </w:r>
            <w:r w:rsidR="000106A8" w:rsidRPr="005B0863">
              <w:instrText>SharePoint Online Plan 1G</w:instrText>
            </w:r>
            <w:r w:rsidR="000106A8">
              <w:instrText xml:space="preserve">" </w:instrText>
            </w:r>
            <w:r w:rsidR="000106A8">
              <w:fldChar w:fldCharType="end"/>
            </w:r>
            <w:r w:rsidRPr="0021292E">
              <w:t xml:space="preserve"> (User SL)</w:t>
            </w:r>
            <w:bookmarkEnd w:id="1328"/>
            <w:bookmarkEnd w:id="1329"/>
            <w:bookmarkEnd w:id="1330"/>
            <w:bookmarkEnd w:id="1331"/>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101" w14:textId="77777777" w:rsidR="00167128" w:rsidRDefault="00167128"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102" w14:textId="77777777" w:rsidR="00167128" w:rsidRDefault="00167128" w:rsidP="001C3EDC">
            <w:pPr>
              <w:pStyle w:val="ProductList-OfferingBody"/>
              <w:ind w:left="-113"/>
              <w:jc w:val="center"/>
            </w:pPr>
          </w:p>
        </w:tc>
        <w:tc>
          <w:tcPr>
            <w:tcW w:w="739" w:type="dxa"/>
            <w:shd w:val="clear" w:color="auto" w:fill="70AD47" w:themeFill="accent6"/>
            <w:vAlign w:val="center"/>
          </w:tcPr>
          <w:p w14:paraId="4FDCC103" w14:textId="622BC5DF" w:rsidR="00167128" w:rsidRPr="005A0966" w:rsidRDefault="001B44F9"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104"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5" w14:textId="77777777" w:rsidR="00167128" w:rsidRDefault="00167128" w:rsidP="001C3EDC">
            <w:pPr>
              <w:pStyle w:val="ProductList-OfferingBody"/>
              <w:ind w:left="-113"/>
              <w:jc w:val="center"/>
            </w:pPr>
          </w:p>
        </w:tc>
        <w:tc>
          <w:tcPr>
            <w:tcW w:w="738" w:type="dxa"/>
            <w:shd w:val="clear" w:color="auto" w:fill="BFBFBF" w:themeFill="background1" w:themeFillShade="BF"/>
            <w:vAlign w:val="center"/>
          </w:tcPr>
          <w:p w14:paraId="4FDCC106"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7"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8"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9"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A" w14:textId="77777777" w:rsidR="00167128" w:rsidRPr="005A0966" w:rsidRDefault="00167128" w:rsidP="001C3EDC">
            <w:pPr>
              <w:pStyle w:val="ProductList-OfferingBody"/>
              <w:ind w:left="-113"/>
              <w:jc w:val="center"/>
            </w:pPr>
          </w:p>
        </w:tc>
      </w:tr>
      <w:tr w:rsidR="001C3EDC" w14:paraId="4FDCC117" w14:textId="77777777" w:rsidTr="008E676F">
        <w:trPr>
          <w:cantSplit/>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10C" w14:textId="77F1D8E6" w:rsidR="001C3EDC" w:rsidRDefault="001C3EDC" w:rsidP="001C3EDC">
            <w:pPr>
              <w:pStyle w:val="ProductList-Offering2"/>
            </w:pPr>
            <w:bookmarkStart w:id="1332" w:name="_Toc379797383"/>
            <w:bookmarkStart w:id="1333" w:name="_Toc380513415"/>
            <w:bookmarkStart w:id="1334" w:name="_Toc380655465"/>
            <w:bookmarkStart w:id="1335" w:name="_Toc383689389"/>
            <w:r w:rsidRPr="0021292E">
              <w:t>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rsidRPr="0021292E">
              <w:t xml:space="preserve"> with Yammer Add-on</w:t>
            </w:r>
            <w:r w:rsidR="000106A8">
              <w:fldChar w:fldCharType="begin"/>
            </w:r>
            <w:r w:rsidR="000106A8">
              <w:instrText xml:space="preserve"> XE "</w:instrText>
            </w:r>
            <w:r w:rsidR="000106A8" w:rsidRPr="005B0863">
              <w:instrText>SharePoint Online Plan 1 with Yammer Add-on</w:instrText>
            </w:r>
            <w:r w:rsidR="000106A8">
              <w:instrText xml:space="preserve">" </w:instrText>
            </w:r>
            <w:r w:rsidR="000106A8">
              <w:fldChar w:fldCharType="end"/>
            </w:r>
            <w:r w:rsidRPr="0021292E">
              <w:t xml:space="preserve"> (User SL)</w:t>
            </w:r>
            <w:bookmarkEnd w:id="1332"/>
            <w:bookmarkEnd w:id="1333"/>
            <w:bookmarkEnd w:id="1334"/>
            <w:bookmarkEnd w:id="1335"/>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10D" w14:textId="77777777" w:rsidR="001C3EDC" w:rsidRDefault="001C3EDC"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10E"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10F"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110"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111"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112"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113"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114"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115"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116"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61759" w14:paraId="4FDCC123" w14:textId="77777777" w:rsidTr="00353E4C">
        <w:trPr>
          <w:cantSplit/>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118" w14:textId="35D21ECC" w:rsidR="00561759" w:rsidRPr="0021292E" w:rsidRDefault="00561759" w:rsidP="001C3EDC">
            <w:pPr>
              <w:pStyle w:val="ProductList-Offering2"/>
            </w:pPr>
            <w:bookmarkStart w:id="1336" w:name="_Toc379797384"/>
            <w:bookmarkStart w:id="1337" w:name="_Toc380513416"/>
            <w:bookmarkStart w:id="1338" w:name="_Toc380655466"/>
            <w:bookmarkStart w:id="1339" w:name="_Toc383689390"/>
            <w:r w:rsidRPr="0021292E">
              <w:t>SharePoint Online Plan</w:t>
            </w:r>
            <w:r>
              <w:t xml:space="preserve"> 2</w:t>
            </w:r>
            <w:r w:rsidR="000106A8">
              <w:fldChar w:fldCharType="begin"/>
            </w:r>
            <w:r w:rsidR="000106A8">
              <w:instrText xml:space="preserve"> XE "</w:instrText>
            </w:r>
            <w:r w:rsidR="000106A8" w:rsidRPr="005B0863">
              <w:instrText>SharePoint Online Plan 2</w:instrText>
            </w:r>
            <w:r w:rsidR="000106A8">
              <w:instrText xml:space="preserve">" </w:instrText>
            </w:r>
            <w:r w:rsidR="000106A8">
              <w:fldChar w:fldCharType="end"/>
            </w:r>
            <w:r w:rsidRPr="0021292E">
              <w:t xml:space="preserve"> (User SL)</w:t>
            </w:r>
            <w:bookmarkEnd w:id="1336"/>
            <w:bookmarkEnd w:id="1337"/>
            <w:bookmarkEnd w:id="1338"/>
            <w:bookmarkEnd w:id="1339"/>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119" w14:textId="737FC135" w:rsidR="00561759" w:rsidRDefault="001D2A76" w:rsidP="001C3EDC">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11A"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1B" w14:textId="321E0B13" w:rsidR="00561759" w:rsidRPr="005A0966" w:rsidRDefault="001B44F9"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11C"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1D" w14:textId="77777777" w:rsidR="00561759" w:rsidRDefault="00561759" w:rsidP="001C3EDC">
            <w:pPr>
              <w:pStyle w:val="ProductList-OfferingBody"/>
              <w:ind w:left="-113"/>
              <w:jc w:val="center"/>
            </w:pPr>
          </w:p>
        </w:tc>
        <w:tc>
          <w:tcPr>
            <w:tcW w:w="738" w:type="dxa"/>
            <w:shd w:val="clear" w:color="auto" w:fill="70AD47" w:themeFill="accent6"/>
            <w:vAlign w:val="center"/>
          </w:tcPr>
          <w:p w14:paraId="4FDCC11E"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1F"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20" w14:textId="4A6363FA" w:rsidR="00561759" w:rsidRDefault="00353E4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121"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22" w14:textId="77777777" w:rsidR="00561759" w:rsidRPr="005A0966" w:rsidRDefault="00561759" w:rsidP="001C3EDC">
            <w:pPr>
              <w:pStyle w:val="ProductList-OfferingBody"/>
              <w:ind w:left="-113"/>
              <w:jc w:val="center"/>
            </w:pPr>
          </w:p>
        </w:tc>
      </w:tr>
      <w:tr w:rsidR="00561759" w14:paraId="4FDCC13B" w14:textId="77777777" w:rsidTr="008E676F">
        <w:trPr>
          <w:cantSplit/>
          <w:tblHeader/>
        </w:trPr>
        <w:tc>
          <w:tcPr>
            <w:tcW w:w="3337" w:type="dxa"/>
            <w:tcBorders>
              <w:top w:val="dashSmallGap" w:sz="4" w:space="0" w:color="BFBFBF" w:themeColor="background1" w:themeShade="BF"/>
              <w:left w:val="nil"/>
              <w:bottom w:val="nil"/>
              <w:right w:val="nil"/>
            </w:tcBorders>
          </w:tcPr>
          <w:p w14:paraId="4FDCC130" w14:textId="38F87BDA" w:rsidR="00561759" w:rsidRPr="0021292E" w:rsidRDefault="00561759" w:rsidP="001C3EDC">
            <w:pPr>
              <w:pStyle w:val="ProductList-Offering2"/>
            </w:pPr>
            <w:bookmarkStart w:id="1340" w:name="_Toc379797385"/>
            <w:bookmarkStart w:id="1341" w:name="_Toc380513417"/>
            <w:bookmarkStart w:id="1342" w:name="_Toc380655467"/>
            <w:bookmarkStart w:id="1343" w:name="_Toc383689391"/>
            <w:r w:rsidRPr="0021292E">
              <w:t>SharePoint Online Plan</w:t>
            </w:r>
            <w:r>
              <w:t xml:space="preserve"> 2G</w:t>
            </w:r>
            <w:r w:rsidR="000106A8">
              <w:fldChar w:fldCharType="begin"/>
            </w:r>
            <w:r w:rsidR="000106A8">
              <w:instrText xml:space="preserve"> XE "</w:instrText>
            </w:r>
            <w:r w:rsidR="000106A8" w:rsidRPr="005B0863">
              <w:instrText>SharePoint Online Plan 2G</w:instrText>
            </w:r>
            <w:r w:rsidR="000106A8">
              <w:instrText xml:space="preserve">" </w:instrText>
            </w:r>
            <w:r w:rsidR="000106A8">
              <w:fldChar w:fldCharType="end"/>
            </w:r>
            <w:r w:rsidRPr="0021292E">
              <w:t xml:space="preserve"> (User SL)</w:t>
            </w:r>
            <w:bookmarkEnd w:id="1340"/>
            <w:bookmarkEnd w:id="1341"/>
            <w:bookmarkEnd w:id="1342"/>
            <w:bookmarkEnd w:id="1343"/>
          </w:p>
        </w:tc>
        <w:tc>
          <w:tcPr>
            <w:tcW w:w="738" w:type="dxa"/>
            <w:tcBorders>
              <w:top w:val="dashSmallGap" w:sz="4" w:space="0" w:color="BFBFBF" w:themeColor="background1" w:themeShade="BF"/>
              <w:left w:val="nil"/>
              <w:bottom w:val="nil"/>
              <w:right w:val="nil"/>
            </w:tcBorders>
            <w:shd w:val="clear" w:color="auto" w:fill="auto"/>
            <w:vAlign w:val="center"/>
          </w:tcPr>
          <w:p w14:paraId="4FDCC131" w14:textId="77777777" w:rsidR="00561759" w:rsidRDefault="00561759"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132"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33" w14:textId="1924C2DC" w:rsidR="00561759" w:rsidRPr="005A0966" w:rsidRDefault="001B44F9" w:rsidP="001C3EDC">
            <w:pPr>
              <w:pStyle w:val="ProductList-OfferingBody"/>
              <w:ind w:left="-113"/>
              <w:jc w:val="center"/>
            </w:pPr>
            <w:r w:rsidRPr="001B44F9">
              <w:rPr>
                <w:shd w:val="clear" w:color="auto" w:fill="70AD47" w:themeFill="accent6"/>
              </w:rPr>
              <w:fldChar w:fldCharType="begin"/>
            </w:r>
            <w:r w:rsidRPr="001B44F9">
              <w:rPr>
                <w:shd w:val="clear" w:color="auto" w:fill="70AD47" w:themeFill="accent6"/>
              </w:rPr>
              <w:instrText xml:space="preserve"> AutoTextList  \sNoStyle\t "Additional Product"</w:instrText>
            </w:r>
            <w:r w:rsidRPr="001B44F9">
              <w:rPr>
                <w:shd w:val="clear" w:color="auto" w:fill="70AD47" w:themeFill="accent6"/>
              </w:rPr>
              <w:fldChar w:fldCharType="separate"/>
            </w:r>
            <w:r w:rsidRPr="001B44F9">
              <w:rPr>
                <w:shd w:val="clear" w:color="auto" w:fill="70AD47" w:themeFill="accent6"/>
              </w:rPr>
              <w:t xml:space="preserve"> A </w:t>
            </w:r>
            <w:r w:rsidRPr="001B44F9">
              <w:rPr>
                <w:shd w:val="clear" w:color="auto" w:fill="70AD47" w:themeFill="accent6"/>
              </w:rPr>
              <w:fldChar w:fldCharType="end"/>
            </w:r>
          </w:p>
        </w:tc>
        <w:tc>
          <w:tcPr>
            <w:tcW w:w="739" w:type="dxa"/>
            <w:shd w:val="clear" w:color="auto" w:fill="BFBFBF" w:themeFill="background1" w:themeFillShade="BF"/>
            <w:vAlign w:val="center"/>
          </w:tcPr>
          <w:p w14:paraId="4FDCC134"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5" w14:textId="77777777" w:rsidR="00561759" w:rsidRDefault="00561759" w:rsidP="001C3EDC">
            <w:pPr>
              <w:pStyle w:val="ProductList-OfferingBody"/>
              <w:ind w:left="-113"/>
              <w:jc w:val="center"/>
            </w:pPr>
          </w:p>
        </w:tc>
        <w:tc>
          <w:tcPr>
            <w:tcW w:w="738" w:type="dxa"/>
            <w:shd w:val="clear" w:color="auto" w:fill="BFBFBF" w:themeFill="background1" w:themeFillShade="BF"/>
            <w:vAlign w:val="center"/>
          </w:tcPr>
          <w:p w14:paraId="4FDCC136"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7"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8"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9"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A" w14:textId="77777777" w:rsidR="00561759" w:rsidRPr="005A0966" w:rsidRDefault="00561759" w:rsidP="001C3EDC">
            <w:pPr>
              <w:pStyle w:val="ProductList-OfferingBody"/>
              <w:ind w:left="-113"/>
              <w:jc w:val="center"/>
            </w:pPr>
          </w:p>
        </w:tc>
      </w:tr>
    </w:tbl>
    <w:p w14:paraId="4FDCC13C"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140" w14:textId="77777777" w:rsidTr="00C4636F">
        <w:tc>
          <w:tcPr>
            <w:tcW w:w="3596" w:type="dxa"/>
          </w:tcPr>
          <w:p w14:paraId="4FDCC13D" w14:textId="77777777" w:rsidR="00782C7B" w:rsidRDefault="001C3EDC" w:rsidP="001C3EDC">
            <w:pPr>
              <w:pStyle w:val="ProductList-Body"/>
              <w:spacing w:before="20" w:after="20"/>
            </w:pPr>
            <w:r>
              <w:t xml:space="preserve">Reduction Eligible: </w:t>
            </w:r>
            <w:r>
              <w:rPr>
                <w:b/>
              </w:rPr>
              <w:t>All but Extra Storage</w:t>
            </w:r>
          </w:p>
        </w:tc>
        <w:tc>
          <w:tcPr>
            <w:tcW w:w="3597" w:type="dxa"/>
          </w:tcPr>
          <w:p w14:paraId="4FDCC13E" w14:textId="77777777" w:rsidR="00782C7B" w:rsidRDefault="001C3EDC" w:rsidP="001C3EDC">
            <w:pPr>
              <w:pStyle w:val="ProductList-Body"/>
              <w:spacing w:before="20" w:after="20"/>
            </w:pPr>
            <w:r>
              <w:t xml:space="preserve">Product Pool: </w:t>
            </w:r>
            <w:r>
              <w:rPr>
                <w:b/>
              </w:rPr>
              <w:t>Server</w:t>
            </w:r>
          </w:p>
        </w:tc>
        <w:tc>
          <w:tcPr>
            <w:tcW w:w="3597" w:type="dxa"/>
          </w:tcPr>
          <w:p w14:paraId="4FDCC13F" w14:textId="0B98337D" w:rsidR="00782C7B" w:rsidRDefault="00981B7C" w:rsidP="001C3EDC">
            <w:pPr>
              <w:pStyle w:val="ProductList-Body"/>
              <w:spacing w:before="20" w:after="20"/>
            </w:pPr>
            <w:r>
              <w:t>Qualified User Exemption</w:t>
            </w:r>
            <w:r w:rsidR="001C3EDC">
              <w:t xml:space="preserve">: </w:t>
            </w:r>
            <w:r w:rsidR="001C3EDC">
              <w:rPr>
                <w:b/>
              </w:rPr>
              <w:t>K only</w:t>
            </w:r>
          </w:p>
        </w:tc>
      </w:tr>
      <w:tr w:rsidR="00782C7B" w14:paraId="4FDCC144" w14:textId="77777777" w:rsidTr="00C4636F">
        <w:tc>
          <w:tcPr>
            <w:tcW w:w="3596" w:type="dxa"/>
          </w:tcPr>
          <w:p w14:paraId="4FDCC141" w14:textId="77777777" w:rsidR="00782C7B" w:rsidRDefault="001C3EDC" w:rsidP="001C3EDC">
            <w:pPr>
              <w:pStyle w:val="ProductList-Body"/>
              <w:spacing w:before="20" w:after="20"/>
            </w:pPr>
            <w:r>
              <w:t xml:space="preserve">True-up Eligible: </w:t>
            </w:r>
            <w:r>
              <w:rPr>
                <w:b/>
              </w:rPr>
              <w:t>All but Extra Storage</w:t>
            </w:r>
          </w:p>
        </w:tc>
        <w:tc>
          <w:tcPr>
            <w:tcW w:w="3597" w:type="dxa"/>
          </w:tcPr>
          <w:p w14:paraId="4FDCC142" w14:textId="77777777" w:rsidR="00782C7B" w:rsidRDefault="001C3EDC" w:rsidP="00E44A07">
            <w:pPr>
              <w:pStyle w:val="ProductList-Body"/>
              <w:spacing w:before="20" w:after="20"/>
              <w:ind w:left="166" w:hanging="166"/>
            </w:pPr>
            <w:r>
              <w:t xml:space="preserve">Extended Service Eligible: </w:t>
            </w:r>
            <w:r>
              <w:rPr>
                <w:b/>
              </w:rPr>
              <w:t>All but Extra Storage</w:t>
            </w:r>
          </w:p>
        </w:tc>
        <w:tc>
          <w:tcPr>
            <w:tcW w:w="3597" w:type="dxa"/>
          </w:tcPr>
          <w:p w14:paraId="4FDCC143" w14:textId="77777777" w:rsidR="00782C7B" w:rsidRDefault="00782C7B" w:rsidP="001C3EDC">
            <w:pPr>
              <w:pStyle w:val="ProductList-Body"/>
              <w:spacing w:before="20" w:after="20"/>
            </w:pPr>
          </w:p>
        </w:tc>
      </w:tr>
    </w:tbl>
    <w:p w14:paraId="4FDCC14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146" w14:textId="58BB1D7E" w:rsidR="001D7C37" w:rsidRDefault="001D7C37" w:rsidP="001D7C37">
      <w:pPr>
        <w:pStyle w:val="ProductList-Body"/>
      </w:pPr>
      <w:r>
        <w:t>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t xml:space="preserve"> is formerly known as SharePoint Online Standard.</w:t>
      </w:r>
    </w:p>
    <w:p w14:paraId="4FDCC147" w14:textId="77777777" w:rsidR="001D7C37" w:rsidRDefault="001D7C37" w:rsidP="001D7C37">
      <w:pPr>
        <w:pStyle w:val="ProductList-Body"/>
      </w:pPr>
    </w:p>
    <w:p w14:paraId="4FDCC148" w14:textId="33E99F67" w:rsidR="00782C7B" w:rsidRDefault="001D7C37" w:rsidP="001D7C37">
      <w:pPr>
        <w:pStyle w:val="ProductList-Body"/>
      </w:pPr>
      <w:r>
        <w:t>Customers in Brazil or Chile purchasing 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t xml:space="preserve"> will be provisioned for SharePoint Online Standard.  These customers may migrate to SharePoint Online Plan 1 at a later date.</w:t>
      </w:r>
    </w:p>
    <w:p w14:paraId="3CE42E1C" w14:textId="77777777" w:rsidR="00450EF0" w:rsidRDefault="00450EF0" w:rsidP="00450EF0">
      <w:pPr>
        <w:pStyle w:val="ProductList-Body"/>
      </w:pPr>
    </w:p>
    <w:p w14:paraId="31FB211D" w14:textId="18C9B7AC" w:rsidR="00450EF0" w:rsidRDefault="00450EF0" w:rsidP="00450EF0">
      <w:pPr>
        <w:pStyle w:val="ProductList-Body"/>
      </w:pPr>
      <w:r>
        <w:t xml:space="preserve">Please see </w:t>
      </w:r>
      <w:hyperlink w:anchor="AddOn" w:history="1">
        <w:r w:rsidRPr="00450EF0">
          <w:rPr>
            <w:rStyle w:val="Hyperlink"/>
          </w:rPr>
          <w:t>Add-On USLs</w:t>
        </w:r>
      </w:hyperlink>
      <w:r>
        <w:t xml:space="preserve"> in Offices 365 Suites for information on Add-ons.</w:t>
      </w:r>
    </w:p>
    <w:bookmarkStart w:id="1344" w:name="_Toc378147669"/>
    <w:bookmarkStart w:id="1345" w:name="_Toc378151566"/>
    <w:p w14:paraId="4FDCC149"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C14A" w14:textId="3D2BD970" w:rsidR="00EE40B5" w:rsidRDefault="00FA00BF" w:rsidP="00680B4D">
      <w:pPr>
        <w:pStyle w:val="ProductList-Offering1Heading"/>
        <w:outlineLvl w:val="1"/>
      </w:pPr>
      <w:bookmarkStart w:id="1346" w:name="_Toc379797386"/>
      <w:bookmarkStart w:id="1347" w:name="_Toc380513418"/>
      <w:bookmarkStart w:id="1348" w:name="_Toc380655468"/>
      <w:bookmarkStart w:id="1349" w:name="_Toc383689392"/>
      <w:r>
        <w:t>Windows Azure</w:t>
      </w:r>
      <w:bookmarkEnd w:id="1344"/>
      <w:bookmarkEnd w:id="1345"/>
      <w:bookmarkEnd w:id="1346"/>
      <w:bookmarkEnd w:id="1347"/>
      <w:bookmarkEnd w:id="1348"/>
      <w:bookmarkEnd w:id="1349"/>
    </w:p>
    <w:tbl>
      <w:tblPr>
        <w:tblStyle w:val="TableGrid"/>
        <w:tblW w:w="10710"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15"/>
        <w:gridCol w:w="738"/>
        <w:gridCol w:w="739"/>
        <w:gridCol w:w="739"/>
        <w:gridCol w:w="738"/>
        <w:gridCol w:w="738"/>
        <w:gridCol w:w="737"/>
        <w:gridCol w:w="738"/>
        <w:gridCol w:w="738"/>
        <w:gridCol w:w="738"/>
        <w:gridCol w:w="737"/>
        <w:gridCol w:w="15"/>
      </w:tblGrid>
      <w:tr w:rsidR="00241D62" w14:paraId="4FDCC156" w14:textId="77777777" w:rsidTr="008E676F">
        <w:trPr>
          <w:gridAfter w:val="1"/>
          <w:wAfter w:w="15" w:type="dxa"/>
          <w:cantSplit/>
          <w:tblHeader/>
        </w:trPr>
        <w:tc>
          <w:tcPr>
            <w:tcW w:w="3315" w:type="dxa"/>
            <w:tcBorders>
              <w:bottom w:val="nil"/>
            </w:tcBorders>
            <w:shd w:val="clear" w:color="auto" w:fill="00188F"/>
          </w:tcPr>
          <w:p w14:paraId="4FDCC14B"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14C" w14:textId="7DF60757"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14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14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8" w:type="dxa"/>
            <w:shd w:val="clear" w:color="auto" w:fill="00188F"/>
            <w:vAlign w:val="center"/>
          </w:tcPr>
          <w:p w14:paraId="4FDCC14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8" w:type="dxa"/>
            <w:shd w:val="clear" w:color="auto" w:fill="00188F"/>
            <w:vAlign w:val="center"/>
          </w:tcPr>
          <w:p w14:paraId="4FDCC15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7" w:type="dxa"/>
            <w:shd w:val="clear" w:color="auto" w:fill="00188F"/>
            <w:vAlign w:val="center"/>
          </w:tcPr>
          <w:p w14:paraId="4FDCC15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8" w:type="dxa"/>
            <w:shd w:val="clear" w:color="auto" w:fill="00188F"/>
            <w:vAlign w:val="center"/>
          </w:tcPr>
          <w:p w14:paraId="4FDCC15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8" w:type="dxa"/>
            <w:shd w:val="clear" w:color="auto" w:fill="00188F"/>
            <w:vAlign w:val="center"/>
          </w:tcPr>
          <w:p w14:paraId="4FDCC15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8" w:type="dxa"/>
            <w:shd w:val="clear" w:color="auto" w:fill="00188F"/>
            <w:vAlign w:val="center"/>
          </w:tcPr>
          <w:p w14:paraId="4FDCC15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7" w:type="dxa"/>
            <w:shd w:val="clear" w:color="auto" w:fill="00188F"/>
            <w:vAlign w:val="center"/>
          </w:tcPr>
          <w:p w14:paraId="4FDCC15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41D62" w14:paraId="4FDCC162" w14:textId="77777777" w:rsidTr="008E676F">
        <w:trPr>
          <w:gridAfter w:val="1"/>
          <w:wAfter w:w="15" w:type="dxa"/>
          <w:cantSplit/>
          <w:tblHeader/>
        </w:trPr>
        <w:tc>
          <w:tcPr>
            <w:tcW w:w="3315" w:type="dxa"/>
            <w:tcBorders>
              <w:top w:val="nil"/>
              <w:left w:val="nil"/>
              <w:bottom w:val="nil"/>
              <w:right w:val="nil"/>
            </w:tcBorders>
          </w:tcPr>
          <w:p w14:paraId="4FDCC157" w14:textId="3653820C" w:rsidR="00E75532" w:rsidRDefault="001D7C37" w:rsidP="00C4636F">
            <w:pPr>
              <w:pStyle w:val="ProductList-Offering1"/>
            </w:pPr>
            <w:bookmarkStart w:id="1350" w:name="_Toc379797387"/>
            <w:bookmarkStart w:id="1351" w:name="_Toc380513419"/>
            <w:bookmarkStart w:id="1352" w:name="_Toc380655469"/>
            <w:bookmarkStart w:id="1353" w:name="_Toc383689393"/>
            <w:r>
              <w:t>Windows Azure Services</w:t>
            </w:r>
            <w:bookmarkEnd w:id="1350"/>
            <w:bookmarkEnd w:id="1351"/>
            <w:bookmarkEnd w:id="1352"/>
            <w:bookmarkEnd w:id="1353"/>
            <w:r w:rsidR="000106A8">
              <w:fldChar w:fldCharType="begin"/>
            </w:r>
            <w:r w:rsidR="000106A8">
              <w:instrText xml:space="preserve"> XE "</w:instrText>
            </w:r>
            <w:r w:rsidR="000106A8" w:rsidRPr="005B0863">
              <w:instrText>Windows Azure Services</w:instrText>
            </w:r>
            <w:r w:rsidR="000106A8">
              <w:instrText xml:space="preserve">" </w:instrText>
            </w:r>
            <w:r w:rsidR="000106A8">
              <w:fldChar w:fldCharType="end"/>
            </w:r>
          </w:p>
        </w:tc>
        <w:tc>
          <w:tcPr>
            <w:tcW w:w="738" w:type="dxa"/>
            <w:tcBorders>
              <w:top w:val="nil"/>
              <w:left w:val="nil"/>
              <w:bottom w:val="nil"/>
              <w:right w:val="nil"/>
            </w:tcBorders>
            <w:vAlign w:val="center"/>
          </w:tcPr>
          <w:p w14:paraId="4FDCC158" w14:textId="77777777" w:rsidR="00E75532" w:rsidRDefault="00E75532"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159"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15A" w14:textId="77777777" w:rsidR="00E75532" w:rsidRDefault="001D7C37"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70AD47" w:themeFill="accent6"/>
            <w:vAlign w:val="center"/>
          </w:tcPr>
          <w:p w14:paraId="4FDCC15B" w14:textId="77777777" w:rsidR="00E75532" w:rsidRDefault="001D7C37"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C15C" w14:textId="77777777" w:rsidR="00E75532" w:rsidRDefault="00E75532" w:rsidP="00C4636F">
            <w:pPr>
              <w:pStyle w:val="ProductList-OfferingBody"/>
              <w:ind w:left="-113"/>
              <w:jc w:val="center"/>
            </w:pPr>
          </w:p>
        </w:tc>
        <w:tc>
          <w:tcPr>
            <w:tcW w:w="737" w:type="dxa"/>
            <w:shd w:val="clear" w:color="auto" w:fill="BFBFBF" w:themeFill="background1" w:themeFillShade="BF"/>
            <w:vAlign w:val="center"/>
          </w:tcPr>
          <w:p w14:paraId="4FDCC15D"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15E"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15F"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160" w14:textId="77777777" w:rsidR="00E75532" w:rsidRDefault="00E75532" w:rsidP="00C4636F">
            <w:pPr>
              <w:pStyle w:val="ProductList-OfferingBody"/>
              <w:ind w:left="-113"/>
              <w:jc w:val="center"/>
            </w:pPr>
          </w:p>
        </w:tc>
        <w:tc>
          <w:tcPr>
            <w:tcW w:w="737" w:type="dxa"/>
            <w:shd w:val="clear" w:color="auto" w:fill="70AD47" w:themeFill="accent6"/>
            <w:vAlign w:val="center"/>
          </w:tcPr>
          <w:p w14:paraId="4FDCC161" w14:textId="77777777" w:rsidR="00E75532" w:rsidRDefault="001D7C37"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3F6A8B" w14:paraId="524F9D59" w14:textId="77777777" w:rsidTr="008E676F">
        <w:trPr>
          <w:cantSplit/>
          <w:tblHeader/>
        </w:trPr>
        <w:tc>
          <w:tcPr>
            <w:tcW w:w="3315" w:type="dxa"/>
            <w:tcBorders>
              <w:top w:val="nil"/>
              <w:left w:val="nil"/>
              <w:bottom w:val="nil"/>
              <w:right w:val="nil"/>
            </w:tcBorders>
          </w:tcPr>
          <w:p w14:paraId="59AF5E69" w14:textId="4DC82390" w:rsidR="003F6A8B" w:rsidRDefault="003F6A8B" w:rsidP="00C4636F">
            <w:pPr>
              <w:pStyle w:val="ProductList-Offering1"/>
            </w:pPr>
            <w:bookmarkStart w:id="1354" w:name="_Toc379797388"/>
            <w:bookmarkStart w:id="1355" w:name="_Toc380513420"/>
            <w:bookmarkStart w:id="1356" w:name="_Toc380655470"/>
            <w:bookmarkStart w:id="1357" w:name="_Toc383689394"/>
            <w:r>
              <w:t>Windows Azure Standard Support</w:t>
            </w:r>
            <w:bookmarkEnd w:id="1354"/>
            <w:bookmarkEnd w:id="1355"/>
            <w:bookmarkEnd w:id="1356"/>
            <w:bookmarkEnd w:id="1357"/>
          </w:p>
        </w:tc>
        <w:tc>
          <w:tcPr>
            <w:tcW w:w="738" w:type="dxa"/>
            <w:tcBorders>
              <w:top w:val="nil"/>
              <w:left w:val="nil"/>
              <w:bottom w:val="nil"/>
              <w:right w:val="nil"/>
            </w:tcBorders>
            <w:vAlign w:val="center"/>
          </w:tcPr>
          <w:p w14:paraId="37C5C9FF" w14:textId="77777777" w:rsidR="003F6A8B" w:rsidRDefault="003F6A8B"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39E30C09" w14:textId="77777777" w:rsidR="003F6A8B" w:rsidRDefault="003F6A8B" w:rsidP="00C4636F">
            <w:pPr>
              <w:pStyle w:val="ProductList-OfferingBody"/>
              <w:ind w:left="-113"/>
              <w:jc w:val="center"/>
            </w:pPr>
          </w:p>
        </w:tc>
        <w:tc>
          <w:tcPr>
            <w:tcW w:w="739" w:type="dxa"/>
            <w:shd w:val="clear" w:color="auto" w:fill="70AD47" w:themeFill="accent6"/>
            <w:vAlign w:val="center"/>
          </w:tcPr>
          <w:p w14:paraId="56518B49" w14:textId="0E65A16C" w:rsidR="003F6A8B" w:rsidRPr="005A0966" w:rsidRDefault="003F6A8B" w:rsidP="00C4636F">
            <w:pPr>
              <w:pStyle w:val="ProductList-OfferingBody"/>
              <w:ind w:left="-113"/>
              <w:jc w:val="center"/>
            </w:pPr>
            <w:r>
              <w:t>A</w:t>
            </w:r>
          </w:p>
        </w:tc>
        <w:tc>
          <w:tcPr>
            <w:tcW w:w="738" w:type="dxa"/>
            <w:shd w:val="clear" w:color="auto" w:fill="70AD47" w:themeFill="accent6"/>
            <w:vAlign w:val="center"/>
          </w:tcPr>
          <w:p w14:paraId="11595D71" w14:textId="6BEE6FF8" w:rsidR="003F6A8B" w:rsidRPr="005A0966" w:rsidRDefault="003F6A8B" w:rsidP="00C4636F">
            <w:pPr>
              <w:pStyle w:val="ProductList-OfferingBody"/>
              <w:ind w:left="-113"/>
              <w:jc w:val="center"/>
            </w:pPr>
            <w:r>
              <w:t>A</w:t>
            </w:r>
          </w:p>
        </w:tc>
        <w:tc>
          <w:tcPr>
            <w:tcW w:w="738" w:type="dxa"/>
            <w:shd w:val="clear" w:color="auto" w:fill="BFBFBF" w:themeFill="background1" w:themeFillShade="BF"/>
            <w:vAlign w:val="center"/>
          </w:tcPr>
          <w:p w14:paraId="2C627D70" w14:textId="77777777" w:rsidR="003F6A8B" w:rsidRDefault="003F6A8B" w:rsidP="00C4636F">
            <w:pPr>
              <w:pStyle w:val="ProductList-OfferingBody"/>
              <w:ind w:left="-113"/>
              <w:jc w:val="center"/>
            </w:pPr>
          </w:p>
        </w:tc>
        <w:tc>
          <w:tcPr>
            <w:tcW w:w="737" w:type="dxa"/>
            <w:shd w:val="clear" w:color="auto" w:fill="BFBFBF" w:themeFill="background1" w:themeFillShade="BF"/>
            <w:vAlign w:val="center"/>
          </w:tcPr>
          <w:p w14:paraId="5972ECCE" w14:textId="77777777" w:rsidR="003F6A8B" w:rsidRDefault="003F6A8B" w:rsidP="00C4636F">
            <w:pPr>
              <w:pStyle w:val="ProductList-OfferingBody"/>
              <w:ind w:left="-113"/>
              <w:jc w:val="center"/>
            </w:pPr>
          </w:p>
        </w:tc>
        <w:tc>
          <w:tcPr>
            <w:tcW w:w="738" w:type="dxa"/>
            <w:shd w:val="clear" w:color="auto" w:fill="BFBFBF" w:themeFill="background1" w:themeFillShade="BF"/>
            <w:vAlign w:val="center"/>
          </w:tcPr>
          <w:p w14:paraId="28F380BD" w14:textId="77777777" w:rsidR="003F6A8B" w:rsidRDefault="003F6A8B" w:rsidP="00C4636F">
            <w:pPr>
              <w:pStyle w:val="ProductList-OfferingBody"/>
              <w:ind w:left="-113"/>
              <w:jc w:val="center"/>
            </w:pPr>
          </w:p>
        </w:tc>
        <w:tc>
          <w:tcPr>
            <w:tcW w:w="738" w:type="dxa"/>
            <w:shd w:val="clear" w:color="auto" w:fill="BFBFBF" w:themeFill="background1" w:themeFillShade="BF"/>
            <w:vAlign w:val="center"/>
          </w:tcPr>
          <w:p w14:paraId="209EADB3" w14:textId="77777777" w:rsidR="003F6A8B" w:rsidRDefault="003F6A8B" w:rsidP="00C4636F">
            <w:pPr>
              <w:pStyle w:val="ProductList-OfferingBody"/>
              <w:ind w:left="-113"/>
              <w:jc w:val="center"/>
            </w:pPr>
          </w:p>
        </w:tc>
        <w:tc>
          <w:tcPr>
            <w:tcW w:w="738" w:type="dxa"/>
            <w:shd w:val="clear" w:color="auto" w:fill="BFBFBF" w:themeFill="background1" w:themeFillShade="BF"/>
            <w:vAlign w:val="center"/>
          </w:tcPr>
          <w:p w14:paraId="027A7A1B" w14:textId="77777777" w:rsidR="003F6A8B" w:rsidRDefault="003F6A8B" w:rsidP="00C4636F">
            <w:pPr>
              <w:pStyle w:val="ProductList-OfferingBody"/>
              <w:ind w:left="-113"/>
              <w:jc w:val="center"/>
            </w:pPr>
          </w:p>
        </w:tc>
        <w:tc>
          <w:tcPr>
            <w:tcW w:w="752" w:type="dxa"/>
            <w:gridSpan w:val="2"/>
            <w:shd w:val="clear" w:color="auto" w:fill="70AD47" w:themeFill="accent6"/>
            <w:vAlign w:val="center"/>
          </w:tcPr>
          <w:p w14:paraId="2FAB1BA0" w14:textId="354A5EBA" w:rsidR="003F6A8B" w:rsidRPr="005A0966" w:rsidRDefault="003F6A8B" w:rsidP="00C4636F">
            <w:pPr>
              <w:pStyle w:val="ProductList-OfferingBody"/>
              <w:ind w:left="-113"/>
              <w:jc w:val="center"/>
            </w:pPr>
            <w:r>
              <w:t>A</w:t>
            </w:r>
          </w:p>
        </w:tc>
      </w:tr>
      <w:tr w:rsidR="003F6A8B" w14:paraId="38C9FFA5" w14:textId="77777777" w:rsidTr="008E676F">
        <w:trPr>
          <w:cantSplit/>
          <w:tblHeader/>
        </w:trPr>
        <w:tc>
          <w:tcPr>
            <w:tcW w:w="3315" w:type="dxa"/>
            <w:tcBorders>
              <w:top w:val="nil"/>
              <w:left w:val="nil"/>
              <w:bottom w:val="nil"/>
              <w:right w:val="nil"/>
            </w:tcBorders>
          </w:tcPr>
          <w:p w14:paraId="2B9B279B" w14:textId="0CFD910D" w:rsidR="003F6A8B" w:rsidRDefault="003F6A8B" w:rsidP="00C4636F">
            <w:pPr>
              <w:pStyle w:val="ProductList-Offering1"/>
            </w:pPr>
            <w:bookmarkStart w:id="1358" w:name="_Toc379797389"/>
            <w:bookmarkStart w:id="1359" w:name="_Toc380513421"/>
            <w:bookmarkStart w:id="1360" w:name="_Toc380655471"/>
            <w:bookmarkStart w:id="1361" w:name="_Toc383689395"/>
            <w:r>
              <w:t>Windows Azure Professional Direct Support</w:t>
            </w:r>
            <w:bookmarkEnd w:id="1358"/>
            <w:bookmarkEnd w:id="1359"/>
            <w:bookmarkEnd w:id="1360"/>
            <w:bookmarkEnd w:id="1361"/>
          </w:p>
        </w:tc>
        <w:tc>
          <w:tcPr>
            <w:tcW w:w="738" w:type="dxa"/>
            <w:tcBorders>
              <w:top w:val="nil"/>
              <w:left w:val="nil"/>
              <w:bottom w:val="nil"/>
              <w:right w:val="nil"/>
            </w:tcBorders>
            <w:vAlign w:val="center"/>
          </w:tcPr>
          <w:p w14:paraId="7A4B3D0C" w14:textId="77777777" w:rsidR="003F6A8B" w:rsidRDefault="003F6A8B"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3371EA19" w14:textId="77777777" w:rsidR="003F6A8B" w:rsidRDefault="003F6A8B" w:rsidP="00C4636F">
            <w:pPr>
              <w:pStyle w:val="ProductList-OfferingBody"/>
              <w:ind w:left="-113"/>
              <w:jc w:val="center"/>
            </w:pPr>
          </w:p>
        </w:tc>
        <w:tc>
          <w:tcPr>
            <w:tcW w:w="739" w:type="dxa"/>
            <w:shd w:val="clear" w:color="auto" w:fill="70AD47" w:themeFill="accent6"/>
            <w:vAlign w:val="center"/>
          </w:tcPr>
          <w:p w14:paraId="342E9AEC" w14:textId="6B2059A4" w:rsidR="003F6A8B" w:rsidRDefault="003F6A8B" w:rsidP="00C4636F">
            <w:pPr>
              <w:pStyle w:val="ProductList-OfferingBody"/>
              <w:ind w:left="-113"/>
              <w:jc w:val="center"/>
            </w:pPr>
            <w:r>
              <w:t>A</w:t>
            </w:r>
          </w:p>
        </w:tc>
        <w:tc>
          <w:tcPr>
            <w:tcW w:w="738" w:type="dxa"/>
            <w:shd w:val="clear" w:color="auto" w:fill="70AD47" w:themeFill="accent6"/>
            <w:vAlign w:val="center"/>
          </w:tcPr>
          <w:p w14:paraId="7AFA2167" w14:textId="531BD0F4" w:rsidR="003F6A8B" w:rsidRDefault="003F6A8B" w:rsidP="00C4636F">
            <w:pPr>
              <w:pStyle w:val="ProductList-OfferingBody"/>
              <w:ind w:left="-113"/>
              <w:jc w:val="center"/>
            </w:pPr>
            <w:r>
              <w:t>A</w:t>
            </w:r>
          </w:p>
        </w:tc>
        <w:tc>
          <w:tcPr>
            <w:tcW w:w="738" w:type="dxa"/>
            <w:shd w:val="clear" w:color="auto" w:fill="BFBFBF" w:themeFill="background1" w:themeFillShade="BF"/>
            <w:vAlign w:val="center"/>
          </w:tcPr>
          <w:p w14:paraId="68E06C2B" w14:textId="77777777" w:rsidR="003F6A8B" w:rsidRDefault="003F6A8B" w:rsidP="00C4636F">
            <w:pPr>
              <w:pStyle w:val="ProductList-OfferingBody"/>
              <w:ind w:left="-113"/>
              <w:jc w:val="center"/>
            </w:pPr>
          </w:p>
        </w:tc>
        <w:tc>
          <w:tcPr>
            <w:tcW w:w="737" w:type="dxa"/>
            <w:shd w:val="clear" w:color="auto" w:fill="BFBFBF" w:themeFill="background1" w:themeFillShade="BF"/>
            <w:vAlign w:val="center"/>
          </w:tcPr>
          <w:p w14:paraId="04A2A24A" w14:textId="77777777" w:rsidR="003F6A8B" w:rsidRDefault="003F6A8B" w:rsidP="00C4636F">
            <w:pPr>
              <w:pStyle w:val="ProductList-OfferingBody"/>
              <w:ind w:left="-113"/>
              <w:jc w:val="center"/>
            </w:pPr>
          </w:p>
        </w:tc>
        <w:tc>
          <w:tcPr>
            <w:tcW w:w="738" w:type="dxa"/>
            <w:shd w:val="clear" w:color="auto" w:fill="BFBFBF" w:themeFill="background1" w:themeFillShade="BF"/>
            <w:vAlign w:val="center"/>
          </w:tcPr>
          <w:p w14:paraId="6E389D3D" w14:textId="77777777" w:rsidR="003F6A8B" w:rsidRDefault="003F6A8B" w:rsidP="00C4636F">
            <w:pPr>
              <w:pStyle w:val="ProductList-OfferingBody"/>
              <w:ind w:left="-113"/>
              <w:jc w:val="center"/>
            </w:pPr>
          </w:p>
        </w:tc>
        <w:tc>
          <w:tcPr>
            <w:tcW w:w="738" w:type="dxa"/>
            <w:shd w:val="clear" w:color="auto" w:fill="BFBFBF" w:themeFill="background1" w:themeFillShade="BF"/>
            <w:vAlign w:val="center"/>
          </w:tcPr>
          <w:p w14:paraId="0CF51B62" w14:textId="77777777" w:rsidR="003F6A8B" w:rsidRDefault="003F6A8B" w:rsidP="00C4636F">
            <w:pPr>
              <w:pStyle w:val="ProductList-OfferingBody"/>
              <w:ind w:left="-113"/>
              <w:jc w:val="center"/>
            </w:pPr>
          </w:p>
        </w:tc>
        <w:tc>
          <w:tcPr>
            <w:tcW w:w="738" w:type="dxa"/>
            <w:shd w:val="clear" w:color="auto" w:fill="BFBFBF" w:themeFill="background1" w:themeFillShade="BF"/>
            <w:vAlign w:val="center"/>
          </w:tcPr>
          <w:p w14:paraId="32283992" w14:textId="77777777" w:rsidR="003F6A8B" w:rsidRDefault="003F6A8B" w:rsidP="00C4636F">
            <w:pPr>
              <w:pStyle w:val="ProductList-OfferingBody"/>
              <w:ind w:left="-113"/>
              <w:jc w:val="center"/>
            </w:pPr>
          </w:p>
        </w:tc>
        <w:tc>
          <w:tcPr>
            <w:tcW w:w="752" w:type="dxa"/>
            <w:gridSpan w:val="2"/>
            <w:shd w:val="clear" w:color="auto" w:fill="70AD47" w:themeFill="accent6"/>
            <w:vAlign w:val="center"/>
          </w:tcPr>
          <w:p w14:paraId="4C356E01" w14:textId="6D2BFB87" w:rsidR="003F6A8B" w:rsidRDefault="003F6A8B" w:rsidP="00C4636F">
            <w:pPr>
              <w:pStyle w:val="ProductList-OfferingBody"/>
              <w:ind w:left="-113"/>
              <w:jc w:val="center"/>
            </w:pPr>
            <w:r>
              <w:t>A</w:t>
            </w:r>
          </w:p>
        </w:tc>
      </w:tr>
    </w:tbl>
    <w:p w14:paraId="4FDCC163"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167" w14:textId="77777777" w:rsidTr="00C4636F">
        <w:tc>
          <w:tcPr>
            <w:tcW w:w="3596" w:type="dxa"/>
          </w:tcPr>
          <w:p w14:paraId="4FDCC164" w14:textId="6EBAAC12" w:rsidR="00782C7B" w:rsidRPr="001D7C37" w:rsidRDefault="001D7C37" w:rsidP="002E1F83">
            <w:pPr>
              <w:pStyle w:val="ProductList-Body"/>
              <w:spacing w:before="20" w:after="20"/>
              <w:ind w:left="162" w:hanging="162"/>
              <w:rPr>
                <w:b/>
              </w:rPr>
            </w:pPr>
            <w:r>
              <w:t xml:space="preserve">Reduction Eligible: </w:t>
            </w:r>
            <w:r w:rsidR="002E1F83">
              <w:rPr>
                <w:b/>
              </w:rPr>
              <w:t>Allocated Annual</w:t>
            </w:r>
            <w:r>
              <w:rPr>
                <w:b/>
              </w:rPr>
              <w:t xml:space="preserve"> Commitment</w:t>
            </w:r>
          </w:p>
        </w:tc>
        <w:tc>
          <w:tcPr>
            <w:tcW w:w="3597" w:type="dxa"/>
          </w:tcPr>
          <w:p w14:paraId="4FDCC165" w14:textId="77777777" w:rsidR="00782C7B" w:rsidRPr="001D7C37" w:rsidRDefault="001D7C37" w:rsidP="001D7C37">
            <w:pPr>
              <w:pStyle w:val="ProductList-Body"/>
              <w:spacing w:before="20" w:after="20"/>
              <w:rPr>
                <w:b/>
              </w:rPr>
            </w:pPr>
            <w:r>
              <w:t xml:space="preserve">Product Pool: </w:t>
            </w:r>
            <w:r>
              <w:rPr>
                <w:b/>
              </w:rPr>
              <w:t>Server</w:t>
            </w:r>
          </w:p>
        </w:tc>
        <w:tc>
          <w:tcPr>
            <w:tcW w:w="3597" w:type="dxa"/>
          </w:tcPr>
          <w:p w14:paraId="4FDCC166" w14:textId="0A68327B" w:rsidR="00782C7B" w:rsidRDefault="001D7C37" w:rsidP="002E1F83">
            <w:pPr>
              <w:pStyle w:val="ProductList-Body"/>
              <w:spacing w:before="20" w:after="20"/>
              <w:ind w:left="169" w:hanging="169"/>
            </w:pPr>
            <w:r>
              <w:t xml:space="preserve">Reduction Eligible (SCE): </w:t>
            </w:r>
            <w:r w:rsidR="002E1F83">
              <w:rPr>
                <w:b/>
              </w:rPr>
              <w:t>Allocated Annual</w:t>
            </w:r>
            <w:r>
              <w:rPr>
                <w:b/>
              </w:rPr>
              <w:t xml:space="preserve"> Commitment</w:t>
            </w:r>
          </w:p>
        </w:tc>
      </w:tr>
    </w:tbl>
    <w:p w14:paraId="4FDCC168"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169" w14:textId="77777777" w:rsidR="001D7C37" w:rsidRPr="00AE3D1A" w:rsidRDefault="001D7C37" w:rsidP="001D7C37">
      <w:pPr>
        <w:pStyle w:val="ProductList-Body"/>
        <w:rPr>
          <w:b/>
          <w:color w:val="00188F"/>
        </w:rPr>
      </w:pPr>
      <w:r w:rsidRPr="00AE3D1A">
        <w:rPr>
          <w:b/>
          <w:color w:val="00188F"/>
        </w:rPr>
        <w:t>Definitions</w:t>
      </w:r>
    </w:p>
    <w:p w14:paraId="4FDCC16A" w14:textId="3539FB38" w:rsidR="001D7C37" w:rsidRDefault="001D7C37" w:rsidP="001D7C37">
      <w:pPr>
        <w:pStyle w:val="ProductList-Body"/>
      </w:pPr>
      <w:r>
        <w:t>“Commitment Rates” mean prices for all Windows Azure Services</w:t>
      </w:r>
      <w:r w:rsidR="000106A8">
        <w:fldChar w:fldCharType="begin"/>
      </w:r>
      <w:r w:rsidR="000106A8">
        <w:instrText xml:space="preserve"> XE "</w:instrText>
      </w:r>
      <w:r w:rsidR="000106A8" w:rsidRPr="005B0863">
        <w:instrText>Windows Azure Services</w:instrText>
      </w:r>
      <w:r w:rsidR="000106A8">
        <w:instrText xml:space="preserve">" </w:instrText>
      </w:r>
      <w:r w:rsidR="000106A8">
        <w:fldChar w:fldCharType="end"/>
      </w:r>
      <w:r>
        <w:t xml:space="preserve"> usage up to the Allocated Annual Commitment.</w:t>
      </w:r>
    </w:p>
    <w:p w14:paraId="4FDCC16B" w14:textId="77777777" w:rsidR="001D7C37" w:rsidRDefault="001D7C37" w:rsidP="001D7C37">
      <w:pPr>
        <w:pStyle w:val="ProductList-Body"/>
      </w:pPr>
    </w:p>
    <w:p w14:paraId="4FDCC16C" w14:textId="0537E2A2" w:rsidR="001D7C37" w:rsidRDefault="001D7C37" w:rsidP="001D7C37">
      <w:pPr>
        <w:pStyle w:val="ProductList-Body"/>
      </w:pPr>
      <w:r>
        <w:t>“Consumption Rates” mean prices for all Windows Azure Services</w:t>
      </w:r>
      <w:r w:rsidR="000106A8">
        <w:fldChar w:fldCharType="begin"/>
      </w:r>
      <w:r w:rsidR="000106A8">
        <w:instrText xml:space="preserve"> XE "</w:instrText>
      </w:r>
      <w:r w:rsidR="000106A8" w:rsidRPr="005B0863">
        <w:instrText>Windows Azure Services</w:instrText>
      </w:r>
      <w:r w:rsidR="000106A8">
        <w:instrText xml:space="preserve">" </w:instrText>
      </w:r>
      <w:r w:rsidR="000106A8">
        <w:fldChar w:fldCharType="end"/>
      </w:r>
      <w:r>
        <w:t xml:space="preserve"> usage in excess of the Allocated Annual Commitment. Consumption Rates may also be referred to as “Overage Rates” or “Overage” in other Microsoft or Windows Azure documents. Commitment Rates are equal to Consumption Rates.</w:t>
      </w:r>
    </w:p>
    <w:p w14:paraId="4FDCC16D" w14:textId="77777777" w:rsidR="001D7C37" w:rsidRDefault="001D7C37" w:rsidP="001D7C37">
      <w:pPr>
        <w:pStyle w:val="ProductList-Body"/>
      </w:pPr>
    </w:p>
    <w:p w14:paraId="4FDCC16E" w14:textId="1E03F7ED" w:rsidR="001D7C37" w:rsidRDefault="001D7C37" w:rsidP="001D7C37">
      <w:pPr>
        <w:pStyle w:val="ProductList-Body"/>
      </w:pPr>
      <w:r>
        <w:t>“Monetary Commitment” means the total monetary amount a customer commits to pay over the term of the subscription for its use of the Windows Azure Services</w:t>
      </w:r>
      <w:r w:rsidR="000106A8">
        <w:fldChar w:fldCharType="begin"/>
      </w:r>
      <w:r w:rsidR="000106A8">
        <w:instrText xml:space="preserve"> XE "</w:instrText>
      </w:r>
      <w:r w:rsidR="000106A8" w:rsidRPr="005B0863">
        <w:instrText>Windows Azure Services</w:instrText>
      </w:r>
      <w:r w:rsidR="000106A8">
        <w:instrText xml:space="preserve">" </w:instrText>
      </w:r>
      <w:r w:rsidR="000106A8">
        <w:fldChar w:fldCharType="end"/>
      </w:r>
      <w:r>
        <w:t>.</w:t>
      </w:r>
    </w:p>
    <w:p w14:paraId="4FDCC16F" w14:textId="77777777" w:rsidR="001D7C37" w:rsidRDefault="001D7C37" w:rsidP="001D7C37">
      <w:pPr>
        <w:pStyle w:val="ProductList-Body"/>
      </w:pPr>
    </w:p>
    <w:p w14:paraId="4FDCC170" w14:textId="77777777" w:rsidR="001D7C37" w:rsidRDefault="001D7C37" w:rsidP="001D7C37">
      <w:pPr>
        <w:pStyle w:val="ProductList-Body"/>
      </w:pPr>
      <w:r>
        <w:t>“Allocated Annual Commitment” means the portion of the Monetary Commitment allocated annually through the Enrollment term.</w:t>
      </w:r>
    </w:p>
    <w:p w14:paraId="4FDCC171" w14:textId="77777777" w:rsidR="001D7C37" w:rsidRDefault="001D7C37" w:rsidP="001D7C37">
      <w:pPr>
        <w:pStyle w:val="ProductList-Body"/>
      </w:pPr>
    </w:p>
    <w:p w14:paraId="4FDCC172" w14:textId="77777777" w:rsidR="001D7C37" w:rsidRDefault="001D7C37" w:rsidP="001D7C37">
      <w:pPr>
        <w:pStyle w:val="ProductList-Body"/>
      </w:pPr>
      <w:r>
        <w:t>“Consumption Allowance” means usage in excess of Allocated Annual Commitment up to which a customer will be invoiced annually when licensed under a Direct Enterprise Agreement. Consumption Allowance is equal to fifty percent of the Allocated Annual Commitment.</w:t>
      </w:r>
    </w:p>
    <w:p w14:paraId="4FDCC173" w14:textId="77777777" w:rsidR="001D7C37" w:rsidRDefault="001D7C37" w:rsidP="001D7C37">
      <w:pPr>
        <w:pStyle w:val="ProductList-Body"/>
      </w:pPr>
    </w:p>
    <w:p w14:paraId="4FDCC174" w14:textId="77777777" w:rsidR="001D7C37" w:rsidRPr="00FA691A" w:rsidRDefault="001D7C37" w:rsidP="001D7C37">
      <w:pPr>
        <w:pStyle w:val="ProductList-Body"/>
        <w:rPr>
          <w:b/>
          <w:color w:val="00188F"/>
        </w:rPr>
      </w:pPr>
      <w:r w:rsidRPr="00FA691A">
        <w:rPr>
          <w:b/>
          <w:color w:val="00188F"/>
        </w:rPr>
        <w:t>Subscription Term</w:t>
      </w:r>
    </w:p>
    <w:p w14:paraId="4FDCC175" w14:textId="54BD83EC" w:rsidR="001D7C37" w:rsidRDefault="001D7C37" w:rsidP="001D7C37">
      <w:pPr>
        <w:pStyle w:val="ProductList-Body"/>
      </w:pPr>
      <w:r>
        <w:lastRenderedPageBreak/>
        <w:t>Windows Azure Services</w:t>
      </w:r>
      <w:r w:rsidR="000106A8">
        <w:fldChar w:fldCharType="begin"/>
      </w:r>
      <w:r w:rsidR="000106A8">
        <w:instrText xml:space="preserve"> XE "</w:instrText>
      </w:r>
      <w:r w:rsidR="000106A8" w:rsidRPr="005B0863">
        <w:instrText>Windows Azure Services</w:instrText>
      </w:r>
      <w:r w:rsidR="000106A8">
        <w:instrText xml:space="preserve">" </w:instrText>
      </w:r>
      <w:r w:rsidR="000106A8">
        <w:fldChar w:fldCharType="end"/>
      </w:r>
      <w:r>
        <w:t xml:space="preserve"> customers may subscribe only for a subscription term that ends on the customer’s enrollment end date (“coterminous”). Customers must have at least two months remaining in their enrollment term.</w:t>
      </w:r>
    </w:p>
    <w:p w14:paraId="4FDCC176" w14:textId="77777777" w:rsidR="001D7C37" w:rsidRDefault="001D7C37" w:rsidP="001D7C37">
      <w:pPr>
        <w:pStyle w:val="ProductList-Body"/>
      </w:pPr>
    </w:p>
    <w:p w14:paraId="4FDCC177" w14:textId="77777777" w:rsidR="001D7C37" w:rsidRPr="001D7C37" w:rsidRDefault="001D7C37" w:rsidP="001D7C37">
      <w:pPr>
        <w:pStyle w:val="ProductList-Body"/>
        <w:rPr>
          <w:b/>
        </w:rPr>
      </w:pPr>
      <w:r w:rsidRPr="00A646CD">
        <w:rPr>
          <w:b/>
          <w:color w:val="00188F"/>
        </w:rPr>
        <w:t>Monetary Commitment</w:t>
      </w:r>
    </w:p>
    <w:p w14:paraId="4FDCC178" w14:textId="77777777" w:rsidR="001D7C37" w:rsidRDefault="001D7C37" w:rsidP="001D7C37">
      <w:pPr>
        <w:pStyle w:val="ProductList-Body"/>
      </w:pPr>
      <w:r>
        <w:t>Customers’ initial order must include a Monetary Commitment and may be placed at any time prior to the last month of their enrollment term. The Monetary Commitment under a coterminous subscription will be allocated proportionally through the enrollment term.</w:t>
      </w:r>
    </w:p>
    <w:p w14:paraId="4FDCC179" w14:textId="77777777" w:rsidR="001D7C37" w:rsidRDefault="001D7C37" w:rsidP="001D7C37">
      <w:pPr>
        <w:pStyle w:val="ProductList-Body"/>
      </w:pPr>
    </w:p>
    <w:p w14:paraId="4FDCC17A" w14:textId="77777777" w:rsidR="001D7C37" w:rsidRDefault="001D7C37" w:rsidP="001D7C37">
      <w:pPr>
        <w:pStyle w:val="ProductList-Body"/>
      </w:pPr>
      <w:r>
        <w:t>Each Monetary Commitment invoice amount will not be applied to usage prior to the coverage date for that invoice.</w:t>
      </w:r>
    </w:p>
    <w:p w14:paraId="4FDCC17B" w14:textId="77777777" w:rsidR="001D7C37" w:rsidRDefault="001D7C37" w:rsidP="001D7C37">
      <w:pPr>
        <w:pStyle w:val="ProductList-Body"/>
      </w:pPr>
    </w:p>
    <w:p w14:paraId="4FDCC17C" w14:textId="77777777" w:rsidR="001D7C37" w:rsidRDefault="001D7C37" w:rsidP="001D7C37">
      <w:pPr>
        <w:pStyle w:val="ProductList-Body"/>
      </w:pPr>
      <w:r>
        <w:t>Customers may increase their Monetary Commitment at any time by placing additional orders.  Annual Commitments will be increased by the amount of the additional order multiplied by twelve divided by the number of full months remaining in the year the additional order was placed.</w:t>
      </w:r>
    </w:p>
    <w:p w14:paraId="4FDCC17D" w14:textId="77777777" w:rsidR="001D7C37" w:rsidRDefault="001D7C37" w:rsidP="001D7C37">
      <w:pPr>
        <w:pStyle w:val="ProductList-Body"/>
      </w:pPr>
    </w:p>
    <w:p w14:paraId="1C1243C8" w14:textId="77777777" w:rsidR="006C620E" w:rsidRDefault="006C620E" w:rsidP="001D7C37">
      <w:pPr>
        <w:pStyle w:val="ProductList-Body"/>
      </w:pPr>
      <w:r w:rsidRPr="006C620E">
        <w:t>Customers may reduce their Monetary Commitment for any future enrollment anniversary by notifying their reseller who must process the reduction prior to the enrollment anniversary date.</w:t>
      </w:r>
    </w:p>
    <w:p w14:paraId="561DF086" w14:textId="77777777" w:rsidR="006C620E" w:rsidRDefault="006C620E" w:rsidP="001D7C37">
      <w:pPr>
        <w:pStyle w:val="ProductList-Body"/>
      </w:pPr>
    </w:p>
    <w:p w14:paraId="4FDCC17E" w14:textId="03BF1F3C" w:rsidR="001D7C37" w:rsidRDefault="001D7C37" w:rsidP="001D7C37">
      <w:pPr>
        <w:pStyle w:val="ProductList-Body"/>
      </w:pPr>
      <w:r>
        <w:t xml:space="preserve">Customers must consume their Allocated Annual Commitment by the last day of the month preceding enrollment anniversary each year. Any unused portion of the Allocated Annual Commitment will not carry over and will be forfeited. </w:t>
      </w:r>
    </w:p>
    <w:p w14:paraId="4FDCC17F" w14:textId="77777777" w:rsidR="001D7C37" w:rsidRDefault="001D7C37" w:rsidP="001D7C37">
      <w:pPr>
        <w:pStyle w:val="ProductList-Body"/>
      </w:pPr>
    </w:p>
    <w:p w14:paraId="4FDCC180" w14:textId="65A49441" w:rsidR="001D7C37" w:rsidRDefault="001D7C37" w:rsidP="001D7C37">
      <w:pPr>
        <w:pStyle w:val="ProductList-Body"/>
      </w:pPr>
      <w:r>
        <w:t>Customer</w:t>
      </w:r>
      <w:r w:rsidR="0059704A">
        <w:t>s</w:t>
      </w:r>
      <w:r>
        <w:t xml:space="preserve"> may utilize the</w:t>
      </w:r>
      <w:r w:rsidR="0059704A">
        <w:t>ir</w:t>
      </w:r>
      <w:r>
        <w:t xml:space="preserve"> Consumption Allowance by the last day of the month preceding enrollment anniversary each year. Any unused portion of the Consumption Allowance will not carry over and will be forfeited.</w:t>
      </w:r>
    </w:p>
    <w:p w14:paraId="4FDCC181" w14:textId="77777777" w:rsidR="001D7C37" w:rsidRDefault="001D7C37" w:rsidP="001D7C37">
      <w:pPr>
        <w:pStyle w:val="ProductList-Body"/>
      </w:pPr>
    </w:p>
    <w:p w14:paraId="6FC38351" w14:textId="77777777" w:rsidR="006C620E" w:rsidRPr="006C620E" w:rsidRDefault="006C620E" w:rsidP="006C620E">
      <w:pPr>
        <w:pStyle w:val="ProductList-Body"/>
        <w:rPr>
          <w:b/>
        </w:rPr>
      </w:pPr>
      <w:r w:rsidRPr="00A646CD">
        <w:rPr>
          <w:b/>
          <w:color w:val="00188F"/>
        </w:rPr>
        <w:t>Pricing</w:t>
      </w:r>
    </w:p>
    <w:p w14:paraId="3A91BB14" w14:textId="57055DC0" w:rsidR="006C620E" w:rsidRPr="006C620E" w:rsidRDefault="006C620E" w:rsidP="00241D62">
      <w:pPr>
        <w:pStyle w:val="ProductList-Body"/>
        <w:rPr>
          <w:color w:val="000000" w:themeColor="text1"/>
          <w:sz w:val="20"/>
          <w:szCs w:val="20"/>
        </w:rPr>
      </w:pPr>
      <w:r w:rsidRPr="00241D62">
        <w:t>Windows Azure Services</w:t>
      </w:r>
      <w:r w:rsidR="000106A8">
        <w:fldChar w:fldCharType="begin"/>
      </w:r>
      <w:r w:rsidR="000106A8">
        <w:instrText xml:space="preserve"> XE "</w:instrText>
      </w:r>
      <w:r w:rsidR="000106A8" w:rsidRPr="005B0863">
        <w:instrText>Windows Azure Services</w:instrText>
      </w:r>
      <w:r w:rsidR="000106A8">
        <w:instrText xml:space="preserve">" </w:instrText>
      </w:r>
      <w:r w:rsidR="000106A8">
        <w:fldChar w:fldCharType="end"/>
      </w:r>
      <w:r w:rsidRPr="00241D62">
        <w:t xml:space="preserve"> are assigned to the Server Product pool. </w:t>
      </w:r>
    </w:p>
    <w:p w14:paraId="32DB43A0" w14:textId="77777777" w:rsidR="006C620E" w:rsidRDefault="006C620E" w:rsidP="00241D62">
      <w:pPr>
        <w:tabs>
          <w:tab w:val="left" w:pos="158"/>
        </w:tabs>
        <w:spacing w:after="0" w:line="240" w:lineRule="auto"/>
        <w:rPr>
          <w:color w:val="000000" w:themeColor="text1"/>
          <w:sz w:val="20"/>
          <w:szCs w:val="20"/>
        </w:rPr>
      </w:pPr>
    </w:p>
    <w:p w14:paraId="11893B5D" w14:textId="27FA6668" w:rsidR="006C620E" w:rsidRDefault="006C620E" w:rsidP="006C620E">
      <w:pPr>
        <w:pStyle w:val="ProductList-Body"/>
        <w:rPr>
          <w:color w:val="000000" w:themeColor="text1"/>
          <w:sz w:val="20"/>
          <w:szCs w:val="20"/>
        </w:rPr>
      </w:pPr>
      <w:r w:rsidRPr="00241D62">
        <w:t>Consumption Rates will be established based on Enrolled Affiliate’s Enterprise Enrollment, Enterprise Subscription Enrollment, Select Agreement, Select Plus Agreement or Server Cloud Enrollment price level for the Server Product pool and four price levels (A, B, C, and D) as of the effective date.  If Enrolled Affiliate does not have an Enterprise Enrollment, Enterprise Subscription Enrollment, Select Agreement, Select Plus Agreement or Server Cloud Enrollment, price level A will apply.</w:t>
      </w:r>
    </w:p>
    <w:p w14:paraId="16E9F220" w14:textId="77777777" w:rsidR="006C620E" w:rsidRDefault="006C620E" w:rsidP="00B01933">
      <w:pPr>
        <w:pStyle w:val="ProductList-Body"/>
      </w:pPr>
    </w:p>
    <w:p w14:paraId="18E3EC4B" w14:textId="4AC3F215" w:rsidR="006C620E" w:rsidRDefault="006C620E" w:rsidP="00B01933">
      <w:pPr>
        <w:pStyle w:val="ProductList-Body"/>
      </w:pPr>
      <w:r>
        <w:t>Microsoft may lower prices for individual Windows Azure Services</w:t>
      </w:r>
      <w:r w:rsidR="000106A8">
        <w:fldChar w:fldCharType="begin"/>
      </w:r>
      <w:r w:rsidR="000106A8">
        <w:instrText xml:space="preserve"> XE "</w:instrText>
      </w:r>
      <w:r w:rsidR="000106A8" w:rsidRPr="005B0863">
        <w:instrText>Windows Azure Services</w:instrText>
      </w:r>
      <w:r w:rsidR="000106A8">
        <w:instrText xml:space="preserve">" </w:instrText>
      </w:r>
      <w:r w:rsidR="000106A8">
        <w:fldChar w:fldCharType="end"/>
      </w:r>
      <w:r>
        <w:t xml:space="preserve"> during a customer’s enrollment term.  For customers acquiring Windows Azure Services directly from Microsoft, the Customer Price Sheet may indicate a higher price than the then-current price. Microsoft may give the lower price(s) to those customers during the period they are in effect. Microsoft will provide customers with notice of any such changes.</w:t>
      </w:r>
    </w:p>
    <w:p w14:paraId="7AECB6D5" w14:textId="77777777" w:rsidR="006C620E" w:rsidRDefault="006C620E" w:rsidP="00B01933">
      <w:pPr>
        <w:pStyle w:val="ProductList-Body"/>
      </w:pPr>
    </w:p>
    <w:p w14:paraId="10B5814F" w14:textId="64D6FBDC" w:rsidR="006C620E" w:rsidRPr="00241D62" w:rsidRDefault="006C620E" w:rsidP="00B01933">
      <w:pPr>
        <w:pStyle w:val="ProductList-Body"/>
        <w:rPr>
          <w:color w:val="000000" w:themeColor="text1"/>
          <w:sz w:val="20"/>
          <w:szCs w:val="20"/>
        </w:rPr>
      </w:pPr>
      <w:r w:rsidRPr="006C620E">
        <w:t>Pricing and payment terms for subscriptions acquired through resellers are determined by agreement between the customer and its reseller.  A customer’s reseller will provide additional information regarding the ordering process for Windows Azure Services</w:t>
      </w:r>
      <w:r w:rsidR="000106A8">
        <w:fldChar w:fldCharType="begin"/>
      </w:r>
      <w:r w:rsidR="000106A8">
        <w:instrText xml:space="preserve"> XE "</w:instrText>
      </w:r>
      <w:r w:rsidR="000106A8" w:rsidRPr="005B0863">
        <w:instrText>Windows Azure Services</w:instrText>
      </w:r>
      <w:r w:rsidR="000106A8">
        <w:instrText xml:space="preserve">" </w:instrText>
      </w:r>
      <w:r w:rsidR="000106A8">
        <w:fldChar w:fldCharType="end"/>
      </w:r>
      <w:r w:rsidRPr="006C620E">
        <w:t>.  The pricing and billing terms for all Windows Azure Services will be governed by a separate agreement between the customer and its reseller. Microsoft may lower prices for individual Windows Azure Services during a customer’s enrollment term and may give the lower price(s) to the customer’s reseller during the period they are in effect. Microsoft will provide the customer’s reseller with notice of any such changes. The customer and its reseller determine actual pricing and the applicability of any price changes</w:t>
      </w:r>
      <w:r>
        <w:t>.</w:t>
      </w:r>
    </w:p>
    <w:p w14:paraId="4C5C3B16" w14:textId="77777777" w:rsidR="006C620E" w:rsidRDefault="006C620E" w:rsidP="001D7C37">
      <w:pPr>
        <w:pStyle w:val="ProductList-Body"/>
        <w:rPr>
          <w:b/>
        </w:rPr>
      </w:pPr>
    </w:p>
    <w:p w14:paraId="4FDCC182" w14:textId="77777777" w:rsidR="001D7C37" w:rsidRPr="001D7C37" w:rsidRDefault="001D7C37" w:rsidP="001D7C37">
      <w:pPr>
        <w:pStyle w:val="ProductList-Body"/>
        <w:rPr>
          <w:b/>
        </w:rPr>
      </w:pPr>
      <w:r w:rsidRPr="00A646CD">
        <w:rPr>
          <w:b/>
          <w:color w:val="00188F"/>
        </w:rPr>
        <w:t>Payment and Fees</w:t>
      </w:r>
      <w:r w:rsidRPr="001D7C37">
        <w:rPr>
          <w:b/>
        </w:rPr>
        <w:t xml:space="preserve"> </w:t>
      </w:r>
    </w:p>
    <w:p w14:paraId="4FDCC183" w14:textId="77777777" w:rsidR="001D7C37" w:rsidRDefault="001D7C37" w:rsidP="001D7C37">
      <w:pPr>
        <w:pStyle w:val="ProductList-Body"/>
      </w:pPr>
      <w:r>
        <w:t>Payment Rates are equal to Consumption Rates.</w:t>
      </w:r>
    </w:p>
    <w:p w14:paraId="4FDCC184" w14:textId="77777777" w:rsidR="001D7C37" w:rsidRDefault="001D7C37" w:rsidP="001D7C37">
      <w:pPr>
        <w:pStyle w:val="ProductList-Body"/>
      </w:pPr>
    </w:p>
    <w:p w14:paraId="4FDCC185" w14:textId="77777777" w:rsidR="001D7C37" w:rsidRDefault="001D7C37" w:rsidP="001D7C37">
      <w:pPr>
        <w:pStyle w:val="ProductList-Body"/>
      </w:pPr>
      <w:r>
        <w:t>Consumption Allowance is equal to fifty percent of the Allocated Annual Commitment. For example, for an Allocated Annual Commitment of $100,000, the Consumption Allowance would be equal to $50,000.</w:t>
      </w:r>
    </w:p>
    <w:p w14:paraId="4FDCC186" w14:textId="77777777" w:rsidR="001D7C37" w:rsidRDefault="001D7C37" w:rsidP="001D7C37">
      <w:pPr>
        <w:pStyle w:val="ProductList-Body"/>
      </w:pPr>
    </w:p>
    <w:p w14:paraId="4FDCC187" w14:textId="77777777" w:rsidR="001D7C37" w:rsidRDefault="001D7C37" w:rsidP="001D7C37">
      <w:pPr>
        <w:pStyle w:val="ProductList-Body"/>
      </w:pPr>
      <w:r>
        <w:t>The 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14:paraId="4FDCC188" w14:textId="77777777" w:rsidR="001D7C37" w:rsidRDefault="001D7C37" w:rsidP="001D7C37">
      <w:pPr>
        <w:pStyle w:val="ProductList-Body"/>
      </w:pPr>
    </w:p>
    <w:p w14:paraId="4FDCC189" w14:textId="4F590AB1" w:rsidR="001D7C37" w:rsidRDefault="001D7C37" w:rsidP="001D7C37">
      <w:pPr>
        <w:pStyle w:val="ProductList-Body"/>
      </w:pPr>
      <w:r>
        <w:t>Each month, Microsoft will deduct from the Allocated Annual Commitment the monetary value of a customer’s usage of Windows Azure Services</w:t>
      </w:r>
      <w:r w:rsidR="000106A8">
        <w:fldChar w:fldCharType="begin"/>
      </w:r>
      <w:r w:rsidR="000106A8">
        <w:instrText xml:space="preserve"> XE "</w:instrText>
      </w:r>
      <w:r w:rsidR="000106A8" w:rsidRPr="005B0863">
        <w:instrText>Windows Azure Services</w:instrText>
      </w:r>
      <w:r w:rsidR="000106A8">
        <w:instrText xml:space="preserve">" </w:instrText>
      </w:r>
      <w:r w:rsidR="000106A8">
        <w:fldChar w:fldCharType="end"/>
      </w:r>
      <w:r>
        <w:t xml:space="preserve">. Once the customer’s Allocated Annual Commitment balance has been exhausted, any additional usage will be invoiced at Consumption Rates. </w:t>
      </w:r>
    </w:p>
    <w:p w14:paraId="4FDCC18A" w14:textId="77777777" w:rsidR="001D7C37" w:rsidRDefault="001D7C37" w:rsidP="001D7C37">
      <w:pPr>
        <w:pStyle w:val="ProductList-Body"/>
      </w:pPr>
    </w:p>
    <w:p w14:paraId="4FDCC18B" w14:textId="77777777" w:rsidR="001D7C37" w:rsidRDefault="001D7C37" w:rsidP="001D7C37">
      <w:pPr>
        <w:pStyle w:val="ProductList-Body"/>
      </w:pPr>
      <w:r>
        <w:t>If a Direct Enterprise Enrollment customer’s usage is higher than the Allocated Annual Commitment plus the Consumption allowance, all usage exceeding the Allocated Annual Commitment will be invoiced at the Consumption Rates to the customer or its reseller at the end of each enrollment quarter.</w:t>
      </w:r>
    </w:p>
    <w:p w14:paraId="4FDCC18C" w14:textId="77777777" w:rsidR="001D7C37" w:rsidRDefault="001D7C37" w:rsidP="001D7C37">
      <w:pPr>
        <w:pStyle w:val="ProductList-Body"/>
      </w:pPr>
    </w:p>
    <w:p w14:paraId="4FDCC18D" w14:textId="77777777" w:rsidR="001D7C37" w:rsidRDefault="001D7C37" w:rsidP="001D7C37">
      <w:pPr>
        <w:pStyle w:val="ProductList-Body"/>
      </w:pPr>
      <w:r>
        <w:lastRenderedPageBreak/>
        <w:t>If a Direct Enterprise Enrollment customer’s usage is lower than the Allocated Annual Commitment plus the Consumption Allowance, any usage exceeding the Allocated Annual Commitment will be invoiced at the Consumption Rates to the customer or its reseller on the anniversary of the enrollment effective date for Years 1 and 2 and at the end of the subscription term for Year 3.</w:t>
      </w:r>
    </w:p>
    <w:p w14:paraId="4FDCC18E" w14:textId="77777777" w:rsidR="001D7C37" w:rsidRDefault="001D7C37" w:rsidP="001D7C37">
      <w:pPr>
        <w:pStyle w:val="ProductList-Body"/>
      </w:pPr>
    </w:p>
    <w:p w14:paraId="4FDCC193" w14:textId="1F11E151" w:rsidR="001D7C37" w:rsidRDefault="001D7C37" w:rsidP="001D7C37">
      <w:pPr>
        <w:pStyle w:val="ProductList-Body"/>
      </w:pPr>
      <w:r>
        <w:t>All usage of the Windows Azure Services</w:t>
      </w:r>
      <w:r w:rsidR="000106A8">
        <w:fldChar w:fldCharType="begin"/>
      </w:r>
      <w:r w:rsidR="000106A8">
        <w:instrText xml:space="preserve"> XE "</w:instrText>
      </w:r>
      <w:r w:rsidR="000106A8" w:rsidRPr="005B0863">
        <w:instrText>Windows Azure Services</w:instrText>
      </w:r>
      <w:r w:rsidR="000106A8">
        <w:instrText xml:space="preserve">" </w:instrText>
      </w:r>
      <w:r w:rsidR="000106A8">
        <w:fldChar w:fldCharType="end"/>
      </w:r>
      <w:r>
        <w:t xml:space="preserve"> after the expiration or termination of a customer’s subscription term will be invoiced to the customer or its reseller at then-current Consumption Rates on a quarterly basis.</w:t>
      </w:r>
    </w:p>
    <w:p w14:paraId="7DB1E190" w14:textId="77777777" w:rsidR="008E676F" w:rsidRDefault="008E676F" w:rsidP="001D7C37">
      <w:pPr>
        <w:pStyle w:val="ProductList-Body"/>
        <w:rPr>
          <w:b/>
        </w:rPr>
      </w:pPr>
    </w:p>
    <w:p w14:paraId="4FDCC195" w14:textId="77777777" w:rsidR="001D7C37" w:rsidRPr="001D7C37" w:rsidRDefault="001D7C37" w:rsidP="001D7C37">
      <w:pPr>
        <w:pStyle w:val="ProductList-Body"/>
        <w:rPr>
          <w:b/>
        </w:rPr>
      </w:pPr>
      <w:r w:rsidRPr="00A646CD">
        <w:rPr>
          <w:b/>
          <w:color w:val="00188F"/>
        </w:rPr>
        <w:t>Windows Azure Compute Resource Commitment</w:t>
      </w:r>
    </w:p>
    <w:p w14:paraId="4FDCC196" w14:textId="77777777" w:rsidR="001D7C37" w:rsidRDefault="001D7C37" w:rsidP="001D7C37">
      <w:pPr>
        <w:pStyle w:val="ProductList-Body"/>
      </w:pPr>
      <w:r>
        <w:t xml:space="preserve">For Windows Azure Compute, Microsoft agrees to provide customer with a Compute Resource Commitment. The Compute Resource Commitment will be the greater of (1) 50 concurrent small compute instances per month, or (2) 125% of customer’s Estimated Compute Use (as calculated below). </w:t>
      </w:r>
    </w:p>
    <w:p w14:paraId="4FDCC197" w14:textId="77777777" w:rsidR="001D7C37" w:rsidRDefault="001D7C37" w:rsidP="001D7C37">
      <w:pPr>
        <w:pStyle w:val="ProductList-Body"/>
      </w:pPr>
    </w:p>
    <w:p w14:paraId="4FDCC198" w14:textId="77777777" w:rsidR="001D7C37" w:rsidRDefault="001D7C37" w:rsidP="001D7C37">
      <w:pPr>
        <w:pStyle w:val="ProductList-Body"/>
      </w:pPr>
      <w:r>
        <w:t>“Estimated Compute Use” is calculated by dividing customer’s Monetary Commitment by the number of months covered by that Monetary Commitment and dividing that figure by the Commitment Rate for Windows Azure Compute. If customer adds funds to its Monetary Commitment during the enrollment term, the Estimated Compute Use will be recalculated accordingly. If customer’s remaining Monetary Commitment falls below the monetary value of the Estimated Compute Use, the Estimated Compute Use will be reduced proportionally such that the remaining Monetary Commitment equals the monetary value of the Estimated Compute Use.</w:t>
      </w:r>
    </w:p>
    <w:p w14:paraId="4FDCC199" w14:textId="77777777" w:rsidR="001D7C37" w:rsidRDefault="001D7C37" w:rsidP="001D7C37">
      <w:pPr>
        <w:pStyle w:val="ProductList-Body"/>
      </w:pPr>
    </w:p>
    <w:p w14:paraId="4FDCC19A" w14:textId="77777777" w:rsidR="001D7C37" w:rsidRDefault="001D7C37" w:rsidP="001D7C37">
      <w:pPr>
        <w:pStyle w:val="ProductList-Body"/>
      </w:pPr>
      <w:r>
        <w:t>If Microsoft fails to meet the Compute Resource Commitment, entity will receive a credit equal to 25% of the monetary value of the affected Windows Azure Compute service at the Commitment Rate. This credit will not exceed the total monetary value of entity’s remaining Monetary Commitment. If such unavailability also qualifies entity for a Service Credit under the Service Level Agreement, entity will only receive the remedy with the highest monetary value.</w:t>
      </w:r>
    </w:p>
    <w:p w14:paraId="4FDCC19B" w14:textId="77777777" w:rsidR="001D7C37" w:rsidRDefault="001D7C37" w:rsidP="001D7C37">
      <w:pPr>
        <w:pStyle w:val="ProductList-Body"/>
      </w:pPr>
    </w:p>
    <w:p w14:paraId="33F75BE3" w14:textId="01FB6C0B" w:rsidR="009041B8" w:rsidRDefault="001D7C37" w:rsidP="009041B8">
      <w:pPr>
        <w:pStyle w:val="ProductList-Body"/>
      </w:pPr>
      <w:r>
        <w:t>All usage of Windows Azure Compute above the Compute Resource Commitment will be consumed on an “as available” basis. All usage of any Windows Azure Service other than Windows Azure Compute will be consumed on an “as available” basis.</w:t>
      </w:r>
      <w:r w:rsidR="009041B8" w:rsidRPr="009041B8">
        <w:t xml:space="preserve"> </w:t>
      </w:r>
    </w:p>
    <w:p w14:paraId="338CDACC" w14:textId="77777777" w:rsidR="009041B8" w:rsidRDefault="009041B8" w:rsidP="009041B8">
      <w:pPr>
        <w:pStyle w:val="ProductList-Body"/>
      </w:pPr>
    </w:p>
    <w:p w14:paraId="3DB29AF4" w14:textId="0AC87BD0" w:rsidR="009041B8" w:rsidRPr="001D7C37" w:rsidRDefault="0043674F" w:rsidP="009041B8">
      <w:pPr>
        <w:pStyle w:val="ProductList-Body"/>
        <w:rPr>
          <w:b/>
        </w:rPr>
      </w:pPr>
      <w:r>
        <w:rPr>
          <w:b/>
          <w:color w:val="00188F"/>
        </w:rPr>
        <w:t xml:space="preserve">Windows Azure </w:t>
      </w:r>
      <w:r w:rsidR="009041B8" w:rsidRPr="00A646CD">
        <w:rPr>
          <w:b/>
          <w:color w:val="00188F"/>
        </w:rPr>
        <w:t>Support Offerings</w:t>
      </w:r>
    </w:p>
    <w:p w14:paraId="4FDCC19C" w14:textId="14406BE8" w:rsidR="00782C7B" w:rsidRDefault="009041B8" w:rsidP="001D7C37">
      <w:pPr>
        <w:pStyle w:val="ProductList-Body"/>
      </w:pPr>
      <w:r>
        <w:rPr>
          <w:rFonts w:cstheme="minorHAnsi"/>
          <w:color w:val="000000"/>
          <w:szCs w:val="18"/>
        </w:rPr>
        <w:t>Details about support offerings for</w:t>
      </w:r>
      <w:r w:rsidRPr="003A07D9">
        <w:rPr>
          <w:rFonts w:cstheme="minorHAnsi"/>
          <w:color w:val="000000"/>
          <w:szCs w:val="18"/>
        </w:rPr>
        <w:t xml:space="preserve"> Windows Azure are available </w:t>
      </w:r>
      <w:r>
        <w:rPr>
          <w:rFonts w:cstheme="minorHAnsi"/>
          <w:color w:val="000000"/>
          <w:szCs w:val="18"/>
        </w:rPr>
        <w:t xml:space="preserve">at </w:t>
      </w:r>
      <w:hyperlink r:id="rId48" w:history="1">
        <w:r w:rsidRPr="003A07D9">
          <w:rPr>
            <w:rStyle w:val="Hyperlink"/>
            <w:rFonts w:cstheme="minorHAnsi"/>
            <w:szCs w:val="18"/>
          </w:rPr>
          <w:t>www.windowsazure.com/en-us/support/plans/</w:t>
        </w:r>
      </w:hyperlink>
      <w:r w:rsidRPr="003A07D9">
        <w:rPr>
          <w:rFonts w:cstheme="minorHAnsi"/>
          <w:color w:val="000000"/>
          <w:szCs w:val="18"/>
        </w:rPr>
        <w:t xml:space="preserve">. </w:t>
      </w:r>
      <w:r>
        <w:rPr>
          <w:rFonts w:cstheme="minorHAnsi"/>
          <w:color w:val="000000"/>
          <w:szCs w:val="18"/>
        </w:rPr>
        <w:t xml:space="preserve">  S</w:t>
      </w:r>
      <w:r w:rsidRPr="003A07D9">
        <w:rPr>
          <w:rFonts w:cstheme="minorHAnsi"/>
          <w:color w:val="000000"/>
          <w:szCs w:val="18"/>
        </w:rPr>
        <w:t xml:space="preserve">upport </w:t>
      </w:r>
      <w:r>
        <w:rPr>
          <w:rFonts w:cstheme="minorHAnsi"/>
          <w:color w:val="000000"/>
          <w:szCs w:val="18"/>
        </w:rPr>
        <w:t xml:space="preserve">is </w:t>
      </w:r>
      <w:r w:rsidRPr="003A07D9">
        <w:rPr>
          <w:rFonts w:cstheme="minorHAnsi"/>
          <w:color w:val="000000"/>
          <w:szCs w:val="18"/>
        </w:rPr>
        <w:t>available in English</w:t>
      </w:r>
      <w:r>
        <w:rPr>
          <w:rFonts w:cstheme="minorHAnsi"/>
          <w:color w:val="000000"/>
          <w:szCs w:val="18"/>
        </w:rPr>
        <w:t xml:space="preserve"> </w:t>
      </w:r>
      <w:r w:rsidRPr="003A07D9">
        <w:rPr>
          <w:rFonts w:cstheme="minorHAnsi"/>
          <w:color w:val="000000"/>
          <w:szCs w:val="18"/>
        </w:rPr>
        <w:t xml:space="preserve">unless otherwise agreed to by a customer and Microsoft in writing.  </w:t>
      </w:r>
      <w:r w:rsidRPr="00092B59">
        <w:rPr>
          <w:rFonts w:cstheme="minorHAnsi"/>
          <w:color w:val="000000"/>
          <w:szCs w:val="18"/>
        </w:rPr>
        <w:t>Customers are responsible for setting the initial severity level using the web submission process.</w:t>
      </w:r>
    </w:p>
    <w:bookmarkStart w:id="1362" w:name="_Toc378147670"/>
    <w:bookmarkStart w:id="1363" w:name="_Toc378151567"/>
    <w:p w14:paraId="4FDCC19D" w14:textId="77777777" w:rsidR="00585A48" w:rsidRPr="00585A48" w:rsidRDefault="002F275E" w:rsidP="00585A48">
      <w:pPr>
        <w:pStyle w:val="ProductList-Body"/>
        <w:shd w:val="clear" w:color="auto" w:fill="A6A6A6" w:themeFill="background1" w:themeFillShade="A6"/>
        <w:spacing w:before="120" w:after="240"/>
        <w:jc w:val="right"/>
        <w:rPr>
          <w:sz w:val="16"/>
          <w:szCs w:val="16"/>
        </w:rPr>
      </w:pPr>
      <w:r>
        <w:fldChar w:fldCharType="begin"/>
      </w:r>
      <w:r>
        <w:instrText xml:space="preserve"> HYPERLINK \l "ToC" </w:instrText>
      </w:r>
      <w:r>
        <w:fldChar w:fldCharType="separate"/>
      </w:r>
      <w:r w:rsidR="00585A48" w:rsidRPr="00585A48">
        <w:rPr>
          <w:rStyle w:val="Hyperlink"/>
          <w:sz w:val="16"/>
          <w:szCs w:val="16"/>
        </w:rPr>
        <w:t>Table of Contents</w:t>
      </w:r>
      <w:r>
        <w:rPr>
          <w:rStyle w:val="Hyperlink"/>
          <w:sz w:val="16"/>
          <w:szCs w:val="16"/>
        </w:rPr>
        <w:fldChar w:fldCharType="end"/>
      </w:r>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19E" w14:textId="22791F74" w:rsidR="00EE40B5" w:rsidRDefault="00FA00BF" w:rsidP="00680B4D">
      <w:pPr>
        <w:pStyle w:val="ProductList-Offering1Heading"/>
        <w:outlineLvl w:val="1"/>
      </w:pPr>
      <w:bookmarkStart w:id="1364" w:name="_Toc379797390"/>
      <w:bookmarkStart w:id="1365" w:name="_Toc380513422"/>
      <w:bookmarkStart w:id="1366" w:name="_Toc380655472"/>
      <w:bookmarkStart w:id="1367" w:name="_Toc383689396"/>
      <w:r>
        <w:t>Windows Intune</w:t>
      </w:r>
      <w:bookmarkEnd w:id="1362"/>
      <w:bookmarkEnd w:id="1363"/>
      <w:bookmarkEnd w:id="1364"/>
      <w:bookmarkEnd w:id="1365"/>
      <w:bookmarkEnd w:id="1366"/>
      <w:bookmarkEnd w:id="1367"/>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1AA" w14:textId="77777777" w:rsidTr="008E676F">
        <w:trPr>
          <w:cantSplit/>
          <w:tblHeader/>
        </w:trPr>
        <w:tc>
          <w:tcPr>
            <w:tcW w:w="3367" w:type="dxa"/>
            <w:tcBorders>
              <w:bottom w:val="nil"/>
            </w:tcBorders>
            <w:shd w:val="clear" w:color="auto" w:fill="00188F"/>
          </w:tcPr>
          <w:p w14:paraId="4FDCC19F"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1A0" w14:textId="310B792D"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1A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1A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1A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1A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1A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1A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1A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1A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1A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1B6" w14:textId="77777777" w:rsidTr="00765EA8">
        <w:trPr>
          <w:cantSplit/>
          <w:tblHeader/>
        </w:trPr>
        <w:tc>
          <w:tcPr>
            <w:tcW w:w="3367" w:type="dxa"/>
            <w:tcBorders>
              <w:top w:val="nil"/>
              <w:left w:val="nil"/>
              <w:bottom w:val="dashSmallGap" w:sz="4" w:space="0" w:color="BFBFBF" w:themeColor="background1" w:themeShade="BF"/>
              <w:right w:val="nil"/>
            </w:tcBorders>
          </w:tcPr>
          <w:p w14:paraId="4FDCC1AB" w14:textId="7F6A3A34" w:rsidR="00E75532" w:rsidRDefault="0000793E" w:rsidP="00C4636F">
            <w:pPr>
              <w:pStyle w:val="ProductList-Offering1"/>
            </w:pPr>
            <w:bookmarkStart w:id="1368" w:name="_Toc379797391"/>
            <w:bookmarkStart w:id="1369" w:name="_Toc380513423"/>
            <w:bookmarkStart w:id="1370" w:name="_Toc380655473"/>
            <w:bookmarkStart w:id="1371" w:name="_Toc383689397"/>
            <w:r>
              <w:t>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r w:rsidR="00BB1F35">
              <w:t xml:space="preserve"> (User</w:t>
            </w:r>
            <w:r w:rsidR="008F0097">
              <w:t xml:space="preserve"> SL</w:t>
            </w:r>
            <w:r w:rsidR="00BB1F35">
              <w:t>)</w:t>
            </w:r>
            <w:bookmarkEnd w:id="1368"/>
            <w:bookmarkEnd w:id="1369"/>
            <w:bookmarkEnd w:id="1370"/>
            <w:bookmarkEnd w:id="1371"/>
          </w:p>
        </w:tc>
        <w:tc>
          <w:tcPr>
            <w:tcW w:w="738" w:type="dxa"/>
            <w:tcBorders>
              <w:top w:val="nil"/>
              <w:left w:val="nil"/>
              <w:bottom w:val="dashSmallGap" w:sz="4" w:space="0" w:color="BFBFBF" w:themeColor="background1" w:themeShade="BF"/>
              <w:right w:val="nil"/>
            </w:tcBorders>
            <w:vAlign w:val="center"/>
          </w:tcPr>
          <w:p w14:paraId="4FDCC1AC" w14:textId="564C1A89" w:rsidR="00E75532" w:rsidRDefault="001D2A76"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1AD"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1AE" w14:textId="77777777" w:rsidR="00E75532" w:rsidRDefault="0000793E" w:rsidP="00C4636F">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BFBFBF" w:themeFill="background1" w:themeFillShade="BF"/>
            <w:vAlign w:val="center"/>
          </w:tcPr>
          <w:p w14:paraId="4FDCC1AF"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1B0"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1B1"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1B2"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1B3"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1B4"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1B5" w14:textId="77777777" w:rsidR="00E75532" w:rsidRDefault="00E75532" w:rsidP="00C4636F">
            <w:pPr>
              <w:pStyle w:val="ProductList-OfferingBody"/>
              <w:ind w:left="-113"/>
              <w:jc w:val="center"/>
            </w:pPr>
          </w:p>
        </w:tc>
      </w:tr>
      <w:tr w:rsidR="00E75532" w14:paraId="4FDCC1C2" w14:textId="77777777" w:rsidTr="00765EA8">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1B7" w14:textId="7D5365EC" w:rsidR="00E75532" w:rsidRDefault="0000793E" w:rsidP="00C4636F">
            <w:pPr>
              <w:pStyle w:val="ProductList-Offering1"/>
            </w:pPr>
            <w:bookmarkStart w:id="1372" w:name="_Toc379797392"/>
            <w:bookmarkStart w:id="1373" w:name="_Toc380513424"/>
            <w:bookmarkStart w:id="1374" w:name="_Toc380655474"/>
            <w:bookmarkStart w:id="1375" w:name="_Toc383689398"/>
            <w:r>
              <w:t>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r>
              <w:t xml:space="preserve"> Add-on</w:t>
            </w:r>
            <w:r w:rsidR="000106A8">
              <w:fldChar w:fldCharType="begin"/>
            </w:r>
            <w:r w:rsidR="000106A8">
              <w:instrText xml:space="preserve"> XE "</w:instrText>
            </w:r>
            <w:r w:rsidR="000106A8" w:rsidRPr="00E63B3F">
              <w:instrText>Windows Intune Add-on</w:instrText>
            </w:r>
            <w:r w:rsidR="000106A8">
              <w:instrText xml:space="preserve">" </w:instrText>
            </w:r>
            <w:r w:rsidR="000106A8">
              <w:fldChar w:fldCharType="end"/>
            </w:r>
            <w:r w:rsidR="00BB1F35">
              <w:t xml:space="preserve"> (User</w:t>
            </w:r>
            <w:r w:rsidR="008F0097">
              <w:t xml:space="preserve"> SL</w:t>
            </w:r>
            <w:r w:rsidR="00BB1F35">
              <w:t>)</w:t>
            </w:r>
            <w:bookmarkEnd w:id="1372"/>
            <w:bookmarkEnd w:id="1373"/>
            <w:bookmarkEnd w:id="1374"/>
            <w:bookmarkEnd w:id="1375"/>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1B8" w14:textId="03828A80" w:rsidR="00E75532" w:rsidRDefault="001D2A76"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1B9"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1BA" w14:textId="77777777" w:rsidR="00E75532" w:rsidRDefault="0000793E"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1BB"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1BC"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1BD"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1BE"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1BF"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1C0"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1C1" w14:textId="77777777" w:rsidR="00E75532" w:rsidRDefault="00E75532" w:rsidP="00C4636F">
            <w:pPr>
              <w:pStyle w:val="ProductList-OfferingBody"/>
              <w:ind w:left="-113"/>
              <w:jc w:val="center"/>
            </w:pPr>
          </w:p>
        </w:tc>
      </w:tr>
      <w:tr w:rsidR="0000793E" w14:paraId="4FDCC1CE"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1C3" w14:textId="27FFBB24" w:rsidR="0000793E" w:rsidRDefault="0000793E" w:rsidP="00BB1F35">
            <w:pPr>
              <w:pStyle w:val="ProductList-Offering1"/>
            </w:pPr>
            <w:bookmarkStart w:id="1376" w:name="_Toc379797393"/>
            <w:bookmarkStart w:id="1377" w:name="_Toc380513425"/>
            <w:bookmarkStart w:id="1378" w:name="_Toc380655475"/>
            <w:bookmarkStart w:id="1379" w:name="_Toc383689399"/>
            <w:r>
              <w:t>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r>
              <w:t xml:space="preserve"> Add-on</w:t>
            </w:r>
            <w:r w:rsidR="000106A8">
              <w:fldChar w:fldCharType="begin"/>
            </w:r>
            <w:r w:rsidR="000106A8">
              <w:instrText xml:space="preserve"> XE "</w:instrText>
            </w:r>
            <w:r w:rsidR="000106A8" w:rsidRPr="00E63B3F">
              <w:instrText>Windows Intune Add-on</w:instrText>
            </w:r>
            <w:r w:rsidR="000106A8">
              <w:instrText xml:space="preserve">" </w:instrText>
            </w:r>
            <w:r w:rsidR="000106A8">
              <w:fldChar w:fldCharType="end"/>
            </w:r>
            <w:r>
              <w:t xml:space="preserve"> for System Center Configuration Manager and System Center Endpoint Protection</w:t>
            </w:r>
            <w:r w:rsidR="000106A8">
              <w:fldChar w:fldCharType="begin"/>
            </w:r>
            <w:r w:rsidR="000106A8">
              <w:instrText xml:space="preserve"> XE "</w:instrText>
            </w:r>
            <w:r w:rsidR="000106A8" w:rsidRPr="00E63B3F">
              <w:instrText>Windows Intune Add-on for System Center Configuration Manager and System Center Endpoint Protection</w:instrText>
            </w:r>
            <w:r w:rsidR="000106A8">
              <w:instrText xml:space="preserve">" </w:instrText>
            </w:r>
            <w:r w:rsidR="000106A8">
              <w:fldChar w:fldCharType="end"/>
            </w:r>
            <w:r>
              <w:t xml:space="preserve"> (</w:t>
            </w:r>
            <w:r w:rsidR="00BB1F35">
              <w:t>U</w:t>
            </w:r>
            <w:r>
              <w:t>ser</w:t>
            </w:r>
            <w:r w:rsidR="008F0097">
              <w:t xml:space="preserve"> SL</w:t>
            </w:r>
            <w:r>
              <w:t>)</w:t>
            </w:r>
            <w:bookmarkEnd w:id="1376"/>
            <w:bookmarkEnd w:id="1377"/>
            <w:bookmarkEnd w:id="1378"/>
            <w:bookmarkEnd w:id="1379"/>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1C4" w14:textId="77777777" w:rsidR="0000793E" w:rsidRDefault="0000793E"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1C5" w14:textId="77777777" w:rsidR="0000793E" w:rsidRDefault="0000793E" w:rsidP="00C4636F">
            <w:pPr>
              <w:pStyle w:val="ProductList-OfferingBody"/>
              <w:ind w:left="-113"/>
              <w:jc w:val="center"/>
            </w:pPr>
          </w:p>
        </w:tc>
        <w:tc>
          <w:tcPr>
            <w:tcW w:w="739" w:type="dxa"/>
            <w:shd w:val="clear" w:color="auto" w:fill="70AD47" w:themeFill="accent6"/>
            <w:vAlign w:val="center"/>
          </w:tcPr>
          <w:p w14:paraId="4FDCC1C6" w14:textId="77777777" w:rsidR="0000793E" w:rsidRDefault="0000793E"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1C7" w14:textId="77777777" w:rsidR="0000793E" w:rsidRDefault="0000793E" w:rsidP="0000793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BFBFBF" w:themeFill="background1" w:themeFillShade="BF"/>
            <w:vAlign w:val="center"/>
          </w:tcPr>
          <w:p w14:paraId="4FDCC1C8" w14:textId="77777777" w:rsidR="0000793E" w:rsidRDefault="0000793E" w:rsidP="00C4636F">
            <w:pPr>
              <w:pStyle w:val="ProductList-OfferingBody"/>
              <w:ind w:left="-113"/>
              <w:jc w:val="center"/>
            </w:pPr>
          </w:p>
        </w:tc>
        <w:tc>
          <w:tcPr>
            <w:tcW w:w="738" w:type="dxa"/>
            <w:shd w:val="clear" w:color="auto" w:fill="BFBFBF" w:themeFill="background1" w:themeFillShade="BF"/>
            <w:vAlign w:val="center"/>
          </w:tcPr>
          <w:p w14:paraId="4FDCC1C9" w14:textId="77777777" w:rsidR="0000793E" w:rsidRDefault="0000793E" w:rsidP="00C4636F">
            <w:pPr>
              <w:pStyle w:val="ProductList-OfferingBody"/>
              <w:ind w:left="-113"/>
              <w:jc w:val="center"/>
            </w:pPr>
          </w:p>
        </w:tc>
        <w:tc>
          <w:tcPr>
            <w:tcW w:w="739" w:type="dxa"/>
            <w:shd w:val="clear" w:color="auto" w:fill="BFBFBF" w:themeFill="background1" w:themeFillShade="BF"/>
            <w:vAlign w:val="center"/>
          </w:tcPr>
          <w:p w14:paraId="4FDCC1CA" w14:textId="77777777" w:rsidR="0000793E" w:rsidRDefault="0000793E" w:rsidP="00C4636F">
            <w:pPr>
              <w:pStyle w:val="ProductList-OfferingBody"/>
              <w:ind w:left="-113"/>
              <w:jc w:val="center"/>
            </w:pPr>
          </w:p>
        </w:tc>
        <w:tc>
          <w:tcPr>
            <w:tcW w:w="739" w:type="dxa"/>
            <w:shd w:val="clear" w:color="auto" w:fill="BFBFBF" w:themeFill="background1" w:themeFillShade="BF"/>
            <w:vAlign w:val="center"/>
          </w:tcPr>
          <w:p w14:paraId="4FDCC1CB" w14:textId="77777777" w:rsidR="0000793E" w:rsidRDefault="0000793E" w:rsidP="00C4636F">
            <w:pPr>
              <w:pStyle w:val="ProductList-OfferingBody"/>
              <w:ind w:left="-113"/>
              <w:jc w:val="center"/>
            </w:pPr>
          </w:p>
        </w:tc>
        <w:tc>
          <w:tcPr>
            <w:tcW w:w="739" w:type="dxa"/>
            <w:shd w:val="clear" w:color="auto" w:fill="BFBFBF" w:themeFill="background1" w:themeFillShade="BF"/>
            <w:vAlign w:val="center"/>
          </w:tcPr>
          <w:p w14:paraId="4FDCC1CC" w14:textId="77777777" w:rsidR="0000793E" w:rsidRDefault="0000793E" w:rsidP="00C4636F">
            <w:pPr>
              <w:pStyle w:val="ProductList-OfferingBody"/>
              <w:ind w:left="-113"/>
              <w:jc w:val="center"/>
            </w:pPr>
          </w:p>
        </w:tc>
        <w:tc>
          <w:tcPr>
            <w:tcW w:w="739" w:type="dxa"/>
            <w:shd w:val="clear" w:color="auto" w:fill="70AD47" w:themeFill="accent6"/>
            <w:vAlign w:val="center"/>
          </w:tcPr>
          <w:p w14:paraId="4FDCC1CD" w14:textId="77777777" w:rsidR="0000793E" w:rsidRDefault="0000793E"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75532" w14:paraId="4FDCC1DA" w14:textId="77777777" w:rsidTr="00765EA8">
        <w:trPr>
          <w:cantSplit/>
          <w:tblHeader/>
        </w:trPr>
        <w:tc>
          <w:tcPr>
            <w:tcW w:w="3367" w:type="dxa"/>
            <w:tcBorders>
              <w:top w:val="dashSmallGap" w:sz="4" w:space="0" w:color="BFBFBF" w:themeColor="background1" w:themeShade="BF"/>
              <w:left w:val="nil"/>
              <w:bottom w:val="nil"/>
              <w:right w:val="nil"/>
            </w:tcBorders>
          </w:tcPr>
          <w:p w14:paraId="4FDCC1CF" w14:textId="5832B91D" w:rsidR="00E75532" w:rsidRDefault="0000793E" w:rsidP="00C4636F">
            <w:pPr>
              <w:pStyle w:val="ProductList-Offering1"/>
            </w:pPr>
            <w:bookmarkStart w:id="1380" w:name="_Toc380513426"/>
            <w:bookmarkStart w:id="1381" w:name="_Toc380655476"/>
            <w:bookmarkStart w:id="1382" w:name="_Toc383689400"/>
            <w:bookmarkStart w:id="1383" w:name="_Toc379797394"/>
            <w:r>
              <w:t>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r>
              <w:t xml:space="preserve"> USL Add-on Extra Storage 1 GB</w:t>
            </w:r>
            <w:bookmarkEnd w:id="1380"/>
            <w:bookmarkEnd w:id="1381"/>
            <w:bookmarkEnd w:id="1382"/>
            <w:r w:rsidR="000106A8">
              <w:fldChar w:fldCharType="begin"/>
            </w:r>
            <w:r w:rsidR="000106A8">
              <w:instrText xml:space="preserve"> XE "</w:instrText>
            </w:r>
            <w:r w:rsidR="000106A8" w:rsidRPr="00E63B3F">
              <w:instrText>Windows Intune USL Add-on Extra Storage 1 GB</w:instrText>
            </w:r>
            <w:r w:rsidR="000106A8">
              <w:instrText xml:space="preserve">" </w:instrText>
            </w:r>
            <w:r w:rsidR="000106A8">
              <w:fldChar w:fldCharType="end"/>
            </w:r>
            <w:bookmarkEnd w:id="1383"/>
          </w:p>
        </w:tc>
        <w:tc>
          <w:tcPr>
            <w:tcW w:w="738" w:type="dxa"/>
            <w:tcBorders>
              <w:top w:val="dashSmallGap" w:sz="4" w:space="0" w:color="BFBFBF" w:themeColor="background1" w:themeShade="BF"/>
              <w:left w:val="nil"/>
              <w:bottom w:val="nil"/>
              <w:right w:val="nil"/>
            </w:tcBorders>
            <w:vAlign w:val="center"/>
          </w:tcPr>
          <w:p w14:paraId="4FDCC1D0" w14:textId="7A8E25BC" w:rsidR="00E75532" w:rsidRDefault="001D2A76"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1D1"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1D2" w14:textId="77777777" w:rsidR="00E75532" w:rsidRDefault="0000793E"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1D3" w14:textId="77777777" w:rsidR="00E75532" w:rsidRDefault="0000793E" w:rsidP="0000793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70AD47" w:themeFill="accent6"/>
            <w:vAlign w:val="center"/>
          </w:tcPr>
          <w:p w14:paraId="4FDCC1D4"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1D5"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1D6"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1D7"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1D8"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1D9" w14:textId="77777777" w:rsidR="00E75532" w:rsidRDefault="00E75532" w:rsidP="00C4636F">
            <w:pPr>
              <w:pStyle w:val="ProductList-OfferingBody"/>
              <w:ind w:left="-113"/>
              <w:jc w:val="center"/>
            </w:pPr>
          </w:p>
        </w:tc>
      </w:tr>
    </w:tbl>
    <w:p w14:paraId="4FDCC1DB"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1DF" w14:textId="77777777" w:rsidTr="00C4636F">
        <w:tc>
          <w:tcPr>
            <w:tcW w:w="3596" w:type="dxa"/>
          </w:tcPr>
          <w:p w14:paraId="4FDCC1DC" w14:textId="77777777" w:rsidR="00782C7B" w:rsidRDefault="0000793E" w:rsidP="0000793E">
            <w:pPr>
              <w:pStyle w:val="ProductList-Body"/>
              <w:spacing w:before="20" w:after="20"/>
            </w:pPr>
            <w:r>
              <w:t xml:space="preserve">Reduction Eligible: </w:t>
            </w:r>
            <w:r>
              <w:rPr>
                <w:b/>
              </w:rPr>
              <w:t>All</w:t>
            </w:r>
          </w:p>
        </w:tc>
        <w:tc>
          <w:tcPr>
            <w:tcW w:w="3597" w:type="dxa"/>
          </w:tcPr>
          <w:p w14:paraId="4FDCC1DD" w14:textId="55F1EC29" w:rsidR="00782C7B" w:rsidRPr="0000793E" w:rsidRDefault="0000793E" w:rsidP="00BA49EA">
            <w:pPr>
              <w:pStyle w:val="ProductList-Body"/>
              <w:spacing w:before="20" w:after="20"/>
              <w:rPr>
                <w:b/>
              </w:rPr>
            </w:pPr>
            <w:r>
              <w:t xml:space="preserve">Product Pool: </w:t>
            </w:r>
            <w:r>
              <w:rPr>
                <w:b/>
              </w:rPr>
              <w:t>Server</w:t>
            </w:r>
          </w:p>
        </w:tc>
        <w:tc>
          <w:tcPr>
            <w:tcW w:w="3597" w:type="dxa"/>
          </w:tcPr>
          <w:p w14:paraId="4FDCC1DE" w14:textId="6DAF476E" w:rsidR="00782C7B" w:rsidRPr="0000793E" w:rsidRDefault="0000793E" w:rsidP="0000793E">
            <w:pPr>
              <w:pStyle w:val="ProductList-Body"/>
              <w:spacing w:before="20" w:after="20"/>
              <w:rPr>
                <w:b/>
              </w:rPr>
            </w:pPr>
            <w:r>
              <w:t xml:space="preserve">Transition Eligible: </w:t>
            </w:r>
            <w:r>
              <w:rPr>
                <w:b/>
              </w:rPr>
              <w:t>Windows Intune</w:t>
            </w:r>
            <w:r w:rsidR="000106A8">
              <w:rPr>
                <w:b/>
              </w:rPr>
              <w:fldChar w:fldCharType="begin"/>
            </w:r>
            <w:r w:rsidR="000106A8">
              <w:instrText xml:space="preserve"> XE "</w:instrText>
            </w:r>
            <w:r w:rsidR="000106A8" w:rsidRPr="00E63B3F">
              <w:instrText>Windows Intune</w:instrText>
            </w:r>
            <w:r w:rsidR="000106A8">
              <w:instrText xml:space="preserve">" </w:instrText>
            </w:r>
            <w:r w:rsidR="000106A8">
              <w:rPr>
                <w:b/>
              </w:rPr>
              <w:fldChar w:fldCharType="end"/>
            </w:r>
            <w:r>
              <w:rPr>
                <w:b/>
              </w:rPr>
              <w:t xml:space="preserve"> (</w:t>
            </w:r>
          </w:p>
        </w:tc>
      </w:tr>
      <w:tr w:rsidR="00782C7B" w14:paraId="4FDCC1E3" w14:textId="77777777" w:rsidTr="00C4636F">
        <w:tc>
          <w:tcPr>
            <w:tcW w:w="3596" w:type="dxa"/>
          </w:tcPr>
          <w:p w14:paraId="4FDCC1E0" w14:textId="77777777" w:rsidR="00782C7B" w:rsidRDefault="0000793E" w:rsidP="0000793E">
            <w:pPr>
              <w:pStyle w:val="ProductList-Body"/>
              <w:spacing w:before="20" w:after="20"/>
            </w:pPr>
            <w:r>
              <w:t xml:space="preserve">True-up Eligible: </w:t>
            </w:r>
            <w:r>
              <w:rPr>
                <w:b/>
              </w:rPr>
              <w:t>All</w:t>
            </w:r>
          </w:p>
        </w:tc>
        <w:tc>
          <w:tcPr>
            <w:tcW w:w="3597" w:type="dxa"/>
          </w:tcPr>
          <w:p w14:paraId="4FDCC1E1" w14:textId="77777777" w:rsidR="00782C7B" w:rsidRPr="0000793E" w:rsidRDefault="0000793E" w:rsidP="0000793E">
            <w:pPr>
              <w:pStyle w:val="ProductList-Body"/>
              <w:spacing w:before="20" w:after="20"/>
              <w:rPr>
                <w:b/>
              </w:rPr>
            </w:pPr>
            <w:r>
              <w:t xml:space="preserve">Extended Term Eligible: </w:t>
            </w:r>
            <w:r>
              <w:rPr>
                <w:b/>
              </w:rPr>
              <w:t>All</w:t>
            </w:r>
          </w:p>
        </w:tc>
        <w:tc>
          <w:tcPr>
            <w:tcW w:w="3597" w:type="dxa"/>
          </w:tcPr>
          <w:p w14:paraId="4FDCC1E2" w14:textId="78544344" w:rsidR="00782C7B" w:rsidRPr="0000793E" w:rsidRDefault="0000793E" w:rsidP="002C0221">
            <w:pPr>
              <w:pStyle w:val="ProductList-Body"/>
              <w:spacing w:before="20" w:after="20"/>
              <w:ind w:left="169"/>
              <w:rPr>
                <w:b/>
              </w:rPr>
            </w:pPr>
            <w:r>
              <w:rPr>
                <w:b/>
              </w:rPr>
              <w:t>Enterprise CAL Suite</w:t>
            </w:r>
            <w:r w:rsidR="00767845">
              <w:rPr>
                <w:b/>
              </w:rPr>
              <w:fldChar w:fldCharType="begin"/>
            </w:r>
            <w:r w:rsidR="00767845">
              <w:instrText xml:space="preserve"> XE "</w:instrText>
            </w:r>
            <w:r w:rsidR="00767845" w:rsidRPr="00B924C1">
              <w:instrText>Enterprise CAL Suite</w:instrText>
            </w:r>
            <w:r w:rsidR="00767845">
              <w:instrText xml:space="preserve">" </w:instrText>
            </w:r>
            <w:r w:rsidR="00767845">
              <w:rPr>
                <w:b/>
              </w:rPr>
              <w:fldChar w:fldCharType="end"/>
            </w:r>
            <w:r>
              <w:rPr>
                <w:b/>
              </w:rPr>
              <w:t>)</w:t>
            </w:r>
          </w:p>
        </w:tc>
      </w:tr>
    </w:tbl>
    <w:p w14:paraId="4FDCC1E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1EA" w14:textId="5227A111" w:rsidR="0000793E" w:rsidRPr="0000793E" w:rsidRDefault="0000793E" w:rsidP="0000793E">
      <w:pPr>
        <w:pStyle w:val="ProductList-Body"/>
        <w:rPr>
          <w:b/>
        </w:rPr>
      </w:pPr>
      <w:r w:rsidRPr="0025267B">
        <w:rPr>
          <w:b/>
          <w:color w:val="00188F"/>
        </w:rPr>
        <w:t>Windows Intune</w:t>
      </w:r>
      <w:r w:rsidR="000106A8" w:rsidRPr="0025267B">
        <w:rPr>
          <w:b/>
          <w:color w:val="00188F"/>
        </w:rPr>
        <w:fldChar w:fldCharType="begin"/>
      </w:r>
      <w:r w:rsidR="000106A8" w:rsidRPr="0025267B">
        <w:rPr>
          <w:color w:val="00188F"/>
        </w:rPr>
        <w:instrText xml:space="preserve"> XE "Windows Intune" </w:instrText>
      </w:r>
      <w:r w:rsidR="000106A8" w:rsidRPr="0025267B">
        <w:rPr>
          <w:b/>
          <w:color w:val="00188F"/>
        </w:rPr>
        <w:fldChar w:fldCharType="end"/>
      </w:r>
      <w:r w:rsidRPr="0025267B">
        <w:rPr>
          <w:b/>
          <w:color w:val="00188F"/>
        </w:rPr>
        <w:t xml:space="preserve"> (Device) Offer for Microsoft Desktop Optimization Pack (MDOP</w:t>
      </w:r>
      <w:r w:rsidR="00A723F7" w:rsidRPr="0025267B">
        <w:rPr>
          <w:b/>
          <w:color w:val="00188F"/>
        </w:rPr>
        <w:fldChar w:fldCharType="begin"/>
      </w:r>
      <w:r w:rsidR="00A723F7" w:rsidRPr="0025267B">
        <w:rPr>
          <w:color w:val="00188F"/>
        </w:rPr>
        <w:instrText xml:space="preserve"> XE "MDOP" </w:instrText>
      </w:r>
      <w:r w:rsidR="00A723F7" w:rsidRPr="0025267B">
        <w:rPr>
          <w:b/>
          <w:color w:val="00188F"/>
        </w:rPr>
        <w:fldChar w:fldCharType="end"/>
      </w:r>
      <w:r w:rsidRPr="0025267B">
        <w:rPr>
          <w:b/>
          <w:color w:val="00188F"/>
        </w:rPr>
        <w:t>) Customers Using Asset Inventory Service</w:t>
      </w:r>
    </w:p>
    <w:p w14:paraId="4FDCC1EB" w14:textId="5BA8E917" w:rsidR="00782C7B" w:rsidRDefault="0000793E" w:rsidP="0000793E">
      <w:pPr>
        <w:pStyle w:val="ProductList-Body"/>
      </w:pPr>
      <w:r>
        <w:t>See the Product List for October 2013 for the details of this offer</w:t>
      </w:r>
      <w:r w:rsidR="00554F9B">
        <w:t xml:space="preserve"> </w:t>
      </w:r>
      <w:hyperlink r:id="rId49" w:history="1">
        <w:r w:rsidR="00554F9B" w:rsidRPr="00190243">
          <w:rPr>
            <w:rStyle w:val="Hyperlink"/>
          </w:rPr>
          <w:t>http://go.microsoft.com/?linkid=9839207</w:t>
        </w:r>
      </w:hyperlink>
      <w:r>
        <w:t>.</w:t>
      </w:r>
    </w:p>
    <w:p w14:paraId="36616A2E" w14:textId="01D8196B" w:rsidR="008F0097" w:rsidRDefault="008F0097" w:rsidP="0000793E">
      <w:pPr>
        <w:pStyle w:val="ProductList-Body"/>
      </w:pPr>
    </w:p>
    <w:p w14:paraId="57C3F30A" w14:textId="1934541B" w:rsidR="008F0097" w:rsidRPr="0000793E" w:rsidRDefault="008F0097" w:rsidP="008F0097">
      <w:pPr>
        <w:pStyle w:val="ProductList-Body"/>
        <w:rPr>
          <w:b/>
        </w:rPr>
      </w:pPr>
      <w:r w:rsidRPr="0025267B">
        <w:rPr>
          <w:b/>
          <w:color w:val="00188F"/>
        </w:rPr>
        <w:t>Windows Intune</w:t>
      </w:r>
      <w:r w:rsidRPr="0025267B">
        <w:rPr>
          <w:b/>
          <w:color w:val="00188F"/>
        </w:rPr>
        <w:fldChar w:fldCharType="begin"/>
      </w:r>
      <w:r w:rsidRPr="0025267B">
        <w:rPr>
          <w:color w:val="00188F"/>
        </w:rPr>
        <w:instrText xml:space="preserve"> XE "Windows Intune" </w:instrText>
      </w:r>
      <w:r w:rsidRPr="0025267B">
        <w:rPr>
          <w:b/>
          <w:color w:val="00188F"/>
        </w:rPr>
        <w:fldChar w:fldCharType="end"/>
      </w:r>
      <w:r w:rsidRPr="0025267B">
        <w:rPr>
          <w:b/>
          <w:color w:val="00188F"/>
        </w:rPr>
        <w:t xml:space="preserve"> (Device) and Windows Intune Add-on (Device)</w:t>
      </w:r>
    </w:p>
    <w:p w14:paraId="134FB29C" w14:textId="50B9229D" w:rsidR="008F0097" w:rsidRDefault="008F0097" w:rsidP="008F0097">
      <w:pPr>
        <w:pStyle w:val="ProductList-Body"/>
      </w:pPr>
      <w:r>
        <w:t xml:space="preserve">Only customers with active Windows Intune (Device) SLs and/or Windows Intune Add-on (Device) SLs are eligible to acquire these licenses to cover </w:t>
      </w:r>
      <w:r w:rsidR="00A62D6C">
        <w:t>desktops added to their enterprise.</w:t>
      </w:r>
      <w:r>
        <w:t xml:space="preserve"> Customers who have active Device SLs for Windows Intune may be eligible for certain benefits.  See the Programs Benefits, Software Assurance Benefits and Online Services Benefits section of the Product List for </w:t>
      </w:r>
      <w:r w:rsidR="008D7AE7">
        <w:t>January</w:t>
      </w:r>
      <w:r>
        <w:t xml:space="preserve"> 2014 for details.</w:t>
      </w:r>
    </w:p>
    <w:bookmarkStart w:id="1384" w:name="_Toc378147671"/>
    <w:bookmarkStart w:id="1385" w:name="_Toc378151568"/>
    <w:p w14:paraId="4FDCC1EC"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C1ED" w14:textId="77777777" w:rsidR="00EE40B5" w:rsidRDefault="00FA00BF" w:rsidP="00680B4D">
      <w:pPr>
        <w:pStyle w:val="ProductList-OfferingGroupHeading"/>
        <w:outlineLvl w:val="1"/>
      </w:pPr>
      <w:bookmarkStart w:id="1386" w:name="_Toc379797395"/>
      <w:bookmarkStart w:id="1387" w:name="_Toc380513427"/>
      <w:bookmarkStart w:id="1388" w:name="_Toc380655477"/>
      <w:bookmarkStart w:id="1389" w:name="_Toc383689401"/>
      <w:r>
        <w:lastRenderedPageBreak/>
        <w:t>Other Online Services</w:t>
      </w:r>
      <w:bookmarkEnd w:id="1384"/>
      <w:bookmarkEnd w:id="1385"/>
      <w:bookmarkEnd w:id="1386"/>
      <w:bookmarkEnd w:id="1387"/>
      <w:bookmarkEnd w:id="1388"/>
      <w:bookmarkEnd w:id="1389"/>
    </w:p>
    <w:p w14:paraId="4FDCC1EE" w14:textId="5A533D65" w:rsidR="00661180" w:rsidRDefault="00661180" w:rsidP="00930D5E">
      <w:pPr>
        <w:pStyle w:val="ProductList-Offering2Heading"/>
        <w:outlineLvl w:val="2"/>
      </w:pPr>
      <w:r>
        <w:tab/>
      </w:r>
      <w:bookmarkStart w:id="1390" w:name="_Toc378147672"/>
      <w:bookmarkStart w:id="1391" w:name="_Toc378151569"/>
      <w:bookmarkStart w:id="1392" w:name="_Toc379797396"/>
      <w:bookmarkStart w:id="1393" w:name="_Toc380513428"/>
      <w:bookmarkStart w:id="1394" w:name="_Toc380655478"/>
      <w:bookmarkStart w:id="1395" w:name="_Toc383689402"/>
      <w:r>
        <w:t xml:space="preserve">Azure </w:t>
      </w:r>
      <w:r w:rsidRPr="00C92DC7">
        <w:t>Rights</w:t>
      </w:r>
      <w:r>
        <w:t xml:space="preserve"> Management</w:t>
      </w:r>
      <w:bookmarkEnd w:id="1390"/>
      <w:bookmarkEnd w:id="1391"/>
      <w:bookmarkEnd w:id="1392"/>
      <w:bookmarkEnd w:id="1393"/>
      <w:bookmarkEnd w:id="1394"/>
      <w:bookmarkEnd w:id="1395"/>
      <w:r w:rsidR="000106A8">
        <w:fldChar w:fldCharType="begin"/>
      </w:r>
      <w:r w:rsidR="000106A8">
        <w:instrText xml:space="preserve"> XE "</w:instrText>
      </w:r>
      <w:r w:rsidR="000106A8" w:rsidRPr="002E5F44">
        <w:instrText>Azure Rights Management</w:instrText>
      </w:r>
      <w:r w:rsidR="000106A8">
        <w:instrText xml:space="preserve">" </w:instrText>
      </w:r>
      <w:r w:rsidR="000106A8">
        <w:fldChar w:fldCharType="end"/>
      </w:r>
    </w:p>
    <w:tbl>
      <w:tblPr>
        <w:tblStyle w:val="TableGrid"/>
        <w:tblW w:w="10770"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82"/>
        <w:gridCol w:w="738"/>
        <w:gridCol w:w="739"/>
        <w:gridCol w:w="739"/>
        <w:gridCol w:w="739"/>
        <w:gridCol w:w="739"/>
        <w:gridCol w:w="738"/>
        <w:gridCol w:w="739"/>
        <w:gridCol w:w="739"/>
        <w:gridCol w:w="739"/>
        <w:gridCol w:w="739"/>
      </w:tblGrid>
      <w:tr w:rsidR="00E75532" w14:paraId="4FDCC1FA" w14:textId="77777777" w:rsidTr="008E676F">
        <w:trPr>
          <w:cantSplit/>
          <w:tblHeader/>
        </w:trPr>
        <w:tc>
          <w:tcPr>
            <w:tcW w:w="3382" w:type="dxa"/>
            <w:tcBorders>
              <w:bottom w:val="nil"/>
            </w:tcBorders>
            <w:shd w:val="clear" w:color="auto" w:fill="00188F"/>
          </w:tcPr>
          <w:p w14:paraId="4FDCC1EF"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1F0" w14:textId="1A2C8CEF"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1F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1F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1F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1F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1F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1F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1F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1F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1F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206" w14:textId="77777777" w:rsidTr="00765EA8">
        <w:trPr>
          <w:cantSplit/>
          <w:tblHeader/>
        </w:trPr>
        <w:tc>
          <w:tcPr>
            <w:tcW w:w="3382" w:type="dxa"/>
            <w:tcBorders>
              <w:top w:val="nil"/>
              <w:left w:val="nil"/>
              <w:bottom w:val="dashSmallGap" w:sz="4" w:space="0" w:color="BFBFBF" w:themeColor="background1" w:themeShade="BF"/>
              <w:right w:val="nil"/>
            </w:tcBorders>
          </w:tcPr>
          <w:p w14:paraId="4FDCC1FB" w14:textId="1478610A" w:rsidR="00E75532" w:rsidRDefault="008F2449" w:rsidP="00C2472D">
            <w:pPr>
              <w:pStyle w:val="ProductList-Offering2"/>
            </w:pPr>
            <w:bookmarkStart w:id="1396" w:name="_Toc379797397"/>
            <w:bookmarkStart w:id="1397" w:name="_Toc380513429"/>
            <w:bookmarkStart w:id="1398" w:name="_Toc380655479"/>
            <w:bookmarkStart w:id="1399" w:name="_Toc383689403"/>
            <w:r>
              <w:t>Azure Rights Management</w:t>
            </w:r>
            <w:r w:rsidR="000106A8">
              <w:fldChar w:fldCharType="begin"/>
            </w:r>
            <w:r w:rsidR="000106A8">
              <w:instrText xml:space="preserve"> XE "</w:instrText>
            </w:r>
            <w:r w:rsidR="000106A8" w:rsidRPr="002E5F44">
              <w:instrText>Azure Rights Management</w:instrText>
            </w:r>
            <w:r w:rsidR="000106A8">
              <w:instrText xml:space="preserve">" </w:instrText>
            </w:r>
            <w:r w:rsidR="000106A8">
              <w:fldChar w:fldCharType="end"/>
            </w:r>
            <w:r>
              <w:t xml:space="preserve"> (User SL)</w:t>
            </w:r>
            <w:bookmarkEnd w:id="1396"/>
            <w:bookmarkEnd w:id="1397"/>
            <w:bookmarkEnd w:id="1398"/>
            <w:bookmarkEnd w:id="1399"/>
          </w:p>
        </w:tc>
        <w:tc>
          <w:tcPr>
            <w:tcW w:w="738" w:type="dxa"/>
            <w:tcBorders>
              <w:top w:val="nil"/>
              <w:left w:val="nil"/>
              <w:bottom w:val="dashSmallGap" w:sz="4" w:space="0" w:color="BFBFBF" w:themeColor="background1" w:themeShade="BF"/>
              <w:right w:val="nil"/>
            </w:tcBorders>
            <w:vAlign w:val="center"/>
          </w:tcPr>
          <w:p w14:paraId="4FDCC1FC" w14:textId="77777777" w:rsidR="00E75532" w:rsidRDefault="00E75532"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1FD"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1FE" w14:textId="77777777" w:rsidR="00E75532" w:rsidRDefault="008F2449"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1FF"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200"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201"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202"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203"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204"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205" w14:textId="77777777" w:rsidR="00E75532" w:rsidRDefault="008F2449"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75532" w14:paraId="4FDCC212" w14:textId="77777777" w:rsidTr="008E676F">
        <w:trPr>
          <w:cantSplit/>
          <w:trHeight w:val="44"/>
          <w:tblHeader/>
        </w:trPr>
        <w:tc>
          <w:tcPr>
            <w:tcW w:w="3382" w:type="dxa"/>
            <w:tcBorders>
              <w:top w:val="dashSmallGap" w:sz="4" w:space="0" w:color="BFBFBF" w:themeColor="background1" w:themeShade="BF"/>
              <w:left w:val="nil"/>
              <w:bottom w:val="dashSmallGap" w:sz="4" w:space="0" w:color="BFBFBF" w:themeColor="background1" w:themeShade="BF"/>
              <w:right w:val="nil"/>
            </w:tcBorders>
          </w:tcPr>
          <w:p w14:paraId="4FDCC207" w14:textId="7714800D" w:rsidR="00E75532" w:rsidRDefault="008F2449" w:rsidP="00167128">
            <w:pPr>
              <w:pStyle w:val="ProductList-Offering2"/>
            </w:pPr>
            <w:bookmarkStart w:id="1400" w:name="_Toc379797398"/>
            <w:bookmarkStart w:id="1401" w:name="_Toc380513430"/>
            <w:bookmarkStart w:id="1402" w:name="_Toc380655480"/>
            <w:bookmarkStart w:id="1403" w:name="_Toc383689404"/>
            <w:r>
              <w:t>Azure Rights Management</w:t>
            </w:r>
            <w:r w:rsidR="000106A8">
              <w:fldChar w:fldCharType="begin"/>
            </w:r>
            <w:r w:rsidR="000106A8">
              <w:instrText xml:space="preserve"> XE "</w:instrText>
            </w:r>
            <w:r w:rsidR="000106A8" w:rsidRPr="002E5F44">
              <w:instrText>Azure Rights Management</w:instrText>
            </w:r>
            <w:r w:rsidR="000106A8">
              <w:instrText xml:space="preserve">" </w:instrText>
            </w:r>
            <w:r w:rsidR="000106A8">
              <w:fldChar w:fldCharType="end"/>
            </w:r>
            <w:r>
              <w:t xml:space="preserve"> A</w:t>
            </w:r>
            <w:r w:rsidR="000106A8">
              <w:fldChar w:fldCharType="begin"/>
            </w:r>
            <w:r w:rsidR="000106A8">
              <w:instrText xml:space="preserve"> XE "</w:instrText>
            </w:r>
            <w:r w:rsidR="000106A8" w:rsidRPr="002E5F44">
              <w:instrText>Azure Rights Management A</w:instrText>
            </w:r>
            <w:r w:rsidR="000106A8">
              <w:instrText xml:space="preserve">" </w:instrText>
            </w:r>
            <w:r w:rsidR="000106A8">
              <w:fldChar w:fldCharType="end"/>
            </w:r>
            <w:r>
              <w:t xml:space="preserve"> (User SL)</w:t>
            </w:r>
            <w:bookmarkEnd w:id="1400"/>
            <w:bookmarkEnd w:id="1401"/>
            <w:bookmarkEnd w:id="1402"/>
            <w:bookmarkEnd w:id="140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08" w14:textId="77777777" w:rsidR="00E75532" w:rsidRDefault="00E75532" w:rsidP="00C4636F">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4FDCC209" w14:textId="77777777" w:rsidR="00E75532" w:rsidRDefault="008F2449" w:rsidP="00C4636F">
            <w:pPr>
              <w:pStyle w:val="ProductList-OfferingBody"/>
              <w:ind w:left="-113"/>
              <w:jc w:val="center"/>
            </w:pPr>
            <w:r>
              <w:t>1</w:t>
            </w:r>
          </w:p>
        </w:tc>
        <w:tc>
          <w:tcPr>
            <w:tcW w:w="739" w:type="dxa"/>
            <w:shd w:val="clear" w:color="auto" w:fill="BFBFBF" w:themeFill="background1" w:themeFillShade="BF"/>
            <w:vAlign w:val="center"/>
          </w:tcPr>
          <w:p w14:paraId="4FDCC20A"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20B" w14:textId="77777777" w:rsidR="00E75532" w:rsidRDefault="008F2449"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BFBFBF" w:themeFill="background1" w:themeFillShade="BF"/>
            <w:vAlign w:val="center"/>
          </w:tcPr>
          <w:p w14:paraId="4FDCC20C"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20D"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20E"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20F"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210"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211" w14:textId="77777777" w:rsidR="00E75532" w:rsidRDefault="00E75532" w:rsidP="00C4636F">
            <w:pPr>
              <w:pStyle w:val="ProductList-OfferingBody"/>
              <w:ind w:left="-113"/>
              <w:jc w:val="center"/>
            </w:pPr>
          </w:p>
        </w:tc>
      </w:tr>
      <w:tr w:rsidR="00E75532" w14:paraId="4FDCC21E" w14:textId="77777777" w:rsidTr="008E676F">
        <w:trPr>
          <w:cantSplit/>
          <w:tblHeader/>
        </w:trPr>
        <w:tc>
          <w:tcPr>
            <w:tcW w:w="3382" w:type="dxa"/>
            <w:tcBorders>
              <w:top w:val="dashSmallGap" w:sz="4" w:space="0" w:color="BFBFBF" w:themeColor="background1" w:themeShade="BF"/>
              <w:left w:val="nil"/>
              <w:bottom w:val="nil"/>
              <w:right w:val="nil"/>
            </w:tcBorders>
          </w:tcPr>
          <w:p w14:paraId="4FDCC213" w14:textId="266059E9" w:rsidR="00E75532" w:rsidRDefault="008F2449" w:rsidP="00C2472D">
            <w:pPr>
              <w:pStyle w:val="ProductList-Offering2"/>
            </w:pPr>
            <w:bookmarkStart w:id="1404" w:name="_Toc379797399"/>
            <w:bookmarkStart w:id="1405" w:name="_Toc380513431"/>
            <w:bookmarkStart w:id="1406" w:name="_Toc380655481"/>
            <w:bookmarkStart w:id="1407" w:name="_Toc383689405"/>
            <w:r>
              <w:t>Azure Rights Management</w:t>
            </w:r>
            <w:r w:rsidR="000106A8">
              <w:fldChar w:fldCharType="begin"/>
            </w:r>
            <w:r w:rsidR="000106A8">
              <w:instrText xml:space="preserve"> XE "</w:instrText>
            </w:r>
            <w:r w:rsidR="000106A8" w:rsidRPr="002E5F44">
              <w:instrText>Azure Rights Management</w:instrText>
            </w:r>
            <w:r w:rsidR="000106A8">
              <w:instrText xml:space="preserve">" </w:instrText>
            </w:r>
            <w:r w:rsidR="000106A8">
              <w:fldChar w:fldCharType="end"/>
            </w:r>
            <w:r>
              <w:t xml:space="preserve"> Add-on</w:t>
            </w:r>
            <w:r w:rsidR="000106A8">
              <w:fldChar w:fldCharType="begin"/>
            </w:r>
            <w:r w:rsidR="000106A8">
              <w:instrText xml:space="preserve"> XE "</w:instrText>
            </w:r>
            <w:r w:rsidR="000106A8" w:rsidRPr="002E5F44">
              <w:instrText>Azure Rights Management Add-on</w:instrText>
            </w:r>
            <w:r w:rsidR="000106A8">
              <w:instrText xml:space="preserve">" </w:instrText>
            </w:r>
            <w:r w:rsidR="000106A8">
              <w:fldChar w:fldCharType="end"/>
            </w:r>
            <w:r>
              <w:t xml:space="preserve"> (User SL)</w:t>
            </w:r>
            <w:bookmarkEnd w:id="1404"/>
            <w:bookmarkEnd w:id="1405"/>
            <w:bookmarkEnd w:id="1406"/>
            <w:bookmarkEnd w:id="1407"/>
          </w:p>
        </w:tc>
        <w:tc>
          <w:tcPr>
            <w:tcW w:w="738" w:type="dxa"/>
            <w:tcBorders>
              <w:top w:val="dashSmallGap" w:sz="4" w:space="0" w:color="BFBFBF" w:themeColor="background1" w:themeShade="BF"/>
              <w:left w:val="nil"/>
              <w:bottom w:val="nil"/>
              <w:right w:val="nil"/>
            </w:tcBorders>
            <w:vAlign w:val="center"/>
          </w:tcPr>
          <w:p w14:paraId="4FDCC214" w14:textId="77777777" w:rsidR="00E75532" w:rsidRDefault="00E75532"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215"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216" w14:textId="77777777" w:rsidR="00E75532" w:rsidRDefault="008F2449"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17"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218"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219"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21A"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21B"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21C"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21D" w14:textId="77777777" w:rsidR="00E75532" w:rsidRDefault="00E75532" w:rsidP="00C4636F">
            <w:pPr>
              <w:pStyle w:val="ProductList-OfferingBody"/>
              <w:ind w:left="-113"/>
              <w:jc w:val="center"/>
            </w:pPr>
          </w:p>
        </w:tc>
      </w:tr>
    </w:tbl>
    <w:p w14:paraId="4FDCC21F" w14:textId="77777777" w:rsidR="00661180" w:rsidRDefault="00661180" w:rsidP="00661180">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223" w14:textId="77777777" w:rsidTr="00C4636F">
        <w:tc>
          <w:tcPr>
            <w:tcW w:w="3596" w:type="dxa"/>
          </w:tcPr>
          <w:p w14:paraId="4FDCC220" w14:textId="6DEE4C20" w:rsidR="00782C7B" w:rsidRPr="008F2449" w:rsidRDefault="008F2449" w:rsidP="00B35314">
            <w:pPr>
              <w:pStyle w:val="ProductList-Body"/>
              <w:spacing w:before="20" w:after="20"/>
              <w:ind w:left="162" w:hanging="162"/>
              <w:rPr>
                <w:b/>
              </w:rPr>
            </w:pPr>
            <w:r>
              <w:t xml:space="preserve">Reduction Eligible: </w:t>
            </w:r>
            <w:r>
              <w:rPr>
                <w:b/>
              </w:rPr>
              <w:t>Azure Rights Management</w:t>
            </w:r>
            <w:r w:rsidR="000106A8">
              <w:rPr>
                <w:b/>
              </w:rPr>
              <w:fldChar w:fldCharType="begin"/>
            </w:r>
            <w:r w:rsidR="000106A8">
              <w:instrText xml:space="preserve"> XE "</w:instrText>
            </w:r>
            <w:r w:rsidR="000106A8" w:rsidRPr="002E5F44">
              <w:instrText>Azure Rights Management</w:instrText>
            </w:r>
            <w:r w:rsidR="000106A8">
              <w:instrText xml:space="preserve">" </w:instrText>
            </w:r>
            <w:r w:rsidR="000106A8">
              <w:rPr>
                <w:b/>
              </w:rPr>
              <w:fldChar w:fldCharType="end"/>
            </w:r>
            <w:r>
              <w:rPr>
                <w:b/>
              </w:rPr>
              <w:t xml:space="preserve"> User SL</w:t>
            </w:r>
          </w:p>
        </w:tc>
        <w:tc>
          <w:tcPr>
            <w:tcW w:w="3597" w:type="dxa"/>
          </w:tcPr>
          <w:p w14:paraId="4FDCC221" w14:textId="77777777" w:rsidR="00782C7B" w:rsidRPr="008F2449" w:rsidRDefault="008F2449" w:rsidP="008F2449">
            <w:pPr>
              <w:pStyle w:val="ProductList-Body"/>
              <w:spacing w:before="20" w:after="20"/>
              <w:rPr>
                <w:b/>
              </w:rPr>
            </w:pPr>
            <w:r>
              <w:t xml:space="preserve">Product Pool: </w:t>
            </w:r>
            <w:r>
              <w:rPr>
                <w:b/>
              </w:rPr>
              <w:t>Server</w:t>
            </w:r>
          </w:p>
        </w:tc>
        <w:tc>
          <w:tcPr>
            <w:tcW w:w="3597" w:type="dxa"/>
          </w:tcPr>
          <w:p w14:paraId="4FDCC222" w14:textId="114157F5" w:rsidR="00782C7B" w:rsidRPr="008F2449" w:rsidRDefault="008F2449" w:rsidP="00B35314">
            <w:pPr>
              <w:pStyle w:val="ProductList-Body"/>
              <w:spacing w:before="20" w:after="20"/>
              <w:ind w:left="169" w:hanging="169"/>
              <w:rPr>
                <w:b/>
              </w:rPr>
            </w:pPr>
            <w:r>
              <w:t xml:space="preserve">Extended Term Eligible: </w:t>
            </w:r>
            <w:r>
              <w:rPr>
                <w:b/>
              </w:rPr>
              <w:t>Azure Rights Management</w:t>
            </w:r>
            <w:r w:rsidR="000106A8">
              <w:rPr>
                <w:b/>
              </w:rPr>
              <w:fldChar w:fldCharType="begin"/>
            </w:r>
            <w:r w:rsidR="000106A8">
              <w:instrText xml:space="preserve"> XE "</w:instrText>
            </w:r>
            <w:r w:rsidR="000106A8" w:rsidRPr="002E5F44">
              <w:instrText>Azure Rights Management</w:instrText>
            </w:r>
            <w:r w:rsidR="000106A8">
              <w:instrText xml:space="preserve">" </w:instrText>
            </w:r>
            <w:r w:rsidR="000106A8">
              <w:rPr>
                <w:b/>
              </w:rPr>
              <w:fldChar w:fldCharType="end"/>
            </w:r>
            <w:r>
              <w:rPr>
                <w:b/>
              </w:rPr>
              <w:t xml:space="preserve"> User SL</w:t>
            </w:r>
          </w:p>
        </w:tc>
      </w:tr>
      <w:tr w:rsidR="00782C7B" w14:paraId="4FDCC227" w14:textId="77777777" w:rsidTr="00C4636F">
        <w:tc>
          <w:tcPr>
            <w:tcW w:w="3596" w:type="dxa"/>
          </w:tcPr>
          <w:p w14:paraId="4FDCC224" w14:textId="4C6EDE24" w:rsidR="00782C7B" w:rsidRDefault="008F2449" w:rsidP="00B35314">
            <w:pPr>
              <w:pStyle w:val="ProductList-Body"/>
              <w:spacing w:before="20" w:after="20"/>
              <w:ind w:left="162" w:hanging="162"/>
            </w:pPr>
            <w:r>
              <w:t xml:space="preserve">True-up Eligible: </w:t>
            </w:r>
            <w:r>
              <w:rPr>
                <w:b/>
              </w:rPr>
              <w:t>Azure Rights Management</w:t>
            </w:r>
            <w:r w:rsidR="000106A8">
              <w:rPr>
                <w:b/>
              </w:rPr>
              <w:fldChar w:fldCharType="begin"/>
            </w:r>
            <w:r w:rsidR="000106A8">
              <w:instrText xml:space="preserve"> XE "</w:instrText>
            </w:r>
            <w:r w:rsidR="000106A8" w:rsidRPr="002E5F44">
              <w:instrText>Azure Rights Management</w:instrText>
            </w:r>
            <w:r w:rsidR="000106A8">
              <w:instrText xml:space="preserve">" </w:instrText>
            </w:r>
            <w:r w:rsidR="000106A8">
              <w:rPr>
                <w:b/>
              </w:rPr>
              <w:fldChar w:fldCharType="end"/>
            </w:r>
            <w:r>
              <w:rPr>
                <w:b/>
              </w:rPr>
              <w:t xml:space="preserve"> User SL</w:t>
            </w:r>
          </w:p>
        </w:tc>
        <w:tc>
          <w:tcPr>
            <w:tcW w:w="3597" w:type="dxa"/>
          </w:tcPr>
          <w:p w14:paraId="4FDCC225" w14:textId="77777777" w:rsidR="00782C7B" w:rsidRDefault="00782C7B" w:rsidP="008F2449">
            <w:pPr>
              <w:pStyle w:val="ProductList-Body"/>
              <w:spacing w:before="20" w:after="20"/>
            </w:pPr>
          </w:p>
        </w:tc>
        <w:tc>
          <w:tcPr>
            <w:tcW w:w="3597" w:type="dxa"/>
          </w:tcPr>
          <w:p w14:paraId="4FDCC226" w14:textId="77777777" w:rsidR="00782C7B" w:rsidRDefault="00782C7B" w:rsidP="008F2449">
            <w:pPr>
              <w:pStyle w:val="ProductList-Body"/>
              <w:spacing w:before="20" w:after="20"/>
            </w:pPr>
          </w:p>
        </w:tc>
      </w:tr>
    </w:tbl>
    <w:p w14:paraId="4FDCC228" w14:textId="77777777" w:rsidR="00585A48" w:rsidRPr="00585A48" w:rsidRDefault="00540EA2"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229" w14:textId="77777777" w:rsidR="00EE40B5" w:rsidRDefault="00FA00BF" w:rsidP="00930D5E">
      <w:pPr>
        <w:pStyle w:val="ProductList-Offering2Heading"/>
        <w:outlineLvl w:val="2"/>
      </w:pPr>
      <w:r>
        <w:tab/>
      </w:r>
      <w:bookmarkStart w:id="1408" w:name="_Toc378147673"/>
      <w:bookmarkStart w:id="1409" w:name="_Toc378151570"/>
      <w:bookmarkStart w:id="1410" w:name="_Toc379797400"/>
      <w:bookmarkStart w:id="1411" w:name="_Toc380513432"/>
      <w:bookmarkStart w:id="1412" w:name="_Toc380655482"/>
      <w:bookmarkStart w:id="1413" w:name="_Toc383689406"/>
      <w:r>
        <w:t>Bing Maps</w:t>
      </w:r>
      <w:bookmarkEnd w:id="1408"/>
      <w:bookmarkEnd w:id="1409"/>
      <w:bookmarkEnd w:id="1410"/>
      <w:bookmarkEnd w:id="1411"/>
      <w:bookmarkEnd w:id="1412"/>
      <w:bookmarkEnd w:id="1413"/>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235" w14:textId="77777777" w:rsidTr="008E676F">
        <w:trPr>
          <w:cantSplit/>
          <w:tblHeader/>
        </w:trPr>
        <w:tc>
          <w:tcPr>
            <w:tcW w:w="3367" w:type="dxa"/>
            <w:tcBorders>
              <w:bottom w:val="nil"/>
            </w:tcBorders>
            <w:shd w:val="clear" w:color="auto" w:fill="00188F"/>
          </w:tcPr>
          <w:p w14:paraId="4FDCC22A"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22B" w14:textId="1CA28B94"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22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22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22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22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23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23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23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23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23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8F2449" w14:paraId="4FDCC241" w14:textId="77777777" w:rsidTr="008E676F">
        <w:trPr>
          <w:cantSplit/>
          <w:tblHeader/>
        </w:trPr>
        <w:tc>
          <w:tcPr>
            <w:tcW w:w="3367" w:type="dxa"/>
            <w:tcBorders>
              <w:top w:val="nil"/>
              <w:left w:val="nil"/>
              <w:bottom w:val="dashSmallGap" w:sz="4" w:space="0" w:color="BFBFBF" w:themeColor="background1" w:themeShade="BF"/>
              <w:right w:val="nil"/>
            </w:tcBorders>
          </w:tcPr>
          <w:p w14:paraId="4FDCC236" w14:textId="42D084CC" w:rsidR="008F2449" w:rsidRPr="00C2472D" w:rsidRDefault="008F2449" w:rsidP="00C2472D">
            <w:pPr>
              <w:pStyle w:val="ProductList-Offering2"/>
            </w:pPr>
            <w:bookmarkStart w:id="1414" w:name="_Toc379797401"/>
            <w:bookmarkStart w:id="1415" w:name="_Toc380513433"/>
            <w:bookmarkStart w:id="1416" w:name="_Toc380655483"/>
            <w:bookmarkStart w:id="1417" w:name="_Toc383689407"/>
            <w:r w:rsidRPr="00C2472D">
              <w:t>Bing Maps Consumer Tracked Per Asset Monthly Subscription</w:t>
            </w:r>
            <w:bookmarkEnd w:id="1414"/>
            <w:bookmarkEnd w:id="1415"/>
            <w:bookmarkEnd w:id="1416"/>
            <w:bookmarkEnd w:id="1417"/>
            <w:r w:rsidR="00E6194F">
              <w:fldChar w:fldCharType="begin"/>
            </w:r>
            <w:r w:rsidR="00E6194F">
              <w:instrText xml:space="preserve"> XE "</w:instrText>
            </w:r>
            <w:r w:rsidR="00E6194F" w:rsidRPr="003F501B">
              <w:instrText>Bing Maps Consumer Tracked Per Asset Monthly Subscription</w:instrText>
            </w:r>
            <w:r w:rsidR="00E6194F">
              <w:instrText xml:space="preserve">" </w:instrText>
            </w:r>
            <w:r w:rsidR="00E6194F">
              <w:fldChar w:fldCharType="end"/>
            </w:r>
          </w:p>
        </w:tc>
        <w:tc>
          <w:tcPr>
            <w:tcW w:w="738" w:type="dxa"/>
            <w:tcBorders>
              <w:top w:val="nil"/>
              <w:left w:val="nil"/>
              <w:bottom w:val="dashSmallGap" w:sz="4" w:space="0" w:color="BFBFBF" w:themeColor="background1" w:themeShade="BF"/>
              <w:right w:val="nil"/>
            </w:tcBorders>
            <w:vAlign w:val="center"/>
          </w:tcPr>
          <w:p w14:paraId="4FDCC237"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3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3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3A" w14:textId="77777777" w:rsidR="008F2449" w:rsidRDefault="008F2449" w:rsidP="008F2449">
            <w:pPr>
              <w:pStyle w:val="ProductList-OfferingBody"/>
              <w:ind w:left="-113"/>
              <w:jc w:val="center"/>
            </w:pPr>
          </w:p>
        </w:tc>
        <w:tc>
          <w:tcPr>
            <w:tcW w:w="739" w:type="dxa"/>
            <w:shd w:val="clear" w:color="auto" w:fill="BFBFBF" w:themeFill="background1" w:themeFillShade="BF"/>
            <w:vAlign w:val="center"/>
          </w:tcPr>
          <w:p w14:paraId="4FDCC23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3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3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3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3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4D"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42" w14:textId="433CCE13" w:rsidR="008F2449" w:rsidRPr="00C2472D" w:rsidRDefault="008F2449" w:rsidP="00C2472D">
            <w:pPr>
              <w:pStyle w:val="ProductList-Offering2"/>
            </w:pPr>
            <w:bookmarkStart w:id="1418" w:name="_Toc379797402"/>
            <w:bookmarkStart w:id="1419" w:name="_Toc380513434"/>
            <w:bookmarkStart w:id="1420" w:name="_Toc380655484"/>
            <w:bookmarkStart w:id="1421" w:name="_Toc383689408"/>
            <w:r w:rsidRPr="00C2472D">
              <w:t>Bing Maps Enterprise Fee Monthly Subscription</w:t>
            </w:r>
            <w:bookmarkEnd w:id="1418"/>
            <w:bookmarkEnd w:id="1419"/>
            <w:bookmarkEnd w:id="1420"/>
            <w:bookmarkEnd w:id="1421"/>
            <w:r w:rsidR="00E6194F">
              <w:fldChar w:fldCharType="begin"/>
            </w:r>
            <w:r w:rsidR="00E6194F">
              <w:instrText xml:space="preserve"> XE "</w:instrText>
            </w:r>
            <w:r w:rsidR="00E6194F" w:rsidRPr="003F501B">
              <w:instrText>Bing Maps Enterprise Fee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43" w14:textId="77777777" w:rsidR="008F2449" w:rsidRDefault="008F2449" w:rsidP="008F2449">
            <w:pPr>
              <w:pStyle w:val="ProductList-OfferingBody"/>
              <w:ind w:left="-113"/>
              <w:jc w:val="center"/>
            </w:pPr>
            <w:r>
              <w:t>25</w:t>
            </w:r>
          </w:p>
        </w:tc>
        <w:tc>
          <w:tcPr>
            <w:tcW w:w="739" w:type="dxa"/>
            <w:tcBorders>
              <w:left w:val="single" w:sz="12" w:space="0" w:color="FFFFFF" w:themeColor="background1"/>
            </w:tcBorders>
            <w:shd w:val="clear" w:color="auto" w:fill="BFBFBF" w:themeFill="background1" w:themeFillShade="BF"/>
            <w:vAlign w:val="center"/>
          </w:tcPr>
          <w:p w14:paraId="4FDCC24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5"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46" w14:textId="77777777" w:rsidR="008F2449" w:rsidRDefault="008F2449" w:rsidP="008F2449">
            <w:pPr>
              <w:pStyle w:val="ProductList-OfferingBody"/>
              <w:ind w:left="-113"/>
              <w:jc w:val="center"/>
            </w:pPr>
          </w:p>
        </w:tc>
        <w:tc>
          <w:tcPr>
            <w:tcW w:w="739" w:type="dxa"/>
            <w:shd w:val="clear" w:color="auto" w:fill="BFBFBF" w:themeFill="background1" w:themeFillShade="BF"/>
            <w:vAlign w:val="center"/>
          </w:tcPr>
          <w:p w14:paraId="4FDCC247"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4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9"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4A"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4B"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C"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59"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4E" w14:textId="183B7957" w:rsidR="008F2449" w:rsidRPr="00C2472D" w:rsidRDefault="008F2449" w:rsidP="00C2472D">
            <w:pPr>
              <w:pStyle w:val="ProductList-Offering2"/>
            </w:pPr>
            <w:bookmarkStart w:id="1422" w:name="_Toc379797403"/>
            <w:bookmarkStart w:id="1423" w:name="_Toc380513435"/>
            <w:bookmarkStart w:id="1424" w:name="_Toc380655485"/>
            <w:bookmarkStart w:id="1425" w:name="_Toc383689409"/>
            <w:r w:rsidRPr="00C2472D">
              <w:t>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rsidRPr="00C2472D">
              <w:t xml:space="preserve"> 100k Transactions Monthly Subscription</w:t>
            </w:r>
            <w:bookmarkEnd w:id="1422"/>
            <w:bookmarkEnd w:id="1423"/>
            <w:bookmarkEnd w:id="1424"/>
            <w:bookmarkEnd w:id="1425"/>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4F" w14:textId="77777777" w:rsidR="008F2449" w:rsidRDefault="008F2449" w:rsidP="008F2449">
            <w:pPr>
              <w:pStyle w:val="ProductList-OfferingBody"/>
              <w:ind w:left="-113"/>
              <w:jc w:val="center"/>
            </w:pPr>
            <w:r>
              <w:t>125</w:t>
            </w:r>
          </w:p>
        </w:tc>
        <w:tc>
          <w:tcPr>
            <w:tcW w:w="739" w:type="dxa"/>
            <w:tcBorders>
              <w:left w:val="single" w:sz="12" w:space="0" w:color="FFFFFF" w:themeColor="background1"/>
            </w:tcBorders>
            <w:shd w:val="clear" w:color="auto" w:fill="BFBFBF" w:themeFill="background1" w:themeFillShade="BF"/>
            <w:vAlign w:val="center"/>
          </w:tcPr>
          <w:p w14:paraId="4FDCC25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1"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52" w14:textId="77777777" w:rsidR="008F2449" w:rsidRDefault="008F2449" w:rsidP="008F2449">
            <w:pPr>
              <w:pStyle w:val="ProductList-OfferingBody"/>
              <w:ind w:left="-113"/>
              <w:jc w:val="center"/>
            </w:pPr>
          </w:p>
        </w:tc>
        <w:tc>
          <w:tcPr>
            <w:tcW w:w="739" w:type="dxa"/>
            <w:shd w:val="clear" w:color="auto" w:fill="BFBFBF" w:themeFill="background1" w:themeFillShade="BF"/>
            <w:vAlign w:val="center"/>
          </w:tcPr>
          <w:p w14:paraId="4FDCC253"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5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5"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56"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57"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8"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65"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5A" w14:textId="5B0CC84C" w:rsidR="008F2449" w:rsidRPr="00C2472D" w:rsidRDefault="008F2449" w:rsidP="00C2472D">
            <w:pPr>
              <w:pStyle w:val="ProductList-Offering2"/>
            </w:pPr>
            <w:bookmarkStart w:id="1426" w:name="_Toc379797404"/>
            <w:bookmarkStart w:id="1427" w:name="_Toc380513436"/>
            <w:bookmarkStart w:id="1428" w:name="_Toc380655486"/>
            <w:bookmarkStart w:id="1429" w:name="_Toc383689410"/>
            <w:r w:rsidRPr="00C2472D">
              <w:t>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rsidRPr="00C2472D">
              <w:t xml:space="preserve"> 250K (and higher) Transactions Monthly Subscription</w:t>
            </w:r>
            <w:bookmarkEnd w:id="1426"/>
            <w:bookmarkEnd w:id="1427"/>
            <w:bookmarkEnd w:id="1428"/>
            <w:bookmarkEnd w:id="1429"/>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5B" w14:textId="77777777" w:rsidR="008F2449" w:rsidRDefault="008F2449" w:rsidP="008F2449">
            <w:pPr>
              <w:pStyle w:val="ProductList-OfferingBody"/>
              <w:ind w:left="-113"/>
              <w:jc w:val="center"/>
            </w:pPr>
            <w:r>
              <w:t>200</w:t>
            </w:r>
          </w:p>
        </w:tc>
        <w:tc>
          <w:tcPr>
            <w:tcW w:w="739" w:type="dxa"/>
            <w:tcBorders>
              <w:left w:val="single" w:sz="12" w:space="0" w:color="FFFFFF" w:themeColor="background1"/>
            </w:tcBorders>
            <w:shd w:val="clear" w:color="auto" w:fill="BFBFBF" w:themeFill="background1" w:themeFillShade="BF"/>
            <w:vAlign w:val="center"/>
          </w:tcPr>
          <w:p w14:paraId="4FDCC25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D"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5E" w14:textId="77777777" w:rsidR="008F2449" w:rsidRDefault="008F2449" w:rsidP="008F2449">
            <w:pPr>
              <w:pStyle w:val="ProductList-OfferingBody"/>
              <w:ind w:left="-113"/>
              <w:jc w:val="center"/>
            </w:pPr>
          </w:p>
        </w:tc>
        <w:tc>
          <w:tcPr>
            <w:tcW w:w="739" w:type="dxa"/>
            <w:shd w:val="clear" w:color="auto" w:fill="BFBFBF" w:themeFill="background1" w:themeFillShade="BF"/>
            <w:vAlign w:val="center"/>
          </w:tcPr>
          <w:p w14:paraId="4FDCC25F"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6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1"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62"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63"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4"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71"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66" w14:textId="42BBA58E" w:rsidR="008F2449" w:rsidRPr="00C2472D" w:rsidRDefault="008F2449" w:rsidP="00C2472D">
            <w:pPr>
              <w:pStyle w:val="ProductList-Offering2"/>
            </w:pPr>
            <w:bookmarkStart w:id="1430" w:name="_Toc379797405"/>
            <w:bookmarkStart w:id="1431" w:name="_Toc380513437"/>
            <w:bookmarkStart w:id="1432" w:name="_Toc380655487"/>
            <w:bookmarkStart w:id="1433" w:name="_Toc383689411"/>
            <w:r w:rsidRPr="00C2472D">
              <w:t>Bing Maps Known Per User Monthly Subscription</w:t>
            </w:r>
            <w:bookmarkEnd w:id="1430"/>
            <w:bookmarkEnd w:id="1431"/>
            <w:bookmarkEnd w:id="1432"/>
            <w:bookmarkEnd w:id="1433"/>
            <w:r w:rsidR="00E6194F">
              <w:fldChar w:fldCharType="begin"/>
            </w:r>
            <w:r w:rsidR="00E6194F">
              <w:instrText xml:space="preserve"> XE "</w:instrText>
            </w:r>
            <w:r w:rsidR="00E6194F" w:rsidRPr="003F501B">
              <w:instrText>Bing Maps Known Per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67"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6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6A" w14:textId="77777777" w:rsidR="008F2449" w:rsidRDefault="008F2449" w:rsidP="008F2449">
            <w:pPr>
              <w:pStyle w:val="ProductList-OfferingBody"/>
              <w:ind w:left="-113"/>
              <w:jc w:val="center"/>
            </w:pPr>
          </w:p>
        </w:tc>
        <w:tc>
          <w:tcPr>
            <w:tcW w:w="739" w:type="dxa"/>
            <w:shd w:val="clear" w:color="auto" w:fill="BFBFBF" w:themeFill="background1" w:themeFillShade="BF"/>
            <w:vAlign w:val="center"/>
          </w:tcPr>
          <w:p w14:paraId="4FDCC26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6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6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6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7D"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72" w14:textId="1D09243B" w:rsidR="008F2449" w:rsidRPr="00C2472D" w:rsidRDefault="008F2449" w:rsidP="00C2472D">
            <w:pPr>
              <w:pStyle w:val="ProductList-Offering2"/>
            </w:pPr>
            <w:bookmarkStart w:id="1434" w:name="_Toc379797406"/>
            <w:bookmarkStart w:id="1435" w:name="_Toc380513438"/>
            <w:bookmarkStart w:id="1436" w:name="_Toc380655488"/>
            <w:bookmarkStart w:id="1437" w:name="_Toc383689412"/>
            <w:r w:rsidRPr="00C2472D">
              <w:t>Bing Maps Known 5K User Monthly Subscription</w:t>
            </w:r>
            <w:bookmarkEnd w:id="1434"/>
            <w:bookmarkEnd w:id="1435"/>
            <w:bookmarkEnd w:id="1436"/>
            <w:bookmarkEnd w:id="1437"/>
            <w:r w:rsidR="00E6194F">
              <w:fldChar w:fldCharType="begin"/>
            </w:r>
            <w:r w:rsidR="00E6194F">
              <w:instrText xml:space="preserve"> XE "</w:instrText>
            </w:r>
            <w:r w:rsidR="00E6194F" w:rsidRPr="003F501B">
              <w:instrText>Bing Maps Known 5K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73" w14:textId="77777777" w:rsidR="008F2449" w:rsidRDefault="008F2449" w:rsidP="008F2449">
            <w:pPr>
              <w:pStyle w:val="ProductList-OfferingBody"/>
              <w:ind w:left="-113"/>
              <w:jc w:val="center"/>
            </w:pPr>
            <w:r>
              <w:t>200</w:t>
            </w:r>
          </w:p>
        </w:tc>
        <w:tc>
          <w:tcPr>
            <w:tcW w:w="739" w:type="dxa"/>
            <w:tcBorders>
              <w:left w:val="single" w:sz="12" w:space="0" w:color="FFFFFF" w:themeColor="background1"/>
            </w:tcBorders>
            <w:shd w:val="clear" w:color="auto" w:fill="BFBFBF" w:themeFill="background1" w:themeFillShade="BF"/>
            <w:vAlign w:val="center"/>
          </w:tcPr>
          <w:p w14:paraId="4FDCC27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5"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76" w14:textId="77777777" w:rsidR="008F2449" w:rsidRDefault="008F2449" w:rsidP="008F2449">
            <w:pPr>
              <w:pStyle w:val="ProductList-OfferingBody"/>
              <w:ind w:left="-113"/>
              <w:jc w:val="center"/>
            </w:pPr>
          </w:p>
        </w:tc>
        <w:tc>
          <w:tcPr>
            <w:tcW w:w="739" w:type="dxa"/>
            <w:shd w:val="clear" w:color="auto" w:fill="BFBFBF" w:themeFill="background1" w:themeFillShade="BF"/>
            <w:vAlign w:val="center"/>
          </w:tcPr>
          <w:p w14:paraId="4FDCC277"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7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9"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7A"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7B"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C"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89"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7E" w14:textId="36CE0080" w:rsidR="008F2449" w:rsidRPr="00C2472D" w:rsidRDefault="008F2449" w:rsidP="00C2472D">
            <w:pPr>
              <w:pStyle w:val="ProductList-Offering2"/>
            </w:pPr>
            <w:bookmarkStart w:id="1438" w:name="_Toc379797407"/>
            <w:bookmarkStart w:id="1439" w:name="_Toc380513439"/>
            <w:bookmarkStart w:id="1440" w:name="_Toc380655489"/>
            <w:bookmarkStart w:id="1441" w:name="_Toc383689413"/>
            <w:r w:rsidRPr="00C2472D">
              <w:t>Bing Maps Light Known Per User Monthly Subscription</w:t>
            </w:r>
            <w:bookmarkEnd w:id="1438"/>
            <w:bookmarkEnd w:id="1439"/>
            <w:bookmarkEnd w:id="1440"/>
            <w:bookmarkEnd w:id="1441"/>
            <w:r w:rsidR="00E6194F">
              <w:fldChar w:fldCharType="begin"/>
            </w:r>
            <w:r w:rsidR="00E6194F">
              <w:instrText xml:space="preserve"> XE "</w:instrText>
            </w:r>
            <w:r w:rsidR="00E6194F" w:rsidRPr="003F501B">
              <w:instrText>Bing Maps Light Known Per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7F"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8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1"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82" w14:textId="77777777" w:rsidR="008F2449" w:rsidRDefault="008F2449" w:rsidP="008F2449">
            <w:pPr>
              <w:pStyle w:val="ProductList-OfferingBody"/>
              <w:ind w:left="-113"/>
              <w:jc w:val="center"/>
            </w:pPr>
          </w:p>
        </w:tc>
        <w:tc>
          <w:tcPr>
            <w:tcW w:w="739" w:type="dxa"/>
            <w:shd w:val="clear" w:color="auto" w:fill="BFBFBF" w:themeFill="background1" w:themeFillShade="BF"/>
            <w:vAlign w:val="center"/>
          </w:tcPr>
          <w:p w14:paraId="4FDCC283"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8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5"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86"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87"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8"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95"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8A" w14:textId="003ADB8C" w:rsidR="008F2449" w:rsidRPr="00C2472D" w:rsidRDefault="008F2449" w:rsidP="00C2472D">
            <w:pPr>
              <w:pStyle w:val="ProductList-Offering2"/>
            </w:pPr>
            <w:bookmarkStart w:id="1442" w:name="_Toc379797408"/>
            <w:bookmarkStart w:id="1443" w:name="_Toc380513440"/>
            <w:bookmarkStart w:id="1444" w:name="_Toc380655490"/>
            <w:bookmarkStart w:id="1445" w:name="_Toc383689414"/>
            <w:r w:rsidRPr="00C2472D">
              <w:t>Bing Maps Light Known 5K User Monthly Subscription</w:t>
            </w:r>
            <w:bookmarkEnd w:id="1442"/>
            <w:bookmarkEnd w:id="1443"/>
            <w:bookmarkEnd w:id="1444"/>
            <w:bookmarkEnd w:id="1445"/>
            <w:r w:rsidR="00E6194F">
              <w:fldChar w:fldCharType="begin"/>
            </w:r>
            <w:r w:rsidR="00E6194F">
              <w:instrText xml:space="preserve"> XE "</w:instrText>
            </w:r>
            <w:r w:rsidR="00E6194F" w:rsidRPr="003F501B">
              <w:instrText>Bing Maps Light Known 5K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8B" w14:textId="77777777" w:rsidR="008F2449" w:rsidRDefault="008F2449" w:rsidP="008F2449">
            <w:pPr>
              <w:pStyle w:val="ProductList-OfferingBody"/>
              <w:ind w:left="-113"/>
              <w:jc w:val="center"/>
            </w:pPr>
            <w:r>
              <w:t>125</w:t>
            </w:r>
          </w:p>
        </w:tc>
        <w:tc>
          <w:tcPr>
            <w:tcW w:w="739" w:type="dxa"/>
            <w:tcBorders>
              <w:left w:val="single" w:sz="12" w:space="0" w:color="FFFFFF" w:themeColor="background1"/>
            </w:tcBorders>
            <w:shd w:val="clear" w:color="auto" w:fill="BFBFBF" w:themeFill="background1" w:themeFillShade="BF"/>
            <w:vAlign w:val="center"/>
          </w:tcPr>
          <w:p w14:paraId="4FDCC28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D"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8E" w14:textId="77777777" w:rsidR="008F2449" w:rsidRDefault="008F2449" w:rsidP="008F2449">
            <w:pPr>
              <w:pStyle w:val="ProductList-OfferingBody"/>
              <w:ind w:left="-113"/>
              <w:jc w:val="center"/>
            </w:pPr>
          </w:p>
        </w:tc>
        <w:tc>
          <w:tcPr>
            <w:tcW w:w="739" w:type="dxa"/>
            <w:shd w:val="clear" w:color="auto" w:fill="BFBFBF" w:themeFill="background1" w:themeFillShade="BF"/>
            <w:vAlign w:val="center"/>
          </w:tcPr>
          <w:p w14:paraId="4FDCC28F"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9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1"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92"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93"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4"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A1"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96" w14:textId="1C8C2459" w:rsidR="008F2449" w:rsidRPr="00C2472D" w:rsidRDefault="008F2449" w:rsidP="00C2472D">
            <w:pPr>
              <w:pStyle w:val="ProductList-Offering2"/>
            </w:pPr>
            <w:bookmarkStart w:id="1446" w:name="_Toc379797409"/>
            <w:bookmarkStart w:id="1447" w:name="_Toc380513441"/>
            <w:bookmarkStart w:id="1448" w:name="_Toc380655491"/>
            <w:bookmarkStart w:id="1449" w:name="_Toc383689415"/>
            <w:r w:rsidRPr="00C2472D">
              <w:t>Bing Maps Mobile Asset Management Europe</w:t>
            </w:r>
            <w:r w:rsidR="00E6194F">
              <w:fldChar w:fldCharType="begin"/>
            </w:r>
            <w:r w:rsidR="00E6194F">
              <w:instrText xml:space="preserve"> XE "</w:instrText>
            </w:r>
            <w:r w:rsidR="00E6194F" w:rsidRPr="003F501B">
              <w:instrText>Bing Maps Mobile Asset Management Europe</w:instrText>
            </w:r>
            <w:r w:rsidR="00E6194F">
              <w:instrText xml:space="preserve">" </w:instrText>
            </w:r>
            <w:r w:rsidR="00E6194F">
              <w:fldChar w:fldCharType="end"/>
            </w:r>
            <w:r w:rsidRPr="00C2472D">
              <w:t xml:space="preserve"> with routing Per Asset Monthly Subscription</w:t>
            </w:r>
            <w:bookmarkEnd w:id="1446"/>
            <w:bookmarkEnd w:id="1447"/>
            <w:bookmarkEnd w:id="1448"/>
            <w:bookmarkEnd w:id="1449"/>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97"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9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9A" w14:textId="77777777" w:rsidR="008F2449" w:rsidRDefault="008F2449" w:rsidP="008F2449">
            <w:pPr>
              <w:pStyle w:val="ProductList-OfferingBody"/>
              <w:ind w:left="-113"/>
              <w:jc w:val="center"/>
            </w:pPr>
          </w:p>
        </w:tc>
        <w:tc>
          <w:tcPr>
            <w:tcW w:w="739" w:type="dxa"/>
            <w:shd w:val="clear" w:color="auto" w:fill="BFBFBF" w:themeFill="background1" w:themeFillShade="BF"/>
            <w:vAlign w:val="center"/>
          </w:tcPr>
          <w:p w14:paraId="4FDCC29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9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9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9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A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AD"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A2" w14:textId="3EED712E" w:rsidR="008F2449" w:rsidRPr="00C2472D" w:rsidRDefault="008F2449" w:rsidP="00C2472D">
            <w:pPr>
              <w:pStyle w:val="ProductList-Offering2"/>
            </w:pPr>
            <w:bookmarkStart w:id="1450" w:name="_Toc379797410"/>
            <w:bookmarkStart w:id="1451" w:name="_Toc380513442"/>
            <w:bookmarkStart w:id="1452" w:name="_Toc380655492"/>
            <w:bookmarkStart w:id="1453" w:name="_Toc383689416"/>
            <w:r w:rsidRPr="00C2472D">
              <w:t>Bing Maps Mobile Asset Management Europe</w:t>
            </w:r>
            <w:r w:rsidR="00E6194F">
              <w:fldChar w:fldCharType="begin"/>
            </w:r>
            <w:r w:rsidR="00E6194F">
              <w:instrText xml:space="preserve"> XE "</w:instrText>
            </w:r>
            <w:r w:rsidR="00E6194F" w:rsidRPr="003F501B">
              <w:instrText>Bing Maps Mobile Asset Management Europe</w:instrText>
            </w:r>
            <w:r w:rsidR="00E6194F">
              <w:instrText xml:space="preserve">" </w:instrText>
            </w:r>
            <w:r w:rsidR="00E6194F">
              <w:fldChar w:fldCharType="end"/>
            </w:r>
            <w:r w:rsidRPr="00C2472D">
              <w:t xml:space="preserve"> without routing Per Asset Monthly Subscription</w:t>
            </w:r>
            <w:bookmarkEnd w:id="1450"/>
            <w:bookmarkEnd w:id="1451"/>
            <w:bookmarkEnd w:id="1452"/>
            <w:bookmarkEnd w:id="145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A3"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A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A5"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A6" w14:textId="77777777" w:rsidR="008F2449" w:rsidRDefault="008F2449" w:rsidP="008F2449">
            <w:pPr>
              <w:pStyle w:val="ProductList-OfferingBody"/>
              <w:ind w:left="-113"/>
              <w:jc w:val="center"/>
            </w:pPr>
          </w:p>
        </w:tc>
        <w:tc>
          <w:tcPr>
            <w:tcW w:w="739" w:type="dxa"/>
            <w:shd w:val="clear" w:color="auto" w:fill="BFBFBF" w:themeFill="background1" w:themeFillShade="BF"/>
            <w:vAlign w:val="center"/>
          </w:tcPr>
          <w:p w14:paraId="4FDCC2A7"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A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A9"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AA"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AB"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AC"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B9"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AE" w14:textId="5B853C15" w:rsidR="008F2449" w:rsidRPr="00C2472D" w:rsidRDefault="008F2449" w:rsidP="00C2472D">
            <w:pPr>
              <w:pStyle w:val="ProductList-Offering2"/>
            </w:pPr>
            <w:bookmarkStart w:id="1454" w:name="_Toc379797411"/>
            <w:bookmarkStart w:id="1455" w:name="_Toc380513443"/>
            <w:bookmarkStart w:id="1456" w:name="_Toc380655493"/>
            <w:bookmarkStart w:id="1457" w:name="_Toc383689417"/>
            <w:r w:rsidRPr="00C2472D">
              <w:t>Bing Maps Mobile Asset Management NA</w:t>
            </w:r>
            <w:r w:rsidR="00E6194F">
              <w:fldChar w:fldCharType="begin"/>
            </w:r>
            <w:r w:rsidR="00E6194F">
              <w:instrText xml:space="preserve"> XE "</w:instrText>
            </w:r>
            <w:r w:rsidR="00E6194F" w:rsidRPr="003F501B">
              <w:instrText>Bing Maps Mobile Asset Management NA</w:instrText>
            </w:r>
            <w:r w:rsidR="00E6194F">
              <w:instrText xml:space="preserve">" </w:instrText>
            </w:r>
            <w:r w:rsidR="00E6194F">
              <w:fldChar w:fldCharType="end"/>
            </w:r>
            <w:r w:rsidRPr="00C2472D">
              <w:t xml:space="preserve"> with routing Per Asset Monthly Subscription</w:t>
            </w:r>
            <w:bookmarkEnd w:id="1454"/>
            <w:bookmarkEnd w:id="1455"/>
            <w:bookmarkEnd w:id="1456"/>
            <w:bookmarkEnd w:id="1457"/>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AF"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B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B1"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B2" w14:textId="77777777" w:rsidR="008F2449" w:rsidRDefault="008F2449" w:rsidP="008F2449">
            <w:pPr>
              <w:pStyle w:val="ProductList-OfferingBody"/>
              <w:ind w:left="-113"/>
              <w:jc w:val="center"/>
            </w:pPr>
          </w:p>
        </w:tc>
        <w:tc>
          <w:tcPr>
            <w:tcW w:w="739" w:type="dxa"/>
            <w:shd w:val="clear" w:color="auto" w:fill="BFBFBF" w:themeFill="background1" w:themeFillShade="BF"/>
            <w:vAlign w:val="center"/>
          </w:tcPr>
          <w:p w14:paraId="4FDCC2B3"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B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B5"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B6"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B7"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B8"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C5"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BA" w14:textId="79A73EA8" w:rsidR="008F2449" w:rsidRPr="00C2472D" w:rsidRDefault="008F2449" w:rsidP="00C2472D">
            <w:pPr>
              <w:pStyle w:val="ProductList-Offering2"/>
            </w:pPr>
            <w:bookmarkStart w:id="1458" w:name="_Toc379797412"/>
            <w:bookmarkStart w:id="1459" w:name="_Toc380513444"/>
            <w:bookmarkStart w:id="1460" w:name="_Toc380655494"/>
            <w:bookmarkStart w:id="1461" w:name="_Toc383689418"/>
            <w:r w:rsidRPr="00C2472D">
              <w:t>Bing Maps Mobile Asset Management NA</w:t>
            </w:r>
            <w:r w:rsidR="00E6194F">
              <w:fldChar w:fldCharType="begin"/>
            </w:r>
            <w:r w:rsidR="00E6194F">
              <w:instrText xml:space="preserve"> XE "</w:instrText>
            </w:r>
            <w:r w:rsidR="00E6194F" w:rsidRPr="003F501B">
              <w:instrText>Bing Maps Mobile Asset Management NA</w:instrText>
            </w:r>
            <w:r w:rsidR="00E6194F">
              <w:instrText xml:space="preserve">" </w:instrText>
            </w:r>
            <w:r w:rsidR="00E6194F">
              <w:fldChar w:fldCharType="end"/>
            </w:r>
            <w:r w:rsidRPr="00C2472D">
              <w:t xml:space="preserve"> without routing Per Asset Monthly Subscription</w:t>
            </w:r>
            <w:bookmarkEnd w:id="1458"/>
            <w:bookmarkEnd w:id="1459"/>
            <w:bookmarkEnd w:id="1460"/>
            <w:bookmarkEnd w:id="1461"/>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BB"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B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BD"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BE" w14:textId="77777777" w:rsidR="008F2449" w:rsidRDefault="008F2449" w:rsidP="008F2449">
            <w:pPr>
              <w:pStyle w:val="ProductList-OfferingBody"/>
              <w:ind w:left="-113"/>
              <w:jc w:val="center"/>
            </w:pPr>
          </w:p>
        </w:tc>
        <w:tc>
          <w:tcPr>
            <w:tcW w:w="739" w:type="dxa"/>
            <w:shd w:val="clear" w:color="auto" w:fill="BFBFBF" w:themeFill="background1" w:themeFillShade="BF"/>
            <w:vAlign w:val="center"/>
          </w:tcPr>
          <w:p w14:paraId="4FDCC2BF"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C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C1"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C2"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C3"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C4"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D1"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C6" w14:textId="349AF5A2" w:rsidR="008F2449" w:rsidRPr="00C2472D" w:rsidRDefault="008F2449" w:rsidP="00C2472D">
            <w:pPr>
              <w:pStyle w:val="ProductList-Offering2"/>
            </w:pPr>
            <w:bookmarkStart w:id="1462" w:name="_Toc379797413"/>
            <w:bookmarkStart w:id="1463" w:name="_Toc380513445"/>
            <w:bookmarkStart w:id="1464" w:name="_Toc380655495"/>
            <w:bookmarkStart w:id="1465" w:name="_Toc383689419"/>
            <w:r w:rsidRPr="00C2472D">
              <w:t>Bing Maps Mobile Asset Management Platform Fee Monthly Subscription</w:t>
            </w:r>
            <w:bookmarkEnd w:id="1462"/>
            <w:bookmarkEnd w:id="1463"/>
            <w:bookmarkEnd w:id="1464"/>
            <w:bookmarkEnd w:id="1465"/>
            <w:r w:rsidR="00E6194F">
              <w:fldChar w:fldCharType="begin"/>
            </w:r>
            <w:r w:rsidR="00E6194F">
              <w:instrText xml:space="preserve"> XE "</w:instrText>
            </w:r>
            <w:r w:rsidR="00E6194F" w:rsidRPr="003F501B">
              <w:instrText>Bing Maps Mobile Asset Management Platform Fee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C7" w14:textId="77777777" w:rsidR="008F2449" w:rsidRDefault="008F2449" w:rsidP="008F2449">
            <w:pPr>
              <w:pStyle w:val="ProductList-OfferingBody"/>
              <w:ind w:left="-113"/>
              <w:jc w:val="center"/>
            </w:pPr>
            <w:r>
              <w:t>25</w:t>
            </w:r>
          </w:p>
        </w:tc>
        <w:tc>
          <w:tcPr>
            <w:tcW w:w="739" w:type="dxa"/>
            <w:tcBorders>
              <w:left w:val="single" w:sz="12" w:space="0" w:color="FFFFFF" w:themeColor="background1"/>
            </w:tcBorders>
            <w:shd w:val="clear" w:color="auto" w:fill="BFBFBF" w:themeFill="background1" w:themeFillShade="BF"/>
            <w:vAlign w:val="center"/>
          </w:tcPr>
          <w:p w14:paraId="4FDCC2C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C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CA" w14:textId="77777777" w:rsidR="008F2449" w:rsidRDefault="008F2449" w:rsidP="008F2449">
            <w:pPr>
              <w:pStyle w:val="ProductList-OfferingBody"/>
              <w:ind w:left="-113"/>
              <w:jc w:val="center"/>
            </w:pPr>
          </w:p>
        </w:tc>
        <w:tc>
          <w:tcPr>
            <w:tcW w:w="739" w:type="dxa"/>
            <w:shd w:val="clear" w:color="auto" w:fill="BFBFBF" w:themeFill="background1" w:themeFillShade="BF"/>
            <w:vAlign w:val="center"/>
          </w:tcPr>
          <w:p w14:paraId="4FDCC2C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C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C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C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C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DD"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D2" w14:textId="792C0B01" w:rsidR="008F2449" w:rsidRPr="00C2472D" w:rsidRDefault="008F2449" w:rsidP="00C2472D">
            <w:pPr>
              <w:pStyle w:val="ProductList-Offering2"/>
            </w:pPr>
            <w:bookmarkStart w:id="1466" w:name="_Toc379797414"/>
            <w:bookmarkStart w:id="1467" w:name="_Toc380513446"/>
            <w:bookmarkStart w:id="1468" w:name="_Toc380655496"/>
            <w:bookmarkStart w:id="1469" w:name="_Toc383689420"/>
            <w:r w:rsidRPr="00C2472D">
              <w:t>Bing Maps Public Website Usage 100K Transactions Monthly Subscription</w:t>
            </w:r>
            <w:bookmarkEnd w:id="1466"/>
            <w:bookmarkEnd w:id="1467"/>
            <w:bookmarkEnd w:id="1468"/>
            <w:bookmarkEnd w:id="1469"/>
            <w:r w:rsidR="00E6194F">
              <w:fldChar w:fldCharType="begin"/>
            </w:r>
            <w:r w:rsidR="00E6194F">
              <w:instrText xml:space="preserve"> XE "</w:instrText>
            </w:r>
            <w:r w:rsidR="00E6194F" w:rsidRPr="003F501B">
              <w:instrText>Bing Maps Public Website Usage 100K Transactions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D3" w14:textId="77777777" w:rsidR="008F2449" w:rsidRDefault="008F2449" w:rsidP="008F2449">
            <w:pPr>
              <w:pStyle w:val="ProductList-OfferingBody"/>
              <w:ind w:left="-113"/>
              <w:jc w:val="center"/>
            </w:pPr>
            <w:r>
              <w:t>50</w:t>
            </w:r>
          </w:p>
        </w:tc>
        <w:tc>
          <w:tcPr>
            <w:tcW w:w="739" w:type="dxa"/>
            <w:tcBorders>
              <w:left w:val="single" w:sz="12" w:space="0" w:color="FFFFFF" w:themeColor="background1"/>
            </w:tcBorders>
            <w:shd w:val="clear" w:color="auto" w:fill="BFBFBF" w:themeFill="background1" w:themeFillShade="BF"/>
            <w:vAlign w:val="center"/>
          </w:tcPr>
          <w:p w14:paraId="4FDCC2D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5"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D6" w14:textId="77777777" w:rsidR="008F2449" w:rsidRDefault="008F2449" w:rsidP="008F2449">
            <w:pPr>
              <w:pStyle w:val="ProductList-OfferingBody"/>
              <w:ind w:left="-113"/>
              <w:jc w:val="center"/>
            </w:pPr>
          </w:p>
        </w:tc>
        <w:tc>
          <w:tcPr>
            <w:tcW w:w="739" w:type="dxa"/>
            <w:shd w:val="clear" w:color="auto" w:fill="BFBFBF" w:themeFill="background1" w:themeFillShade="BF"/>
            <w:vAlign w:val="center"/>
          </w:tcPr>
          <w:p w14:paraId="4FDCC2D7"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D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9"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DA"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DB"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C"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E9" w14:textId="77777777" w:rsidTr="008E676F">
        <w:trPr>
          <w:cantSplit/>
          <w:tblHeader/>
        </w:trPr>
        <w:tc>
          <w:tcPr>
            <w:tcW w:w="3367" w:type="dxa"/>
            <w:tcBorders>
              <w:top w:val="dashSmallGap" w:sz="4" w:space="0" w:color="BFBFBF" w:themeColor="background1" w:themeShade="BF"/>
              <w:left w:val="nil"/>
              <w:bottom w:val="nil"/>
              <w:right w:val="nil"/>
            </w:tcBorders>
          </w:tcPr>
          <w:p w14:paraId="4FDCC2DE" w14:textId="0D0561D6" w:rsidR="008F2449" w:rsidRPr="00C2472D" w:rsidRDefault="008F2449" w:rsidP="00C2472D">
            <w:pPr>
              <w:pStyle w:val="ProductList-Offering2"/>
            </w:pPr>
            <w:bookmarkStart w:id="1470" w:name="_Toc379797415"/>
            <w:bookmarkStart w:id="1471" w:name="_Toc380513447"/>
            <w:bookmarkStart w:id="1472" w:name="_Toc380655497"/>
            <w:bookmarkStart w:id="1473" w:name="_Toc383689421"/>
            <w:r w:rsidRPr="00C2472D">
              <w:t>Bing Maps Public Website Usage 420K (and higher) Transactions Monthly Subscription</w:t>
            </w:r>
            <w:bookmarkEnd w:id="1470"/>
            <w:bookmarkEnd w:id="1471"/>
            <w:bookmarkEnd w:id="1472"/>
            <w:bookmarkEnd w:id="1473"/>
            <w:r w:rsidR="00E6194F">
              <w:fldChar w:fldCharType="begin"/>
            </w:r>
            <w:r w:rsidR="00E6194F">
              <w:instrText xml:space="preserve"> XE "</w:instrText>
            </w:r>
            <w:r w:rsidR="00E6194F" w:rsidRPr="003F501B">
              <w:instrText>Bing Maps Public Website Usage 420K (and higher) Transactions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nil"/>
              <w:right w:val="nil"/>
            </w:tcBorders>
            <w:vAlign w:val="center"/>
          </w:tcPr>
          <w:p w14:paraId="4FDCC2DF" w14:textId="77777777" w:rsidR="008F2449" w:rsidRDefault="008F2449" w:rsidP="008F2449">
            <w:pPr>
              <w:pStyle w:val="ProductList-OfferingBody"/>
              <w:ind w:left="-113"/>
              <w:jc w:val="center"/>
            </w:pPr>
            <w:r>
              <w:t>200</w:t>
            </w:r>
          </w:p>
        </w:tc>
        <w:tc>
          <w:tcPr>
            <w:tcW w:w="739" w:type="dxa"/>
            <w:tcBorders>
              <w:left w:val="single" w:sz="12" w:space="0" w:color="FFFFFF" w:themeColor="background1"/>
            </w:tcBorders>
            <w:shd w:val="clear" w:color="auto" w:fill="BFBFBF" w:themeFill="background1" w:themeFillShade="BF"/>
            <w:vAlign w:val="center"/>
          </w:tcPr>
          <w:p w14:paraId="4FDCC2E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1"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E2" w14:textId="77777777" w:rsidR="008F2449" w:rsidRDefault="008F2449" w:rsidP="008F2449">
            <w:pPr>
              <w:pStyle w:val="ProductList-OfferingBody"/>
              <w:ind w:left="-113"/>
              <w:jc w:val="center"/>
            </w:pPr>
          </w:p>
        </w:tc>
        <w:tc>
          <w:tcPr>
            <w:tcW w:w="739" w:type="dxa"/>
            <w:shd w:val="clear" w:color="auto" w:fill="BFBFBF" w:themeFill="background1" w:themeFillShade="BF"/>
            <w:vAlign w:val="center"/>
          </w:tcPr>
          <w:p w14:paraId="4FDCC2E3"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E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5"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E6"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E7"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8"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C2EA"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2EE" w14:textId="77777777" w:rsidTr="00C4636F">
        <w:tc>
          <w:tcPr>
            <w:tcW w:w="3596" w:type="dxa"/>
          </w:tcPr>
          <w:p w14:paraId="4FDCC2EB" w14:textId="77777777" w:rsidR="00782C7B" w:rsidRDefault="00782C7B" w:rsidP="008F2449">
            <w:pPr>
              <w:pStyle w:val="ProductList-Body"/>
              <w:spacing w:before="20" w:after="20"/>
            </w:pPr>
          </w:p>
        </w:tc>
        <w:tc>
          <w:tcPr>
            <w:tcW w:w="3597" w:type="dxa"/>
          </w:tcPr>
          <w:p w14:paraId="4FDCC2EC" w14:textId="77777777" w:rsidR="00782C7B" w:rsidRPr="008F2449" w:rsidRDefault="008F2449" w:rsidP="008F2449">
            <w:pPr>
              <w:pStyle w:val="ProductList-Body"/>
              <w:spacing w:before="20" w:after="20"/>
              <w:rPr>
                <w:b/>
              </w:rPr>
            </w:pPr>
            <w:r>
              <w:t xml:space="preserve">Product Pool: </w:t>
            </w:r>
            <w:r>
              <w:rPr>
                <w:b/>
              </w:rPr>
              <w:t>Server</w:t>
            </w:r>
          </w:p>
        </w:tc>
        <w:tc>
          <w:tcPr>
            <w:tcW w:w="3597" w:type="dxa"/>
          </w:tcPr>
          <w:p w14:paraId="4FDCC2ED" w14:textId="77777777" w:rsidR="00782C7B" w:rsidRDefault="00782C7B" w:rsidP="008F2449">
            <w:pPr>
              <w:pStyle w:val="ProductList-Body"/>
              <w:spacing w:before="20" w:after="20"/>
            </w:pPr>
          </w:p>
        </w:tc>
      </w:tr>
    </w:tbl>
    <w:p w14:paraId="4FDCC2EF"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2F0" w14:textId="656994E4" w:rsidR="00C2472D" w:rsidRDefault="00C2472D" w:rsidP="00C2472D">
      <w:pPr>
        <w:pStyle w:val="ProductList-Body"/>
      </w:pPr>
      <w:r>
        <w:t>Each Bing Maps Public Website Usage Add-on SL and 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t xml:space="preserve"> Add-on SL offering consists of a varying number of Billable Transactions (defined herein).  “Billable Transactions” means  any of the following (with all capitalized terms as defined in the Bing Maps Platform SDKs or the Microsoft Bing Maps Platform APIs’ Terms of Use): (a) web services methods including but not limited to Imagery, Route, Geocode, Spatial and Search in the Services; (b) a session in the Bing Maps AJAX Control API, Bing Maps Windows Presentation Foundation API Beta, or Bing </w:t>
      </w:r>
      <w:r>
        <w:lastRenderedPageBreak/>
        <w:t xml:space="preserve">Maps Silverlight Control API, where a session begins with the load of any of the aforementioned controls into a user’s browser and includes all transactions until the browser is closed or the user moves to a different page; and (c) any new Services functionalities may constitute a Billable Transaction as described in the SDKs. </w:t>
      </w:r>
    </w:p>
    <w:p w14:paraId="4FDCC2F1" w14:textId="77777777" w:rsidR="00C2472D" w:rsidRDefault="00C2472D" w:rsidP="00C2472D">
      <w:pPr>
        <w:pStyle w:val="ProductList-Body"/>
      </w:pPr>
    </w:p>
    <w:p w14:paraId="4FDCC2F2" w14:textId="03F126A4" w:rsidR="00C2472D" w:rsidRDefault="00C2472D" w:rsidP="00C2472D">
      <w:pPr>
        <w:pStyle w:val="ProductList-Body"/>
      </w:pPr>
      <w:r>
        <w:t>Customers may purchase multiple Bing Maps Public Website Usage Add-on SL and 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t xml:space="preserve"> Add-on SL offerings in order to purchase more Billable Transactions per month, with the exception of the Bing Maps Platinum Add-on SL which may only be purchased once.    Unused monthly Billable Transactions may be rolled over on a monthly basis up to the enrollment expiration date.  On the enrollment expiration date, all purchased unused Billable Transactions are forfeited. Customers may exceed the number of Billable Transactions purchased in any month as long as the total number of Billable Transactions used does not exceed the total number of Billable Transactions purchased over the enrollment term.  If a customer exceeds their total number of Billable Transactions purchased, within 30 days of notice by Microsoft, the customer must purchase additional Bing Maps Public Website Usage Add-on SL or Bing Maps Internal Website Usage Add-on SL offerings to cover the exceeded Billable Transactions and estimated future Billable Transactions for the remainder of the enrollment term, or Microsoft may terminate customer’s access to Bing Maps.</w:t>
      </w:r>
    </w:p>
    <w:p w14:paraId="4FDCC2F3" w14:textId="77777777" w:rsidR="00C2472D" w:rsidRDefault="00C2472D" w:rsidP="00C2472D">
      <w:pPr>
        <w:pStyle w:val="ProductList-Body"/>
      </w:pPr>
    </w:p>
    <w:p w14:paraId="4FDCC2F4" w14:textId="77777777" w:rsidR="00C2472D" w:rsidRPr="00C2472D" w:rsidRDefault="00C2472D" w:rsidP="00C2472D">
      <w:pPr>
        <w:pStyle w:val="ProductList-Body"/>
        <w:rPr>
          <w:b/>
        </w:rPr>
      </w:pPr>
      <w:r w:rsidRPr="0025267B">
        <w:rPr>
          <w:b/>
          <w:color w:val="00188F"/>
        </w:rPr>
        <w:t>Bing Maps Platinum Add-on SL</w:t>
      </w:r>
    </w:p>
    <w:p w14:paraId="4FDCC2F5" w14:textId="34E4E0D7" w:rsidR="00C2472D" w:rsidRDefault="00C2472D" w:rsidP="00C2472D">
      <w:pPr>
        <w:pStyle w:val="ProductList-Body"/>
      </w:pPr>
      <w:r>
        <w:t>The Bing Maps Platinum Add-on SL offering has a usage cap of 400 million Billable Transactions per year.  If during any year of the enrollment term, a customer exceeds the usage cap of 400 million Billable Transactions, within 60 days of notice by Microsoft, the customer must purchase additional Bing Maps Public Website Usage Add-on SL or 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t xml:space="preserve"> Add-on SL offerings to cover the exceeded Billable Transactions and estimated future Billable Transactions for the remainder of the enrollment term, or Microsoft may terminate customer’s access to Bing Maps.</w:t>
      </w:r>
    </w:p>
    <w:p w14:paraId="4FDCC2F6" w14:textId="77777777" w:rsidR="00C2472D" w:rsidRDefault="00C2472D" w:rsidP="00C2472D">
      <w:pPr>
        <w:pStyle w:val="ProductList-Body"/>
      </w:pPr>
    </w:p>
    <w:p w14:paraId="4FDCC2F7" w14:textId="77777777" w:rsidR="00C2472D" w:rsidRPr="00C2472D" w:rsidRDefault="00C2472D" w:rsidP="00C2472D">
      <w:pPr>
        <w:pStyle w:val="ProductList-Body"/>
        <w:rPr>
          <w:b/>
        </w:rPr>
      </w:pPr>
      <w:r w:rsidRPr="0025267B">
        <w:rPr>
          <w:b/>
          <w:color w:val="00188F"/>
        </w:rPr>
        <w:t>Bing Maps Customer Support</w:t>
      </w:r>
    </w:p>
    <w:p w14:paraId="4FDCC2F8" w14:textId="77777777" w:rsidR="00C2472D" w:rsidRDefault="00C2472D" w:rsidP="00C2472D">
      <w:pPr>
        <w:pStyle w:val="ProductList-Body"/>
      </w:pPr>
      <w:r>
        <w:t xml:space="preserve">Customer Support is available to all customers purchasing Bing Maps. Information on the support can be found here: </w:t>
      </w:r>
      <w:hyperlink r:id="rId50" w:history="1">
        <w:r w:rsidRPr="00190243">
          <w:rPr>
            <w:rStyle w:val="Hyperlink"/>
          </w:rPr>
          <w:t>http://www.microsoft.com/maps/support</w:t>
        </w:r>
      </w:hyperlink>
      <w:r>
        <w:t>.</w:t>
      </w:r>
    </w:p>
    <w:p w14:paraId="4FDCC2F9" w14:textId="77777777" w:rsidR="00C2472D" w:rsidRDefault="00C2472D" w:rsidP="00C2472D">
      <w:pPr>
        <w:pStyle w:val="ProductList-Body"/>
      </w:pPr>
    </w:p>
    <w:p w14:paraId="4FDCC2FA" w14:textId="7ED2BC44" w:rsidR="00C2472D" w:rsidRPr="00C2472D" w:rsidRDefault="00C2472D" w:rsidP="00C2472D">
      <w:pPr>
        <w:pStyle w:val="ProductList-Body"/>
        <w:rPr>
          <w:b/>
        </w:rPr>
      </w:pPr>
      <w:r w:rsidRPr="0025267B">
        <w:rPr>
          <w:b/>
          <w:color w:val="00188F"/>
        </w:rPr>
        <w:t>How to access the Bing Maps Service</w:t>
      </w:r>
    </w:p>
    <w:p w14:paraId="4FDCC2FB" w14:textId="5FD0E8DD" w:rsidR="00C2472D" w:rsidRDefault="00AB1667" w:rsidP="00C2472D">
      <w:pPr>
        <w:pStyle w:val="ProductList-Body"/>
      </w:pPr>
      <w:r>
        <w:t>A customer</w:t>
      </w:r>
      <w:r w:rsidR="00C2472D">
        <w:t xml:space="preserve"> can provision </w:t>
      </w:r>
      <w:r>
        <w:t>its</w:t>
      </w:r>
      <w:r w:rsidR="00C2472D">
        <w:t xml:space="preserve"> Bing Maps Account ID(s) under </w:t>
      </w:r>
      <w:r>
        <w:t>its</w:t>
      </w:r>
      <w:r w:rsidR="00C2472D">
        <w:t xml:space="preserve"> Volume Licensing Agreement using the production access provisioning form on the Bing Maps Account Center (</w:t>
      </w:r>
      <w:hyperlink r:id="rId51" w:history="1">
        <w:r w:rsidR="00C2472D" w:rsidRPr="00190243">
          <w:rPr>
            <w:rStyle w:val="Hyperlink"/>
          </w:rPr>
          <w:t>https://www.bingmapsportal.com</w:t>
        </w:r>
      </w:hyperlink>
      <w:r w:rsidR="00C2472D">
        <w:t xml:space="preserve">).  Production access for Bing Maps Account ID(s) will be granted once </w:t>
      </w:r>
      <w:r>
        <w:t>it has</w:t>
      </w:r>
      <w:r w:rsidR="00C2472D">
        <w:t xml:space="preserve"> provided </w:t>
      </w:r>
      <w:r>
        <w:t>its</w:t>
      </w:r>
      <w:r w:rsidR="00C2472D">
        <w:t xml:space="preserve"> Volume License Agreement/Enrollment number and selected the product family associated with </w:t>
      </w:r>
      <w:r>
        <w:t>its</w:t>
      </w:r>
      <w:r w:rsidR="00C2472D">
        <w:t xml:space="preserve"> purchase.</w:t>
      </w:r>
    </w:p>
    <w:p w14:paraId="4FDCC2FC" w14:textId="77777777" w:rsidR="00C2472D" w:rsidRDefault="00C2472D" w:rsidP="00C2472D">
      <w:pPr>
        <w:pStyle w:val="ProductList-Body"/>
      </w:pPr>
    </w:p>
    <w:p w14:paraId="4FDCC2FD" w14:textId="77777777" w:rsidR="00C2472D" w:rsidRDefault="00C2472D" w:rsidP="00C2472D">
      <w:pPr>
        <w:pStyle w:val="ProductList-Body"/>
      </w:pPr>
      <w:r>
        <w:t>A minimum of one Bing Maps Account ID is required for each offering purchased from a different product family. The different product families are Bing Maps Public Website, Bing Maps Internal Website, Bing Maps Known User, Bing Maps Light Known User and Bing Maps Mobile Asset Management.</w:t>
      </w:r>
    </w:p>
    <w:p w14:paraId="4FDCC2FE" w14:textId="77777777" w:rsidR="00C2472D" w:rsidRDefault="00C2472D" w:rsidP="00C2472D">
      <w:pPr>
        <w:pStyle w:val="ProductList-Body"/>
      </w:pPr>
    </w:p>
    <w:p w14:paraId="4FDCC2FF" w14:textId="6C825A92" w:rsidR="00782C7B" w:rsidRDefault="00C2472D" w:rsidP="00C2472D">
      <w:pPr>
        <w:pStyle w:val="ProductList-Body"/>
      </w:pPr>
      <w:r>
        <w:t xml:space="preserve">Special conditions apply for the Mobile Asset Management product family. When purchasing from this product family, </w:t>
      </w:r>
      <w:r w:rsidR="00AB1667">
        <w:t>a customer is</w:t>
      </w:r>
      <w:r>
        <w:t xml:space="preserve"> require</w:t>
      </w:r>
      <w:r w:rsidR="00AB1667">
        <w:t>d</w:t>
      </w:r>
      <w:r>
        <w:t xml:space="preserve"> </w:t>
      </w:r>
      <w:r w:rsidR="00AB1667">
        <w:t xml:space="preserve">to have </w:t>
      </w:r>
      <w:r>
        <w:t>a separate Bing Maps Account ID for each combination of region (e.g. Europe vs. North America) and routing option (with routing vs. without routing). For example: a customer that orders Bing Maps Mobile Asset Management for North America Without Routing, Bing Maps Mobile Asset Management for Europe Without Routing, and Bing Maps Mobile Asset Management for Europe With Routing will require at least three Bing Maps Account IDs due to the different geography and routing selections.</w:t>
      </w:r>
    </w:p>
    <w:p w14:paraId="4FDCC300" w14:textId="77777777" w:rsidR="00585A48" w:rsidRPr="00585A48" w:rsidRDefault="00540EA2"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1440F659" w14:textId="21623F85" w:rsidR="00B942D8" w:rsidRDefault="00B942D8" w:rsidP="00B942D8">
      <w:pPr>
        <w:pStyle w:val="ProductList-Offering2Heading"/>
        <w:outlineLvl w:val="2"/>
      </w:pPr>
      <w:r>
        <w:tab/>
      </w:r>
      <w:bookmarkStart w:id="1474" w:name="_Toc380513448"/>
      <w:bookmarkStart w:id="1475" w:name="_Toc380655498"/>
      <w:bookmarkStart w:id="1476" w:name="_Toc383689422"/>
      <w:r>
        <w:t>Enterprise Mobility Suite</w:t>
      </w:r>
      <w:bookmarkEnd w:id="1474"/>
      <w:bookmarkEnd w:id="1475"/>
      <w:bookmarkEnd w:id="1476"/>
      <w:r w:rsidR="00CD5187">
        <w:fldChar w:fldCharType="begin"/>
      </w:r>
      <w:r w:rsidR="00CD5187">
        <w:instrText xml:space="preserve"> XE "</w:instrText>
      </w:r>
      <w:r w:rsidR="00CD5187" w:rsidRPr="007D69F9">
        <w:instrText>Enterprise Mobility Suite</w:instrText>
      </w:r>
      <w:r w:rsidR="00CD5187">
        <w:instrText xml:space="preserve">" </w:instrText>
      </w:r>
      <w:r w:rsidR="00CD5187">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B942D8" w14:paraId="305795BA" w14:textId="77777777" w:rsidTr="000C0ACA">
        <w:trPr>
          <w:cantSplit/>
          <w:tblHeader/>
        </w:trPr>
        <w:tc>
          <w:tcPr>
            <w:tcW w:w="3367" w:type="dxa"/>
            <w:tcBorders>
              <w:bottom w:val="nil"/>
            </w:tcBorders>
            <w:shd w:val="clear" w:color="auto" w:fill="00188F"/>
          </w:tcPr>
          <w:p w14:paraId="1B377752" w14:textId="77777777" w:rsidR="00B942D8" w:rsidRPr="00EE0836" w:rsidRDefault="00B942D8" w:rsidP="000C0ACA">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39E9471A" w14:textId="79821755" w:rsidR="00B942D8" w:rsidRPr="00EE0836" w:rsidRDefault="003D1789" w:rsidP="000C0ACA">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55980C5" w14:textId="77777777" w:rsidR="00B942D8" w:rsidRPr="00EE0836" w:rsidRDefault="00B942D8" w:rsidP="000C0AC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15ADD49E" w14:textId="77777777" w:rsidR="00B942D8" w:rsidRPr="00EE0836" w:rsidRDefault="00B942D8" w:rsidP="000C0AC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8C27D13" w14:textId="77777777" w:rsidR="00B942D8" w:rsidRPr="00EE0836" w:rsidRDefault="00B942D8" w:rsidP="000C0AC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68452D46" w14:textId="77777777" w:rsidR="00B942D8" w:rsidRPr="00EE0836" w:rsidRDefault="00B942D8" w:rsidP="000C0AC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0E6BB6F" w14:textId="77777777" w:rsidR="00B942D8" w:rsidRPr="00EE0836" w:rsidRDefault="00B942D8" w:rsidP="000C0AC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6EB16577" w14:textId="77777777" w:rsidR="00B942D8" w:rsidRPr="00EE0836" w:rsidRDefault="00B942D8" w:rsidP="000C0AC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268E85C3" w14:textId="77777777" w:rsidR="00B942D8" w:rsidRPr="00EE0836" w:rsidRDefault="00B942D8" w:rsidP="000C0AC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4AE434F" w14:textId="77777777" w:rsidR="00B942D8" w:rsidRPr="00EE0836" w:rsidRDefault="00B942D8" w:rsidP="000C0AC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6C5913C0" w14:textId="77777777" w:rsidR="00B942D8" w:rsidRPr="00EE0836" w:rsidRDefault="00B942D8" w:rsidP="000C0ACA">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B942D8" w14:paraId="3645A122" w14:textId="77777777" w:rsidTr="000C0ACA">
        <w:trPr>
          <w:cantSplit/>
          <w:tblHeader/>
        </w:trPr>
        <w:tc>
          <w:tcPr>
            <w:tcW w:w="3367" w:type="dxa"/>
            <w:tcBorders>
              <w:top w:val="nil"/>
              <w:left w:val="nil"/>
              <w:bottom w:val="nil"/>
              <w:right w:val="nil"/>
            </w:tcBorders>
          </w:tcPr>
          <w:p w14:paraId="2B17C67B" w14:textId="737D5669" w:rsidR="00B942D8" w:rsidRDefault="00B942D8" w:rsidP="000C0ACA">
            <w:pPr>
              <w:pStyle w:val="ProductList-Offering2"/>
            </w:pPr>
            <w:bookmarkStart w:id="1477" w:name="_Toc380513449"/>
            <w:bookmarkStart w:id="1478" w:name="_Toc380655499"/>
            <w:bookmarkStart w:id="1479" w:name="_Toc383689423"/>
            <w:r>
              <w:t>Enterprise Mobility Suite</w:t>
            </w:r>
            <w:bookmarkEnd w:id="1477"/>
            <w:bookmarkEnd w:id="1478"/>
            <w:bookmarkEnd w:id="1479"/>
            <w:r w:rsidR="00CD5187">
              <w:fldChar w:fldCharType="begin"/>
            </w:r>
            <w:r w:rsidR="00CD5187">
              <w:instrText xml:space="preserve"> XE "</w:instrText>
            </w:r>
            <w:r w:rsidR="00CD5187" w:rsidRPr="007D69F9">
              <w:instrText>Enterprise Mobility Suite</w:instrText>
            </w:r>
            <w:r w:rsidR="00CD5187">
              <w:instrText xml:space="preserve">" </w:instrText>
            </w:r>
            <w:r w:rsidR="00CD5187">
              <w:fldChar w:fldCharType="end"/>
            </w:r>
          </w:p>
        </w:tc>
        <w:tc>
          <w:tcPr>
            <w:tcW w:w="738" w:type="dxa"/>
            <w:tcBorders>
              <w:top w:val="nil"/>
              <w:left w:val="nil"/>
              <w:bottom w:val="nil"/>
              <w:right w:val="nil"/>
            </w:tcBorders>
            <w:vAlign w:val="center"/>
          </w:tcPr>
          <w:p w14:paraId="4A262237" w14:textId="77777777" w:rsidR="00B942D8" w:rsidRDefault="00B942D8" w:rsidP="000C0ACA">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33FB8766" w14:textId="77777777" w:rsidR="00B942D8" w:rsidRDefault="00B942D8" w:rsidP="000C0ACA">
            <w:pPr>
              <w:pStyle w:val="ProductList-OfferingBody"/>
              <w:ind w:left="-113"/>
              <w:jc w:val="center"/>
            </w:pPr>
          </w:p>
        </w:tc>
        <w:tc>
          <w:tcPr>
            <w:tcW w:w="739" w:type="dxa"/>
            <w:shd w:val="clear" w:color="auto" w:fill="70AD47" w:themeFill="accent6"/>
            <w:vAlign w:val="center"/>
          </w:tcPr>
          <w:p w14:paraId="538631B7" w14:textId="77777777" w:rsidR="00B942D8" w:rsidRDefault="00B942D8" w:rsidP="000C0ACA">
            <w:pPr>
              <w:pStyle w:val="ProductList-OfferingBody"/>
              <w:ind w:left="-113"/>
              <w:jc w:val="center"/>
            </w:pPr>
          </w:p>
        </w:tc>
        <w:tc>
          <w:tcPr>
            <w:tcW w:w="739" w:type="dxa"/>
            <w:shd w:val="clear" w:color="auto" w:fill="BFBFBF" w:themeFill="background1" w:themeFillShade="BF"/>
            <w:vAlign w:val="center"/>
          </w:tcPr>
          <w:p w14:paraId="5E2E1544" w14:textId="77777777" w:rsidR="00B942D8" w:rsidRDefault="00B942D8" w:rsidP="000C0ACA">
            <w:pPr>
              <w:pStyle w:val="ProductList-OfferingBody"/>
              <w:ind w:left="-113"/>
              <w:jc w:val="center"/>
            </w:pPr>
          </w:p>
        </w:tc>
        <w:tc>
          <w:tcPr>
            <w:tcW w:w="739" w:type="dxa"/>
            <w:shd w:val="clear" w:color="auto" w:fill="BFBFBF" w:themeFill="background1" w:themeFillShade="BF"/>
            <w:vAlign w:val="center"/>
          </w:tcPr>
          <w:p w14:paraId="28F2BF1A" w14:textId="77777777" w:rsidR="00B942D8" w:rsidRDefault="00B942D8" w:rsidP="000C0ACA">
            <w:pPr>
              <w:pStyle w:val="ProductList-OfferingBody"/>
              <w:ind w:left="-113"/>
              <w:jc w:val="center"/>
            </w:pPr>
          </w:p>
        </w:tc>
        <w:tc>
          <w:tcPr>
            <w:tcW w:w="738" w:type="dxa"/>
            <w:shd w:val="clear" w:color="auto" w:fill="BFBFBF" w:themeFill="background1" w:themeFillShade="BF"/>
            <w:vAlign w:val="center"/>
          </w:tcPr>
          <w:p w14:paraId="039A036B" w14:textId="77777777" w:rsidR="00B942D8" w:rsidRDefault="00B942D8" w:rsidP="000C0ACA">
            <w:pPr>
              <w:pStyle w:val="ProductList-OfferingBody"/>
              <w:ind w:left="-113"/>
              <w:jc w:val="center"/>
            </w:pPr>
          </w:p>
        </w:tc>
        <w:tc>
          <w:tcPr>
            <w:tcW w:w="739" w:type="dxa"/>
            <w:shd w:val="clear" w:color="auto" w:fill="BFBFBF" w:themeFill="background1" w:themeFillShade="BF"/>
            <w:vAlign w:val="center"/>
          </w:tcPr>
          <w:p w14:paraId="4681D179" w14:textId="77777777" w:rsidR="00B942D8" w:rsidRDefault="00B942D8" w:rsidP="000C0ACA">
            <w:pPr>
              <w:pStyle w:val="ProductList-OfferingBody"/>
              <w:ind w:left="-113"/>
              <w:jc w:val="center"/>
            </w:pPr>
          </w:p>
        </w:tc>
        <w:tc>
          <w:tcPr>
            <w:tcW w:w="739" w:type="dxa"/>
            <w:shd w:val="clear" w:color="auto" w:fill="BFBFBF" w:themeFill="background1" w:themeFillShade="BF"/>
            <w:vAlign w:val="center"/>
          </w:tcPr>
          <w:p w14:paraId="7D4DF23C" w14:textId="77777777" w:rsidR="00B942D8" w:rsidRDefault="00B942D8" w:rsidP="000C0ACA">
            <w:pPr>
              <w:pStyle w:val="ProductList-OfferingBody"/>
              <w:ind w:left="-113"/>
              <w:jc w:val="center"/>
            </w:pPr>
          </w:p>
        </w:tc>
        <w:tc>
          <w:tcPr>
            <w:tcW w:w="739" w:type="dxa"/>
            <w:shd w:val="clear" w:color="auto" w:fill="BFBFBF" w:themeFill="background1" w:themeFillShade="BF"/>
            <w:vAlign w:val="center"/>
          </w:tcPr>
          <w:p w14:paraId="3252DB7D" w14:textId="77777777" w:rsidR="00B942D8" w:rsidRDefault="00B942D8" w:rsidP="000C0ACA">
            <w:pPr>
              <w:pStyle w:val="ProductList-OfferingBody"/>
              <w:ind w:left="-113"/>
              <w:jc w:val="center"/>
            </w:pPr>
          </w:p>
        </w:tc>
        <w:tc>
          <w:tcPr>
            <w:tcW w:w="739" w:type="dxa"/>
            <w:shd w:val="clear" w:color="auto" w:fill="70AD47" w:themeFill="accent6"/>
            <w:vAlign w:val="center"/>
          </w:tcPr>
          <w:p w14:paraId="2FBB0F45" w14:textId="77777777" w:rsidR="00B942D8" w:rsidRDefault="00B942D8" w:rsidP="000C0ACA">
            <w:pPr>
              <w:pStyle w:val="ProductList-OfferingBody"/>
              <w:ind w:left="-113"/>
              <w:jc w:val="center"/>
            </w:pPr>
          </w:p>
        </w:tc>
      </w:tr>
    </w:tbl>
    <w:p w14:paraId="284371BD" w14:textId="77777777" w:rsidR="00B942D8" w:rsidRDefault="00B942D8" w:rsidP="00B942D8">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942D8" w14:paraId="191B6740" w14:textId="77777777" w:rsidTr="000C0ACA">
        <w:tc>
          <w:tcPr>
            <w:tcW w:w="3596" w:type="dxa"/>
          </w:tcPr>
          <w:p w14:paraId="3E6F3813" w14:textId="77777777" w:rsidR="00B942D8" w:rsidRDefault="00B942D8" w:rsidP="000C0ACA">
            <w:pPr>
              <w:pStyle w:val="ProductList-Body"/>
              <w:spacing w:before="20" w:after="20"/>
            </w:pPr>
            <w:r>
              <w:t xml:space="preserve">Reduction Eligible: </w:t>
            </w:r>
            <w:r>
              <w:rPr>
                <w:b/>
              </w:rPr>
              <w:t>All</w:t>
            </w:r>
          </w:p>
        </w:tc>
        <w:tc>
          <w:tcPr>
            <w:tcW w:w="3597" w:type="dxa"/>
          </w:tcPr>
          <w:p w14:paraId="4BC717A1" w14:textId="77777777" w:rsidR="00B942D8" w:rsidRDefault="00B942D8" w:rsidP="000C0ACA">
            <w:pPr>
              <w:pStyle w:val="ProductList-Body"/>
              <w:spacing w:before="20" w:after="20"/>
            </w:pPr>
            <w:r>
              <w:t xml:space="preserve">Product Pool: </w:t>
            </w:r>
            <w:r>
              <w:rPr>
                <w:b/>
              </w:rPr>
              <w:t>Server</w:t>
            </w:r>
          </w:p>
        </w:tc>
        <w:tc>
          <w:tcPr>
            <w:tcW w:w="3597" w:type="dxa"/>
          </w:tcPr>
          <w:p w14:paraId="2FE25674" w14:textId="77777777" w:rsidR="00B942D8" w:rsidRDefault="00B942D8" w:rsidP="000C0ACA">
            <w:pPr>
              <w:pStyle w:val="ProductList-Body"/>
              <w:spacing w:before="20" w:after="20"/>
            </w:pPr>
            <w:r>
              <w:t xml:space="preserve">Extended Term Eligible: </w:t>
            </w:r>
            <w:r>
              <w:rPr>
                <w:b/>
              </w:rPr>
              <w:t>All</w:t>
            </w:r>
          </w:p>
        </w:tc>
      </w:tr>
    </w:tbl>
    <w:p w14:paraId="4B54C430" w14:textId="77777777" w:rsidR="00B942D8" w:rsidRPr="00782C7B" w:rsidRDefault="00B942D8" w:rsidP="00B942D8">
      <w:pPr>
        <w:pStyle w:val="ProductList-Body"/>
        <w:shd w:val="clear" w:color="auto" w:fill="D9D9D9" w:themeFill="background1" w:themeFillShade="D9"/>
        <w:spacing w:before="120" w:after="120"/>
        <w:rPr>
          <w:b/>
        </w:rPr>
      </w:pPr>
      <w:r w:rsidRPr="00782C7B">
        <w:rPr>
          <w:b/>
        </w:rPr>
        <w:t>Additional Information</w:t>
      </w:r>
    </w:p>
    <w:p w14:paraId="0DF73949" w14:textId="77777777" w:rsidR="00B942D8" w:rsidRPr="00434703" w:rsidRDefault="00B942D8" w:rsidP="00B942D8">
      <w:pPr>
        <w:pStyle w:val="ProductList-Body"/>
        <w:rPr>
          <w:b/>
        </w:rPr>
      </w:pPr>
      <w:r>
        <w:rPr>
          <w:b/>
          <w:color w:val="00188F"/>
        </w:rPr>
        <w:t>Subscription Term</w:t>
      </w:r>
    </w:p>
    <w:p w14:paraId="605D62CF" w14:textId="6E84FEFD" w:rsidR="00B942D8" w:rsidRDefault="00B942D8" w:rsidP="00B942D8">
      <w:pPr>
        <w:pStyle w:val="ProductList-Body"/>
      </w:pPr>
      <w:r w:rsidRPr="0014192B">
        <w:t>Enterprise Mobility Suite</w:t>
      </w:r>
      <w:r w:rsidR="00CD5187">
        <w:fldChar w:fldCharType="begin"/>
      </w:r>
      <w:r w:rsidR="00CD5187">
        <w:instrText xml:space="preserve"> XE "</w:instrText>
      </w:r>
      <w:r w:rsidR="00CD5187" w:rsidRPr="007D69F9">
        <w:instrText>Enterprise Mobility Suite</w:instrText>
      </w:r>
      <w:r w:rsidR="00CD5187">
        <w:instrText xml:space="preserve">" </w:instrText>
      </w:r>
      <w:r w:rsidR="00CD5187">
        <w:fldChar w:fldCharType="end"/>
      </w:r>
      <w:r w:rsidRPr="0014192B">
        <w:t xml:space="preserve"> customers may subscribe only for a subscription term that ends on the customer’s enrollment end date (“coterminous”). Customers may reduce Enterprise Mobility Suite licenses for any future Anniversary Date by notifying their reseller of their intention and upon acceptance by Microsoft prior to the Anniversary Date.</w:t>
      </w:r>
    </w:p>
    <w:p w14:paraId="79A48F5D" w14:textId="77777777" w:rsidR="00B942D8" w:rsidRDefault="00B942D8" w:rsidP="00B942D8">
      <w:pPr>
        <w:pStyle w:val="ProductList-Body"/>
      </w:pPr>
    </w:p>
    <w:p w14:paraId="391CDFC4" w14:textId="77777777" w:rsidR="00B942D8" w:rsidRPr="00B942D8" w:rsidRDefault="00B942D8" w:rsidP="00B942D8">
      <w:pPr>
        <w:pStyle w:val="ProductList-Body"/>
        <w:rPr>
          <w:b/>
          <w:color w:val="00188F"/>
        </w:rPr>
      </w:pPr>
      <w:r w:rsidRPr="00B942D8">
        <w:rPr>
          <w:b/>
          <w:color w:val="00188F"/>
        </w:rPr>
        <w:t>Add-On USLs</w:t>
      </w:r>
    </w:p>
    <w:p w14:paraId="23C13B25" w14:textId="77777777" w:rsidR="00B942D8" w:rsidRPr="0009164C" w:rsidRDefault="00B942D8" w:rsidP="00B942D8">
      <w:pPr>
        <w:pStyle w:val="ProductList-Body"/>
        <w:ind w:left="180"/>
        <w:rPr>
          <w:b/>
        </w:rPr>
      </w:pPr>
      <w:r>
        <w:rPr>
          <w:b/>
          <w:color w:val="00188F"/>
        </w:rPr>
        <w:t>Qualifying License and Add-On USL</w:t>
      </w:r>
    </w:p>
    <w:p w14:paraId="4706C538" w14:textId="77777777" w:rsidR="00B942D8" w:rsidRDefault="00B942D8" w:rsidP="00B942D8">
      <w:pPr>
        <w:pStyle w:val="ProductList-Body"/>
        <w:ind w:left="180"/>
      </w:pPr>
      <w:r>
        <w:lastRenderedPageBreak/>
        <w:t>An Add-on User Subscription License (Add-on User SL) is a user Subscription License (SL) that is purchased in addition to (and associated with) a Qualifying License (or set of Qualifying Licenses), as outlined in the table below.</w:t>
      </w:r>
    </w:p>
    <w:p w14:paraId="6C49B135" w14:textId="77777777" w:rsidR="00AA483D" w:rsidRDefault="00AA483D" w:rsidP="00B942D8">
      <w:pPr>
        <w:pStyle w:val="ProductList-Body"/>
        <w:ind w:left="180"/>
      </w:pPr>
    </w:p>
    <w:tbl>
      <w:tblPr>
        <w:tblStyle w:val="TableGrid1"/>
        <w:tblW w:w="8100" w:type="dxa"/>
        <w:tblInd w:w="175" w:type="dxa"/>
        <w:tblLook w:val="04A0" w:firstRow="1" w:lastRow="0" w:firstColumn="1" w:lastColumn="0" w:noHBand="0" w:noVBand="1"/>
      </w:tblPr>
      <w:tblGrid>
        <w:gridCol w:w="4905"/>
        <w:gridCol w:w="3195"/>
      </w:tblGrid>
      <w:tr w:rsidR="00B942D8" w:rsidRPr="00E8007A" w14:paraId="4F94A840" w14:textId="77777777" w:rsidTr="00AA483D">
        <w:trPr>
          <w:tblHeader/>
        </w:trPr>
        <w:tc>
          <w:tcPr>
            <w:tcW w:w="4905" w:type="dxa"/>
            <w:shd w:val="clear" w:color="auto" w:fill="2E74B5" w:themeFill="accent1" w:themeFillShade="BF"/>
          </w:tcPr>
          <w:p w14:paraId="69C8D9D2" w14:textId="77777777" w:rsidR="00B942D8" w:rsidRPr="00E8007A" w:rsidRDefault="00B942D8" w:rsidP="000C0ACA">
            <w:pPr>
              <w:spacing w:before="20" w:after="20"/>
              <w:rPr>
                <w:color w:val="FFFFFF" w:themeColor="background1"/>
                <w:sz w:val="18"/>
                <w:szCs w:val="24"/>
                <w:lang w:eastAsia="x-none"/>
              </w:rPr>
            </w:pPr>
            <w:r w:rsidRPr="00E8007A">
              <w:rPr>
                <w:color w:val="FFFFFF" w:themeColor="background1"/>
                <w:sz w:val="18"/>
                <w:szCs w:val="24"/>
                <w:lang w:eastAsia="x-none"/>
              </w:rPr>
              <w:t>Qualifying License(s)</w:t>
            </w:r>
          </w:p>
        </w:tc>
        <w:tc>
          <w:tcPr>
            <w:tcW w:w="3195" w:type="dxa"/>
            <w:shd w:val="clear" w:color="auto" w:fill="2E74B5" w:themeFill="accent1" w:themeFillShade="BF"/>
            <w:vAlign w:val="center"/>
          </w:tcPr>
          <w:p w14:paraId="59593D61" w14:textId="77777777" w:rsidR="00B942D8" w:rsidRPr="00E8007A" w:rsidRDefault="00B942D8" w:rsidP="000C0ACA">
            <w:pPr>
              <w:spacing w:before="20" w:after="20"/>
              <w:rPr>
                <w:color w:val="FFFFFF" w:themeColor="background1"/>
                <w:sz w:val="18"/>
                <w:szCs w:val="24"/>
                <w:vertAlign w:val="superscript"/>
                <w:lang w:eastAsia="x-none"/>
              </w:rPr>
            </w:pPr>
            <w:r w:rsidRPr="00E8007A">
              <w:rPr>
                <w:color w:val="FFFFFF" w:themeColor="background1"/>
                <w:sz w:val="18"/>
                <w:szCs w:val="24"/>
                <w:lang w:eastAsia="x-none"/>
              </w:rPr>
              <w:t>Add-on User SL</w:t>
            </w:r>
          </w:p>
        </w:tc>
      </w:tr>
      <w:tr w:rsidR="00B942D8" w:rsidRPr="00E8007A" w14:paraId="2E15643B" w14:textId="77777777" w:rsidTr="000C0ACA">
        <w:trPr>
          <w:trHeight w:val="80"/>
        </w:trPr>
        <w:tc>
          <w:tcPr>
            <w:tcW w:w="4905" w:type="dxa"/>
            <w:vAlign w:val="center"/>
          </w:tcPr>
          <w:p w14:paraId="15077C50" w14:textId="77777777" w:rsidR="00B942D8" w:rsidRPr="00E8007A" w:rsidRDefault="00B942D8" w:rsidP="000C0ACA">
            <w:pPr>
              <w:rPr>
                <w:sz w:val="18"/>
                <w:lang w:eastAsia="x-none"/>
              </w:rPr>
            </w:pPr>
            <w:r w:rsidRPr="00E8007A">
              <w:rPr>
                <w:sz w:val="18"/>
                <w:lang w:eastAsia="x-none"/>
              </w:rPr>
              <w:t>Core CAL</w:t>
            </w:r>
            <w:r w:rsidRPr="00E8007A">
              <w:rPr>
                <w:sz w:val="18"/>
                <w:szCs w:val="24"/>
                <w:vertAlign w:val="superscript"/>
                <w:lang w:eastAsia="x-none"/>
              </w:rPr>
              <w:t>1</w:t>
            </w:r>
          </w:p>
        </w:tc>
        <w:tc>
          <w:tcPr>
            <w:tcW w:w="3195" w:type="dxa"/>
            <w:vMerge w:val="restart"/>
            <w:vAlign w:val="center"/>
          </w:tcPr>
          <w:p w14:paraId="5B38D377" w14:textId="0C7D7FCF" w:rsidR="00B942D8" w:rsidRPr="00E8007A" w:rsidRDefault="00B942D8" w:rsidP="000C0ACA">
            <w:pPr>
              <w:rPr>
                <w:sz w:val="18"/>
                <w:lang w:eastAsia="x-none"/>
              </w:rPr>
            </w:pPr>
            <w:r>
              <w:rPr>
                <w:sz w:val="18"/>
                <w:lang w:eastAsia="x-none"/>
              </w:rPr>
              <w:t>Enterprise Mobility Suite</w:t>
            </w:r>
            <w:r w:rsidR="00CD5187">
              <w:rPr>
                <w:sz w:val="18"/>
                <w:lang w:eastAsia="x-none"/>
              </w:rPr>
              <w:fldChar w:fldCharType="begin"/>
            </w:r>
            <w:r w:rsidR="00CD5187">
              <w:instrText xml:space="preserve"> XE "</w:instrText>
            </w:r>
            <w:r w:rsidR="00CD5187" w:rsidRPr="007D69F9">
              <w:instrText>Enterprise Mobility Suite</w:instrText>
            </w:r>
            <w:r w:rsidR="00CD5187">
              <w:instrText xml:space="preserve">" </w:instrText>
            </w:r>
            <w:r w:rsidR="00CD5187">
              <w:rPr>
                <w:sz w:val="18"/>
                <w:lang w:eastAsia="x-none"/>
              </w:rPr>
              <w:fldChar w:fldCharType="end"/>
            </w:r>
          </w:p>
        </w:tc>
      </w:tr>
      <w:tr w:rsidR="00B942D8" w:rsidRPr="00E8007A" w14:paraId="20033047" w14:textId="77777777" w:rsidTr="000C0ACA">
        <w:trPr>
          <w:trHeight w:val="70"/>
        </w:trPr>
        <w:tc>
          <w:tcPr>
            <w:tcW w:w="4905" w:type="dxa"/>
            <w:vAlign w:val="center"/>
          </w:tcPr>
          <w:p w14:paraId="05B309C6" w14:textId="77777777" w:rsidR="00B942D8" w:rsidRPr="00E8007A" w:rsidRDefault="00B942D8" w:rsidP="000C0ACA">
            <w:pPr>
              <w:rPr>
                <w:sz w:val="18"/>
                <w:lang w:eastAsia="x-none"/>
              </w:rPr>
            </w:pPr>
            <w:r w:rsidRPr="00E8007A">
              <w:rPr>
                <w:sz w:val="18"/>
                <w:lang w:eastAsia="x-none"/>
              </w:rPr>
              <w:t>Enterprise CAL Suite</w:t>
            </w:r>
            <w:r w:rsidRPr="00E8007A">
              <w:rPr>
                <w:sz w:val="18"/>
                <w:szCs w:val="24"/>
                <w:vertAlign w:val="superscript"/>
                <w:lang w:eastAsia="x-none"/>
              </w:rPr>
              <w:t>1</w:t>
            </w:r>
          </w:p>
        </w:tc>
        <w:tc>
          <w:tcPr>
            <w:tcW w:w="3195" w:type="dxa"/>
            <w:vMerge/>
            <w:vAlign w:val="center"/>
          </w:tcPr>
          <w:p w14:paraId="408A9858" w14:textId="77777777" w:rsidR="00B942D8" w:rsidRPr="00E8007A" w:rsidRDefault="00B942D8" w:rsidP="000C0ACA">
            <w:pPr>
              <w:rPr>
                <w:sz w:val="18"/>
                <w:lang w:eastAsia="x-none"/>
              </w:rPr>
            </w:pPr>
          </w:p>
        </w:tc>
      </w:tr>
      <w:tr w:rsidR="00B942D8" w:rsidRPr="00E8007A" w14:paraId="6F82ED31" w14:textId="77777777" w:rsidTr="000C0ACA">
        <w:trPr>
          <w:trHeight w:val="170"/>
        </w:trPr>
        <w:tc>
          <w:tcPr>
            <w:tcW w:w="4905" w:type="dxa"/>
            <w:vAlign w:val="center"/>
          </w:tcPr>
          <w:p w14:paraId="355FD222" w14:textId="77777777" w:rsidR="00B942D8" w:rsidRPr="00E8007A" w:rsidRDefault="00B942D8" w:rsidP="000C0ACA">
            <w:pPr>
              <w:rPr>
                <w:sz w:val="18"/>
                <w:lang w:eastAsia="x-none"/>
              </w:rPr>
            </w:pPr>
            <w:r>
              <w:rPr>
                <w:sz w:val="18"/>
                <w:lang w:eastAsia="x-none"/>
              </w:rPr>
              <w:t>Core CAL Suite Bridge for Office 365</w:t>
            </w:r>
            <w:r w:rsidRPr="00E8007A">
              <w:rPr>
                <w:sz w:val="18"/>
                <w:szCs w:val="24"/>
                <w:vertAlign w:val="superscript"/>
                <w:lang w:eastAsia="x-none"/>
              </w:rPr>
              <w:t>1</w:t>
            </w:r>
            <w:r w:rsidRPr="00E8007A">
              <w:rPr>
                <w:sz w:val="18"/>
                <w:lang w:eastAsia="x-none"/>
              </w:rPr>
              <w:t xml:space="preserve"> </w:t>
            </w:r>
          </w:p>
        </w:tc>
        <w:tc>
          <w:tcPr>
            <w:tcW w:w="3195" w:type="dxa"/>
            <w:vMerge/>
            <w:vAlign w:val="center"/>
          </w:tcPr>
          <w:p w14:paraId="380D40FD" w14:textId="77777777" w:rsidR="00B942D8" w:rsidRPr="00E8007A" w:rsidRDefault="00B942D8" w:rsidP="000C0ACA">
            <w:pPr>
              <w:rPr>
                <w:sz w:val="18"/>
                <w:lang w:eastAsia="x-none"/>
              </w:rPr>
            </w:pPr>
          </w:p>
        </w:tc>
      </w:tr>
      <w:tr w:rsidR="00B942D8" w:rsidRPr="00E8007A" w14:paraId="1532E131" w14:textId="77777777" w:rsidTr="000C0ACA">
        <w:trPr>
          <w:trHeight w:val="152"/>
        </w:trPr>
        <w:tc>
          <w:tcPr>
            <w:tcW w:w="4905" w:type="dxa"/>
            <w:vAlign w:val="center"/>
          </w:tcPr>
          <w:p w14:paraId="0CD2755A" w14:textId="77777777" w:rsidR="00B942D8" w:rsidRPr="00E8007A" w:rsidRDefault="00B942D8" w:rsidP="000C0ACA">
            <w:pPr>
              <w:rPr>
                <w:sz w:val="18"/>
                <w:lang w:eastAsia="x-none"/>
              </w:rPr>
            </w:pPr>
            <w:r>
              <w:rPr>
                <w:sz w:val="18"/>
                <w:lang w:eastAsia="x-none"/>
              </w:rPr>
              <w:t>Core CAL Suite Bridge for Office 365 &amp; Windows Intune</w:t>
            </w:r>
            <w:r w:rsidRPr="00E8007A">
              <w:rPr>
                <w:sz w:val="18"/>
                <w:szCs w:val="24"/>
                <w:vertAlign w:val="superscript"/>
                <w:lang w:eastAsia="x-none"/>
              </w:rPr>
              <w:t>1</w:t>
            </w:r>
            <w:r w:rsidRPr="00E8007A">
              <w:rPr>
                <w:sz w:val="18"/>
                <w:lang w:eastAsia="x-none"/>
              </w:rPr>
              <w:t xml:space="preserve"> </w:t>
            </w:r>
          </w:p>
        </w:tc>
        <w:tc>
          <w:tcPr>
            <w:tcW w:w="3195" w:type="dxa"/>
            <w:vMerge/>
            <w:vAlign w:val="center"/>
          </w:tcPr>
          <w:p w14:paraId="00ECBD9D" w14:textId="77777777" w:rsidR="00B942D8" w:rsidRDefault="00B942D8" w:rsidP="000C0ACA">
            <w:pPr>
              <w:rPr>
                <w:sz w:val="18"/>
                <w:lang w:eastAsia="x-none"/>
              </w:rPr>
            </w:pPr>
          </w:p>
        </w:tc>
      </w:tr>
      <w:tr w:rsidR="00B942D8" w:rsidRPr="00E8007A" w14:paraId="465E8AFC" w14:textId="77777777" w:rsidTr="000C0ACA">
        <w:trPr>
          <w:trHeight w:val="70"/>
        </w:trPr>
        <w:tc>
          <w:tcPr>
            <w:tcW w:w="4905" w:type="dxa"/>
            <w:vAlign w:val="center"/>
          </w:tcPr>
          <w:p w14:paraId="5BF5CE45" w14:textId="77777777" w:rsidR="00B942D8" w:rsidRPr="00E8007A" w:rsidRDefault="00B942D8" w:rsidP="000C0ACA">
            <w:pPr>
              <w:rPr>
                <w:sz w:val="18"/>
                <w:lang w:eastAsia="x-none"/>
              </w:rPr>
            </w:pPr>
            <w:r w:rsidRPr="00E8007A">
              <w:rPr>
                <w:sz w:val="18"/>
                <w:lang w:eastAsia="x-none"/>
              </w:rPr>
              <w:t>Enterprise CAL Suite</w:t>
            </w:r>
            <w:r>
              <w:rPr>
                <w:sz w:val="18"/>
                <w:lang w:eastAsia="x-none"/>
              </w:rPr>
              <w:t xml:space="preserve"> Bridge for Office 365</w:t>
            </w:r>
            <w:r w:rsidRPr="00E8007A">
              <w:rPr>
                <w:sz w:val="18"/>
                <w:szCs w:val="24"/>
                <w:vertAlign w:val="superscript"/>
                <w:lang w:eastAsia="x-none"/>
              </w:rPr>
              <w:t>1</w:t>
            </w:r>
            <w:r w:rsidRPr="00E8007A">
              <w:rPr>
                <w:sz w:val="18"/>
                <w:lang w:eastAsia="x-none"/>
              </w:rPr>
              <w:t xml:space="preserve"> </w:t>
            </w:r>
          </w:p>
        </w:tc>
        <w:tc>
          <w:tcPr>
            <w:tcW w:w="3195" w:type="dxa"/>
            <w:vMerge/>
            <w:vAlign w:val="center"/>
          </w:tcPr>
          <w:p w14:paraId="7FF71E9E" w14:textId="77777777" w:rsidR="00B942D8" w:rsidRDefault="00B942D8" w:rsidP="000C0ACA">
            <w:pPr>
              <w:rPr>
                <w:sz w:val="18"/>
                <w:lang w:eastAsia="x-none"/>
              </w:rPr>
            </w:pPr>
          </w:p>
        </w:tc>
      </w:tr>
      <w:tr w:rsidR="00B942D8" w:rsidRPr="00E8007A" w14:paraId="7DFC6649" w14:textId="77777777" w:rsidTr="000C0ACA">
        <w:trPr>
          <w:trHeight w:val="70"/>
        </w:trPr>
        <w:tc>
          <w:tcPr>
            <w:tcW w:w="4905" w:type="dxa"/>
            <w:vAlign w:val="center"/>
          </w:tcPr>
          <w:p w14:paraId="3406BB7E" w14:textId="77777777" w:rsidR="00B942D8" w:rsidRPr="00E8007A" w:rsidRDefault="00B942D8" w:rsidP="000C0ACA">
            <w:pPr>
              <w:rPr>
                <w:sz w:val="18"/>
                <w:lang w:eastAsia="x-none"/>
              </w:rPr>
            </w:pPr>
            <w:r w:rsidRPr="00E8007A">
              <w:rPr>
                <w:sz w:val="18"/>
                <w:lang w:eastAsia="x-none"/>
              </w:rPr>
              <w:t>Enterprise CAL Suite</w:t>
            </w:r>
            <w:r>
              <w:rPr>
                <w:sz w:val="18"/>
                <w:lang w:eastAsia="x-none"/>
              </w:rPr>
              <w:t xml:space="preserve"> Bridge for Office 365 and Windows Intune</w:t>
            </w:r>
            <w:r w:rsidRPr="00E8007A">
              <w:rPr>
                <w:sz w:val="18"/>
                <w:szCs w:val="24"/>
                <w:vertAlign w:val="superscript"/>
                <w:lang w:eastAsia="x-none"/>
              </w:rPr>
              <w:t>1</w:t>
            </w:r>
            <w:r w:rsidRPr="00E8007A">
              <w:rPr>
                <w:sz w:val="18"/>
                <w:lang w:eastAsia="x-none"/>
              </w:rPr>
              <w:t xml:space="preserve"> </w:t>
            </w:r>
          </w:p>
        </w:tc>
        <w:tc>
          <w:tcPr>
            <w:tcW w:w="3195" w:type="dxa"/>
            <w:vMerge/>
            <w:vAlign w:val="center"/>
          </w:tcPr>
          <w:p w14:paraId="0153915E" w14:textId="77777777" w:rsidR="00B942D8" w:rsidRDefault="00B942D8" w:rsidP="000C0ACA">
            <w:pPr>
              <w:rPr>
                <w:sz w:val="18"/>
                <w:lang w:eastAsia="x-none"/>
              </w:rPr>
            </w:pPr>
          </w:p>
        </w:tc>
      </w:tr>
    </w:tbl>
    <w:p w14:paraId="56ED05FD" w14:textId="76A8336F" w:rsidR="00B942D8" w:rsidRDefault="00B942D8" w:rsidP="00B942D8">
      <w:pPr>
        <w:pStyle w:val="ProductList-Body"/>
        <w:ind w:left="180"/>
      </w:pPr>
      <w:r w:rsidRPr="00B942D8">
        <w:rPr>
          <w:vertAlign w:val="superscript"/>
        </w:rPr>
        <w:t>1</w:t>
      </w:r>
      <w:r>
        <w:t>With active SA</w:t>
      </w:r>
    </w:p>
    <w:p w14:paraId="648FD40B" w14:textId="77777777" w:rsidR="00B942D8" w:rsidRDefault="00B942D8" w:rsidP="00B942D8">
      <w:pPr>
        <w:pStyle w:val="ProductList-Body"/>
        <w:ind w:left="180"/>
      </w:pPr>
    </w:p>
    <w:p w14:paraId="7CC68CC0" w14:textId="77777777" w:rsidR="00B942D8" w:rsidRPr="00B942D8" w:rsidRDefault="00B942D8" w:rsidP="00B942D8">
      <w:pPr>
        <w:pStyle w:val="ProductList-Body"/>
        <w:ind w:left="180"/>
        <w:rPr>
          <w:b/>
          <w:color w:val="00188F"/>
        </w:rPr>
      </w:pPr>
      <w:r w:rsidRPr="00B942D8">
        <w:rPr>
          <w:b/>
          <w:color w:val="00188F"/>
        </w:rPr>
        <w:t>License Assignment</w:t>
      </w:r>
    </w:p>
    <w:p w14:paraId="6812967C" w14:textId="77777777" w:rsidR="00B942D8" w:rsidRDefault="00B942D8" w:rsidP="00B942D8">
      <w:pPr>
        <w:pStyle w:val="ProductList-Body"/>
        <w:ind w:left="180"/>
      </w:pPr>
      <w:r>
        <w:t>Each Add-on User SL must be assigned to a single Qualified User (as defined in the customer’s Enterprise Enrollment or the Enrollment for Education Solutions). Add-on User SLs may be reassigned to other Qualified Users in accordance with the Microsoft Volume Licensing Online Services Use Rights General Terms that govern license reassignment of user SLs.</w:t>
      </w:r>
    </w:p>
    <w:p w14:paraId="2C241340" w14:textId="77777777" w:rsidR="00B942D8" w:rsidRDefault="00B942D8" w:rsidP="00B942D8">
      <w:pPr>
        <w:pStyle w:val="ProductList-Body"/>
        <w:ind w:left="180"/>
      </w:pPr>
    </w:p>
    <w:p w14:paraId="7F034FEB" w14:textId="77777777" w:rsidR="00B942D8" w:rsidRPr="00B942D8" w:rsidRDefault="00B942D8" w:rsidP="00B942D8">
      <w:pPr>
        <w:pStyle w:val="ProductList-Body"/>
        <w:ind w:left="180"/>
        <w:rPr>
          <w:b/>
          <w:color w:val="00188F"/>
        </w:rPr>
      </w:pPr>
      <w:r w:rsidRPr="00B942D8">
        <w:rPr>
          <w:b/>
          <w:color w:val="00188F"/>
        </w:rPr>
        <w:t>Use Rights</w:t>
      </w:r>
    </w:p>
    <w:p w14:paraId="3D1DEA20" w14:textId="2008A540" w:rsidR="00B942D8" w:rsidRDefault="00B942D8" w:rsidP="00B942D8">
      <w:pPr>
        <w:pStyle w:val="ProductList-Body"/>
        <w:ind w:left="180"/>
      </w:pPr>
      <w:r>
        <w:t>The use rights are set forth in the Online Services Use Rights. Use rights acquired through the purchase of these Add-on User SLs expire with the earlier of the expiration of the SA coverage for the Qualifying License(s) or at the end of the subscription term for the Add-on User SL. Purchase of these Add-on User SLs does not impact the use rights for the Qualifying License(s).</w:t>
      </w:r>
    </w:p>
    <w:p w14:paraId="3FAB9BED" w14:textId="77777777" w:rsidR="00B942D8" w:rsidRDefault="00B942D8" w:rsidP="00B942D8">
      <w:pPr>
        <w:pStyle w:val="ProductList-Body"/>
      </w:pPr>
      <w:r>
        <w:t xml:space="preserve"> </w:t>
      </w:r>
    </w:p>
    <w:p w14:paraId="3589A5D2" w14:textId="77777777" w:rsidR="00B942D8" w:rsidRPr="00B942D8" w:rsidRDefault="00B942D8" w:rsidP="00B942D8">
      <w:pPr>
        <w:pStyle w:val="ProductList-Body"/>
        <w:rPr>
          <w:b/>
          <w:color w:val="00188F"/>
        </w:rPr>
      </w:pPr>
      <w:r w:rsidRPr="00B942D8">
        <w:rPr>
          <w:b/>
          <w:color w:val="00188F"/>
        </w:rPr>
        <w:t>Purchase Eligibility</w:t>
      </w:r>
    </w:p>
    <w:p w14:paraId="0177592E" w14:textId="02CCE270" w:rsidR="00B942D8" w:rsidRDefault="00B942D8" w:rsidP="00B942D8">
      <w:pPr>
        <w:pStyle w:val="ProductList-Body"/>
      </w:pPr>
      <w:r>
        <w:t>Customers must have an active Enterprise Enrollment with active SA for the corresponding Qualifying License(s). The Qualifying License(s) may be user- or device-based. Customers with a pre-2010 version of the MBSA must sign the Online Services Supplemental Terms and Conditions.</w:t>
      </w:r>
    </w:p>
    <w:p w14:paraId="5AA4E252" w14:textId="77777777" w:rsidR="00B942D8" w:rsidRDefault="00B942D8" w:rsidP="00B942D8">
      <w:pPr>
        <w:pStyle w:val="ProductList-Body"/>
      </w:pPr>
    </w:p>
    <w:p w14:paraId="028B4EDE" w14:textId="77777777" w:rsidR="00B942D8" w:rsidRPr="00B942D8" w:rsidRDefault="00B942D8" w:rsidP="00B942D8">
      <w:pPr>
        <w:pStyle w:val="ProductList-Body"/>
        <w:rPr>
          <w:b/>
          <w:color w:val="00188F"/>
        </w:rPr>
      </w:pPr>
      <w:r w:rsidRPr="00B942D8">
        <w:rPr>
          <w:b/>
          <w:color w:val="00188F"/>
        </w:rPr>
        <w:t>Purchase Restrictions</w:t>
      </w:r>
    </w:p>
    <w:p w14:paraId="355D48E1" w14:textId="77777777" w:rsidR="00B942D8" w:rsidRDefault="00B942D8" w:rsidP="00B942D8">
      <w:pPr>
        <w:pStyle w:val="ProductList-Body"/>
      </w:pPr>
      <w:r>
        <w:t>Only one Add-on User SL may be purchased for each Qualifying License (or set of Qualifying Licenses).</w:t>
      </w:r>
    </w:p>
    <w:p w14:paraId="56C1BC5A" w14:textId="77777777" w:rsidR="00B942D8" w:rsidRDefault="00B942D8" w:rsidP="00B942D8">
      <w:pPr>
        <w:pStyle w:val="ProductList-Body"/>
      </w:pPr>
    </w:p>
    <w:p w14:paraId="6163A6A7" w14:textId="77777777" w:rsidR="00B942D8" w:rsidRDefault="00B942D8" w:rsidP="00B942D8">
      <w:pPr>
        <w:pStyle w:val="ProductList-Body"/>
      </w:pPr>
      <w:r>
        <w:t>Customers may acquire Add-On User SLs for users or users of devices added to an Enterprise Enrollment user or device count between true-up dates (i.e., in advance of the acquisition of the qualifying licenses), subject to the same limitation of one Add-on User SL per qualifying license (or set of Qualifying Licenses).</w:t>
      </w:r>
    </w:p>
    <w:p w14:paraId="46FD4C54" w14:textId="77777777" w:rsidR="00B942D8" w:rsidRDefault="00B942D8" w:rsidP="00B942D8">
      <w:pPr>
        <w:pStyle w:val="ProductList-Body"/>
      </w:pPr>
    </w:p>
    <w:p w14:paraId="7E660F6C" w14:textId="53D7ECA1" w:rsidR="00B942D8" w:rsidRDefault="00B942D8" w:rsidP="00B942D8">
      <w:pPr>
        <w:pStyle w:val="ProductList-Body"/>
      </w:pPr>
      <w:r>
        <w:t>Campus and School Agreement customers may purchase the corresponding User Subscription License for Enterprise Mobility Suite</w:t>
      </w:r>
      <w:r w:rsidR="00CD5187">
        <w:fldChar w:fldCharType="begin"/>
      </w:r>
      <w:r w:rsidR="00CD5187">
        <w:instrText xml:space="preserve"> XE "</w:instrText>
      </w:r>
      <w:r w:rsidR="00CD5187" w:rsidRPr="007D69F9">
        <w:instrText>Enterprise Mobility Suite</w:instrText>
      </w:r>
      <w:r w:rsidR="00CD5187">
        <w:instrText xml:space="preserve">" </w:instrText>
      </w:r>
      <w:r w:rsidR="00CD5187">
        <w:fldChar w:fldCharType="end"/>
      </w:r>
      <w:r>
        <w:t xml:space="preserve"> USLs for their Users up to the same quantity as their Eligible PC count so long as they have coverage for the qualifying licenses. </w:t>
      </w:r>
    </w:p>
    <w:p w14:paraId="2C6AAB6E" w14:textId="77777777" w:rsidR="00B942D8" w:rsidRDefault="00B942D8" w:rsidP="00B942D8">
      <w:pPr>
        <w:pStyle w:val="ProductList-Body"/>
      </w:pPr>
    </w:p>
    <w:p w14:paraId="133F64EB" w14:textId="77777777" w:rsidR="00B942D8" w:rsidRPr="00B942D8" w:rsidRDefault="00B942D8" w:rsidP="00B942D8">
      <w:pPr>
        <w:pStyle w:val="ProductList-Body"/>
        <w:rPr>
          <w:b/>
          <w:color w:val="00188F"/>
        </w:rPr>
      </w:pPr>
      <w:r w:rsidRPr="00B942D8">
        <w:rPr>
          <w:b/>
          <w:color w:val="00188F"/>
        </w:rPr>
        <w:t>True-ups</w:t>
      </w:r>
    </w:p>
    <w:p w14:paraId="020F4991" w14:textId="77777777" w:rsidR="00B942D8" w:rsidRDefault="00B942D8" w:rsidP="00B942D8">
      <w:pPr>
        <w:pStyle w:val="ProductList-Body"/>
      </w:pPr>
      <w:r>
        <w:t>Add-on User SLs are not Enterprise Products or Enterprise Online Services. They may not be used to meet the Enterprise-wide requirements in an Enterprise Enrollment.</w:t>
      </w:r>
    </w:p>
    <w:p w14:paraId="45B5F825" w14:textId="43A10B72" w:rsidR="00DC7D20" w:rsidRDefault="00DC7D20" w:rsidP="0014192B">
      <w:pPr>
        <w:pStyle w:val="ProductList-Body"/>
      </w:pPr>
    </w:p>
    <w:p w14:paraId="2AF839BA" w14:textId="77777777" w:rsidR="0014192B" w:rsidRPr="0014192B" w:rsidRDefault="0014192B" w:rsidP="0014192B">
      <w:pPr>
        <w:pStyle w:val="ProductList-Body"/>
        <w:rPr>
          <w:b/>
          <w:color w:val="00188F"/>
        </w:rPr>
      </w:pPr>
      <w:r w:rsidRPr="0014192B">
        <w:rPr>
          <w:b/>
          <w:color w:val="00188F"/>
        </w:rPr>
        <w:t>License Reassignment</w:t>
      </w:r>
    </w:p>
    <w:p w14:paraId="0FCB4E45" w14:textId="2722585A" w:rsidR="0014192B" w:rsidRDefault="0014192B" w:rsidP="0014192B">
      <w:pPr>
        <w:pStyle w:val="ProductList-Body"/>
      </w:pPr>
      <w:r w:rsidRPr="0014192B">
        <w:t>Customers may reassign Windows Azure Active Directory Premium</w:t>
      </w:r>
      <w:r w:rsidR="00CD5187">
        <w:fldChar w:fldCharType="begin"/>
      </w:r>
      <w:r w:rsidR="00CD5187">
        <w:instrText xml:space="preserve"> XE "</w:instrText>
      </w:r>
      <w:r w:rsidR="00CD5187" w:rsidRPr="009E0D45">
        <w:instrText>Windows Azure Active Directory Premium</w:instrText>
      </w:r>
      <w:r w:rsidR="00CD5187">
        <w:instrText xml:space="preserve">" </w:instrText>
      </w:r>
      <w:r w:rsidR="00CD5187">
        <w:fldChar w:fldCharType="end"/>
      </w:r>
      <w:r w:rsidRPr="0014192B">
        <w:t xml:space="preserve"> licenses, but not on a short term basis (i.e., not within 90 days of the last assignment).</w:t>
      </w:r>
    </w:p>
    <w:p w14:paraId="05865B4D" w14:textId="77777777" w:rsidR="0014192B" w:rsidRPr="00585A48" w:rsidRDefault="00540EA2" w:rsidP="0014192B">
      <w:pPr>
        <w:pStyle w:val="ProductList-Body"/>
        <w:shd w:val="clear" w:color="auto" w:fill="A6A6A6" w:themeFill="background1" w:themeFillShade="A6"/>
        <w:spacing w:before="120" w:after="240"/>
        <w:jc w:val="right"/>
        <w:rPr>
          <w:sz w:val="16"/>
          <w:szCs w:val="16"/>
        </w:rPr>
      </w:pPr>
      <w:hyperlink w:anchor="ToC" w:history="1">
        <w:r w:rsidR="0014192B" w:rsidRPr="00585A48">
          <w:rPr>
            <w:rStyle w:val="Hyperlink"/>
            <w:sz w:val="16"/>
            <w:szCs w:val="16"/>
          </w:rPr>
          <w:t>Table of Contents</w:t>
        </w:r>
      </w:hyperlink>
      <w:r w:rsidR="0014192B" w:rsidRPr="00585A48">
        <w:rPr>
          <w:sz w:val="16"/>
          <w:szCs w:val="16"/>
        </w:rPr>
        <w:t xml:space="preserve"> / </w:t>
      </w:r>
      <w:hyperlink w:anchor="ChartKey" w:history="1">
        <w:r w:rsidR="0014192B" w:rsidRPr="00585A48">
          <w:rPr>
            <w:rStyle w:val="Hyperlink"/>
            <w:sz w:val="16"/>
            <w:szCs w:val="16"/>
          </w:rPr>
          <w:t>Chart Key</w:t>
        </w:r>
      </w:hyperlink>
      <w:r w:rsidR="0014192B" w:rsidRPr="00585A48">
        <w:rPr>
          <w:sz w:val="16"/>
          <w:szCs w:val="16"/>
        </w:rPr>
        <w:t xml:space="preserve"> / </w:t>
      </w:r>
      <w:hyperlink w:anchor="Index" w:history="1">
        <w:r w:rsidR="0014192B" w:rsidRPr="00585A48">
          <w:rPr>
            <w:rStyle w:val="Hyperlink"/>
            <w:sz w:val="16"/>
            <w:szCs w:val="16"/>
          </w:rPr>
          <w:t>Index</w:t>
        </w:r>
      </w:hyperlink>
    </w:p>
    <w:p w14:paraId="4FDCC301" w14:textId="0E77B60E" w:rsidR="00FA00BF" w:rsidRDefault="00FA00BF" w:rsidP="00930D5E">
      <w:pPr>
        <w:pStyle w:val="ProductList-Offering2Heading"/>
        <w:outlineLvl w:val="2"/>
      </w:pPr>
      <w:r>
        <w:tab/>
      </w:r>
      <w:bookmarkStart w:id="1480" w:name="_Toc378147674"/>
      <w:bookmarkStart w:id="1481" w:name="_Toc378151571"/>
      <w:bookmarkStart w:id="1482" w:name="_Toc379797416"/>
      <w:bookmarkStart w:id="1483" w:name="_Toc380513450"/>
      <w:bookmarkStart w:id="1484" w:name="_Toc380655500"/>
      <w:bookmarkStart w:id="1485" w:name="_Toc383689424"/>
      <w:r>
        <w:t>Forefront Online</w:t>
      </w:r>
      <w:bookmarkEnd w:id="1480"/>
      <w:bookmarkEnd w:id="1481"/>
      <w:bookmarkEnd w:id="1482"/>
      <w:bookmarkEnd w:id="1483"/>
      <w:bookmarkEnd w:id="1484"/>
      <w:bookmarkEnd w:id="1485"/>
    </w:p>
    <w:tbl>
      <w:tblPr>
        <w:tblStyle w:val="TableGrid"/>
        <w:tblW w:w="10740"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52"/>
        <w:gridCol w:w="738"/>
        <w:gridCol w:w="739"/>
        <w:gridCol w:w="739"/>
        <w:gridCol w:w="739"/>
        <w:gridCol w:w="739"/>
        <w:gridCol w:w="738"/>
        <w:gridCol w:w="739"/>
        <w:gridCol w:w="739"/>
        <w:gridCol w:w="739"/>
        <w:gridCol w:w="739"/>
      </w:tblGrid>
      <w:tr w:rsidR="00E75532" w14:paraId="4FDCC30D" w14:textId="77777777" w:rsidTr="008E676F">
        <w:trPr>
          <w:cantSplit/>
          <w:tblHeader/>
        </w:trPr>
        <w:tc>
          <w:tcPr>
            <w:tcW w:w="3352" w:type="dxa"/>
            <w:tcBorders>
              <w:bottom w:val="nil"/>
            </w:tcBorders>
            <w:shd w:val="clear" w:color="auto" w:fill="00188F"/>
          </w:tcPr>
          <w:p w14:paraId="4FDCC302"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03" w14:textId="7428F791"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0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0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0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0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0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0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0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0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0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319" w14:textId="77777777" w:rsidTr="008E676F">
        <w:trPr>
          <w:cantSplit/>
          <w:tblHeader/>
        </w:trPr>
        <w:tc>
          <w:tcPr>
            <w:tcW w:w="3352" w:type="dxa"/>
            <w:tcBorders>
              <w:top w:val="nil"/>
              <w:left w:val="nil"/>
              <w:bottom w:val="dashSmallGap" w:sz="4" w:space="0" w:color="BFBFBF" w:themeColor="background1" w:themeShade="BF"/>
              <w:right w:val="nil"/>
            </w:tcBorders>
          </w:tcPr>
          <w:p w14:paraId="4FDCC30E" w14:textId="24B5D9A3" w:rsidR="00E75532" w:rsidRDefault="00C2472D" w:rsidP="00C2472D">
            <w:pPr>
              <w:pStyle w:val="ProductList-Offering2"/>
            </w:pPr>
            <w:bookmarkStart w:id="1486" w:name="_Toc379797417"/>
            <w:bookmarkStart w:id="1487" w:name="_Toc380513451"/>
            <w:bookmarkStart w:id="1488" w:name="_Toc380655501"/>
            <w:bookmarkStart w:id="1489" w:name="_Toc383689425"/>
            <w:r>
              <w:t>Forefront Online Protection for Exchange</w:t>
            </w:r>
            <w:r w:rsidR="00E6194F">
              <w:fldChar w:fldCharType="begin"/>
            </w:r>
            <w:r w:rsidR="00E6194F">
              <w:instrText xml:space="preserve"> XE "</w:instrText>
            </w:r>
            <w:r w:rsidR="00E6194F" w:rsidRPr="003F501B">
              <w:instrText>Forefront Online Protection for Exchange</w:instrText>
            </w:r>
            <w:r w:rsidR="00E6194F">
              <w:instrText xml:space="preserve">" </w:instrText>
            </w:r>
            <w:r w:rsidR="00E6194F">
              <w:fldChar w:fldCharType="end"/>
            </w:r>
            <w:r>
              <w:br/>
              <w:t>(Device and User SL)</w:t>
            </w:r>
            <w:bookmarkEnd w:id="1486"/>
            <w:bookmarkEnd w:id="1487"/>
            <w:bookmarkEnd w:id="1488"/>
            <w:bookmarkEnd w:id="1489"/>
          </w:p>
        </w:tc>
        <w:tc>
          <w:tcPr>
            <w:tcW w:w="738" w:type="dxa"/>
            <w:tcBorders>
              <w:top w:val="nil"/>
              <w:left w:val="nil"/>
              <w:bottom w:val="dashSmallGap" w:sz="4" w:space="0" w:color="BFBFBF" w:themeColor="background1" w:themeShade="BF"/>
              <w:right w:val="nil"/>
            </w:tcBorders>
            <w:vAlign w:val="center"/>
          </w:tcPr>
          <w:p w14:paraId="4FDCC30F" w14:textId="77777777" w:rsidR="00E75532" w:rsidRDefault="00E75532"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310"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11"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12"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13"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314"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15"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16"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17"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18" w14:textId="77777777" w:rsidR="00E75532" w:rsidRDefault="00E75532" w:rsidP="00C4636F">
            <w:pPr>
              <w:pStyle w:val="ProductList-OfferingBody"/>
              <w:ind w:left="-113"/>
              <w:jc w:val="center"/>
            </w:pPr>
          </w:p>
        </w:tc>
      </w:tr>
      <w:tr w:rsidR="002F3019" w14:paraId="055EBF7D" w14:textId="77777777" w:rsidTr="008E676F">
        <w:trPr>
          <w:cantSplit/>
          <w:tblHeader/>
        </w:trPr>
        <w:tc>
          <w:tcPr>
            <w:tcW w:w="3352" w:type="dxa"/>
            <w:tcBorders>
              <w:top w:val="dashSmallGap" w:sz="4" w:space="0" w:color="BFBFBF" w:themeColor="background1" w:themeShade="BF"/>
              <w:left w:val="nil"/>
              <w:bottom w:val="nil"/>
              <w:right w:val="nil"/>
            </w:tcBorders>
          </w:tcPr>
          <w:p w14:paraId="7B2795D1" w14:textId="69D5E7F2" w:rsidR="002F3019" w:rsidRPr="00B01933" w:rsidRDefault="002F3019" w:rsidP="002F3019">
            <w:pPr>
              <w:pStyle w:val="ProductList-Offering2"/>
            </w:pPr>
            <w:bookmarkStart w:id="1490" w:name="_Toc379797418"/>
            <w:bookmarkStart w:id="1491" w:name="_Toc380513452"/>
            <w:bookmarkStart w:id="1492" w:name="_Toc380655502"/>
            <w:bookmarkStart w:id="1493" w:name="_Toc383689426"/>
            <w:r w:rsidRPr="00B01933">
              <w:t>Forefront Protection 2010 for SharePoint</w:t>
            </w:r>
            <w:r w:rsidR="00864C0F" w:rsidRPr="00B01933">
              <w:fldChar w:fldCharType="begin"/>
            </w:r>
            <w:r w:rsidR="00864C0F" w:rsidRPr="00B01933">
              <w:instrText xml:space="preserve"> XE "Forefront Protection 2010 for SharePoint" </w:instrText>
            </w:r>
            <w:r w:rsidR="00864C0F" w:rsidRPr="00B01933">
              <w:fldChar w:fldCharType="end"/>
            </w:r>
            <w:r w:rsidRPr="00B01933">
              <w:t xml:space="preserve"> for Internet Sites</w:t>
            </w:r>
            <w:r w:rsidR="00E6194F" w:rsidRPr="00B01933">
              <w:fldChar w:fldCharType="begin"/>
            </w:r>
            <w:r w:rsidR="00E6194F" w:rsidRPr="00B01933">
              <w:instrText xml:space="preserve"> XE "Forefront Protection 2010 for SharePoint for Internet Sites" </w:instrText>
            </w:r>
            <w:r w:rsidR="00E6194F" w:rsidRPr="00B01933">
              <w:fldChar w:fldCharType="end"/>
            </w:r>
            <w:r w:rsidRPr="00B01933">
              <w:t xml:space="preserve"> (Add-on SL)</w:t>
            </w:r>
            <w:bookmarkEnd w:id="1490"/>
            <w:bookmarkEnd w:id="1491"/>
            <w:bookmarkEnd w:id="1492"/>
            <w:bookmarkEnd w:id="1493"/>
          </w:p>
        </w:tc>
        <w:tc>
          <w:tcPr>
            <w:tcW w:w="738" w:type="dxa"/>
            <w:tcBorders>
              <w:top w:val="dashSmallGap" w:sz="4" w:space="0" w:color="BFBFBF" w:themeColor="background1" w:themeShade="BF"/>
              <w:left w:val="nil"/>
              <w:bottom w:val="nil"/>
              <w:right w:val="nil"/>
            </w:tcBorders>
            <w:vAlign w:val="center"/>
          </w:tcPr>
          <w:p w14:paraId="38AB7D2B" w14:textId="68734FB2" w:rsidR="002F3019" w:rsidRDefault="002F3019" w:rsidP="002F3019">
            <w:pPr>
              <w:pStyle w:val="ProductList-OfferingBody"/>
              <w:ind w:left="-113"/>
              <w:jc w:val="center"/>
            </w:pPr>
            <w:r>
              <w:t>25</w:t>
            </w:r>
          </w:p>
        </w:tc>
        <w:tc>
          <w:tcPr>
            <w:tcW w:w="739" w:type="dxa"/>
            <w:tcBorders>
              <w:left w:val="single" w:sz="12" w:space="0" w:color="FFFFFF" w:themeColor="background1"/>
            </w:tcBorders>
            <w:shd w:val="clear" w:color="auto" w:fill="70AD47" w:themeFill="accent6"/>
            <w:vAlign w:val="center"/>
          </w:tcPr>
          <w:p w14:paraId="25EDB968" w14:textId="1C1270AC" w:rsidR="002F3019" w:rsidRDefault="002F3019" w:rsidP="002F3019">
            <w:pPr>
              <w:pStyle w:val="ProductList-OfferingBody"/>
              <w:ind w:left="-113"/>
              <w:jc w:val="center"/>
            </w:pPr>
            <w:r>
              <w:t>25</w:t>
            </w:r>
          </w:p>
        </w:tc>
        <w:tc>
          <w:tcPr>
            <w:tcW w:w="739" w:type="dxa"/>
            <w:shd w:val="clear" w:color="auto" w:fill="70AD47" w:themeFill="accent6"/>
            <w:vAlign w:val="center"/>
          </w:tcPr>
          <w:p w14:paraId="2BEE9C01" w14:textId="3A6ABC52"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7BE3A84D" w14:textId="71A41B7F"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67BC9F49" w14:textId="77777777" w:rsidR="002F3019" w:rsidRDefault="002F3019" w:rsidP="002F3019">
            <w:pPr>
              <w:pStyle w:val="ProductList-OfferingBody"/>
              <w:ind w:left="-113"/>
              <w:jc w:val="center"/>
            </w:pPr>
          </w:p>
        </w:tc>
        <w:tc>
          <w:tcPr>
            <w:tcW w:w="738" w:type="dxa"/>
            <w:shd w:val="clear" w:color="auto" w:fill="BFBFBF" w:themeFill="background1" w:themeFillShade="BF"/>
            <w:vAlign w:val="center"/>
          </w:tcPr>
          <w:p w14:paraId="4A37A389" w14:textId="77777777" w:rsidR="002F3019" w:rsidRDefault="002F3019" w:rsidP="002F3019">
            <w:pPr>
              <w:pStyle w:val="ProductList-OfferingBody"/>
              <w:ind w:left="-113"/>
              <w:jc w:val="center"/>
            </w:pPr>
          </w:p>
        </w:tc>
        <w:tc>
          <w:tcPr>
            <w:tcW w:w="739" w:type="dxa"/>
            <w:shd w:val="clear" w:color="auto" w:fill="70AD47" w:themeFill="accent6"/>
            <w:vAlign w:val="center"/>
          </w:tcPr>
          <w:p w14:paraId="5389ADD0" w14:textId="332BA7E3" w:rsidR="002F3019" w:rsidRPr="002F3019" w:rsidRDefault="002F3019" w:rsidP="002F3019">
            <w:pPr>
              <w:pStyle w:val="ProductList-OfferingBody"/>
              <w:ind w:left="-113"/>
              <w:jc w:val="center"/>
            </w:pPr>
            <w:r w:rsidRPr="002F3019">
              <w:rPr>
                <w:color w:val="000000" w:themeColor="text1"/>
              </w:rPr>
              <w:fldChar w:fldCharType="begin"/>
            </w:r>
            <w:r w:rsidRPr="002F3019">
              <w:rPr>
                <w:color w:val="000000" w:themeColor="text1"/>
              </w:rPr>
              <w:instrText>AutoTextList  \sNoStyle\t "Open Value"</w:instrText>
            </w:r>
            <w:r w:rsidRPr="002F3019">
              <w:rPr>
                <w:color w:val="000000" w:themeColor="text1"/>
              </w:rPr>
              <w:fldChar w:fldCharType="separate"/>
            </w:r>
            <w:r w:rsidRPr="002F3019">
              <w:rPr>
                <w:color w:val="000000" w:themeColor="text1"/>
              </w:rPr>
              <w:t>OV</w:t>
            </w:r>
            <w:r w:rsidRPr="002F3019">
              <w:rPr>
                <w:color w:val="000000" w:themeColor="text1"/>
              </w:rPr>
              <w:fldChar w:fldCharType="end"/>
            </w:r>
          </w:p>
        </w:tc>
        <w:tc>
          <w:tcPr>
            <w:tcW w:w="739" w:type="dxa"/>
            <w:shd w:val="clear" w:color="auto" w:fill="70AD47" w:themeFill="accent6"/>
            <w:vAlign w:val="center"/>
          </w:tcPr>
          <w:p w14:paraId="63DDE5BE" w14:textId="3D435D1D"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739" w:type="dxa"/>
            <w:shd w:val="clear" w:color="auto" w:fill="70AD47" w:themeFill="accent6"/>
            <w:vAlign w:val="center"/>
          </w:tcPr>
          <w:p w14:paraId="52C39A6A" w14:textId="77777777" w:rsidR="002F3019" w:rsidRDefault="002F3019" w:rsidP="002F3019">
            <w:pPr>
              <w:pStyle w:val="ProductList-OfferingBody"/>
              <w:ind w:left="-113"/>
              <w:jc w:val="center"/>
            </w:pPr>
          </w:p>
        </w:tc>
        <w:tc>
          <w:tcPr>
            <w:tcW w:w="739" w:type="dxa"/>
            <w:shd w:val="clear" w:color="auto" w:fill="70AD47" w:themeFill="accent6"/>
            <w:vAlign w:val="center"/>
          </w:tcPr>
          <w:p w14:paraId="3507C008" w14:textId="1B8B08A4"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C31A"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2472D" w14:paraId="4FDCC31E" w14:textId="77777777" w:rsidTr="00DC7CDF">
        <w:tc>
          <w:tcPr>
            <w:tcW w:w="3596" w:type="dxa"/>
          </w:tcPr>
          <w:p w14:paraId="4FDCC31B" w14:textId="77777777" w:rsidR="00C2472D" w:rsidRDefault="00C2472D" w:rsidP="00DC7CDF">
            <w:pPr>
              <w:pStyle w:val="ProductList-Body"/>
            </w:pPr>
          </w:p>
        </w:tc>
        <w:tc>
          <w:tcPr>
            <w:tcW w:w="3597" w:type="dxa"/>
          </w:tcPr>
          <w:p w14:paraId="4FDCC31C" w14:textId="77777777" w:rsidR="00C2472D" w:rsidRPr="00C2472D" w:rsidRDefault="00C2472D" w:rsidP="00DC7CDF">
            <w:pPr>
              <w:pStyle w:val="ProductList-Body"/>
              <w:rPr>
                <w:b/>
              </w:rPr>
            </w:pPr>
            <w:r>
              <w:t xml:space="preserve">Product Pool: </w:t>
            </w:r>
            <w:r>
              <w:rPr>
                <w:b/>
              </w:rPr>
              <w:t>Server</w:t>
            </w:r>
          </w:p>
        </w:tc>
        <w:tc>
          <w:tcPr>
            <w:tcW w:w="3597" w:type="dxa"/>
          </w:tcPr>
          <w:p w14:paraId="4FDCC31D" w14:textId="77777777" w:rsidR="00C2472D" w:rsidRDefault="00C2472D" w:rsidP="00DC7CDF">
            <w:pPr>
              <w:pStyle w:val="ProductList-Body"/>
            </w:pPr>
          </w:p>
        </w:tc>
      </w:tr>
    </w:tbl>
    <w:p w14:paraId="4FDCC31F" w14:textId="77777777" w:rsidR="00C2472D" w:rsidRPr="00782C7B" w:rsidRDefault="00C2472D" w:rsidP="00C2472D">
      <w:pPr>
        <w:pStyle w:val="ProductList-Body"/>
        <w:shd w:val="clear" w:color="auto" w:fill="D9D9D9" w:themeFill="background1" w:themeFillShade="D9"/>
        <w:spacing w:before="120" w:after="120"/>
        <w:rPr>
          <w:b/>
        </w:rPr>
      </w:pPr>
      <w:r w:rsidRPr="00782C7B">
        <w:rPr>
          <w:b/>
        </w:rPr>
        <w:t>Additional Information</w:t>
      </w:r>
    </w:p>
    <w:p w14:paraId="4FDCC320" w14:textId="38719ABE" w:rsidR="00C2472D" w:rsidRDefault="00C2472D" w:rsidP="00C2472D">
      <w:pPr>
        <w:pStyle w:val="ProductList-Body"/>
      </w:pPr>
      <w:r>
        <w:lastRenderedPageBreak/>
        <w:t>For Forefront Online Security for Exchange</w:t>
      </w:r>
      <w:r w:rsidR="00B01933">
        <w:fldChar w:fldCharType="begin"/>
      </w:r>
      <w:r w:rsidR="00B01933">
        <w:instrText xml:space="preserve"> XE "</w:instrText>
      </w:r>
      <w:r w:rsidR="00B01933" w:rsidRPr="00CC2CBE">
        <w:instrText>Forefront Online Security for Exchange</w:instrText>
      </w:r>
      <w:r w:rsidR="00B01933">
        <w:instrText xml:space="preserve">" </w:instrText>
      </w:r>
      <w:r w:rsidR="00B01933">
        <w:fldChar w:fldCharType="end"/>
      </w:r>
      <w:r>
        <w:t xml:space="preserve"> (formerly Exchange Hosted Filtering</w:t>
      </w:r>
      <w:r w:rsidR="00B01933">
        <w:fldChar w:fldCharType="begin"/>
      </w:r>
      <w:r w:rsidR="00B01933">
        <w:instrText xml:space="preserve"> XE "</w:instrText>
      </w:r>
      <w:r w:rsidR="00B01933" w:rsidRPr="00CC2CBE">
        <w:instrText>Exchange Hosted Filtering</w:instrText>
      </w:r>
      <w:r w:rsidR="00B01933">
        <w:instrText xml:space="preserve">" </w:instrText>
      </w:r>
      <w:r w:rsidR="00B01933">
        <w:fldChar w:fldCharType="end"/>
      </w:r>
      <w:r>
        <w:t>) customers should use the same active Select agreement enrollment, Enterprise agreement enrollment, or Open Value agreement to place orders subsequent to their initial order.</w:t>
      </w:r>
    </w:p>
    <w:p w14:paraId="4FDCC321" w14:textId="62928FD0" w:rsidR="00C2472D" w:rsidRDefault="00C2472D" w:rsidP="00C2472D">
      <w:pPr>
        <w:pStyle w:val="ProductList-Body"/>
      </w:pPr>
      <w:r>
        <w:t xml:space="preserve">Since this </w:t>
      </w:r>
      <w:r w:rsidR="00FB6373">
        <w:t>Online Service</w:t>
      </w:r>
      <w:r>
        <w:t xml:space="preserve"> is provisioned by domain, all users (or devices) on any covered domain need User or Device SLs.  Customers who want the service for a subset of their user base (or device base) can create sub-domains for more targeted provisioning.  Only the users (or devices) within the covered sub-domain need User or Device SLs.</w:t>
      </w:r>
    </w:p>
    <w:p w14:paraId="4FDCC322" w14:textId="77777777" w:rsidR="00585A48" w:rsidRPr="00585A48" w:rsidRDefault="00540EA2"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23" w14:textId="77777777" w:rsidR="00FA00BF" w:rsidRDefault="00FA00BF" w:rsidP="00930D5E">
      <w:pPr>
        <w:pStyle w:val="ProductList-Offering2Heading"/>
        <w:outlineLvl w:val="2"/>
      </w:pPr>
      <w:r>
        <w:tab/>
      </w:r>
      <w:bookmarkStart w:id="1494" w:name="_Toc378147675"/>
      <w:bookmarkStart w:id="1495" w:name="_Toc378151572"/>
      <w:bookmarkStart w:id="1496" w:name="_Toc379797419"/>
      <w:bookmarkStart w:id="1497" w:name="_Toc380513453"/>
      <w:bookmarkStart w:id="1498" w:name="_Toc380655503"/>
      <w:bookmarkStart w:id="1499" w:name="_Toc383689427"/>
      <w:r>
        <w:t>Microsoft Learning</w:t>
      </w:r>
      <w:bookmarkEnd w:id="1494"/>
      <w:bookmarkEnd w:id="1495"/>
      <w:bookmarkEnd w:id="1496"/>
      <w:bookmarkEnd w:id="1497"/>
      <w:bookmarkEnd w:id="1498"/>
      <w:bookmarkEnd w:id="1499"/>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2F" w14:textId="77777777" w:rsidTr="008E676F">
        <w:trPr>
          <w:cantSplit/>
          <w:tblHeader/>
        </w:trPr>
        <w:tc>
          <w:tcPr>
            <w:tcW w:w="3367" w:type="dxa"/>
            <w:tcBorders>
              <w:bottom w:val="nil"/>
            </w:tcBorders>
            <w:shd w:val="clear" w:color="auto" w:fill="00188F"/>
          </w:tcPr>
          <w:p w14:paraId="4FDCC324"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25" w14:textId="4F9C22BF"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2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2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2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2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2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2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2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2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2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2472D" w14:paraId="4FDCC33B" w14:textId="77777777" w:rsidTr="008E676F">
        <w:trPr>
          <w:cantSplit/>
          <w:tblHeader/>
        </w:trPr>
        <w:tc>
          <w:tcPr>
            <w:tcW w:w="3367" w:type="dxa"/>
            <w:tcBorders>
              <w:top w:val="nil"/>
              <w:left w:val="nil"/>
              <w:bottom w:val="dashSmallGap" w:sz="4" w:space="0" w:color="BFBFBF" w:themeColor="background1" w:themeShade="BF"/>
              <w:right w:val="nil"/>
            </w:tcBorders>
          </w:tcPr>
          <w:p w14:paraId="4FDCC330" w14:textId="19D1D017" w:rsidR="00C2472D" w:rsidRPr="00762CEC" w:rsidRDefault="00C2472D" w:rsidP="00C2472D">
            <w:pPr>
              <w:pStyle w:val="ProductList-Offering2"/>
            </w:pPr>
            <w:bookmarkStart w:id="1500" w:name="_Toc379797420"/>
            <w:bookmarkStart w:id="1501" w:name="_Toc380513454"/>
            <w:bookmarkStart w:id="1502" w:name="_Toc380655504"/>
            <w:bookmarkStart w:id="1503" w:name="_Toc383689428"/>
            <w:r w:rsidRPr="00762CEC">
              <w:t>Microsoft Learning E-Reference Library</w:t>
            </w:r>
            <w:r w:rsidR="002967A3">
              <w:fldChar w:fldCharType="begin"/>
            </w:r>
            <w:r w:rsidR="002967A3">
              <w:instrText xml:space="preserve"> XE "</w:instrText>
            </w:r>
            <w:r w:rsidR="002967A3" w:rsidRPr="003F501B">
              <w:instrText>Microsoft Learning E-Reference Library</w:instrText>
            </w:r>
            <w:r w:rsidR="002967A3">
              <w:instrText xml:space="preserve">" </w:instrText>
            </w:r>
            <w:r w:rsidR="002967A3">
              <w:fldChar w:fldCharType="end"/>
            </w:r>
            <w:r w:rsidRPr="00762CEC">
              <w:t xml:space="preserve"> (User SL)</w:t>
            </w:r>
            <w:bookmarkEnd w:id="1500"/>
            <w:bookmarkEnd w:id="1501"/>
            <w:bookmarkEnd w:id="1502"/>
            <w:bookmarkEnd w:id="1503"/>
          </w:p>
        </w:tc>
        <w:tc>
          <w:tcPr>
            <w:tcW w:w="738" w:type="dxa"/>
            <w:tcBorders>
              <w:top w:val="nil"/>
              <w:left w:val="nil"/>
              <w:bottom w:val="dashSmallGap" w:sz="4" w:space="0" w:color="BFBFBF" w:themeColor="background1" w:themeShade="BF"/>
              <w:right w:val="nil"/>
            </w:tcBorders>
            <w:shd w:val="clear" w:color="auto" w:fill="auto"/>
            <w:vAlign w:val="center"/>
          </w:tcPr>
          <w:p w14:paraId="4FDCC331" w14:textId="77777777" w:rsidR="00C2472D" w:rsidRDefault="00C2472D" w:rsidP="00C2472D">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332"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33"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34"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35"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36"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37"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38"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39"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3A"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2472D" w14:paraId="4FDCC347"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3C" w14:textId="0C1456DE" w:rsidR="00C2472D" w:rsidRPr="00762CEC" w:rsidRDefault="00C2472D" w:rsidP="00C2472D">
            <w:pPr>
              <w:pStyle w:val="ProductList-Offering2"/>
            </w:pPr>
            <w:bookmarkStart w:id="1504" w:name="_Toc379797421"/>
            <w:bookmarkStart w:id="1505" w:name="_Toc380513455"/>
            <w:bookmarkStart w:id="1506" w:name="_Toc380655505"/>
            <w:bookmarkStart w:id="1507" w:name="_Toc383689429"/>
            <w:r w:rsidRPr="00762CEC">
              <w:t>Microsoft Learning IT Academy</w:t>
            </w:r>
            <w:r w:rsidR="002967A3">
              <w:fldChar w:fldCharType="begin"/>
            </w:r>
            <w:r w:rsidR="002967A3">
              <w:instrText xml:space="preserve"> XE "</w:instrText>
            </w:r>
            <w:r w:rsidR="002967A3" w:rsidRPr="003F501B">
              <w:instrText>Microsoft Learning IT Academy</w:instrText>
            </w:r>
            <w:r w:rsidR="002967A3">
              <w:instrText xml:space="preserve">" </w:instrText>
            </w:r>
            <w:r w:rsidR="002967A3">
              <w:fldChar w:fldCharType="end"/>
            </w:r>
            <w:r w:rsidRPr="00762CEC">
              <w:t xml:space="preserve"> (User SL)</w:t>
            </w:r>
            <w:bookmarkEnd w:id="1504"/>
            <w:bookmarkEnd w:id="1505"/>
            <w:bookmarkEnd w:id="1506"/>
            <w:bookmarkEnd w:id="1507"/>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3D" w14:textId="77777777" w:rsidR="00C2472D" w:rsidRDefault="00C2472D" w:rsidP="00C2472D">
            <w:pPr>
              <w:pStyle w:val="ProductList-OfferingBody"/>
              <w:ind w:left="-113"/>
              <w:jc w:val="center"/>
            </w:pPr>
            <w:r>
              <w:t>75</w:t>
            </w:r>
          </w:p>
        </w:tc>
        <w:tc>
          <w:tcPr>
            <w:tcW w:w="739" w:type="dxa"/>
            <w:tcBorders>
              <w:left w:val="single" w:sz="12" w:space="0" w:color="FFFFFF" w:themeColor="background1"/>
            </w:tcBorders>
            <w:shd w:val="clear" w:color="auto" w:fill="70AD47" w:themeFill="accent6"/>
            <w:vAlign w:val="center"/>
          </w:tcPr>
          <w:p w14:paraId="4FDCC33E" w14:textId="77777777" w:rsidR="00C2472D" w:rsidRDefault="00C2472D" w:rsidP="00C2472D">
            <w:pPr>
              <w:pStyle w:val="ProductList-OfferingBody"/>
              <w:ind w:left="-113"/>
              <w:jc w:val="center"/>
            </w:pPr>
            <w:r>
              <w:t>75</w:t>
            </w:r>
          </w:p>
        </w:tc>
        <w:tc>
          <w:tcPr>
            <w:tcW w:w="739" w:type="dxa"/>
            <w:shd w:val="clear" w:color="auto" w:fill="BFBFBF" w:themeFill="background1" w:themeFillShade="BF"/>
            <w:vAlign w:val="center"/>
          </w:tcPr>
          <w:p w14:paraId="4FDCC33F"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0"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41"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42"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3" w14:textId="77777777" w:rsidR="00C2472D" w:rsidRPr="00A405CB" w:rsidRDefault="00A405CB" w:rsidP="00C2472D">
            <w:pPr>
              <w:pStyle w:val="ProductList-OfferingBody"/>
              <w:ind w:left="-113"/>
              <w:jc w:val="center"/>
            </w:pPr>
            <w:r w:rsidRPr="00A405CB">
              <w:rPr>
                <w:color w:val="000000" w:themeColor="text1"/>
              </w:rPr>
              <w:fldChar w:fldCharType="begin"/>
            </w:r>
            <w:r w:rsidRPr="00A405CB">
              <w:rPr>
                <w:color w:val="000000" w:themeColor="text1"/>
              </w:rPr>
              <w:instrText xml:space="preserve"> AutoTextList  \sNoStyle\t “Open License” </w:instrText>
            </w:r>
            <w:r w:rsidRPr="00A405CB">
              <w:rPr>
                <w:color w:val="000000" w:themeColor="text1"/>
              </w:rPr>
              <w:fldChar w:fldCharType="separate"/>
            </w:r>
            <w:r w:rsidRPr="00A405CB">
              <w:rPr>
                <w:color w:val="000000" w:themeColor="text1"/>
              </w:rPr>
              <w:t>OL</w:t>
            </w:r>
            <w:r w:rsidRPr="00A405CB">
              <w:rPr>
                <w:color w:val="000000" w:themeColor="text1"/>
              </w:rPr>
              <w:fldChar w:fldCharType="end"/>
            </w:r>
          </w:p>
        </w:tc>
        <w:tc>
          <w:tcPr>
            <w:tcW w:w="739" w:type="dxa"/>
            <w:shd w:val="clear" w:color="auto" w:fill="BFBFBF" w:themeFill="background1" w:themeFillShade="BF"/>
            <w:vAlign w:val="center"/>
          </w:tcPr>
          <w:p w14:paraId="4FDCC344"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5"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46" w14:textId="77777777" w:rsidR="00C2472D" w:rsidRDefault="00C2472D" w:rsidP="00C2472D">
            <w:pPr>
              <w:pStyle w:val="ProductList-OfferingBody"/>
              <w:ind w:left="-113"/>
              <w:jc w:val="center"/>
            </w:pPr>
          </w:p>
        </w:tc>
      </w:tr>
      <w:tr w:rsidR="00C2472D" w14:paraId="4FDCC353"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48" w14:textId="1F908A94" w:rsidR="00C2472D" w:rsidRPr="00762CEC" w:rsidRDefault="00C2472D" w:rsidP="00C2472D">
            <w:pPr>
              <w:pStyle w:val="ProductList-Offering2"/>
            </w:pPr>
            <w:bookmarkStart w:id="1508" w:name="_Toc379797422"/>
            <w:bookmarkStart w:id="1509" w:name="_Toc380513456"/>
            <w:bookmarkStart w:id="1510" w:name="_Toc380655506"/>
            <w:bookmarkStart w:id="1511" w:name="_Toc383689430"/>
            <w:r w:rsidRPr="00762CEC">
              <w:t>Microsoft Learning MCP</w:t>
            </w:r>
            <w:r w:rsidR="002967A3">
              <w:fldChar w:fldCharType="begin"/>
            </w:r>
            <w:r w:rsidR="002967A3">
              <w:instrText xml:space="preserve"> XE "</w:instrText>
            </w:r>
            <w:r w:rsidR="002967A3" w:rsidRPr="003F501B">
              <w:instrText>Microsoft Learning MCP</w:instrText>
            </w:r>
            <w:r w:rsidR="002967A3">
              <w:instrText xml:space="preserve">" </w:instrText>
            </w:r>
            <w:r w:rsidR="002967A3">
              <w:fldChar w:fldCharType="end"/>
            </w:r>
            <w:r w:rsidRPr="00762CEC">
              <w:t xml:space="preserve"> 1 Exam Vouchers (Services SL)</w:t>
            </w:r>
            <w:bookmarkEnd w:id="1508"/>
            <w:bookmarkEnd w:id="1509"/>
            <w:bookmarkEnd w:id="1510"/>
            <w:bookmarkEnd w:id="1511"/>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49" w14:textId="77777777" w:rsidR="00C2472D" w:rsidRDefault="00C2472D" w:rsidP="00C2472D">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34A"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B"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4C"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4D"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4E"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4F" w14:textId="77777777" w:rsidR="00C2472D" w:rsidRPr="00A405CB" w:rsidRDefault="00C2472D" w:rsidP="00C2472D">
            <w:pPr>
              <w:pStyle w:val="ProductList-OfferingBody"/>
              <w:ind w:left="-113"/>
              <w:jc w:val="center"/>
            </w:pPr>
          </w:p>
        </w:tc>
        <w:tc>
          <w:tcPr>
            <w:tcW w:w="739" w:type="dxa"/>
            <w:shd w:val="clear" w:color="auto" w:fill="70AD47" w:themeFill="accent6"/>
            <w:vAlign w:val="center"/>
          </w:tcPr>
          <w:p w14:paraId="4FDCC350" w14:textId="77777777" w:rsidR="00C2472D" w:rsidRDefault="00A405CB" w:rsidP="00C2472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351"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52"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2472D" w14:paraId="4FDCC35F"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54" w14:textId="1472975F" w:rsidR="00C2472D" w:rsidRPr="00762CEC" w:rsidRDefault="00C2472D" w:rsidP="00C2472D">
            <w:pPr>
              <w:pStyle w:val="ProductList-Offering2"/>
            </w:pPr>
            <w:bookmarkStart w:id="1512" w:name="_Toc379797423"/>
            <w:bookmarkStart w:id="1513" w:name="_Toc380513457"/>
            <w:bookmarkStart w:id="1514" w:name="_Toc380655507"/>
            <w:bookmarkStart w:id="1515" w:name="_Toc383689431"/>
            <w:r w:rsidRPr="00762CEC">
              <w:t>Microsoft Learning MCP</w:t>
            </w:r>
            <w:r w:rsidR="002967A3">
              <w:fldChar w:fldCharType="begin"/>
            </w:r>
            <w:r w:rsidR="002967A3">
              <w:instrText xml:space="preserve"> XE "</w:instrText>
            </w:r>
            <w:r w:rsidR="002967A3" w:rsidRPr="003F501B">
              <w:instrText>Microsoft Learning MCP</w:instrText>
            </w:r>
            <w:r w:rsidR="002967A3">
              <w:instrText xml:space="preserve">" </w:instrText>
            </w:r>
            <w:r w:rsidR="002967A3">
              <w:fldChar w:fldCharType="end"/>
            </w:r>
            <w:r w:rsidRPr="00762CEC">
              <w:t xml:space="preserve"> 30 Exam Vouchers (User SL)</w:t>
            </w:r>
            <w:bookmarkEnd w:id="1512"/>
            <w:bookmarkEnd w:id="1513"/>
            <w:bookmarkEnd w:id="1514"/>
            <w:bookmarkEnd w:id="1515"/>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55" w14:textId="77777777" w:rsidR="00C2472D" w:rsidRDefault="00C2472D" w:rsidP="00C2472D">
            <w:pPr>
              <w:pStyle w:val="ProductList-OfferingBody"/>
              <w:ind w:left="-113"/>
              <w:jc w:val="center"/>
            </w:pPr>
            <w:r>
              <w:t>75</w:t>
            </w:r>
          </w:p>
        </w:tc>
        <w:tc>
          <w:tcPr>
            <w:tcW w:w="739" w:type="dxa"/>
            <w:tcBorders>
              <w:left w:val="single" w:sz="12" w:space="0" w:color="FFFFFF" w:themeColor="background1"/>
            </w:tcBorders>
            <w:shd w:val="clear" w:color="auto" w:fill="70AD47" w:themeFill="accent6"/>
            <w:vAlign w:val="center"/>
          </w:tcPr>
          <w:p w14:paraId="4FDCC356" w14:textId="77777777" w:rsidR="00C2472D" w:rsidRDefault="00C2472D" w:rsidP="00C2472D">
            <w:pPr>
              <w:pStyle w:val="ProductList-OfferingBody"/>
              <w:ind w:left="-113"/>
              <w:jc w:val="center"/>
            </w:pPr>
            <w:r>
              <w:t>75</w:t>
            </w:r>
          </w:p>
        </w:tc>
        <w:tc>
          <w:tcPr>
            <w:tcW w:w="739" w:type="dxa"/>
            <w:shd w:val="clear" w:color="auto" w:fill="BFBFBF" w:themeFill="background1" w:themeFillShade="BF"/>
            <w:vAlign w:val="center"/>
          </w:tcPr>
          <w:p w14:paraId="4FDCC357"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58"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59"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5A"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5B" w14:textId="77777777" w:rsidR="00C2472D" w:rsidRPr="00A405CB" w:rsidRDefault="00A405CB" w:rsidP="00C2472D">
            <w:pPr>
              <w:pStyle w:val="ProductList-OfferingBody"/>
              <w:ind w:left="-113"/>
              <w:jc w:val="center"/>
            </w:pPr>
            <w:r w:rsidRPr="00A405CB">
              <w:rPr>
                <w:color w:val="000000" w:themeColor="text1"/>
              </w:rPr>
              <w:fldChar w:fldCharType="begin"/>
            </w:r>
            <w:r w:rsidRPr="00A405CB">
              <w:rPr>
                <w:color w:val="000000" w:themeColor="text1"/>
              </w:rPr>
              <w:instrText xml:space="preserve"> AutoTextList  \sNoStyle\t “Open License” </w:instrText>
            </w:r>
            <w:r w:rsidRPr="00A405CB">
              <w:rPr>
                <w:color w:val="000000" w:themeColor="text1"/>
              </w:rPr>
              <w:fldChar w:fldCharType="separate"/>
            </w:r>
            <w:r w:rsidRPr="00A405CB">
              <w:rPr>
                <w:color w:val="000000" w:themeColor="text1"/>
              </w:rPr>
              <w:t>OL</w:t>
            </w:r>
            <w:r w:rsidRPr="00A405CB">
              <w:rPr>
                <w:color w:val="000000" w:themeColor="text1"/>
              </w:rPr>
              <w:fldChar w:fldCharType="end"/>
            </w:r>
          </w:p>
        </w:tc>
        <w:tc>
          <w:tcPr>
            <w:tcW w:w="739" w:type="dxa"/>
            <w:shd w:val="clear" w:color="auto" w:fill="BFBFBF" w:themeFill="background1" w:themeFillShade="BF"/>
            <w:vAlign w:val="center"/>
          </w:tcPr>
          <w:p w14:paraId="4FDCC35C"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5D"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5E" w14:textId="77777777" w:rsidR="00C2472D" w:rsidRDefault="00C2472D" w:rsidP="00C2472D">
            <w:pPr>
              <w:pStyle w:val="ProductList-OfferingBody"/>
              <w:ind w:left="-113"/>
              <w:jc w:val="center"/>
            </w:pPr>
          </w:p>
        </w:tc>
      </w:tr>
      <w:tr w:rsidR="00C2472D" w14:paraId="4FDCC36B"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60" w14:textId="666F644F" w:rsidR="00C2472D" w:rsidRPr="00762CEC" w:rsidRDefault="00C2472D" w:rsidP="00C2472D">
            <w:pPr>
              <w:pStyle w:val="ProductList-Offering2"/>
            </w:pPr>
            <w:bookmarkStart w:id="1516" w:name="_Toc379797424"/>
            <w:bookmarkStart w:id="1517" w:name="_Toc380513458"/>
            <w:bookmarkStart w:id="1518" w:name="_Toc380655508"/>
            <w:bookmarkStart w:id="1519" w:name="_Toc383689432"/>
            <w:r w:rsidRPr="00762CEC">
              <w:t>Microsoft Learning MOS</w:t>
            </w:r>
            <w:r w:rsidR="002967A3">
              <w:fldChar w:fldCharType="begin"/>
            </w:r>
            <w:r w:rsidR="002967A3">
              <w:instrText xml:space="preserve"> XE "</w:instrText>
            </w:r>
            <w:r w:rsidR="002967A3" w:rsidRPr="003F501B">
              <w:instrText>Microsoft Learning MOS</w:instrText>
            </w:r>
            <w:r w:rsidR="002967A3">
              <w:instrText xml:space="preserve">" </w:instrText>
            </w:r>
            <w:r w:rsidR="002967A3">
              <w:fldChar w:fldCharType="end"/>
            </w:r>
            <w:r w:rsidRPr="00762CEC">
              <w:t xml:space="preserve"> 500 Exam Site License (Services SL)</w:t>
            </w:r>
            <w:bookmarkEnd w:id="1516"/>
            <w:bookmarkEnd w:id="1517"/>
            <w:bookmarkEnd w:id="1518"/>
            <w:bookmarkEnd w:id="1519"/>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61" w14:textId="77777777" w:rsidR="00C2472D" w:rsidRDefault="00C2472D" w:rsidP="00C2472D">
            <w:pPr>
              <w:pStyle w:val="ProductList-OfferingBody"/>
              <w:ind w:left="-113"/>
              <w:jc w:val="center"/>
            </w:pPr>
            <w:r>
              <w:t>125</w:t>
            </w:r>
          </w:p>
        </w:tc>
        <w:tc>
          <w:tcPr>
            <w:tcW w:w="739" w:type="dxa"/>
            <w:tcBorders>
              <w:left w:val="single" w:sz="12" w:space="0" w:color="FFFFFF" w:themeColor="background1"/>
            </w:tcBorders>
            <w:shd w:val="clear" w:color="auto" w:fill="70AD47" w:themeFill="accent6"/>
            <w:vAlign w:val="center"/>
          </w:tcPr>
          <w:p w14:paraId="4FDCC362" w14:textId="77777777" w:rsidR="00C2472D" w:rsidRDefault="00C2472D" w:rsidP="00C2472D">
            <w:pPr>
              <w:pStyle w:val="ProductList-OfferingBody"/>
              <w:ind w:left="-113"/>
              <w:jc w:val="center"/>
            </w:pPr>
            <w:r>
              <w:t>125</w:t>
            </w:r>
          </w:p>
        </w:tc>
        <w:tc>
          <w:tcPr>
            <w:tcW w:w="739" w:type="dxa"/>
            <w:shd w:val="clear" w:color="auto" w:fill="BFBFBF" w:themeFill="background1" w:themeFillShade="BF"/>
            <w:vAlign w:val="center"/>
          </w:tcPr>
          <w:p w14:paraId="4FDCC363"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4"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5"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66"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7"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8"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69"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A" w14:textId="77777777" w:rsidR="00C2472D" w:rsidRDefault="00C2472D" w:rsidP="00C2472D">
            <w:pPr>
              <w:pStyle w:val="ProductList-OfferingBody"/>
              <w:ind w:left="-113"/>
              <w:jc w:val="center"/>
            </w:pPr>
          </w:p>
        </w:tc>
      </w:tr>
      <w:tr w:rsidR="00C2472D" w14:paraId="4FDCC377" w14:textId="77777777" w:rsidTr="008E676F">
        <w:trPr>
          <w:cantSplit/>
          <w:tblHeader/>
        </w:trPr>
        <w:tc>
          <w:tcPr>
            <w:tcW w:w="3367" w:type="dxa"/>
            <w:tcBorders>
              <w:top w:val="dashSmallGap" w:sz="4" w:space="0" w:color="BFBFBF" w:themeColor="background1" w:themeShade="BF"/>
              <w:left w:val="nil"/>
              <w:bottom w:val="nil"/>
              <w:right w:val="nil"/>
            </w:tcBorders>
          </w:tcPr>
          <w:p w14:paraId="4FDCC36C" w14:textId="57CB0D51" w:rsidR="00C2472D" w:rsidRDefault="00C2472D" w:rsidP="00C2472D">
            <w:pPr>
              <w:pStyle w:val="ProductList-Offering2"/>
            </w:pPr>
            <w:bookmarkStart w:id="1520" w:name="_Toc379797425"/>
            <w:bookmarkStart w:id="1521" w:name="_Toc380513459"/>
            <w:bookmarkStart w:id="1522" w:name="_Toc380655509"/>
            <w:bookmarkStart w:id="1523" w:name="_Toc383689433"/>
            <w:r w:rsidRPr="00762CEC">
              <w:t>Microsoft Learning MTA</w:t>
            </w:r>
            <w:r w:rsidR="002967A3">
              <w:fldChar w:fldCharType="begin"/>
            </w:r>
            <w:r w:rsidR="002967A3">
              <w:instrText xml:space="preserve"> XE "</w:instrText>
            </w:r>
            <w:r w:rsidR="002967A3" w:rsidRPr="003F501B">
              <w:instrText>Microsoft Learning MTA</w:instrText>
            </w:r>
            <w:r w:rsidR="002967A3">
              <w:instrText xml:space="preserve">" </w:instrText>
            </w:r>
            <w:r w:rsidR="002967A3">
              <w:fldChar w:fldCharType="end"/>
            </w:r>
            <w:r w:rsidRPr="00762CEC">
              <w:t xml:space="preserve"> 250 Exam Site License (Services SL)</w:t>
            </w:r>
            <w:bookmarkEnd w:id="1520"/>
            <w:bookmarkEnd w:id="1521"/>
            <w:bookmarkEnd w:id="1522"/>
            <w:bookmarkEnd w:id="1523"/>
          </w:p>
        </w:tc>
        <w:tc>
          <w:tcPr>
            <w:tcW w:w="738" w:type="dxa"/>
            <w:tcBorders>
              <w:top w:val="dashSmallGap" w:sz="4" w:space="0" w:color="BFBFBF" w:themeColor="background1" w:themeShade="BF"/>
              <w:left w:val="nil"/>
              <w:bottom w:val="nil"/>
              <w:right w:val="nil"/>
            </w:tcBorders>
            <w:shd w:val="clear" w:color="auto" w:fill="auto"/>
            <w:vAlign w:val="center"/>
          </w:tcPr>
          <w:p w14:paraId="4FDCC36D" w14:textId="77777777" w:rsidR="00C2472D" w:rsidRDefault="00C2472D" w:rsidP="00C2472D">
            <w:pPr>
              <w:pStyle w:val="ProductList-OfferingBody"/>
              <w:ind w:left="-113"/>
              <w:jc w:val="center"/>
            </w:pPr>
            <w:r>
              <w:t>125</w:t>
            </w:r>
          </w:p>
        </w:tc>
        <w:tc>
          <w:tcPr>
            <w:tcW w:w="739" w:type="dxa"/>
            <w:tcBorders>
              <w:left w:val="single" w:sz="12" w:space="0" w:color="FFFFFF" w:themeColor="background1"/>
            </w:tcBorders>
            <w:shd w:val="clear" w:color="auto" w:fill="70AD47" w:themeFill="accent6"/>
            <w:vAlign w:val="center"/>
          </w:tcPr>
          <w:p w14:paraId="4FDCC36E" w14:textId="77777777" w:rsidR="00C2472D" w:rsidRDefault="00C2472D" w:rsidP="00C2472D">
            <w:pPr>
              <w:pStyle w:val="ProductList-OfferingBody"/>
              <w:ind w:left="-113"/>
              <w:jc w:val="center"/>
            </w:pPr>
            <w:r>
              <w:t>125</w:t>
            </w:r>
          </w:p>
        </w:tc>
        <w:tc>
          <w:tcPr>
            <w:tcW w:w="739" w:type="dxa"/>
            <w:shd w:val="clear" w:color="auto" w:fill="BFBFBF" w:themeFill="background1" w:themeFillShade="BF"/>
            <w:vAlign w:val="center"/>
          </w:tcPr>
          <w:p w14:paraId="4FDCC36F"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0"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1"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72"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3"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4"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75"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6" w14:textId="77777777" w:rsidR="00C2472D" w:rsidRDefault="00C2472D" w:rsidP="00C2472D">
            <w:pPr>
              <w:pStyle w:val="ProductList-OfferingBody"/>
              <w:ind w:left="-113"/>
              <w:jc w:val="center"/>
            </w:pPr>
          </w:p>
        </w:tc>
      </w:tr>
    </w:tbl>
    <w:p w14:paraId="4FDCC378"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7C" w14:textId="77777777" w:rsidTr="00C4636F">
        <w:tc>
          <w:tcPr>
            <w:tcW w:w="3596" w:type="dxa"/>
          </w:tcPr>
          <w:p w14:paraId="4FDCC379" w14:textId="77777777" w:rsidR="00782C7B" w:rsidRDefault="00782C7B" w:rsidP="00C4636F">
            <w:pPr>
              <w:pStyle w:val="ProductList-Body"/>
            </w:pPr>
          </w:p>
        </w:tc>
        <w:tc>
          <w:tcPr>
            <w:tcW w:w="3597" w:type="dxa"/>
          </w:tcPr>
          <w:p w14:paraId="4FDCC37A" w14:textId="77777777" w:rsidR="00782C7B" w:rsidRPr="00C2472D" w:rsidRDefault="00C2472D" w:rsidP="00C4636F">
            <w:pPr>
              <w:pStyle w:val="ProductList-Body"/>
              <w:rPr>
                <w:b/>
              </w:rPr>
            </w:pPr>
            <w:r>
              <w:t xml:space="preserve">Product Pool: </w:t>
            </w:r>
            <w:r>
              <w:rPr>
                <w:b/>
              </w:rPr>
              <w:t>Server</w:t>
            </w:r>
          </w:p>
        </w:tc>
        <w:tc>
          <w:tcPr>
            <w:tcW w:w="3597" w:type="dxa"/>
          </w:tcPr>
          <w:p w14:paraId="4FDCC37B" w14:textId="77777777" w:rsidR="00782C7B" w:rsidRDefault="00782C7B" w:rsidP="00C4636F">
            <w:pPr>
              <w:pStyle w:val="ProductList-Body"/>
            </w:pPr>
          </w:p>
        </w:tc>
      </w:tr>
    </w:tbl>
    <w:p w14:paraId="4FDCC37D"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37E" w14:textId="77777777" w:rsidR="00C2472D" w:rsidRDefault="00C2472D" w:rsidP="00C2472D">
      <w:pPr>
        <w:pStyle w:val="ProductList-Body"/>
      </w:pPr>
      <w:r>
        <w:t xml:space="preserve">All vouchers are delivered up front, and may be used any time prior to 12 months from date of purchase. </w:t>
      </w:r>
    </w:p>
    <w:p w14:paraId="4FDCC37F" w14:textId="77777777" w:rsidR="00C2472D" w:rsidRDefault="00C2472D" w:rsidP="00C2472D">
      <w:pPr>
        <w:pStyle w:val="ProductList-Body"/>
      </w:pPr>
    </w:p>
    <w:p w14:paraId="4FDCC380" w14:textId="77777777" w:rsidR="00C2472D" w:rsidRPr="00C2472D" w:rsidRDefault="00C2472D" w:rsidP="00C2472D">
      <w:pPr>
        <w:pStyle w:val="ProductList-Body"/>
        <w:rPr>
          <w:b/>
        </w:rPr>
      </w:pPr>
      <w:r w:rsidRPr="0025267B">
        <w:rPr>
          <w:b/>
          <w:color w:val="00188F"/>
        </w:rPr>
        <w:t>Microsoft Office Specialist (MOS) and Microsoft Technology Associate (MTA) Certification Exam Site License</w:t>
      </w:r>
    </w:p>
    <w:p w14:paraId="4FDCC381" w14:textId="1A1B78CD" w:rsidR="00782C7B" w:rsidRDefault="00AB1667" w:rsidP="00C2472D">
      <w:pPr>
        <w:pStyle w:val="ProductList-Body"/>
      </w:pPr>
      <w:r>
        <w:t>A customer is</w:t>
      </w:r>
      <w:r w:rsidR="00C2472D">
        <w:t xml:space="preserve"> required to be a Certiport authorized testing center to utilize the site license.  If </w:t>
      </w:r>
      <w:r>
        <w:t>it is</w:t>
      </w:r>
      <w:r w:rsidR="00C2472D">
        <w:t xml:space="preserve"> are not a Certiport authorized testing center, </w:t>
      </w:r>
      <w:r w:rsidR="006B5B83">
        <w:t>it</w:t>
      </w:r>
      <w:r w:rsidR="00C2472D">
        <w:t xml:space="preserve"> will need to go through this process to become a Certiport testing center before </w:t>
      </w:r>
      <w:r w:rsidR="006B5B83">
        <w:t>it</w:t>
      </w:r>
      <w:r w:rsidR="00C2472D">
        <w:t xml:space="preserve"> can use the site license. The site license will automatically terminate upon 12 months from the date of purchase. Any un-used certification exams will be forfeited.</w:t>
      </w:r>
    </w:p>
    <w:p w14:paraId="4FDCC382" w14:textId="77777777" w:rsidR="00585A48" w:rsidRPr="00585A48" w:rsidRDefault="00540EA2"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83" w14:textId="77777777" w:rsidR="00FA00BF" w:rsidRDefault="00FA00BF" w:rsidP="00930D5E">
      <w:pPr>
        <w:pStyle w:val="ProductList-Offering2Heading"/>
        <w:outlineLvl w:val="2"/>
      </w:pPr>
      <w:r>
        <w:tab/>
      </w:r>
      <w:bookmarkStart w:id="1524" w:name="_Toc378147676"/>
      <w:bookmarkStart w:id="1525" w:name="_Toc378151573"/>
      <w:bookmarkStart w:id="1526" w:name="_Toc379797426"/>
      <w:bookmarkStart w:id="1527" w:name="_Toc380513460"/>
      <w:bookmarkStart w:id="1528" w:name="_Toc380655510"/>
      <w:bookmarkStart w:id="1529" w:name="_Toc383689434"/>
      <w:r>
        <w:t>Microsoft Translator</w:t>
      </w:r>
      <w:bookmarkEnd w:id="1524"/>
      <w:bookmarkEnd w:id="1525"/>
      <w:bookmarkEnd w:id="1526"/>
      <w:bookmarkEnd w:id="1527"/>
      <w:bookmarkEnd w:id="1528"/>
      <w:bookmarkEnd w:id="1529"/>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8F" w14:textId="77777777" w:rsidTr="008E676F">
        <w:trPr>
          <w:cantSplit/>
          <w:tblHeader/>
        </w:trPr>
        <w:tc>
          <w:tcPr>
            <w:tcW w:w="3367" w:type="dxa"/>
            <w:tcBorders>
              <w:bottom w:val="nil"/>
            </w:tcBorders>
            <w:shd w:val="clear" w:color="auto" w:fill="00188F"/>
          </w:tcPr>
          <w:p w14:paraId="4FDCC384"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85" w14:textId="3E53E878"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8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8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8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8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8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8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8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8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8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39B" w14:textId="77777777" w:rsidTr="008E676F">
        <w:trPr>
          <w:cantSplit/>
          <w:tblHeader/>
        </w:trPr>
        <w:tc>
          <w:tcPr>
            <w:tcW w:w="3367" w:type="dxa"/>
            <w:tcBorders>
              <w:top w:val="nil"/>
              <w:left w:val="nil"/>
              <w:bottom w:val="nil"/>
              <w:right w:val="nil"/>
            </w:tcBorders>
          </w:tcPr>
          <w:p w14:paraId="4FDCC390" w14:textId="5D01C0C3" w:rsidR="00E75532" w:rsidRDefault="00434703" w:rsidP="00C2472D">
            <w:pPr>
              <w:pStyle w:val="ProductList-Offering2"/>
            </w:pPr>
            <w:bookmarkStart w:id="1530" w:name="_Toc379797427"/>
            <w:bookmarkStart w:id="1531" w:name="_Toc380513461"/>
            <w:bookmarkStart w:id="1532" w:name="_Toc380655511"/>
            <w:bookmarkStart w:id="1533" w:name="_Toc383689435"/>
            <w:r>
              <w:t>Microsoft Translator API</w:t>
            </w:r>
            <w:bookmarkEnd w:id="1530"/>
            <w:bookmarkEnd w:id="1531"/>
            <w:bookmarkEnd w:id="1532"/>
            <w:bookmarkEnd w:id="1533"/>
            <w:r w:rsidR="002967A3">
              <w:fldChar w:fldCharType="begin"/>
            </w:r>
            <w:r w:rsidR="002967A3">
              <w:instrText xml:space="preserve"> XE "</w:instrText>
            </w:r>
            <w:r w:rsidR="002967A3" w:rsidRPr="003F501B">
              <w:instrText>Microsoft Translator API</w:instrText>
            </w:r>
            <w:r w:rsidR="002967A3">
              <w:instrText xml:space="preserve">" </w:instrText>
            </w:r>
            <w:r w:rsidR="002967A3">
              <w:fldChar w:fldCharType="end"/>
            </w:r>
          </w:p>
        </w:tc>
        <w:tc>
          <w:tcPr>
            <w:tcW w:w="738" w:type="dxa"/>
            <w:tcBorders>
              <w:top w:val="nil"/>
              <w:left w:val="nil"/>
              <w:bottom w:val="nil"/>
              <w:right w:val="nil"/>
            </w:tcBorders>
            <w:vAlign w:val="center"/>
          </w:tcPr>
          <w:p w14:paraId="4FDCC391" w14:textId="77777777" w:rsidR="00E75532" w:rsidRDefault="00E75532"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392"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93" w14:textId="77777777" w:rsidR="00E75532" w:rsidRDefault="00434703"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94"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5"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396"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7"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8"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9"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9A" w14:textId="77777777" w:rsidR="00E75532" w:rsidRDefault="00434703"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C39C"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A0" w14:textId="77777777" w:rsidTr="00C4636F">
        <w:tc>
          <w:tcPr>
            <w:tcW w:w="3596" w:type="dxa"/>
          </w:tcPr>
          <w:p w14:paraId="4FDCC39D" w14:textId="77777777" w:rsidR="00782C7B" w:rsidRDefault="00782C7B" w:rsidP="00434703">
            <w:pPr>
              <w:pStyle w:val="ProductList-Body"/>
              <w:spacing w:before="20" w:after="20"/>
            </w:pPr>
          </w:p>
        </w:tc>
        <w:tc>
          <w:tcPr>
            <w:tcW w:w="3597" w:type="dxa"/>
          </w:tcPr>
          <w:p w14:paraId="4FDCC39E" w14:textId="77777777" w:rsidR="00782C7B" w:rsidRPr="00434703" w:rsidRDefault="00434703" w:rsidP="00434703">
            <w:pPr>
              <w:pStyle w:val="ProductList-Body"/>
              <w:spacing w:before="20" w:after="20"/>
              <w:rPr>
                <w:b/>
              </w:rPr>
            </w:pPr>
            <w:r>
              <w:t xml:space="preserve">Product Pool: </w:t>
            </w:r>
            <w:r>
              <w:rPr>
                <w:b/>
              </w:rPr>
              <w:t>Server</w:t>
            </w:r>
          </w:p>
        </w:tc>
        <w:tc>
          <w:tcPr>
            <w:tcW w:w="3597" w:type="dxa"/>
          </w:tcPr>
          <w:p w14:paraId="4FDCC39F" w14:textId="77777777" w:rsidR="00782C7B" w:rsidRDefault="00782C7B" w:rsidP="00434703">
            <w:pPr>
              <w:pStyle w:val="ProductList-Body"/>
              <w:spacing w:before="20" w:after="20"/>
            </w:pPr>
          </w:p>
        </w:tc>
      </w:tr>
    </w:tbl>
    <w:p w14:paraId="4FDCC3A1" w14:textId="77777777" w:rsidR="00585A48" w:rsidRPr="00585A48" w:rsidRDefault="00540EA2"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A2" w14:textId="77777777" w:rsidR="00FA00BF" w:rsidRDefault="00FA00BF" w:rsidP="00930D5E">
      <w:pPr>
        <w:pStyle w:val="ProductList-Offering2Heading"/>
        <w:outlineLvl w:val="2"/>
      </w:pPr>
      <w:r>
        <w:tab/>
      </w:r>
      <w:bookmarkStart w:id="1534" w:name="_Toc378147677"/>
      <w:bookmarkStart w:id="1535" w:name="_Toc378151574"/>
      <w:bookmarkStart w:id="1536" w:name="_Toc379797428"/>
      <w:bookmarkStart w:id="1537" w:name="_Toc380513462"/>
      <w:bookmarkStart w:id="1538" w:name="_Toc380655512"/>
      <w:bookmarkStart w:id="1539" w:name="_Toc383689436"/>
      <w:r>
        <w:t>System Center Endpoint Protection</w:t>
      </w:r>
      <w:bookmarkEnd w:id="1534"/>
      <w:bookmarkEnd w:id="1535"/>
      <w:bookmarkEnd w:id="1536"/>
      <w:bookmarkEnd w:id="1537"/>
      <w:bookmarkEnd w:id="1538"/>
      <w:bookmarkEnd w:id="1539"/>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AE" w14:textId="77777777" w:rsidTr="008E676F">
        <w:trPr>
          <w:cantSplit/>
          <w:tblHeader/>
        </w:trPr>
        <w:tc>
          <w:tcPr>
            <w:tcW w:w="3367" w:type="dxa"/>
            <w:tcBorders>
              <w:bottom w:val="nil"/>
            </w:tcBorders>
            <w:shd w:val="clear" w:color="auto" w:fill="00188F"/>
          </w:tcPr>
          <w:p w14:paraId="4FDCC3A3"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A4" w14:textId="101C8BAD"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A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A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A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A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A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A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A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A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A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3BA" w14:textId="77777777" w:rsidTr="008E676F">
        <w:trPr>
          <w:cantSplit/>
          <w:tblHeader/>
        </w:trPr>
        <w:tc>
          <w:tcPr>
            <w:tcW w:w="3367" w:type="dxa"/>
            <w:tcBorders>
              <w:top w:val="nil"/>
              <w:left w:val="nil"/>
              <w:bottom w:val="nil"/>
              <w:right w:val="nil"/>
            </w:tcBorders>
          </w:tcPr>
          <w:p w14:paraId="4FDCC3AF" w14:textId="1821FB10" w:rsidR="00E75532" w:rsidRDefault="00434703" w:rsidP="00C2472D">
            <w:pPr>
              <w:pStyle w:val="ProductList-Offering2"/>
            </w:pPr>
            <w:bookmarkStart w:id="1540" w:name="_Toc379797429"/>
            <w:bookmarkStart w:id="1541" w:name="_Toc380513463"/>
            <w:bookmarkStart w:id="1542" w:name="_Toc380655513"/>
            <w:bookmarkStart w:id="1543" w:name="_Toc383689437"/>
            <w:r>
              <w:t>System Center 2012 R2 Endpoint Protection</w:t>
            </w:r>
            <w:r w:rsidR="002967A3">
              <w:fldChar w:fldCharType="begin"/>
            </w:r>
            <w:r w:rsidR="002967A3">
              <w:instrText xml:space="preserve"> XE "</w:instrText>
            </w:r>
            <w:r w:rsidR="002967A3" w:rsidRPr="003F501B">
              <w:instrText>System Center 2012 R2 Endpoint Protection</w:instrText>
            </w:r>
            <w:r w:rsidR="002967A3">
              <w:instrText xml:space="preserve">" </w:instrText>
            </w:r>
            <w:r w:rsidR="002967A3">
              <w:fldChar w:fldCharType="end"/>
            </w:r>
            <w:r w:rsidR="00561759">
              <w:t xml:space="preserve"> (Device or User SL)</w:t>
            </w:r>
            <w:bookmarkEnd w:id="1540"/>
            <w:bookmarkEnd w:id="1541"/>
            <w:bookmarkEnd w:id="1542"/>
            <w:bookmarkEnd w:id="1543"/>
          </w:p>
        </w:tc>
        <w:tc>
          <w:tcPr>
            <w:tcW w:w="738" w:type="dxa"/>
            <w:tcBorders>
              <w:top w:val="nil"/>
              <w:left w:val="nil"/>
              <w:bottom w:val="nil"/>
              <w:right w:val="nil"/>
            </w:tcBorders>
            <w:vAlign w:val="center"/>
          </w:tcPr>
          <w:p w14:paraId="4FDCC3B0" w14:textId="77777777" w:rsidR="00E75532" w:rsidRDefault="00434703" w:rsidP="00C4636F">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C3B1" w14:textId="77777777" w:rsidR="00E75532" w:rsidRDefault="00434703" w:rsidP="00C4636F">
            <w:pPr>
              <w:pStyle w:val="ProductList-OfferingBody"/>
              <w:ind w:left="-113"/>
              <w:jc w:val="center"/>
            </w:pPr>
            <w:r>
              <w:t>1</w:t>
            </w:r>
          </w:p>
        </w:tc>
        <w:tc>
          <w:tcPr>
            <w:tcW w:w="739" w:type="dxa"/>
            <w:shd w:val="clear" w:color="auto" w:fill="70AD47" w:themeFill="accent6"/>
            <w:vAlign w:val="center"/>
          </w:tcPr>
          <w:p w14:paraId="4FDCC3B2" w14:textId="77777777" w:rsidR="00E75532" w:rsidRDefault="00434703" w:rsidP="00C4636F">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 xml:space="preserve">, </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BFBFBF" w:themeFill="background1" w:themeFillShade="BF"/>
            <w:vAlign w:val="center"/>
          </w:tcPr>
          <w:p w14:paraId="4FDCC3B3"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B4"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3B5"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B6"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B7" w14:textId="77777777" w:rsidR="00E75532" w:rsidRDefault="00434703"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3B8"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B9" w14:textId="77777777" w:rsidR="00E75532" w:rsidRDefault="00E75532" w:rsidP="00C4636F">
            <w:pPr>
              <w:pStyle w:val="ProductList-OfferingBody"/>
              <w:ind w:left="-113"/>
              <w:jc w:val="center"/>
            </w:pPr>
          </w:p>
        </w:tc>
      </w:tr>
    </w:tbl>
    <w:p w14:paraId="4FDCC3BB"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BF" w14:textId="77777777" w:rsidTr="00C4636F">
        <w:tc>
          <w:tcPr>
            <w:tcW w:w="3596" w:type="dxa"/>
          </w:tcPr>
          <w:p w14:paraId="4FDCC3BC" w14:textId="77777777" w:rsidR="00782C7B" w:rsidRDefault="00782C7B" w:rsidP="00434703">
            <w:pPr>
              <w:pStyle w:val="ProductList-Body"/>
              <w:spacing w:before="20" w:after="20"/>
            </w:pPr>
          </w:p>
        </w:tc>
        <w:tc>
          <w:tcPr>
            <w:tcW w:w="3597" w:type="dxa"/>
          </w:tcPr>
          <w:p w14:paraId="4FDCC3BD" w14:textId="77777777" w:rsidR="00782C7B" w:rsidRDefault="00434703" w:rsidP="00434703">
            <w:pPr>
              <w:pStyle w:val="ProductList-Body"/>
              <w:spacing w:before="20" w:after="20"/>
            </w:pPr>
            <w:r>
              <w:t xml:space="preserve">Product Pool: </w:t>
            </w:r>
            <w:r>
              <w:rPr>
                <w:b/>
              </w:rPr>
              <w:t>Server</w:t>
            </w:r>
          </w:p>
        </w:tc>
        <w:tc>
          <w:tcPr>
            <w:tcW w:w="3597" w:type="dxa"/>
          </w:tcPr>
          <w:p w14:paraId="4FDCC3BE" w14:textId="77777777" w:rsidR="00782C7B" w:rsidRDefault="00782C7B" w:rsidP="00434703">
            <w:pPr>
              <w:pStyle w:val="ProductList-Body"/>
              <w:spacing w:before="20" w:after="20"/>
            </w:pPr>
          </w:p>
        </w:tc>
      </w:tr>
    </w:tbl>
    <w:p w14:paraId="4FDCC3C0"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3C1" w14:textId="77777777" w:rsidR="00434703" w:rsidRPr="00434703" w:rsidRDefault="00434703" w:rsidP="00434703">
      <w:pPr>
        <w:pStyle w:val="ProductList-Body"/>
        <w:rPr>
          <w:b/>
        </w:rPr>
      </w:pPr>
      <w:r w:rsidRPr="0025267B">
        <w:rPr>
          <w:b/>
          <w:color w:val="00188F"/>
        </w:rPr>
        <w:t>Upgrades/ Downgrade</w:t>
      </w:r>
    </w:p>
    <w:p w14:paraId="4FDCC3C2" w14:textId="2BFDD709" w:rsidR="00434703" w:rsidRDefault="00434703" w:rsidP="00434703">
      <w:pPr>
        <w:pStyle w:val="ProductList-Body"/>
      </w:pPr>
      <w:r>
        <w:t>Effective April 1, 2012, Forefront Endpoint Protection has become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System Center 2012 R2 Endpoint Protection</w:t>
      </w:r>
      <w:r w:rsidR="002967A3">
        <w:fldChar w:fldCharType="begin"/>
      </w:r>
      <w:r w:rsidR="002967A3">
        <w:instrText xml:space="preserve"> XE "</w:instrText>
      </w:r>
      <w:r w:rsidR="002967A3" w:rsidRPr="003F501B">
        <w:instrText>System Center 2012 R2 Endpoint Protection</w:instrText>
      </w:r>
      <w:r w:rsidR="002967A3">
        <w:instrText xml:space="preserve">" </w:instrText>
      </w:r>
      <w:r w:rsidR="002967A3">
        <w:fldChar w:fldCharType="end"/>
      </w:r>
      <w:r>
        <w:t>, as a standalone offering, conveys use rights only to protect client devices. Use rights to protect server devices can be acquired only through acquisition of System Center 2012 R2 Standard or Datacenter server management licenses.</w:t>
      </w:r>
    </w:p>
    <w:p w14:paraId="4FDCC3C3" w14:textId="77777777" w:rsidR="00434703" w:rsidRDefault="00434703" w:rsidP="00434703">
      <w:pPr>
        <w:pStyle w:val="ProductList-Body"/>
      </w:pPr>
    </w:p>
    <w:p w14:paraId="4FDCC3C4" w14:textId="7A76EA1D" w:rsidR="00434703" w:rsidRDefault="00434703" w:rsidP="00434703">
      <w:pPr>
        <w:pStyle w:val="ProductList-Body"/>
      </w:pPr>
      <w:r>
        <w:lastRenderedPageBreak/>
        <w:t>Users with active Forefront Endpoint Protection subscriptions and availing the service to protect client devices, can upgrade to and use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xml:space="preserve"> for the same purpose. Customers with System Center 2012 Endpoint Protection subscriptions may also downgrade to Forefront Endpoint Protection.</w:t>
      </w:r>
    </w:p>
    <w:p w14:paraId="4FDCC3C5" w14:textId="77777777" w:rsidR="00434703" w:rsidRDefault="00434703" w:rsidP="00434703">
      <w:pPr>
        <w:pStyle w:val="ProductList-Body"/>
      </w:pPr>
    </w:p>
    <w:p w14:paraId="4FDCC3C6" w14:textId="69651D59" w:rsidR="00434703" w:rsidRDefault="00434703" w:rsidP="00434703">
      <w:pPr>
        <w:pStyle w:val="ProductList-Body"/>
      </w:pPr>
      <w:r>
        <w:t>System Center 2012 R2 Configuration Manager is the management console for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Customers must be licensed for System Center 2012 R2 Configuration Manager to provide management for System Center 2012 R2 Endpoint Protection</w:t>
      </w:r>
      <w:r w:rsidR="002967A3">
        <w:fldChar w:fldCharType="begin"/>
      </w:r>
      <w:r w:rsidR="002967A3">
        <w:instrText xml:space="preserve"> XE "</w:instrText>
      </w:r>
      <w:r w:rsidR="002967A3" w:rsidRPr="003F501B">
        <w:instrText>System Center 2012 R2 Endpoint Protection</w:instrText>
      </w:r>
      <w:r w:rsidR="002967A3">
        <w:instrText xml:space="preserve">" </w:instrText>
      </w:r>
      <w:r w:rsidR="002967A3">
        <w:fldChar w:fldCharType="end"/>
      </w:r>
      <w:r>
        <w:t xml:space="preserve">.  Alternatively, System Center 2012 R2 Endpoint Protection can be used unmanaged without the need to license System Center 2012 R2 Configuration Manager.  </w:t>
      </w:r>
    </w:p>
    <w:p w14:paraId="4FDCC3CB" w14:textId="764C966C" w:rsidR="00585A48" w:rsidRPr="00585A48" w:rsidRDefault="00540EA2"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38450195" w14:textId="78975BDC" w:rsidR="0014192B" w:rsidRDefault="0014192B" w:rsidP="0014192B">
      <w:pPr>
        <w:pStyle w:val="ProductList-Offering2Heading"/>
        <w:outlineLvl w:val="2"/>
      </w:pPr>
      <w:bookmarkStart w:id="1544" w:name="_Toc378147678"/>
      <w:bookmarkStart w:id="1545" w:name="_Toc378151575"/>
      <w:bookmarkStart w:id="1546" w:name="_Toc379797430"/>
      <w:r>
        <w:tab/>
      </w:r>
      <w:bookmarkStart w:id="1547" w:name="_Toc380513464"/>
      <w:bookmarkStart w:id="1548" w:name="_Toc380655514"/>
      <w:bookmarkStart w:id="1549" w:name="_Toc383689438"/>
      <w:r>
        <w:t>Windows Azure Active Directory Premium</w:t>
      </w:r>
      <w:bookmarkEnd w:id="1547"/>
      <w:bookmarkEnd w:id="1548"/>
      <w:bookmarkEnd w:id="1549"/>
      <w:r w:rsidR="00CD5187">
        <w:fldChar w:fldCharType="begin"/>
      </w:r>
      <w:r w:rsidR="00CD5187">
        <w:instrText xml:space="preserve"> XE "</w:instrText>
      </w:r>
      <w:r w:rsidR="00CD5187" w:rsidRPr="009E0D45">
        <w:instrText>Windows Azure Active Directory Premium</w:instrText>
      </w:r>
      <w:r w:rsidR="00CD5187">
        <w:instrText xml:space="preserve">" </w:instrText>
      </w:r>
      <w:r w:rsidR="00CD5187">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14192B" w14:paraId="68A4B7AF" w14:textId="77777777" w:rsidTr="00DC7D20">
        <w:trPr>
          <w:cantSplit/>
          <w:tblHeader/>
        </w:trPr>
        <w:tc>
          <w:tcPr>
            <w:tcW w:w="3367" w:type="dxa"/>
            <w:tcBorders>
              <w:bottom w:val="nil"/>
            </w:tcBorders>
            <w:shd w:val="clear" w:color="auto" w:fill="00188F"/>
          </w:tcPr>
          <w:p w14:paraId="4A5A7922" w14:textId="77777777" w:rsidR="0014192B" w:rsidRPr="00EE0836" w:rsidRDefault="0014192B" w:rsidP="00DC7D20">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0BE5FC8C" w14:textId="77777777" w:rsidR="0014192B" w:rsidRPr="00EE0836" w:rsidRDefault="0014192B" w:rsidP="00DC7D2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39" w:type="dxa"/>
            <w:tcBorders>
              <w:left w:val="single" w:sz="12" w:space="0" w:color="FFFFFF" w:themeColor="background1"/>
            </w:tcBorders>
            <w:shd w:val="clear" w:color="auto" w:fill="00188F"/>
            <w:vAlign w:val="center"/>
          </w:tcPr>
          <w:p w14:paraId="11164F9E" w14:textId="77777777" w:rsidR="0014192B" w:rsidRPr="00EE0836" w:rsidRDefault="0014192B" w:rsidP="00DC7D2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1FF92230" w14:textId="77777777" w:rsidR="0014192B" w:rsidRPr="00EE0836" w:rsidRDefault="0014192B" w:rsidP="00DC7D2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33A15159" w14:textId="77777777" w:rsidR="0014192B" w:rsidRPr="00EE0836" w:rsidRDefault="0014192B" w:rsidP="00DC7D2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EBA88DD" w14:textId="77777777" w:rsidR="0014192B" w:rsidRPr="00EE0836" w:rsidRDefault="0014192B" w:rsidP="00DC7D2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652175B4" w14:textId="77777777" w:rsidR="0014192B" w:rsidRPr="00EE0836" w:rsidRDefault="0014192B" w:rsidP="00DC7D2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AD580D" w14:textId="77777777" w:rsidR="0014192B" w:rsidRPr="00EE0836" w:rsidRDefault="0014192B" w:rsidP="00DC7D2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817C682" w14:textId="77777777" w:rsidR="0014192B" w:rsidRPr="00EE0836" w:rsidRDefault="0014192B" w:rsidP="00DC7D2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5327569F" w14:textId="77777777" w:rsidR="0014192B" w:rsidRPr="00EE0836" w:rsidRDefault="0014192B" w:rsidP="00DC7D2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2732F318" w14:textId="77777777" w:rsidR="0014192B" w:rsidRPr="00EE0836" w:rsidRDefault="0014192B" w:rsidP="00DC7D2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14192B" w14:paraId="0C9F2CA6" w14:textId="77777777" w:rsidTr="00DC7D20">
        <w:trPr>
          <w:cantSplit/>
          <w:tblHeader/>
        </w:trPr>
        <w:tc>
          <w:tcPr>
            <w:tcW w:w="3367" w:type="dxa"/>
            <w:tcBorders>
              <w:top w:val="nil"/>
              <w:left w:val="nil"/>
              <w:bottom w:val="nil"/>
              <w:right w:val="nil"/>
            </w:tcBorders>
          </w:tcPr>
          <w:p w14:paraId="122797DB" w14:textId="157D106F" w:rsidR="0014192B" w:rsidRDefault="0014192B" w:rsidP="00DC7D20">
            <w:pPr>
              <w:pStyle w:val="ProductList-Offering2"/>
            </w:pPr>
            <w:bookmarkStart w:id="1550" w:name="_Toc380513465"/>
            <w:bookmarkStart w:id="1551" w:name="_Toc380655515"/>
            <w:bookmarkStart w:id="1552" w:name="_Toc383689439"/>
            <w:r>
              <w:t>Windows Azure Active Directory Premium</w:t>
            </w:r>
            <w:bookmarkEnd w:id="1550"/>
            <w:bookmarkEnd w:id="1551"/>
            <w:bookmarkEnd w:id="1552"/>
            <w:r w:rsidR="00CD5187">
              <w:fldChar w:fldCharType="begin"/>
            </w:r>
            <w:r w:rsidR="00CD5187">
              <w:instrText xml:space="preserve"> XE "</w:instrText>
            </w:r>
            <w:r w:rsidR="00CD5187" w:rsidRPr="009E0D45">
              <w:instrText>Windows Azure Active Directory Premium</w:instrText>
            </w:r>
            <w:r w:rsidR="00CD5187">
              <w:instrText xml:space="preserve">" </w:instrText>
            </w:r>
            <w:r w:rsidR="00CD5187">
              <w:fldChar w:fldCharType="end"/>
            </w:r>
          </w:p>
        </w:tc>
        <w:tc>
          <w:tcPr>
            <w:tcW w:w="738" w:type="dxa"/>
            <w:tcBorders>
              <w:top w:val="nil"/>
              <w:left w:val="nil"/>
              <w:bottom w:val="nil"/>
              <w:right w:val="nil"/>
            </w:tcBorders>
            <w:vAlign w:val="center"/>
          </w:tcPr>
          <w:p w14:paraId="13F979E3" w14:textId="77777777" w:rsidR="0014192B" w:rsidRDefault="0014192B" w:rsidP="00DC7D20">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64C5BE52" w14:textId="77777777" w:rsidR="0014192B" w:rsidRDefault="0014192B" w:rsidP="00DC7D20">
            <w:pPr>
              <w:pStyle w:val="ProductList-OfferingBody"/>
              <w:ind w:left="-113"/>
              <w:jc w:val="center"/>
            </w:pPr>
          </w:p>
        </w:tc>
        <w:tc>
          <w:tcPr>
            <w:tcW w:w="739" w:type="dxa"/>
            <w:shd w:val="clear" w:color="auto" w:fill="70AD47" w:themeFill="accent6"/>
            <w:vAlign w:val="center"/>
          </w:tcPr>
          <w:p w14:paraId="11234D39" w14:textId="77777777" w:rsidR="0014192B" w:rsidRDefault="0014192B" w:rsidP="00DC7D20">
            <w:pPr>
              <w:pStyle w:val="ProductList-OfferingBody"/>
              <w:ind w:left="-113"/>
              <w:jc w:val="center"/>
            </w:pPr>
          </w:p>
        </w:tc>
        <w:tc>
          <w:tcPr>
            <w:tcW w:w="739" w:type="dxa"/>
            <w:shd w:val="clear" w:color="auto" w:fill="BFBFBF" w:themeFill="background1" w:themeFillShade="BF"/>
            <w:vAlign w:val="center"/>
          </w:tcPr>
          <w:p w14:paraId="125639BC" w14:textId="77777777" w:rsidR="0014192B" w:rsidRDefault="0014192B" w:rsidP="00DC7D20">
            <w:pPr>
              <w:pStyle w:val="ProductList-OfferingBody"/>
              <w:ind w:left="-113"/>
              <w:jc w:val="center"/>
            </w:pPr>
          </w:p>
        </w:tc>
        <w:tc>
          <w:tcPr>
            <w:tcW w:w="739" w:type="dxa"/>
            <w:shd w:val="clear" w:color="auto" w:fill="BFBFBF" w:themeFill="background1" w:themeFillShade="BF"/>
            <w:vAlign w:val="center"/>
          </w:tcPr>
          <w:p w14:paraId="10F1935A" w14:textId="77777777" w:rsidR="0014192B" w:rsidRDefault="0014192B" w:rsidP="00DC7D20">
            <w:pPr>
              <w:pStyle w:val="ProductList-OfferingBody"/>
              <w:ind w:left="-113"/>
              <w:jc w:val="center"/>
            </w:pPr>
          </w:p>
        </w:tc>
        <w:tc>
          <w:tcPr>
            <w:tcW w:w="738" w:type="dxa"/>
            <w:shd w:val="clear" w:color="auto" w:fill="BFBFBF" w:themeFill="background1" w:themeFillShade="BF"/>
            <w:vAlign w:val="center"/>
          </w:tcPr>
          <w:p w14:paraId="1EAEA410" w14:textId="77777777" w:rsidR="0014192B" w:rsidRDefault="0014192B" w:rsidP="00DC7D20">
            <w:pPr>
              <w:pStyle w:val="ProductList-OfferingBody"/>
              <w:ind w:left="-113"/>
              <w:jc w:val="center"/>
            </w:pPr>
          </w:p>
        </w:tc>
        <w:tc>
          <w:tcPr>
            <w:tcW w:w="739" w:type="dxa"/>
            <w:shd w:val="clear" w:color="auto" w:fill="BFBFBF" w:themeFill="background1" w:themeFillShade="BF"/>
            <w:vAlign w:val="center"/>
          </w:tcPr>
          <w:p w14:paraId="2CD8AE6A" w14:textId="77777777" w:rsidR="0014192B" w:rsidRDefault="0014192B" w:rsidP="00DC7D20">
            <w:pPr>
              <w:pStyle w:val="ProductList-OfferingBody"/>
              <w:ind w:left="-113"/>
              <w:jc w:val="center"/>
            </w:pPr>
          </w:p>
        </w:tc>
        <w:tc>
          <w:tcPr>
            <w:tcW w:w="739" w:type="dxa"/>
            <w:shd w:val="clear" w:color="auto" w:fill="BFBFBF" w:themeFill="background1" w:themeFillShade="BF"/>
            <w:vAlign w:val="center"/>
          </w:tcPr>
          <w:p w14:paraId="0FA7DF9E" w14:textId="77777777" w:rsidR="0014192B" w:rsidRDefault="0014192B" w:rsidP="00DC7D20">
            <w:pPr>
              <w:pStyle w:val="ProductList-OfferingBody"/>
              <w:ind w:left="-113"/>
              <w:jc w:val="center"/>
            </w:pPr>
          </w:p>
        </w:tc>
        <w:tc>
          <w:tcPr>
            <w:tcW w:w="739" w:type="dxa"/>
            <w:shd w:val="clear" w:color="auto" w:fill="BFBFBF" w:themeFill="background1" w:themeFillShade="BF"/>
            <w:vAlign w:val="center"/>
          </w:tcPr>
          <w:p w14:paraId="363A7256" w14:textId="77777777" w:rsidR="0014192B" w:rsidRDefault="0014192B" w:rsidP="00DC7D20">
            <w:pPr>
              <w:pStyle w:val="ProductList-OfferingBody"/>
              <w:ind w:left="-113"/>
              <w:jc w:val="center"/>
            </w:pPr>
          </w:p>
        </w:tc>
        <w:tc>
          <w:tcPr>
            <w:tcW w:w="739" w:type="dxa"/>
            <w:shd w:val="clear" w:color="auto" w:fill="70AD47" w:themeFill="accent6"/>
            <w:vAlign w:val="center"/>
          </w:tcPr>
          <w:p w14:paraId="7B412115" w14:textId="77777777" w:rsidR="0014192B" w:rsidRDefault="0014192B" w:rsidP="00DC7D20">
            <w:pPr>
              <w:pStyle w:val="ProductList-OfferingBody"/>
              <w:ind w:left="-113"/>
              <w:jc w:val="center"/>
            </w:pPr>
          </w:p>
        </w:tc>
      </w:tr>
    </w:tbl>
    <w:p w14:paraId="5180A642" w14:textId="77777777" w:rsidR="0014192B" w:rsidRDefault="0014192B" w:rsidP="0014192B">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14192B" w14:paraId="459F8BAE" w14:textId="77777777" w:rsidTr="00DC7D20">
        <w:tc>
          <w:tcPr>
            <w:tcW w:w="3596" w:type="dxa"/>
          </w:tcPr>
          <w:p w14:paraId="4F771688" w14:textId="77777777" w:rsidR="0014192B" w:rsidRDefault="0014192B" w:rsidP="00DC7D20">
            <w:pPr>
              <w:pStyle w:val="ProductList-Body"/>
              <w:spacing w:before="20" w:after="20"/>
            </w:pPr>
            <w:r>
              <w:t xml:space="preserve">Reduction Eligible: </w:t>
            </w:r>
            <w:r>
              <w:rPr>
                <w:b/>
              </w:rPr>
              <w:t>All</w:t>
            </w:r>
          </w:p>
        </w:tc>
        <w:tc>
          <w:tcPr>
            <w:tcW w:w="3597" w:type="dxa"/>
          </w:tcPr>
          <w:p w14:paraId="26A8301B" w14:textId="77777777" w:rsidR="0014192B" w:rsidRDefault="0014192B" w:rsidP="00DC7D20">
            <w:pPr>
              <w:pStyle w:val="ProductList-Body"/>
              <w:spacing w:before="20" w:after="20"/>
            </w:pPr>
            <w:r>
              <w:t xml:space="preserve">Product Pool: </w:t>
            </w:r>
            <w:r>
              <w:rPr>
                <w:b/>
              </w:rPr>
              <w:t>Server</w:t>
            </w:r>
          </w:p>
        </w:tc>
        <w:tc>
          <w:tcPr>
            <w:tcW w:w="3597" w:type="dxa"/>
          </w:tcPr>
          <w:p w14:paraId="1D4A4757" w14:textId="77777777" w:rsidR="0014192B" w:rsidRDefault="0014192B" w:rsidP="00DC7D20">
            <w:pPr>
              <w:pStyle w:val="ProductList-Body"/>
              <w:spacing w:before="20" w:after="20"/>
            </w:pPr>
            <w:r>
              <w:t xml:space="preserve">Extended Term Eligible: </w:t>
            </w:r>
            <w:r>
              <w:rPr>
                <w:b/>
              </w:rPr>
              <w:t>All</w:t>
            </w:r>
          </w:p>
        </w:tc>
      </w:tr>
    </w:tbl>
    <w:p w14:paraId="14BE5919" w14:textId="77777777" w:rsidR="0014192B" w:rsidRPr="00782C7B" w:rsidRDefault="0014192B" w:rsidP="0014192B">
      <w:pPr>
        <w:pStyle w:val="ProductList-Body"/>
        <w:shd w:val="clear" w:color="auto" w:fill="D9D9D9" w:themeFill="background1" w:themeFillShade="D9"/>
        <w:spacing w:before="120" w:after="120"/>
        <w:rPr>
          <w:b/>
        </w:rPr>
      </w:pPr>
      <w:r w:rsidRPr="00782C7B">
        <w:rPr>
          <w:b/>
        </w:rPr>
        <w:t>Additional Information</w:t>
      </w:r>
    </w:p>
    <w:p w14:paraId="656CC11D" w14:textId="77777777" w:rsidR="0014192B" w:rsidRPr="00434703" w:rsidRDefault="0014192B" w:rsidP="0014192B">
      <w:pPr>
        <w:pStyle w:val="ProductList-Body"/>
        <w:rPr>
          <w:b/>
        </w:rPr>
      </w:pPr>
      <w:r>
        <w:rPr>
          <w:b/>
          <w:color w:val="00188F"/>
        </w:rPr>
        <w:t>Subscription Term</w:t>
      </w:r>
    </w:p>
    <w:p w14:paraId="183955BF" w14:textId="7F42D8F9" w:rsidR="0014192B" w:rsidRDefault="0014192B" w:rsidP="0014192B">
      <w:pPr>
        <w:pStyle w:val="ProductList-Body"/>
      </w:pPr>
      <w:r w:rsidRPr="0014192B">
        <w:t>Windows Azure Active Directory Premium</w:t>
      </w:r>
      <w:r w:rsidR="00CD5187">
        <w:fldChar w:fldCharType="begin"/>
      </w:r>
      <w:r w:rsidR="00CD5187">
        <w:instrText xml:space="preserve"> XE "</w:instrText>
      </w:r>
      <w:r w:rsidR="00CD5187" w:rsidRPr="009E0D45">
        <w:instrText>Windows Azure Active Directory Premium</w:instrText>
      </w:r>
      <w:r w:rsidR="00CD5187">
        <w:instrText xml:space="preserve">" </w:instrText>
      </w:r>
      <w:r w:rsidR="00CD5187">
        <w:fldChar w:fldCharType="end"/>
      </w:r>
      <w:r w:rsidRPr="0014192B">
        <w:t xml:space="preserve"> customers may subscribe only for a subscription term that ends on the customer’s enrollment end date (“coterminous”). Customers may reduce Windows Azure Active Directory Premium licenses for any future Anniversary Date by notifying their reseller of their intention and upon acceptance by Microsoft prior to the Anniversary Date.</w:t>
      </w:r>
    </w:p>
    <w:p w14:paraId="6A9B3C8D" w14:textId="77777777" w:rsidR="0014192B" w:rsidRDefault="0014192B" w:rsidP="0014192B">
      <w:pPr>
        <w:pStyle w:val="ProductList-Body"/>
      </w:pPr>
    </w:p>
    <w:p w14:paraId="606EE7F4" w14:textId="77777777" w:rsidR="0014192B" w:rsidRPr="0014192B" w:rsidRDefault="0014192B" w:rsidP="0014192B">
      <w:pPr>
        <w:pStyle w:val="ProductList-Body"/>
        <w:rPr>
          <w:b/>
          <w:color w:val="00188F"/>
        </w:rPr>
      </w:pPr>
      <w:r w:rsidRPr="0014192B">
        <w:rPr>
          <w:b/>
          <w:color w:val="00188F"/>
        </w:rPr>
        <w:t>License Reassignment</w:t>
      </w:r>
    </w:p>
    <w:p w14:paraId="19C569B7" w14:textId="51AA9B4C" w:rsidR="0014192B" w:rsidRDefault="0014192B" w:rsidP="0014192B">
      <w:pPr>
        <w:pStyle w:val="ProductList-Body"/>
      </w:pPr>
      <w:r w:rsidRPr="0014192B">
        <w:t>Customers may reassign Windows Azure Active Directory Premium</w:t>
      </w:r>
      <w:r w:rsidR="00CD5187">
        <w:fldChar w:fldCharType="begin"/>
      </w:r>
      <w:r w:rsidR="00CD5187">
        <w:instrText xml:space="preserve"> XE "</w:instrText>
      </w:r>
      <w:r w:rsidR="00CD5187" w:rsidRPr="009E0D45">
        <w:instrText>Windows Azure Active Directory Premium</w:instrText>
      </w:r>
      <w:r w:rsidR="00CD5187">
        <w:instrText xml:space="preserve">" </w:instrText>
      </w:r>
      <w:r w:rsidR="00CD5187">
        <w:fldChar w:fldCharType="end"/>
      </w:r>
      <w:r w:rsidRPr="0014192B">
        <w:t xml:space="preserve"> licenses, but not on a short term basis (i.e., not within 90 days of the last assignment).</w:t>
      </w:r>
    </w:p>
    <w:p w14:paraId="45753E70" w14:textId="77777777" w:rsidR="0014192B" w:rsidRPr="00585A48" w:rsidRDefault="00540EA2" w:rsidP="0014192B">
      <w:pPr>
        <w:pStyle w:val="ProductList-Body"/>
        <w:shd w:val="clear" w:color="auto" w:fill="A6A6A6" w:themeFill="background1" w:themeFillShade="A6"/>
        <w:spacing w:before="120" w:after="240"/>
        <w:jc w:val="right"/>
        <w:rPr>
          <w:sz w:val="16"/>
          <w:szCs w:val="16"/>
        </w:rPr>
      </w:pPr>
      <w:hyperlink w:anchor="ToC" w:history="1">
        <w:r w:rsidR="0014192B" w:rsidRPr="00585A48">
          <w:rPr>
            <w:rStyle w:val="Hyperlink"/>
            <w:sz w:val="16"/>
            <w:szCs w:val="16"/>
          </w:rPr>
          <w:t>Table of Contents</w:t>
        </w:r>
      </w:hyperlink>
      <w:r w:rsidR="0014192B" w:rsidRPr="00585A48">
        <w:rPr>
          <w:sz w:val="16"/>
          <w:szCs w:val="16"/>
        </w:rPr>
        <w:t xml:space="preserve"> / </w:t>
      </w:r>
      <w:hyperlink w:anchor="ChartKey" w:history="1">
        <w:r w:rsidR="0014192B" w:rsidRPr="00585A48">
          <w:rPr>
            <w:rStyle w:val="Hyperlink"/>
            <w:sz w:val="16"/>
            <w:szCs w:val="16"/>
          </w:rPr>
          <w:t>Chart Key</w:t>
        </w:r>
      </w:hyperlink>
      <w:r w:rsidR="0014192B" w:rsidRPr="00585A48">
        <w:rPr>
          <w:sz w:val="16"/>
          <w:szCs w:val="16"/>
        </w:rPr>
        <w:t xml:space="preserve"> / </w:t>
      </w:r>
      <w:hyperlink w:anchor="Index" w:history="1">
        <w:r w:rsidR="0014192B" w:rsidRPr="00585A48">
          <w:rPr>
            <w:rStyle w:val="Hyperlink"/>
            <w:sz w:val="16"/>
            <w:szCs w:val="16"/>
          </w:rPr>
          <w:t>Index</w:t>
        </w:r>
      </w:hyperlink>
    </w:p>
    <w:p w14:paraId="4FDCC3CC" w14:textId="396B2945" w:rsidR="009A0C93" w:rsidRDefault="0014192B" w:rsidP="0014192B">
      <w:pPr>
        <w:pStyle w:val="ProductList-Offering2Heading"/>
        <w:outlineLvl w:val="2"/>
      </w:pPr>
      <w:r>
        <w:tab/>
      </w:r>
      <w:bookmarkStart w:id="1553" w:name="_Toc380513466"/>
      <w:bookmarkStart w:id="1554" w:name="_Toc380655516"/>
      <w:bookmarkStart w:id="1555" w:name="_Toc383689440"/>
      <w:r w:rsidR="00FA00BF">
        <w:t>Yammer</w:t>
      </w:r>
      <w:bookmarkEnd w:id="1544"/>
      <w:bookmarkEnd w:id="1545"/>
      <w:bookmarkEnd w:id="1546"/>
      <w:r w:rsidR="00E366FD">
        <w:t xml:space="preserve"> Enterprise</w:t>
      </w:r>
      <w:bookmarkEnd w:id="1553"/>
      <w:bookmarkEnd w:id="1554"/>
      <w:bookmarkEnd w:id="1555"/>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D8" w14:textId="77777777" w:rsidTr="008E676F">
        <w:trPr>
          <w:cantSplit/>
          <w:tblHeader/>
        </w:trPr>
        <w:tc>
          <w:tcPr>
            <w:tcW w:w="3367" w:type="dxa"/>
            <w:tcBorders>
              <w:bottom w:val="nil"/>
            </w:tcBorders>
            <w:shd w:val="clear" w:color="auto" w:fill="00188F"/>
          </w:tcPr>
          <w:p w14:paraId="4FDCC3CD"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CE" w14:textId="197EC885"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C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D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D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D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D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D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D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D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D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3E4" w14:textId="77777777" w:rsidTr="00353E4C">
        <w:trPr>
          <w:cantSplit/>
          <w:tblHeader/>
        </w:trPr>
        <w:tc>
          <w:tcPr>
            <w:tcW w:w="3367" w:type="dxa"/>
            <w:tcBorders>
              <w:top w:val="nil"/>
              <w:left w:val="nil"/>
              <w:bottom w:val="nil"/>
              <w:right w:val="nil"/>
            </w:tcBorders>
          </w:tcPr>
          <w:p w14:paraId="4FDCC3D9" w14:textId="08EEE02E" w:rsidR="00E75532" w:rsidRDefault="001D7C37" w:rsidP="001D7C37">
            <w:pPr>
              <w:pStyle w:val="ProductList-Offering2"/>
            </w:pPr>
            <w:bookmarkStart w:id="1556" w:name="_Toc379797431"/>
            <w:bookmarkStart w:id="1557" w:name="_Toc380513467"/>
            <w:bookmarkStart w:id="1558" w:name="_Toc380655517"/>
            <w:bookmarkStart w:id="1559" w:name="_Toc383689441"/>
            <w:r>
              <w:t>Yammer Enterprise</w:t>
            </w:r>
            <w:bookmarkEnd w:id="1556"/>
            <w:bookmarkEnd w:id="1557"/>
            <w:bookmarkEnd w:id="1558"/>
            <w:bookmarkEnd w:id="1559"/>
            <w:r w:rsidR="002967A3">
              <w:fldChar w:fldCharType="begin"/>
            </w:r>
            <w:r w:rsidR="002967A3">
              <w:instrText xml:space="preserve"> XE "</w:instrText>
            </w:r>
            <w:r w:rsidR="002967A3" w:rsidRPr="003F501B">
              <w:instrText>Yammer Enterprise</w:instrText>
            </w:r>
            <w:r w:rsidR="002967A3">
              <w:instrText xml:space="preserve">" </w:instrText>
            </w:r>
            <w:r w:rsidR="002967A3">
              <w:fldChar w:fldCharType="end"/>
            </w:r>
          </w:p>
        </w:tc>
        <w:tc>
          <w:tcPr>
            <w:tcW w:w="738" w:type="dxa"/>
            <w:tcBorders>
              <w:top w:val="nil"/>
              <w:left w:val="nil"/>
              <w:bottom w:val="nil"/>
              <w:right w:val="nil"/>
            </w:tcBorders>
            <w:vAlign w:val="center"/>
          </w:tcPr>
          <w:p w14:paraId="4FDCC3DA" w14:textId="6AE6D8CA" w:rsidR="00E75532" w:rsidRDefault="001D2A76"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3DB"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DC" w14:textId="77777777" w:rsidR="00E75532" w:rsidRDefault="001D7C37"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DD"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DE"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C3DF"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E0"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E1" w14:textId="05587A08" w:rsidR="00E75532" w:rsidRDefault="00353E4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E2"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E3" w14:textId="77777777" w:rsidR="00E75532" w:rsidRDefault="00E75532" w:rsidP="00C4636F">
            <w:pPr>
              <w:pStyle w:val="ProductList-OfferingBody"/>
              <w:ind w:left="-113"/>
              <w:jc w:val="center"/>
            </w:pPr>
          </w:p>
        </w:tc>
      </w:tr>
    </w:tbl>
    <w:p w14:paraId="4FDCC3E5"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E9" w14:textId="77777777" w:rsidTr="00C4636F">
        <w:tc>
          <w:tcPr>
            <w:tcW w:w="3596" w:type="dxa"/>
          </w:tcPr>
          <w:p w14:paraId="4FDCC3E6" w14:textId="77777777" w:rsidR="00782C7B" w:rsidRPr="001D7C37" w:rsidRDefault="001D7C37" w:rsidP="001D7C37">
            <w:pPr>
              <w:pStyle w:val="ProductList-Body"/>
              <w:spacing w:before="20" w:after="20"/>
              <w:rPr>
                <w:b/>
              </w:rPr>
            </w:pPr>
            <w:r>
              <w:t xml:space="preserve">Reduction Eligible: </w:t>
            </w:r>
            <w:r>
              <w:rPr>
                <w:b/>
              </w:rPr>
              <w:t>All</w:t>
            </w:r>
          </w:p>
        </w:tc>
        <w:tc>
          <w:tcPr>
            <w:tcW w:w="3597" w:type="dxa"/>
          </w:tcPr>
          <w:p w14:paraId="4FDCC3E7" w14:textId="77777777" w:rsidR="00782C7B" w:rsidRPr="001D7C37" w:rsidRDefault="001D7C37" w:rsidP="001D7C37">
            <w:pPr>
              <w:pStyle w:val="ProductList-Body"/>
              <w:spacing w:before="20" w:after="20"/>
              <w:rPr>
                <w:b/>
              </w:rPr>
            </w:pPr>
            <w:r>
              <w:t xml:space="preserve">Product Pool: </w:t>
            </w:r>
            <w:r>
              <w:rPr>
                <w:b/>
              </w:rPr>
              <w:t>Server</w:t>
            </w:r>
          </w:p>
        </w:tc>
        <w:tc>
          <w:tcPr>
            <w:tcW w:w="3597" w:type="dxa"/>
          </w:tcPr>
          <w:p w14:paraId="4FDCC3E8" w14:textId="77777777" w:rsidR="00782C7B" w:rsidRPr="001D7C37" w:rsidRDefault="001D7C37" w:rsidP="001D7C37">
            <w:pPr>
              <w:pStyle w:val="ProductList-Body"/>
              <w:spacing w:before="20" w:after="20"/>
              <w:rPr>
                <w:b/>
              </w:rPr>
            </w:pPr>
            <w:r>
              <w:t xml:space="preserve">Extended Term Eligible: </w:t>
            </w:r>
            <w:r>
              <w:rPr>
                <w:b/>
              </w:rPr>
              <w:t>All</w:t>
            </w:r>
          </w:p>
        </w:tc>
      </w:tr>
      <w:tr w:rsidR="00782C7B" w14:paraId="4FDCC3ED" w14:textId="77777777" w:rsidTr="00C4636F">
        <w:tc>
          <w:tcPr>
            <w:tcW w:w="3596" w:type="dxa"/>
          </w:tcPr>
          <w:p w14:paraId="4FDCC3EA" w14:textId="77777777" w:rsidR="00782C7B" w:rsidRPr="001D7C37" w:rsidRDefault="001D7C37" w:rsidP="001D7C37">
            <w:pPr>
              <w:pStyle w:val="ProductList-Body"/>
              <w:spacing w:before="20" w:after="20"/>
              <w:rPr>
                <w:b/>
              </w:rPr>
            </w:pPr>
            <w:r>
              <w:t xml:space="preserve">True-up Eligible: </w:t>
            </w:r>
            <w:r>
              <w:rPr>
                <w:b/>
              </w:rPr>
              <w:t>All</w:t>
            </w:r>
          </w:p>
        </w:tc>
        <w:tc>
          <w:tcPr>
            <w:tcW w:w="3597" w:type="dxa"/>
          </w:tcPr>
          <w:p w14:paraId="4FDCC3EB" w14:textId="77777777" w:rsidR="00782C7B" w:rsidRDefault="00782C7B" w:rsidP="001D7C37">
            <w:pPr>
              <w:pStyle w:val="ProductList-Body"/>
              <w:spacing w:before="20" w:after="20"/>
            </w:pPr>
          </w:p>
        </w:tc>
        <w:tc>
          <w:tcPr>
            <w:tcW w:w="3597" w:type="dxa"/>
          </w:tcPr>
          <w:p w14:paraId="4FDCC3EC" w14:textId="77777777" w:rsidR="00782C7B" w:rsidRDefault="00782C7B" w:rsidP="001D7C37">
            <w:pPr>
              <w:pStyle w:val="ProductList-Body"/>
              <w:spacing w:before="20" w:after="20"/>
            </w:pPr>
          </w:p>
        </w:tc>
      </w:tr>
    </w:tbl>
    <w:p w14:paraId="4FDCC3EE" w14:textId="77777777" w:rsidR="00585A48" w:rsidRPr="00585A48" w:rsidRDefault="00540EA2"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EF" w14:textId="77777777" w:rsidR="009A0C93" w:rsidRDefault="009A0C93" w:rsidP="004F3C6D">
      <w:pPr>
        <w:pStyle w:val="ProductList-Body"/>
      </w:pPr>
    </w:p>
    <w:p w14:paraId="4FDCC3F0" w14:textId="77777777" w:rsidR="006B2591" w:rsidRDefault="006B2591" w:rsidP="004F3C6D">
      <w:pPr>
        <w:pStyle w:val="ProductList-Body"/>
        <w:sectPr w:rsidR="006B2591" w:rsidSect="00F20AFE">
          <w:footerReference w:type="default" r:id="rId52"/>
          <w:pgSz w:w="12240" w:h="15840"/>
          <w:pgMar w:top="1440" w:right="720" w:bottom="1440" w:left="720" w:header="720" w:footer="720" w:gutter="0"/>
          <w:cols w:space="720"/>
          <w:docGrid w:linePitch="360"/>
        </w:sectPr>
      </w:pPr>
    </w:p>
    <w:p w14:paraId="4FDCC3F1" w14:textId="77777777" w:rsidR="009A0C93" w:rsidRDefault="006B2591" w:rsidP="00661180">
      <w:pPr>
        <w:pStyle w:val="ProductList-SectionHeading"/>
        <w:outlineLvl w:val="0"/>
      </w:pPr>
      <w:bookmarkStart w:id="1560" w:name="SoftwareAssurance"/>
      <w:bookmarkStart w:id="1561" w:name="_Toc378147679"/>
      <w:bookmarkStart w:id="1562" w:name="_Toc378151576"/>
      <w:bookmarkStart w:id="1563" w:name="_Toc379797432"/>
      <w:bookmarkStart w:id="1564" w:name="_Toc380513468"/>
      <w:bookmarkStart w:id="1565" w:name="_Toc380655518"/>
      <w:bookmarkStart w:id="1566" w:name="_Toc383689442"/>
      <w:r>
        <w:lastRenderedPageBreak/>
        <w:t>Software Assurance</w:t>
      </w:r>
      <w:bookmarkEnd w:id="1560"/>
      <w:bookmarkEnd w:id="1561"/>
      <w:bookmarkEnd w:id="1562"/>
      <w:bookmarkEnd w:id="1563"/>
      <w:bookmarkEnd w:id="1564"/>
      <w:bookmarkEnd w:id="1565"/>
      <w:bookmarkEnd w:id="1566"/>
    </w:p>
    <w:p w14:paraId="78CECC5E" w14:textId="1EEF9EE3" w:rsidR="00AA0B21" w:rsidRPr="00AA0B21" w:rsidRDefault="00AA0B21" w:rsidP="00331AD0">
      <w:pPr>
        <w:pStyle w:val="ProductList-Body"/>
      </w:pPr>
      <w:bookmarkStart w:id="1567" w:name="_Toc379797433"/>
      <w:bookmarkStart w:id="1568" w:name="_Toc380513469"/>
      <w:bookmarkStart w:id="1569" w:name="_Toc380655519"/>
      <w:bookmarkStart w:id="1570" w:name="_Toc378147680"/>
      <w:bookmarkStart w:id="1571" w:name="_Toc378151577"/>
      <w:r w:rsidRPr="00AA0B21">
        <w:t>Microsoft Software Assurance for Volume Licensing (SA) is a range of tools and resources to help with deployment and management of Microsoft Products.</w:t>
      </w:r>
      <w:bookmarkEnd w:id="1567"/>
      <w:bookmarkEnd w:id="1568"/>
      <w:bookmarkEnd w:id="1569"/>
    </w:p>
    <w:p w14:paraId="4FDCC3F2" w14:textId="77777777" w:rsidR="009A0C93" w:rsidRDefault="00FA00BF" w:rsidP="002E202B">
      <w:pPr>
        <w:pStyle w:val="ProductList-Offering1Heading"/>
        <w:outlineLvl w:val="1"/>
      </w:pPr>
      <w:bookmarkStart w:id="1572" w:name="_Toc379797434"/>
      <w:bookmarkStart w:id="1573" w:name="_Toc380513470"/>
      <w:bookmarkStart w:id="1574" w:name="_Toc380655520"/>
      <w:bookmarkStart w:id="1575" w:name="_Toc383689443"/>
      <w:r>
        <w:t>Purchasing Software Assurance</w:t>
      </w:r>
      <w:bookmarkEnd w:id="1570"/>
      <w:bookmarkEnd w:id="1571"/>
      <w:bookmarkEnd w:id="1572"/>
      <w:bookmarkEnd w:id="1573"/>
      <w:bookmarkEnd w:id="1574"/>
      <w:bookmarkEnd w:id="1575"/>
    </w:p>
    <w:p w14:paraId="38029F81" w14:textId="1F53228B" w:rsidR="00AA0B21" w:rsidRDefault="00AA0B21" w:rsidP="00AA0B21">
      <w:pPr>
        <w:pStyle w:val="ProductList-Body"/>
      </w:pPr>
      <w:r w:rsidRPr="00AA0B21">
        <w:t>There are three different levels of commitment a customer can select when purchasing SA, which may vary by program.  A customer can</w:t>
      </w:r>
      <w:r>
        <w:t xml:space="preserve">: </w:t>
      </w:r>
    </w:p>
    <w:p w14:paraId="4FDCC3F3" w14:textId="1D75AE59" w:rsidR="00362758" w:rsidRDefault="00362758" w:rsidP="00026DDE">
      <w:pPr>
        <w:pStyle w:val="ProductList-Body"/>
        <w:numPr>
          <w:ilvl w:val="0"/>
          <w:numId w:val="12"/>
        </w:numPr>
        <w:ind w:left="450" w:hanging="270"/>
      </w:pPr>
      <w:r>
        <w:t xml:space="preserve">Commit to attaching SA on all platform products.  </w:t>
      </w:r>
    </w:p>
    <w:p w14:paraId="4FDCC3F4" w14:textId="47622BD4" w:rsidR="00362758" w:rsidRDefault="00362758" w:rsidP="00026DDE">
      <w:pPr>
        <w:pStyle w:val="ProductList-Body"/>
        <w:numPr>
          <w:ilvl w:val="0"/>
          <w:numId w:val="12"/>
        </w:numPr>
        <w:ind w:left="450" w:hanging="270"/>
      </w:pPr>
      <w:r>
        <w:t xml:space="preserve">Commit to attaching SA on all purchases under a particular </w:t>
      </w:r>
      <w:r w:rsidR="00BA49EA">
        <w:t>P</w:t>
      </w:r>
      <w:r>
        <w:t xml:space="preserve">roduct pool (Applications, Systems or Servers), referred to as Software Assurance Membership (SAM). This does not require </w:t>
      </w:r>
      <w:r w:rsidR="009C45A3">
        <w:t>a co</w:t>
      </w:r>
      <w:r w:rsidR="00241D62">
        <w:t>m</w:t>
      </w:r>
      <w:r w:rsidR="009C45A3">
        <w:t>pany-</w:t>
      </w:r>
      <w:r w:rsidR="00F84975">
        <w:t>w</w:t>
      </w:r>
      <w:r>
        <w:t xml:space="preserve">ide commitment on SA. </w:t>
      </w:r>
    </w:p>
    <w:p w14:paraId="4FDCC3F5" w14:textId="0A2DC929" w:rsidR="00362758" w:rsidRDefault="00362758" w:rsidP="00026DDE">
      <w:pPr>
        <w:pStyle w:val="ProductList-Body"/>
        <w:numPr>
          <w:ilvl w:val="0"/>
          <w:numId w:val="12"/>
        </w:numPr>
        <w:ind w:left="450" w:hanging="270"/>
      </w:pPr>
      <w:r>
        <w:t xml:space="preserve">Purchase SA on individual </w:t>
      </w:r>
      <w:r w:rsidR="006F2563">
        <w:t>P</w:t>
      </w:r>
      <w:r>
        <w:t xml:space="preserve">roducts without making any commitment to expanding SA to other </w:t>
      </w:r>
      <w:r w:rsidR="006F2563">
        <w:t>P</w:t>
      </w:r>
      <w:r>
        <w:t>roducts.</w:t>
      </w:r>
    </w:p>
    <w:p w14:paraId="4FDCC3F6" w14:textId="77777777" w:rsidR="00362758" w:rsidRDefault="00362758" w:rsidP="00362758">
      <w:pPr>
        <w:pStyle w:val="ProductList-Body"/>
      </w:pPr>
    </w:p>
    <w:p w14:paraId="4FDCC3F7" w14:textId="0444CD38" w:rsidR="00362758" w:rsidRDefault="00ED080D" w:rsidP="00362758">
      <w:pPr>
        <w:pStyle w:val="ProductList-Body"/>
      </w:pPr>
      <w:r>
        <w:t>SA</w:t>
      </w:r>
      <w:r w:rsidRPr="00ED080D">
        <w:t xml:space="preserve"> must be acquired at the time of acquiring the License or upon renewal of an existing SA term.  </w:t>
      </w:r>
      <w:r w:rsidR="00362758">
        <w:t xml:space="preserve">Unless otherwise stated, only licenses for the latest version of a </w:t>
      </w:r>
      <w:r w:rsidR="006F2563">
        <w:t>P</w:t>
      </w:r>
      <w:r w:rsidR="00362758">
        <w:t>roduct are eligible</w:t>
      </w:r>
      <w:r w:rsidR="009C45A3">
        <w:t xml:space="preserve"> for SA</w:t>
      </w:r>
      <w:r w:rsidR="00362758">
        <w:t>.  .  EAP customers who have previously deferred Licenses (SA</w:t>
      </w:r>
      <w:r w:rsidR="00241D62">
        <w:t xml:space="preserve"> </w:t>
      </w:r>
      <w:r w:rsidR="00362758">
        <w:t>prio</w:t>
      </w:r>
      <w:r w:rsidR="00241D62">
        <w:t xml:space="preserve">r </w:t>
      </w:r>
      <w:r w:rsidR="00362758">
        <w:t>L) SKUs must buyout their Licenses before they can renew SA.</w:t>
      </w:r>
    </w:p>
    <w:p w14:paraId="4FDCC3F8" w14:textId="77777777" w:rsidR="00362758" w:rsidRDefault="00362758" w:rsidP="00362758">
      <w:pPr>
        <w:pStyle w:val="ProductList-Body"/>
      </w:pPr>
    </w:p>
    <w:p w14:paraId="4FDCC3F9" w14:textId="32DB010E" w:rsidR="00362758" w:rsidRDefault="00362758" w:rsidP="00362758">
      <w:pPr>
        <w:pStyle w:val="ProductList-Body"/>
      </w:pPr>
      <w:r>
        <w:t xml:space="preserve">In the case of a transfer of perpetual Licenses, the transferee may acquire SA for such transferred Licenses within 30 days from the date of transfer and provided that the </w:t>
      </w:r>
      <w:r w:rsidR="00241D62">
        <w:t>transferor</w:t>
      </w:r>
      <w:r w:rsidR="009C45A3">
        <w:t xml:space="preserve"> maintained</w:t>
      </w:r>
      <w:r>
        <w:t xml:space="preserve"> active SA </w:t>
      </w:r>
      <w:r w:rsidR="009C45A3">
        <w:t>for the Licenses up until the date of</w:t>
      </w:r>
      <w:r>
        <w:t xml:space="preserve"> transfer.  </w:t>
      </w:r>
    </w:p>
    <w:p w14:paraId="4FDCC3FA" w14:textId="77777777" w:rsidR="00362758" w:rsidRDefault="00362758" w:rsidP="00362758">
      <w:pPr>
        <w:pStyle w:val="ProductList-Body"/>
      </w:pPr>
    </w:p>
    <w:p w14:paraId="4FDCC3FB" w14:textId="5E817F23" w:rsidR="009A0C93" w:rsidRPr="00362758" w:rsidRDefault="00ED080D" w:rsidP="00362758">
      <w:pPr>
        <w:pStyle w:val="ProductList-Body"/>
        <w:rPr>
          <w:color w:val="000000" w:themeColor="text1"/>
        </w:rPr>
      </w:pPr>
      <w:r>
        <w:t>As an exception to the general rule, c</w:t>
      </w:r>
      <w:r w:rsidR="00362758">
        <w:t xml:space="preserve">ustomers may have the option to acquire SA for certain licenses purchased from the Retail channel (full packaged product) or from an Original Equipment Manufacturer (OEM), as described in the table below.   </w:t>
      </w:r>
      <w:r w:rsidR="00362758" w:rsidDel="002743C4">
        <w:t>Under Open Value, this option applies only to non</w:t>
      </w:r>
      <w:r w:rsidR="00F84975" w:rsidDel="002743C4">
        <w:t>-</w:t>
      </w:r>
      <w:r w:rsidR="00362758" w:rsidDel="002743C4">
        <w:t>Organization</w:t>
      </w:r>
      <w:r w:rsidR="009C45A3" w:rsidDel="002743C4">
        <w:t>–w</w:t>
      </w:r>
      <w:r w:rsidR="00362758" w:rsidDel="002743C4">
        <w:t>ide</w:t>
      </w:r>
      <w:r w:rsidR="009C45A3" w:rsidDel="002743C4">
        <w:t>/ Company-wide</w:t>
      </w:r>
      <w:r w:rsidR="00362758" w:rsidDel="002743C4">
        <w:t xml:space="preserve"> products.  </w:t>
      </w:r>
      <w:r w:rsidR="00362758">
        <w:t>Under Enterprise Agreements, it applies only to Additional Products within 90 days</w:t>
      </w:r>
      <w:r w:rsidR="009C45A3">
        <w:t xml:space="preserve"> from the date of purchase</w:t>
      </w:r>
      <w:r w:rsidR="00362758">
        <w:t>.  Customers who acquire SA for OEM or retail licenses have the option of installing and using the Volume Licensing software for the current version at any time.</w:t>
      </w:r>
    </w:p>
    <w:p w14:paraId="4FDCC3FC" w14:textId="77777777" w:rsidR="009A0C93" w:rsidRPr="00362758" w:rsidRDefault="009A0C93" w:rsidP="004F3C6D">
      <w:pPr>
        <w:pStyle w:val="ProductList-Body"/>
        <w:rPr>
          <w:color w:val="000000" w:themeColor="text1"/>
        </w:rPr>
      </w:pPr>
    </w:p>
    <w:tbl>
      <w:tblPr>
        <w:tblStyle w:val="TableGrid"/>
        <w:tblW w:w="0" w:type="auto"/>
        <w:tblInd w:w="-5" w:type="dxa"/>
        <w:tblLook w:val="04A0" w:firstRow="1" w:lastRow="0" w:firstColumn="1" w:lastColumn="0" w:noHBand="0" w:noVBand="1"/>
      </w:tblPr>
      <w:tblGrid>
        <w:gridCol w:w="1710"/>
        <w:gridCol w:w="1980"/>
        <w:gridCol w:w="1980"/>
        <w:gridCol w:w="5125"/>
      </w:tblGrid>
      <w:tr w:rsidR="00362758" w:rsidRPr="00362758" w14:paraId="4FDCC401" w14:textId="77777777" w:rsidTr="00AA483D">
        <w:trPr>
          <w:trHeight w:val="242"/>
          <w:tblHeader/>
        </w:trPr>
        <w:tc>
          <w:tcPr>
            <w:tcW w:w="1710" w:type="dxa"/>
            <w:shd w:val="clear" w:color="auto" w:fill="0072C6"/>
          </w:tcPr>
          <w:p w14:paraId="4FDCC3FD" w14:textId="77777777" w:rsidR="00362758" w:rsidRPr="00362758" w:rsidRDefault="00362758" w:rsidP="00362758">
            <w:pPr>
              <w:pStyle w:val="ProductList-Body"/>
              <w:spacing w:before="20" w:after="20"/>
              <w:rPr>
                <w:color w:val="FFFFFF" w:themeColor="background1"/>
              </w:rPr>
            </w:pPr>
          </w:p>
        </w:tc>
        <w:tc>
          <w:tcPr>
            <w:tcW w:w="1980" w:type="dxa"/>
            <w:shd w:val="clear" w:color="auto" w:fill="0072C6"/>
          </w:tcPr>
          <w:p w14:paraId="4FDCC3FE" w14:textId="77777777" w:rsidR="00362758" w:rsidRPr="00362758" w:rsidRDefault="00362758" w:rsidP="00362758">
            <w:pPr>
              <w:pStyle w:val="ProductList-Body"/>
              <w:spacing w:before="20" w:after="20"/>
              <w:rPr>
                <w:color w:val="FFFFFF" w:themeColor="background1"/>
              </w:rPr>
            </w:pPr>
            <w:r>
              <w:rPr>
                <w:color w:val="FFFFFF" w:themeColor="background1"/>
              </w:rPr>
              <w:t>Full Packaged Products</w:t>
            </w:r>
          </w:p>
        </w:tc>
        <w:tc>
          <w:tcPr>
            <w:tcW w:w="1980" w:type="dxa"/>
            <w:shd w:val="clear" w:color="auto" w:fill="0072C6"/>
          </w:tcPr>
          <w:p w14:paraId="4FDCC3FF" w14:textId="77777777" w:rsidR="00362758" w:rsidRPr="00362758" w:rsidRDefault="00362758" w:rsidP="00362758">
            <w:pPr>
              <w:pStyle w:val="ProductList-Body"/>
              <w:spacing w:before="20" w:after="20"/>
              <w:rPr>
                <w:color w:val="FFFFFF" w:themeColor="background1"/>
              </w:rPr>
            </w:pPr>
            <w:r>
              <w:rPr>
                <w:color w:val="FFFFFF" w:themeColor="background1"/>
              </w:rPr>
              <w:t>OEM</w:t>
            </w:r>
          </w:p>
        </w:tc>
        <w:tc>
          <w:tcPr>
            <w:tcW w:w="5125" w:type="dxa"/>
            <w:shd w:val="clear" w:color="auto" w:fill="0072C6"/>
          </w:tcPr>
          <w:p w14:paraId="4FDCC400" w14:textId="77777777" w:rsidR="00362758" w:rsidRPr="00362758" w:rsidRDefault="00362758" w:rsidP="00362758">
            <w:pPr>
              <w:pStyle w:val="ProductList-Body"/>
              <w:spacing w:before="20" w:after="20"/>
              <w:rPr>
                <w:color w:val="FFFFFF" w:themeColor="background1"/>
              </w:rPr>
            </w:pPr>
            <w:r>
              <w:rPr>
                <w:color w:val="FFFFFF" w:themeColor="background1"/>
              </w:rPr>
              <w:t>Programs</w:t>
            </w:r>
          </w:p>
        </w:tc>
      </w:tr>
      <w:tr w:rsidR="00362758" w14:paraId="4FDCC406" w14:textId="77777777" w:rsidTr="008E676F">
        <w:tc>
          <w:tcPr>
            <w:tcW w:w="1710" w:type="dxa"/>
          </w:tcPr>
          <w:p w14:paraId="4FDCC402" w14:textId="77777777" w:rsidR="00362758" w:rsidRPr="00362758" w:rsidRDefault="00362758" w:rsidP="00362758">
            <w:pPr>
              <w:pStyle w:val="ProductList-Body"/>
              <w:rPr>
                <w:b/>
              </w:rPr>
            </w:pPr>
            <w:r>
              <w:rPr>
                <w:b/>
              </w:rPr>
              <w:t>Application Pool</w:t>
            </w:r>
          </w:p>
        </w:tc>
        <w:tc>
          <w:tcPr>
            <w:tcW w:w="1980" w:type="dxa"/>
          </w:tcPr>
          <w:p w14:paraId="4FDCC403" w14:textId="77777777" w:rsidR="00362758" w:rsidRDefault="00362758" w:rsidP="004F3C6D">
            <w:pPr>
              <w:pStyle w:val="ProductList-Body"/>
            </w:pPr>
            <w:r>
              <w:t>N/A</w:t>
            </w:r>
          </w:p>
        </w:tc>
        <w:tc>
          <w:tcPr>
            <w:tcW w:w="1980" w:type="dxa"/>
          </w:tcPr>
          <w:p w14:paraId="4FDCC404" w14:textId="77777777" w:rsidR="00362758" w:rsidRDefault="00362758" w:rsidP="004F3C6D">
            <w:pPr>
              <w:pStyle w:val="ProductList-Body"/>
            </w:pPr>
            <w:r>
              <w:t>SA available only as outlined below</w:t>
            </w:r>
          </w:p>
        </w:tc>
        <w:tc>
          <w:tcPr>
            <w:tcW w:w="5125" w:type="dxa"/>
            <w:vMerge w:val="restart"/>
          </w:tcPr>
          <w:p w14:paraId="4FDCC405" w14:textId="7CB49BBE" w:rsidR="00362758" w:rsidRDefault="00362758" w:rsidP="002743C4">
            <w:pPr>
              <w:pStyle w:val="ProductList-Body"/>
            </w:pPr>
            <w:r w:rsidRPr="00362758">
              <w:t>Applies to Open License, Select, S</w:t>
            </w:r>
            <w:r w:rsidR="00F84975">
              <w:t xml:space="preserve">elect Plus </w:t>
            </w:r>
            <w:r w:rsidR="00F84975" w:rsidDel="002743C4">
              <w:t>and non</w:t>
            </w:r>
            <w:r w:rsidR="009C45A3" w:rsidDel="002743C4">
              <w:t xml:space="preserve"> </w:t>
            </w:r>
            <w:r w:rsidR="00F84975" w:rsidDel="002743C4">
              <w:t xml:space="preserve">Organization </w:t>
            </w:r>
            <w:r w:rsidR="009C45A3" w:rsidDel="002743C4">
              <w:t>w</w:t>
            </w:r>
            <w:r w:rsidR="009C45A3" w:rsidRPr="00362758" w:rsidDel="002743C4">
              <w:t xml:space="preserve">ide </w:t>
            </w:r>
            <w:r w:rsidRPr="00362758" w:rsidDel="002743C4">
              <w:t xml:space="preserve">under Open Value </w:t>
            </w:r>
            <w:r w:rsidRPr="00362758">
              <w:t xml:space="preserve">and Additional Products under Enterprise Agreements. It does not apply to Enterprise Products </w:t>
            </w:r>
            <w:r w:rsidRPr="00362758" w:rsidDel="002743C4">
              <w:t xml:space="preserve">under Open Value and </w:t>
            </w:r>
            <w:r w:rsidRPr="00362758">
              <w:t>Enterprise Agreements</w:t>
            </w:r>
            <w:r w:rsidR="00CC6BFE">
              <w:t>.</w:t>
            </w:r>
          </w:p>
        </w:tc>
      </w:tr>
      <w:tr w:rsidR="00362758" w14:paraId="4FDCC40B" w14:textId="77777777" w:rsidTr="008E676F">
        <w:tc>
          <w:tcPr>
            <w:tcW w:w="1710" w:type="dxa"/>
          </w:tcPr>
          <w:p w14:paraId="4FDCC407" w14:textId="77777777" w:rsidR="00362758" w:rsidRPr="00362758" w:rsidRDefault="00362758" w:rsidP="00362758">
            <w:pPr>
              <w:pStyle w:val="ProductList-Body"/>
              <w:rPr>
                <w:b/>
              </w:rPr>
            </w:pPr>
            <w:r>
              <w:rPr>
                <w:b/>
              </w:rPr>
              <w:t>Systems Pool</w:t>
            </w:r>
          </w:p>
        </w:tc>
        <w:tc>
          <w:tcPr>
            <w:tcW w:w="1980" w:type="dxa"/>
          </w:tcPr>
          <w:p w14:paraId="4FDCC408" w14:textId="757B50DF" w:rsidR="00362758" w:rsidRDefault="00362758" w:rsidP="004F3C6D">
            <w:pPr>
              <w:pStyle w:val="ProductList-Body"/>
            </w:pPr>
            <w:r>
              <w:t>SA available</w:t>
            </w:r>
          </w:p>
        </w:tc>
        <w:tc>
          <w:tcPr>
            <w:tcW w:w="1980" w:type="dxa"/>
          </w:tcPr>
          <w:p w14:paraId="4FDCC409" w14:textId="28F7387C" w:rsidR="00362758" w:rsidRDefault="00362758" w:rsidP="00D8533F">
            <w:pPr>
              <w:pStyle w:val="ProductList-Body"/>
            </w:pPr>
            <w:r>
              <w:t>SA available</w:t>
            </w:r>
          </w:p>
        </w:tc>
        <w:tc>
          <w:tcPr>
            <w:tcW w:w="5125" w:type="dxa"/>
            <w:vMerge/>
          </w:tcPr>
          <w:p w14:paraId="4FDCC40A" w14:textId="77777777" w:rsidR="00362758" w:rsidRDefault="00362758" w:rsidP="004F3C6D">
            <w:pPr>
              <w:pStyle w:val="ProductList-Body"/>
            </w:pPr>
          </w:p>
        </w:tc>
      </w:tr>
      <w:tr w:rsidR="00362758" w14:paraId="4FDCC410" w14:textId="77777777" w:rsidTr="008E676F">
        <w:tc>
          <w:tcPr>
            <w:tcW w:w="1710" w:type="dxa"/>
          </w:tcPr>
          <w:p w14:paraId="4FDCC40C" w14:textId="77777777" w:rsidR="00362758" w:rsidRPr="00362758" w:rsidRDefault="00362758" w:rsidP="004F3C6D">
            <w:pPr>
              <w:pStyle w:val="ProductList-Body"/>
              <w:rPr>
                <w:b/>
              </w:rPr>
            </w:pPr>
            <w:r>
              <w:rPr>
                <w:b/>
              </w:rPr>
              <w:t>Server Pool</w:t>
            </w:r>
          </w:p>
        </w:tc>
        <w:tc>
          <w:tcPr>
            <w:tcW w:w="1980" w:type="dxa"/>
          </w:tcPr>
          <w:p w14:paraId="4FDCC40D" w14:textId="77777777" w:rsidR="00362758" w:rsidRDefault="00362758" w:rsidP="004F3C6D">
            <w:pPr>
              <w:pStyle w:val="ProductList-Body"/>
            </w:pPr>
            <w:r>
              <w:t>SA available</w:t>
            </w:r>
          </w:p>
        </w:tc>
        <w:tc>
          <w:tcPr>
            <w:tcW w:w="1980" w:type="dxa"/>
          </w:tcPr>
          <w:p w14:paraId="4FDCC40E" w14:textId="77777777" w:rsidR="00362758" w:rsidRDefault="00362758" w:rsidP="004F3C6D">
            <w:pPr>
              <w:pStyle w:val="ProductList-Body"/>
            </w:pPr>
            <w:r>
              <w:t>SA available</w:t>
            </w:r>
          </w:p>
        </w:tc>
        <w:tc>
          <w:tcPr>
            <w:tcW w:w="5125" w:type="dxa"/>
            <w:vMerge/>
          </w:tcPr>
          <w:p w14:paraId="4FDCC40F" w14:textId="77777777" w:rsidR="00362758" w:rsidRDefault="00362758" w:rsidP="004F3C6D">
            <w:pPr>
              <w:pStyle w:val="ProductList-Body"/>
            </w:pPr>
          </w:p>
        </w:tc>
      </w:tr>
    </w:tbl>
    <w:p w14:paraId="4FDCC411" w14:textId="77777777" w:rsidR="00362758" w:rsidRDefault="00362758" w:rsidP="004F3C6D">
      <w:pPr>
        <w:pStyle w:val="ProductList-Body"/>
      </w:pPr>
    </w:p>
    <w:p w14:paraId="4FDCC412" w14:textId="71DBA417" w:rsidR="00362758" w:rsidRDefault="00362758" w:rsidP="004F3C6D">
      <w:pPr>
        <w:pStyle w:val="ProductList-Body"/>
      </w:pPr>
      <w:r w:rsidRPr="00362758">
        <w:t>Customers who acquire Microsoft Office Professional 2013 from an OEM may acquire SA for Microsoft Office Standard 2013</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r w:rsidRPr="00362758">
        <w:t xml:space="preserve"> in the Open License programs, Select and Select Plus programs</w:t>
      </w:r>
      <w:r w:rsidRPr="00362758" w:rsidDel="002743C4">
        <w:t xml:space="preserve">, and non </w:t>
      </w:r>
      <w:r w:rsidR="009C45A3" w:rsidDel="002743C4">
        <w:t>Company-w</w:t>
      </w:r>
      <w:r w:rsidRPr="00362758" w:rsidDel="002743C4">
        <w:t>ide under Open Value</w:t>
      </w:r>
      <w:r w:rsidRPr="00362758">
        <w:t xml:space="preserve"> within 90 days from the date of OEM purchase. Office Product Key Cards (PKC) are considered Full Packaged Product (Retail) offering and are not eligible for the option to acquire SA.</w:t>
      </w:r>
    </w:p>
    <w:p w14:paraId="4FDCC413" w14:textId="77777777" w:rsidR="00362758" w:rsidRDefault="00362758" w:rsidP="004F3C6D">
      <w:pPr>
        <w:pStyle w:val="ProductList-Body"/>
      </w:pPr>
    </w:p>
    <w:p w14:paraId="4FDCC414" w14:textId="77777777" w:rsidR="009A0C93" w:rsidRDefault="00FA00BF" w:rsidP="002E202B">
      <w:pPr>
        <w:pStyle w:val="ProductList-Offering1Heading"/>
        <w:outlineLvl w:val="1"/>
      </w:pPr>
      <w:bookmarkStart w:id="1576" w:name="_Toc378147681"/>
      <w:bookmarkStart w:id="1577" w:name="_Toc378151578"/>
      <w:bookmarkStart w:id="1578" w:name="_Toc379797435"/>
      <w:bookmarkStart w:id="1579" w:name="_Toc380513471"/>
      <w:bookmarkStart w:id="1580" w:name="_Toc380655521"/>
      <w:bookmarkStart w:id="1581" w:name="_Toc383689444"/>
      <w:r>
        <w:t>Renewing Software Assurance</w:t>
      </w:r>
      <w:bookmarkEnd w:id="1576"/>
      <w:bookmarkEnd w:id="1577"/>
      <w:bookmarkEnd w:id="1578"/>
      <w:bookmarkEnd w:id="1579"/>
      <w:bookmarkEnd w:id="1580"/>
      <w:bookmarkEnd w:id="1581"/>
    </w:p>
    <w:p w14:paraId="4FDCC415" w14:textId="288BA361" w:rsidR="00362758" w:rsidRPr="00362758" w:rsidRDefault="009C45A3" w:rsidP="00362758">
      <w:pPr>
        <w:pStyle w:val="ProductList-Body"/>
        <w:rPr>
          <w:b/>
        </w:rPr>
      </w:pPr>
      <w:r w:rsidRPr="004925A1">
        <w:rPr>
          <w:b/>
          <w:color w:val="00188F"/>
        </w:rPr>
        <w:t>Renewing Coverage u</w:t>
      </w:r>
      <w:r w:rsidR="00362758" w:rsidRPr="004925A1">
        <w:rPr>
          <w:b/>
          <w:color w:val="00188F"/>
        </w:rPr>
        <w:t>nder the Same Agreement</w:t>
      </w:r>
    </w:p>
    <w:p w14:paraId="4FDCC416" w14:textId="4DF7ED83" w:rsidR="00362758" w:rsidRDefault="00362758" w:rsidP="00362758">
      <w:pPr>
        <w:pStyle w:val="ProductList-Body"/>
      </w:pPr>
      <w:r>
        <w:t xml:space="preserve">Terms for renewing </w:t>
      </w:r>
      <w:r w:rsidR="009C45A3">
        <w:t>SA</w:t>
      </w:r>
      <w:r>
        <w:t xml:space="preserve"> under the same program agreement by which it was </w:t>
      </w:r>
      <w:r w:rsidR="009C45A3">
        <w:t xml:space="preserve">initially </w:t>
      </w:r>
      <w:r>
        <w:t>ordered are contained in the applicable program agreement</w:t>
      </w:r>
      <w:r w:rsidR="009C45A3">
        <w:t>s under which the SA was initially purchased</w:t>
      </w:r>
      <w:r>
        <w:t xml:space="preserve">. Customers may order SA without the need to simultaneously order a License as long as the SA coverage </w:t>
      </w:r>
      <w:r w:rsidR="009C45A3">
        <w:t>has not expired</w:t>
      </w:r>
      <w:r>
        <w:t>. In addition, the following terms apply to specific programs as noted:</w:t>
      </w:r>
    </w:p>
    <w:p w14:paraId="4FDCC417" w14:textId="77777777" w:rsidR="00362758" w:rsidRDefault="00362758" w:rsidP="00362758">
      <w:pPr>
        <w:pStyle w:val="ProductList-Body"/>
      </w:pPr>
    </w:p>
    <w:p w14:paraId="4FDCC418" w14:textId="5B330420" w:rsidR="00362758" w:rsidRDefault="00362758" w:rsidP="00362758">
      <w:pPr>
        <w:pStyle w:val="ProductList-Body"/>
      </w:pPr>
      <w:r w:rsidRPr="00AA483D">
        <w:rPr>
          <w:b/>
        </w:rPr>
        <w:t>Open License</w:t>
      </w:r>
      <w:r>
        <w:t>: S</w:t>
      </w:r>
      <w:r w:rsidR="009C45A3">
        <w:t>A</w:t>
      </w:r>
      <w:r>
        <w:t xml:space="preserve"> coverage ordered under an Open License authorization number ends upon expiration of that number. To renew, customers must submit a renewal order for SA within 90 days after their authorization number expiration date. New SA coverage starts on the new authorization number effective date.</w:t>
      </w:r>
    </w:p>
    <w:p w14:paraId="4FDCC419" w14:textId="77777777" w:rsidR="00362758" w:rsidRDefault="00362758" w:rsidP="00362758">
      <w:pPr>
        <w:pStyle w:val="ProductList-Body"/>
      </w:pPr>
    </w:p>
    <w:p w14:paraId="4FDCC41A" w14:textId="77777777" w:rsidR="00362758" w:rsidRDefault="00362758" w:rsidP="00362758">
      <w:pPr>
        <w:pStyle w:val="ProductList-Body"/>
      </w:pPr>
      <w:r w:rsidRPr="00AA483D">
        <w:rPr>
          <w:b/>
        </w:rPr>
        <w:t>Enterprise Agreement</w:t>
      </w:r>
      <w:r>
        <w:t xml:space="preserve">: To renew SA coverage under the same enrollment under an Enterprise Agreement, customers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  </w:t>
      </w:r>
    </w:p>
    <w:p w14:paraId="4FDCC41B" w14:textId="77777777" w:rsidR="00362758" w:rsidRDefault="00362758" w:rsidP="00362758">
      <w:pPr>
        <w:pStyle w:val="ProductList-Body"/>
      </w:pPr>
    </w:p>
    <w:p w14:paraId="4FDCC41C" w14:textId="77777777" w:rsidR="00362758" w:rsidRDefault="00362758" w:rsidP="00362758">
      <w:pPr>
        <w:pStyle w:val="ProductList-Body"/>
      </w:pPr>
      <w:r w:rsidRPr="00AA483D">
        <w:rPr>
          <w:b/>
        </w:rPr>
        <w:t>Enrollment for Application Platform</w:t>
      </w:r>
      <w:r>
        <w:t>: EAP customers who have previously deferred Licenses via SA prior L SKUs must buyout their Licenses before they can renew SA</w:t>
      </w:r>
    </w:p>
    <w:p w14:paraId="4FDCC41D" w14:textId="77777777" w:rsidR="00362758" w:rsidRDefault="00362758" w:rsidP="00362758">
      <w:pPr>
        <w:pStyle w:val="ProductList-Body"/>
      </w:pPr>
    </w:p>
    <w:p w14:paraId="4FDCC41E" w14:textId="77777777" w:rsidR="00362758" w:rsidRPr="00362758" w:rsidRDefault="00362758" w:rsidP="00362758">
      <w:pPr>
        <w:pStyle w:val="ProductList-Body"/>
        <w:rPr>
          <w:b/>
        </w:rPr>
      </w:pPr>
      <w:r w:rsidRPr="004925A1">
        <w:rPr>
          <w:b/>
          <w:color w:val="00188F"/>
        </w:rPr>
        <w:t>Renewing Coverage from a Separate Agreement</w:t>
      </w:r>
    </w:p>
    <w:p w14:paraId="4FDCC41F" w14:textId="520A44C1" w:rsidR="00362758" w:rsidRDefault="00362758" w:rsidP="00362758">
      <w:pPr>
        <w:pStyle w:val="ProductList-Body"/>
      </w:pPr>
      <w:r>
        <w:lastRenderedPageBreak/>
        <w:t xml:space="preserve">The customer may renew SA for any </w:t>
      </w:r>
      <w:r w:rsidR="006F2563">
        <w:t>P</w:t>
      </w:r>
      <w:r>
        <w:t xml:space="preserve">roduct if the customer has obtained a perpetual license and SA for that </w:t>
      </w:r>
      <w:r w:rsidR="006F2563">
        <w:t>P</w:t>
      </w:r>
      <w:r>
        <w:t xml:space="preserve">roduct under a previous agreement and 1) the customer’s new agreement or enrollment is effective no later than the day following the date of expiration of the previous agreement or enrollment, and 2) the SA renewal order is placed prior to the expiration of prior SA coverage, unless such coverage is being renewed from an Open License Agreement. In that case, customers have 90 days from the expiration to place the order. </w:t>
      </w:r>
    </w:p>
    <w:p w14:paraId="4FDCC420" w14:textId="77777777" w:rsidR="00362758" w:rsidRDefault="00362758" w:rsidP="00362758">
      <w:pPr>
        <w:pStyle w:val="ProductList-Body"/>
      </w:pPr>
    </w:p>
    <w:p w14:paraId="4FDCC421" w14:textId="77777777" w:rsidR="00362758" w:rsidRPr="00362758" w:rsidRDefault="00362758" w:rsidP="00362758">
      <w:pPr>
        <w:pStyle w:val="ProductList-Body"/>
        <w:rPr>
          <w:b/>
        </w:rPr>
      </w:pPr>
      <w:r w:rsidRPr="004925A1">
        <w:rPr>
          <w:b/>
          <w:color w:val="00188F"/>
        </w:rPr>
        <w:t>Cross Program Renewal</w:t>
      </w:r>
    </w:p>
    <w:p w14:paraId="4FDCC422" w14:textId="54FDB572" w:rsidR="00362758" w:rsidRDefault="00362758" w:rsidP="00362758">
      <w:pPr>
        <w:pStyle w:val="ProductList-Body"/>
      </w:pPr>
      <w:r>
        <w:t xml:space="preserve">As an exception to the rules stated above, customers may renew SA coverage by acquiring SA under an existing Open Value agreement, Select, Select Plus or Enterprise enrollment. For customers renewing SA under an existing Enterprise enrollment, this exception applies to </w:t>
      </w:r>
      <w:r w:rsidR="006F2563">
        <w:t>A</w:t>
      </w:r>
      <w:r>
        <w:t xml:space="preserve">dditional </w:t>
      </w:r>
      <w:r w:rsidR="006F2563">
        <w:t>P</w:t>
      </w:r>
      <w:r>
        <w:t xml:space="preserve">roducts and products outside a </w:t>
      </w:r>
      <w:r w:rsidR="009C45A3">
        <w:t>Company-w</w:t>
      </w:r>
      <w:r>
        <w:t xml:space="preserve">ide commitment only. For all programs except Select Plus, the order must be for the remaining term of the existing agreement or enrollment (i.e., SA x the number of years remaining in the enrollment term as of the order date, including any partial year). In Select Plus, the order will be for 36 months.  For Agreement versions 2008 and prior, as long as coverage is renewed within 30 days (90 days if renewing from Open License </w:t>
      </w:r>
      <w:r w:rsidR="00E526D8">
        <w:t>p</w:t>
      </w:r>
      <w:r>
        <w:t>rogram), customers will be deemed to have SA coverage during any period of time between when their expiring SA coverage lapsed and when the new coverage begins.</w:t>
      </w:r>
    </w:p>
    <w:p w14:paraId="4FDCC423" w14:textId="77777777" w:rsidR="00362758" w:rsidRDefault="00362758" w:rsidP="00362758">
      <w:pPr>
        <w:pStyle w:val="ProductList-Body"/>
      </w:pPr>
    </w:p>
    <w:p w14:paraId="4FDCC424" w14:textId="77777777" w:rsidR="00362758" w:rsidRPr="00362758" w:rsidRDefault="00362758" w:rsidP="00362758">
      <w:pPr>
        <w:pStyle w:val="ProductList-Body"/>
        <w:rPr>
          <w:b/>
        </w:rPr>
      </w:pPr>
      <w:r w:rsidRPr="004925A1">
        <w:rPr>
          <w:b/>
          <w:color w:val="00188F"/>
        </w:rPr>
        <w:t>Renewing Software Assurance Coverage for Client Access Licenses (CALs) and Client Management Licenses (MLs)</w:t>
      </w:r>
    </w:p>
    <w:p w14:paraId="4FDCC425" w14:textId="12952FDA" w:rsidR="00362758" w:rsidRDefault="00362758" w:rsidP="00362758">
      <w:pPr>
        <w:pStyle w:val="ProductList-Body"/>
      </w:pPr>
      <w:r w:rsidRPr="00A22AFB">
        <w:rPr>
          <w:b/>
        </w:rPr>
        <w:t>Transitioning between User and Device CALs</w:t>
      </w:r>
      <w:r>
        <w:t xml:space="preserve">: Customers renewing SA for CALs can switch between User and Device.  This transition does not change the CAL edition (i.e. Standard to Enterprise). </w:t>
      </w:r>
    </w:p>
    <w:p w14:paraId="4FDCC426" w14:textId="77777777" w:rsidR="00362758" w:rsidRDefault="00362758" w:rsidP="00362758">
      <w:pPr>
        <w:pStyle w:val="ProductList-Body"/>
      </w:pPr>
    </w:p>
    <w:p w14:paraId="4FDCC427" w14:textId="041F9181" w:rsidR="00362758" w:rsidRDefault="00362758" w:rsidP="00362758">
      <w:pPr>
        <w:pStyle w:val="ProductList-Body"/>
      </w:pPr>
      <w:r w:rsidRPr="00A22AFB">
        <w:rPr>
          <w:b/>
        </w:rPr>
        <w:t>Transitioning between User and OSE client MLs</w:t>
      </w:r>
      <w:r>
        <w:t>: Customers renewing SA for client MLs can switch between User and OSE.</w:t>
      </w:r>
    </w:p>
    <w:p w14:paraId="4FDCC428" w14:textId="77777777" w:rsidR="00FA00BF" w:rsidRDefault="00FA00BF" w:rsidP="004F3C6D">
      <w:pPr>
        <w:pStyle w:val="ProductList-Body"/>
      </w:pPr>
    </w:p>
    <w:p w14:paraId="4FDCC429" w14:textId="77777777" w:rsidR="00FA00BF" w:rsidRDefault="00FA00BF" w:rsidP="002E202B">
      <w:pPr>
        <w:pStyle w:val="ProductList-Offering1Heading"/>
        <w:outlineLvl w:val="1"/>
      </w:pPr>
      <w:bookmarkStart w:id="1582" w:name="_Toc378147682"/>
      <w:bookmarkStart w:id="1583" w:name="_Toc378151579"/>
      <w:bookmarkStart w:id="1584" w:name="_Toc379797436"/>
      <w:bookmarkStart w:id="1585" w:name="_Toc380513472"/>
      <w:bookmarkStart w:id="1586" w:name="_Toc380655522"/>
      <w:bookmarkStart w:id="1587" w:name="_Toc383689445"/>
      <w:r>
        <w:t xml:space="preserve">Migration Licenses </w:t>
      </w:r>
      <w:r w:rsidR="00E3770D">
        <w:t>for</w:t>
      </w:r>
      <w:r>
        <w:t xml:space="preserve"> Discontinued or End-of-Life Products</w:t>
      </w:r>
      <w:bookmarkEnd w:id="1582"/>
      <w:bookmarkEnd w:id="1583"/>
      <w:bookmarkEnd w:id="1584"/>
      <w:bookmarkEnd w:id="1585"/>
      <w:bookmarkEnd w:id="1586"/>
      <w:bookmarkEnd w:id="1587"/>
    </w:p>
    <w:p w14:paraId="4FDCC42A" w14:textId="6ECE8126" w:rsidR="00362758" w:rsidRDefault="00362758" w:rsidP="00362758">
      <w:pPr>
        <w:pStyle w:val="ProductList-Body"/>
      </w:pPr>
      <w:r>
        <w:t xml:space="preserve">“Qualifying License,” as used here, refers to a license with SA coverage as of the date specified and for the </w:t>
      </w:r>
      <w:r w:rsidR="006F2563">
        <w:t>P</w:t>
      </w:r>
      <w:r>
        <w:t>roduct identified in the product note referencing this section.</w:t>
      </w:r>
    </w:p>
    <w:p w14:paraId="4FDCC42B" w14:textId="77777777" w:rsidR="00362758" w:rsidRDefault="00362758" w:rsidP="00362758">
      <w:pPr>
        <w:pStyle w:val="ProductList-Body"/>
      </w:pPr>
    </w:p>
    <w:p w14:paraId="4FDCC42C" w14:textId="79FFADE5" w:rsidR="00362758" w:rsidRDefault="00362758" w:rsidP="00362758">
      <w:pPr>
        <w:pStyle w:val="ProductList-Body"/>
      </w:pPr>
      <w:r>
        <w:t xml:space="preserve">“Migration License,” as used here, refers to a license granted in the </w:t>
      </w:r>
      <w:r w:rsidR="00DF52E3">
        <w:t>P</w:t>
      </w:r>
      <w:r>
        <w:t>roduct note referencing this section.</w:t>
      </w:r>
    </w:p>
    <w:p w14:paraId="4FDCC42D" w14:textId="77777777" w:rsidR="00362758" w:rsidRDefault="00362758" w:rsidP="00362758">
      <w:pPr>
        <w:pStyle w:val="ProductList-Body"/>
      </w:pPr>
    </w:p>
    <w:p w14:paraId="4FDCC42E" w14:textId="77777777" w:rsidR="00362758" w:rsidRDefault="00362758" w:rsidP="00362758">
      <w:pPr>
        <w:pStyle w:val="ProductList-Body"/>
      </w:pPr>
      <w:r>
        <w:t>Unless stated otherwise in the product note:</w:t>
      </w:r>
    </w:p>
    <w:p w14:paraId="4FDCC42F" w14:textId="77777777" w:rsidR="00362758" w:rsidRDefault="00362758" w:rsidP="00026DDE">
      <w:pPr>
        <w:pStyle w:val="ProductList-Body"/>
        <w:numPr>
          <w:ilvl w:val="0"/>
          <w:numId w:val="13"/>
        </w:numPr>
        <w:ind w:left="450" w:hanging="270"/>
      </w:pPr>
      <w:r>
        <w:t>A customer may upgrade to and use software under a Migration License in place of software covered by the Qualifying License.  The customer may not use software under both licenses simultaneously.</w:t>
      </w:r>
    </w:p>
    <w:p w14:paraId="4FDCC430" w14:textId="77777777" w:rsidR="00362758" w:rsidRDefault="00362758" w:rsidP="00026DDE">
      <w:pPr>
        <w:pStyle w:val="ProductList-Body"/>
        <w:numPr>
          <w:ilvl w:val="0"/>
          <w:numId w:val="13"/>
        </w:numPr>
        <w:ind w:left="450" w:hanging="270"/>
      </w:pPr>
      <w:r>
        <w:t>Migration Licenses are granted on 1:1 for each of Customer’s Qualifying Licenses.</w:t>
      </w:r>
    </w:p>
    <w:p w14:paraId="4FDCC431" w14:textId="6B67B443" w:rsidR="00362758" w:rsidRDefault="00362758" w:rsidP="00026DDE">
      <w:pPr>
        <w:pStyle w:val="ProductList-Body"/>
        <w:numPr>
          <w:ilvl w:val="0"/>
          <w:numId w:val="13"/>
        </w:numPr>
        <w:ind w:left="450" w:hanging="270"/>
      </w:pPr>
      <w:r>
        <w:t xml:space="preserve">The right to use software under a Migration License includes the right to use or access any later version of that </w:t>
      </w:r>
      <w:r w:rsidR="006F2563">
        <w:t>P</w:t>
      </w:r>
      <w:r>
        <w:t>roduct made available prior to the expiration of SA coverage on the Qualifying License, as set forth in the use rights for that product version. Client access rights provided under Migration Licenses do not include the right to run separately licensed server software.</w:t>
      </w:r>
    </w:p>
    <w:p w14:paraId="4FDCC432" w14:textId="77777777" w:rsidR="00362758" w:rsidRDefault="00362758" w:rsidP="00026DDE">
      <w:pPr>
        <w:pStyle w:val="ProductList-Body"/>
        <w:numPr>
          <w:ilvl w:val="0"/>
          <w:numId w:val="13"/>
        </w:numPr>
        <w:ind w:left="450" w:hanging="270"/>
      </w:pPr>
      <w:r>
        <w:t>If a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14:paraId="4FDCC433" w14:textId="115069E3" w:rsidR="00362758" w:rsidRDefault="00362758" w:rsidP="00026DDE">
      <w:pPr>
        <w:pStyle w:val="ProductList-Body"/>
        <w:numPr>
          <w:ilvl w:val="0"/>
          <w:numId w:val="13"/>
        </w:numPr>
        <w:ind w:left="450" w:hanging="270"/>
      </w:pPr>
      <w:r>
        <w:t xml:space="preserve">Upon expiration of SA coverage on the Qualifying License, a customer may acquire SA for the same version and edition of the </w:t>
      </w:r>
      <w:r w:rsidR="0036780D">
        <w:t>P</w:t>
      </w:r>
      <w:r>
        <w:t>roduct covered by the Migration License, without the need to first acquire separate new Licenses. This option does not apply to customers buying licenses under subscription programs (e.g., Enterprise Subscription Agreements or Open Value Subscription agreements).</w:t>
      </w:r>
    </w:p>
    <w:p w14:paraId="4FDCC434" w14:textId="77777777" w:rsidR="00362758" w:rsidRDefault="00362758" w:rsidP="00026DDE">
      <w:pPr>
        <w:pStyle w:val="ProductList-Body"/>
        <w:numPr>
          <w:ilvl w:val="0"/>
          <w:numId w:val="13"/>
        </w:numPr>
        <w:ind w:left="450" w:hanging="270"/>
      </w:pPr>
      <w:r>
        <w:t>A customer may not transfer Migration Licenses separately from Qualifying Licenses.</w:t>
      </w:r>
    </w:p>
    <w:p w14:paraId="4FDCC435" w14:textId="16A754C1" w:rsidR="00362758" w:rsidRDefault="00362758" w:rsidP="00026DDE">
      <w:pPr>
        <w:pStyle w:val="ProductList-Body"/>
        <w:numPr>
          <w:ilvl w:val="0"/>
          <w:numId w:val="13"/>
        </w:numPr>
        <w:ind w:left="450" w:hanging="270"/>
      </w:pPr>
      <w:r>
        <w:t xml:space="preserve">Subsequently acquired licenses for the same discontinued </w:t>
      </w:r>
      <w:r w:rsidR="0036780D">
        <w:t>P</w:t>
      </w:r>
      <w:r>
        <w:t xml:space="preserve">roduct under the same enrollment term under an Enterprise or Enterprise Subscription Agreement, Open Value Subscription or Enrollment for Education Solutions, as part of a customer’s scheduled true-up process are also Qualifying Licenses for purposes of the license grant. Coverage for </w:t>
      </w:r>
      <w:r w:rsidR="0036780D">
        <w:t>P</w:t>
      </w:r>
      <w:r>
        <w:t>roducts under subscription agreements must be continuous.</w:t>
      </w:r>
    </w:p>
    <w:p w14:paraId="4FDCC436" w14:textId="77777777" w:rsidR="00FA00BF" w:rsidRDefault="00362758" w:rsidP="00026DDE">
      <w:pPr>
        <w:pStyle w:val="ProductList-Body"/>
        <w:numPr>
          <w:ilvl w:val="0"/>
          <w:numId w:val="13"/>
        </w:numPr>
        <w:ind w:left="450" w:hanging="270"/>
      </w:pPr>
      <w:r>
        <w:t>The product note, the customer’s Volume Licensing agreement, and proof of the Qualifying Licenses are evidence of a customer’s rights under Migration Licenses.</w:t>
      </w:r>
    </w:p>
    <w:p w14:paraId="4FDCC437" w14:textId="77777777" w:rsidR="00FA00BF" w:rsidRDefault="00FA00BF" w:rsidP="004F3C6D">
      <w:pPr>
        <w:pStyle w:val="ProductList-Body"/>
      </w:pPr>
    </w:p>
    <w:p w14:paraId="4FDCC438" w14:textId="77777777" w:rsidR="00FA00BF" w:rsidRDefault="00FA00BF" w:rsidP="002E202B">
      <w:pPr>
        <w:pStyle w:val="ProductList-Offering1Heading"/>
        <w:outlineLvl w:val="1"/>
      </w:pPr>
      <w:bookmarkStart w:id="1588" w:name="_Toc378147683"/>
      <w:bookmarkStart w:id="1589" w:name="_Toc378151580"/>
      <w:bookmarkStart w:id="1590" w:name="_Toc379797437"/>
      <w:bookmarkStart w:id="1591" w:name="_Toc380513473"/>
      <w:bookmarkStart w:id="1592" w:name="_Toc380655523"/>
      <w:bookmarkStart w:id="1593" w:name="_Toc383689446"/>
      <w:r>
        <w:t>Software Assurance Benefits</w:t>
      </w:r>
      <w:bookmarkEnd w:id="1588"/>
      <w:bookmarkEnd w:id="1589"/>
      <w:bookmarkEnd w:id="1590"/>
      <w:bookmarkEnd w:id="1591"/>
      <w:bookmarkEnd w:id="1592"/>
      <w:bookmarkEnd w:id="1593"/>
    </w:p>
    <w:p w14:paraId="4FDCC43B" w14:textId="54FAE076" w:rsidR="00362758" w:rsidRPr="00717EC0" w:rsidRDefault="00362758" w:rsidP="00A41808">
      <w:pPr>
        <w:pStyle w:val="ProductList-Body"/>
      </w:pPr>
      <w:r w:rsidRPr="004A307F">
        <w:rPr>
          <w:lang w:eastAsia="ja-JP"/>
        </w:rPr>
        <w:t xml:space="preserve">These benefits vary by </w:t>
      </w:r>
      <w:r w:rsidR="0036780D">
        <w:rPr>
          <w:lang w:eastAsia="ja-JP"/>
        </w:rPr>
        <w:t>P</w:t>
      </w:r>
      <w:r w:rsidRPr="004A307F">
        <w:rPr>
          <w:lang w:eastAsia="ja-JP"/>
        </w:rPr>
        <w:t xml:space="preserve">roduct and </w:t>
      </w:r>
      <w:r w:rsidR="00BA49EA">
        <w:rPr>
          <w:lang w:eastAsia="ja-JP"/>
        </w:rPr>
        <w:t>P</w:t>
      </w:r>
      <w:r w:rsidRPr="004A307F">
        <w:rPr>
          <w:lang w:eastAsia="ja-JP"/>
        </w:rPr>
        <w:t xml:space="preserve">roduct pool. Customer’s access and rights to use their SA benefits, generally expires upon expiration of their SA coverage, unless otherwise noted below. Most SA benefits are granted at the beginning of the coverage period.  Any changes occurring during the coverage period (e.g. additional purchases, returns or </w:t>
      </w:r>
      <w:r w:rsidR="00FB6373">
        <w:rPr>
          <w:lang w:eastAsia="ja-JP"/>
        </w:rPr>
        <w:t>Online Service</w:t>
      </w:r>
      <w:r w:rsidRPr="004A307F">
        <w:rPr>
          <w:lang w:eastAsia="ja-JP"/>
        </w:rPr>
        <w:t>s transitions) may result in a change in benefit eligibility. Any exceptions to the above rules are noted in the individual benefit sections below.  The benefits are subject to change and may be discontinued at any time without notice. Availability of benefits varies by program, region, fulfillment options and language.</w:t>
      </w:r>
      <w:r w:rsidRPr="00717EC0">
        <w:rPr>
          <w:lang w:eastAsia="ja-JP"/>
        </w:rPr>
        <w:t xml:space="preserve"> </w:t>
      </w:r>
      <w:r w:rsidRPr="00717EC0">
        <w:t>S</w:t>
      </w:r>
      <w:r w:rsidR="009C45A3">
        <w:t>A</w:t>
      </w:r>
      <w:r w:rsidRPr="00717EC0">
        <w:t xml:space="preserve"> benefits are allocated under the different programs as shown in the chart below:</w:t>
      </w:r>
    </w:p>
    <w:p w14:paraId="4FDCC43C" w14:textId="77777777" w:rsidR="00FA00BF" w:rsidRDefault="00FA00BF" w:rsidP="00A41808">
      <w:pPr>
        <w:pStyle w:val="ProductList-Body"/>
      </w:pPr>
    </w:p>
    <w:tbl>
      <w:tblPr>
        <w:tblStyle w:val="TableGrid"/>
        <w:tblW w:w="0" w:type="auto"/>
        <w:tblInd w:w="-5" w:type="dxa"/>
        <w:tblLayout w:type="fixed"/>
        <w:tblLook w:val="04A0" w:firstRow="1" w:lastRow="0" w:firstColumn="1" w:lastColumn="0" w:noHBand="0" w:noVBand="1"/>
      </w:tblPr>
      <w:tblGrid>
        <w:gridCol w:w="2250"/>
        <w:gridCol w:w="1440"/>
        <w:gridCol w:w="1080"/>
        <w:gridCol w:w="1530"/>
        <w:gridCol w:w="2696"/>
        <w:gridCol w:w="1799"/>
      </w:tblGrid>
      <w:tr w:rsidR="00DB5001" w:rsidRPr="00DB5001" w14:paraId="4FDCC443" w14:textId="77777777" w:rsidTr="004C523B">
        <w:trPr>
          <w:tblHeader/>
        </w:trPr>
        <w:tc>
          <w:tcPr>
            <w:tcW w:w="2250" w:type="dxa"/>
            <w:shd w:val="clear" w:color="auto" w:fill="0072C6"/>
          </w:tcPr>
          <w:p w14:paraId="4FDCC43D" w14:textId="77777777" w:rsidR="00DB5001" w:rsidRPr="00DB5001" w:rsidRDefault="00DB5001" w:rsidP="000F032B">
            <w:pPr>
              <w:pStyle w:val="ProductList-Body"/>
              <w:spacing w:before="20" w:after="20"/>
              <w:rPr>
                <w:color w:val="FFFFFF" w:themeColor="background1"/>
              </w:rPr>
            </w:pPr>
            <w:r>
              <w:rPr>
                <w:color w:val="FFFFFF" w:themeColor="background1"/>
              </w:rPr>
              <w:lastRenderedPageBreak/>
              <w:t>Programs</w:t>
            </w:r>
          </w:p>
        </w:tc>
        <w:tc>
          <w:tcPr>
            <w:tcW w:w="1440" w:type="dxa"/>
            <w:shd w:val="clear" w:color="auto" w:fill="0072C6"/>
          </w:tcPr>
          <w:p w14:paraId="4FDCC43E" w14:textId="77777777" w:rsidR="00DB5001" w:rsidRPr="00DB5001" w:rsidRDefault="00DB5001" w:rsidP="000F032B">
            <w:pPr>
              <w:pStyle w:val="ProductList-Body"/>
              <w:spacing w:before="20" w:after="20"/>
              <w:rPr>
                <w:color w:val="FFFFFF" w:themeColor="background1"/>
              </w:rPr>
            </w:pPr>
            <w:r>
              <w:rPr>
                <w:color w:val="FFFFFF" w:themeColor="background1"/>
              </w:rPr>
              <w:t>Open License</w:t>
            </w:r>
          </w:p>
        </w:tc>
        <w:tc>
          <w:tcPr>
            <w:tcW w:w="1080" w:type="dxa"/>
            <w:shd w:val="clear" w:color="auto" w:fill="0072C6"/>
          </w:tcPr>
          <w:p w14:paraId="4FDCC43F" w14:textId="77777777" w:rsidR="00DB5001" w:rsidRPr="00DB5001" w:rsidRDefault="00DB5001" w:rsidP="000F032B">
            <w:pPr>
              <w:pStyle w:val="ProductList-Body"/>
              <w:spacing w:before="20" w:after="20"/>
              <w:rPr>
                <w:color w:val="FFFFFF" w:themeColor="background1"/>
              </w:rPr>
            </w:pPr>
            <w:r>
              <w:rPr>
                <w:color w:val="FFFFFF" w:themeColor="background1"/>
              </w:rPr>
              <w:t>Open Value</w:t>
            </w:r>
          </w:p>
        </w:tc>
        <w:tc>
          <w:tcPr>
            <w:tcW w:w="1530" w:type="dxa"/>
            <w:shd w:val="clear" w:color="auto" w:fill="0072C6"/>
          </w:tcPr>
          <w:p w14:paraId="4FDCC440" w14:textId="77777777" w:rsidR="00DB5001" w:rsidRPr="00DB5001" w:rsidRDefault="00DB5001" w:rsidP="000F032B">
            <w:pPr>
              <w:pStyle w:val="ProductList-Body"/>
              <w:spacing w:before="20" w:after="20"/>
              <w:rPr>
                <w:color w:val="FFFFFF" w:themeColor="background1"/>
              </w:rPr>
            </w:pPr>
            <w:r>
              <w:rPr>
                <w:color w:val="FFFFFF" w:themeColor="background1"/>
              </w:rPr>
              <w:t>Open Value Subscription – Education Solutions</w:t>
            </w:r>
          </w:p>
        </w:tc>
        <w:tc>
          <w:tcPr>
            <w:tcW w:w="2696" w:type="dxa"/>
            <w:shd w:val="clear" w:color="auto" w:fill="0072C6"/>
          </w:tcPr>
          <w:p w14:paraId="4FDCC441" w14:textId="77777777" w:rsidR="00DB5001" w:rsidRPr="00DB5001" w:rsidRDefault="00DB5001" w:rsidP="000F032B">
            <w:pPr>
              <w:pStyle w:val="ProductList-Body"/>
              <w:spacing w:before="20" w:after="20"/>
              <w:rPr>
                <w:color w:val="FFFFFF" w:themeColor="background1"/>
              </w:rPr>
            </w:pPr>
            <w:r>
              <w:rPr>
                <w:color w:val="FFFFFF" w:themeColor="background1"/>
              </w:rPr>
              <w:t>Select*</w:t>
            </w:r>
            <w:r>
              <w:rPr>
                <w:color w:val="FFFFFF" w:themeColor="background1"/>
              </w:rPr>
              <w:br/>
              <w:t>Enterprise Agreement Enrollment for Education Solutions under the Campus and School Agreement</w:t>
            </w:r>
          </w:p>
        </w:tc>
        <w:tc>
          <w:tcPr>
            <w:tcW w:w="1799" w:type="dxa"/>
            <w:shd w:val="clear" w:color="auto" w:fill="0072C6"/>
          </w:tcPr>
          <w:p w14:paraId="4FDCC442" w14:textId="77777777" w:rsidR="00DB5001" w:rsidRPr="00DB5001" w:rsidRDefault="00DB5001" w:rsidP="000F032B">
            <w:pPr>
              <w:pStyle w:val="ProductList-Body"/>
              <w:spacing w:before="20" w:after="20"/>
              <w:rPr>
                <w:color w:val="FFFFFF" w:themeColor="background1"/>
              </w:rPr>
            </w:pPr>
            <w:r>
              <w:rPr>
                <w:color w:val="FFFFFF" w:themeColor="background1"/>
              </w:rPr>
              <w:t>Select Plus</w:t>
            </w:r>
          </w:p>
        </w:tc>
      </w:tr>
      <w:tr w:rsidR="00DB5001" w14:paraId="4FDCC44A" w14:textId="77777777" w:rsidTr="008E676F">
        <w:tc>
          <w:tcPr>
            <w:tcW w:w="2250" w:type="dxa"/>
          </w:tcPr>
          <w:p w14:paraId="4FDCC444" w14:textId="77777777" w:rsidR="00DB5001" w:rsidRDefault="00DB5001" w:rsidP="004F3C6D">
            <w:pPr>
              <w:pStyle w:val="ProductList-Body"/>
            </w:pPr>
            <w:r>
              <w:t>Benefits are available by:</w:t>
            </w:r>
          </w:p>
        </w:tc>
        <w:tc>
          <w:tcPr>
            <w:tcW w:w="1440" w:type="dxa"/>
          </w:tcPr>
          <w:p w14:paraId="4FDCC445" w14:textId="77777777" w:rsidR="00DB5001" w:rsidRDefault="00DB5001" w:rsidP="00DB5001">
            <w:pPr>
              <w:pStyle w:val="ProductList-Body"/>
            </w:pPr>
            <w:r>
              <w:t>License Number</w:t>
            </w:r>
          </w:p>
        </w:tc>
        <w:tc>
          <w:tcPr>
            <w:tcW w:w="1080" w:type="dxa"/>
          </w:tcPr>
          <w:p w14:paraId="4FDCC446" w14:textId="77777777" w:rsidR="00DB5001" w:rsidRDefault="00DB5001" w:rsidP="004F3C6D">
            <w:pPr>
              <w:pStyle w:val="ProductList-Body"/>
            </w:pPr>
            <w:r>
              <w:t>Agreement</w:t>
            </w:r>
          </w:p>
        </w:tc>
        <w:tc>
          <w:tcPr>
            <w:tcW w:w="1530" w:type="dxa"/>
          </w:tcPr>
          <w:p w14:paraId="4FDCC447" w14:textId="77777777" w:rsidR="00DB5001" w:rsidRDefault="00DB5001" w:rsidP="004F3C6D">
            <w:pPr>
              <w:pStyle w:val="ProductList-Body"/>
            </w:pPr>
            <w:r>
              <w:t>Agreement</w:t>
            </w:r>
          </w:p>
        </w:tc>
        <w:tc>
          <w:tcPr>
            <w:tcW w:w="2696" w:type="dxa"/>
          </w:tcPr>
          <w:p w14:paraId="4FDCC448" w14:textId="77777777" w:rsidR="00DB5001" w:rsidRDefault="00DB5001" w:rsidP="004F3C6D">
            <w:pPr>
              <w:pStyle w:val="ProductList-Body"/>
            </w:pPr>
            <w:r>
              <w:t>Enrollment</w:t>
            </w:r>
          </w:p>
        </w:tc>
        <w:tc>
          <w:tcPr>
            <w:tcW w:w="1799" w:type="dxa"/>
          </w:tcPr>
          <w:p w14:paraId="4FDCC449" w14:textId="2287EAE5" w:rsidR="00DB5001" w:rsidRDefault="00DB5001" w:rsidP="004F3C6D">
            <w:pPr>
              <w:pStyle w:val="ProductList-Body"/>
            </w:pPr>
            <w:r>
              <w:t>Registered Affiliate</w:t>
            </w:r>
          </w:p>
        </w:tc>
      </w:tr>
    </w:tbl>
    <w:p w14:paraId="4FDCC44B" w14:textId="534B26A9" w:rsidR="00DB5001" w:rsidRPr="00DB5001" w:rsidRDefault="00DB5001" w:rsidP="008E676F">
      <w:pPr>
        <w:pStyle w:val="ProductList-Body"/>
        <w:tabs>
          <w:tab w:val="clear" w:pos="158"/>
          <w:tab w:val="left" w:pos="180"/>
        </w:tabs>
        <w:rPr>
          <w:i/>
        </w:rPr>
      </w:pPr>
      <w:r w:rsidRPr="00DB5001">
        <w:rPr>
          <w:i/>
        </w:rPr>
        <w:t xml:space="preserve">Note: *Customers who enter into Canadian HealthCare Volume License Enterprise Agreements will receive SA benefits consistent with the SA benefits available to customers who acquire </w:t>
      </w:r>
      <w:r w:rsidR="0036780D">
        <w:rPr>
          <w:i/>
        </w:rPr>
        <w:t>P</w:t>
      </w:r>
      <w:r w:rsidRPr="00DB5001">
        <w:rPr>
          <w:i/>
        </w:rPr>
        <w:t>roducts though Microsoft Open Value.</w:t>
      </w:r>
    </w:p>
    <w:p w14:paraId="4FDCC44C" w14:textId="77777777" w:rsidR="00DB5001" w:rsidRDefault="00DB5001" w:rsidP="00DB5001">
      <w:pPr>
        <w:pStyle w:val="ProductList-Body"/>
      </w:pPr>
    </w:p>
    <w:p w14:paraId="4FDCC44D" w14:textId="116AC7DE" w:rsidR="00DB5001" w:rsidRDefault="00DB5001" w:rsidP="00507D7B">
      <w:pPr>
        <w:pStyle w:val="ProductList-Body"/>
      </w:pPr>
      <w:r>
        <w:t xml:space="preserve">Active SA for any qualifying product, regardless of the </w:t>
      </w:r>
      <w:r w:rsidR="0036780D">
        <w:t>P</w:t>
      </w:r>
      <w:r>
        <w:t xml:space="preserve">roduct version a customer is actually using, qualifies that customer for the benefits shown in the table below.  Qualifying products are identified in each product section.   Some benefits are awarded based on Customer’s SA spend on a given set of qualifying products within a pool.  For these purposes, “SA spend” is not literally the customer’s actual dollars spent, but is  an approximation of what a customer has spent on SA coverage for those </w:t>
      </w:r>
      <w:r w:rsidR="0036780D">
        <w:t>P</w:t>
      </w:r>
      <w:r>
        <w:t xml:space="preserve">roducts under its Select or Enterprise Enrollment, Select Plus registration or Open agreement (For example, SA only purchases and the SA component of L&amp;SA purchases).  For customers under subscription programs, it is an approximation of the total dollars the customer has spent licensing those </w:t>
      </w:r>
      <w:r w:rsidR="0036780D">
        <w:t>P</w:t>
      </w:r>
      <w:r>
        <w:t xml:space="preserve">roducts under its enrollment or agreement.  Other benefits correspond to SA Membership; SA Membership for the applicable </w:t>
      </w:r>
      <w:r w:rsidR="00BA49EA">
        <w:t>P</w:t>
      </w:r>
      <w:r>
        <w:t>roduct pool qualifies the customer for those benefits.</w:t>
      </w:r>
    </w:p>
    <w:p w14:paraId="4FDCC44E" w14:textId="77777777" w:rsidR="00DB5001" w:rsidRDefault="00DB5001" w:rsidP="004F3C6D">
      <w:pPr>
        <w:pStyle w:val="ProductList-Body"/>
      </w:pPr>
    </w:p>
    <w:tbl>
      <w:tblPr>
        <w:tblW w:w="108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0"/>
        <w:gridCol w:w="1858"/>
        <w:gridCol w:w="1858"/>
        <w:gridCol w:w="1859"/>
      </w:tblGrid>
      <w:tr w:rsidR="003B3EBC" w:rsidRPr="00717EC0" w14:paraId="4FDCC453" w14:textId="77777777" w:rsidTr="00273364">
        <w:trPr>
          <w:trHeight w:val="187"/>
          <w:tblHeader/>
        </w:trPr>
        <w:tc>
          <w:tcPr>
            <w:tcW w:w="5230" w:type="dxa"/>
            <w:shd w:val="clear" w:color="auto" w:fill="0072C6"/>
            <w:vAlign w:val="center"/>
          </w:tcPr>
          <w:p w14:paraId="4FDCC44F" w14:textId="77777777" w:rsidR="00A41808" w:rsidRPr="003B3EBC" w:rsidRDefault="00A41808" w:rsidP="000F032B">
            <w:pPr>
              <w:pStyle w:val="ProductList-Body"/>
              <w:spacing w:before="20" w:after="20"/>
              <w:rPr>
                <w:color w:val="FFFFFF" w:themeColor="background1"/>
              </w:rPr>
            </w:pPr>
            <w:r w:rsidRPr="003B3EBC">
              <w:rPr>
                <w:color w:val="FFFFFF" w:themeColor="background1"/>
              </w:rPr>
              <w:t>Benefits</w:t>
            </w:r>
          </w:p>
        </w:tc>
        <w:tc>
          <w:tcPr>
            <w:tcW w:w="1858" w:type="dxa"/>
            <w:shd w:val="clear" w:color="auto" w:fill="0072C6"/>
            <w:vAlign w:val="center"/>
          </w:tcPr>
          <w:p w14:paraId="4FDCC450" w14:textId="77777777" w:rsidR="00A41808" w:rsidRPr="003B3EBC" w:rsidRDefault="00A41808" w:rsidP="003B3EBC">
            <w:pPr>
              <w:pStyle w:val="ProductList-Body"/>
              <w:rPr>
                <w:color w:val="FFFFFF" w:themeColor="background1"/>
              </w:rPr>
            </w:pPr>
            <w:r w:rsidRPr="003B3EBC">
              <w:rPr>
                <w:color w:val="FFFFFF" w:themeColor="background1"/>
              </w:rPr>
              <w:t>Applications Pool</w:t>
            </w:r>
          </w:p>
        </w:tc>
        <w:tc>
          <w:tcPr>
            <w:tcW w:w="1858" w:type="dxa"/>
            <w:shd w:val="clear" w:color="auto" w:fill="0072C6"/>
            <w:vAlign w:val="center"/>
          </w:tcPr>
          <w:p w14:paraId="4FDCC451" w14:textId="77777777" w:rsidR="00A41808" w:rsidRPr="003B3EBC" w:rsidRDefault="00A41808" w:rsidP="003B3EBC">
            <w:pPr>
              <w:pStyle w:val="ProductList-Body"/>
              <w:rPr>
                <w:color w:val="FFFFFF" w:themeColor="background1"/>
              </w:rPr>
            </w:pPr>
            <w:r w:rsidRPr="003B3EBC">
              <w:rPr>
                <w:color w:val="FFFFFF" w:themeColor="background1"/>
              </w:rPr>
              <w:t>Systems Pool</w:t>
            </w:r>
          </w:p>
        </w:tc>
        <w:tc>
          <w:tcPr>
            <w:tcW w:w="1859" w:type="dxa"/>
            <w:shd w:val="clear" w:color="auto" w:fill="0072C6"/>
            <w:vAlign w:val="center"/>
          </w:tcPr>
          <w:p w14:paraId="4FDCC452" w14:textId="77777777" w:rsidR="00A41808" w:rsidRPr="003B3EBC" w:rsidRDefault="00A41808" w:rsidP="003B3EBC">
            <w:pPr>
              <w:pStyle w:val="ProductList-Body"/>
              <w:rPr>
                <w:color w:val="FFFFFF" w:themeColor="background1"/>
              </w:rPr>
            </w:pPr>
            <w:r w:rsidRPr="003B3EBC">
              <w:rPr>
                <w:color w:val="FFFFFF" w:themeColor="background1"/>
              </w:rPr>
              <w:t>Server Pool</w:t>
            </w:r>
          </w:p>
        </w:tc>
      </w:tr>
      <w:tr w:rsidR="00A41808" w:rsidRPr="00717EC0" w14:paraId="4FDCC458" w14:textId="77777777" w:rsidTr="00273364">
        <w:trPr>
          <w:trHeight w:val="255"/>
        </w:trPr>
        <w:tc>
          <w:tcPr>
            <w:tcW w:w="5230" w:type="dxa"/>
            <w:vAlign w:val="bottom"/>
          </w:tcPr>
          <w:p w14:paraId="4FDCC454" w14:textId="6A04BD2C" w:rsidR="00A41808" w:rsidRPr="00717EC0" w:rsidRDefault="00540EA2" w:rsidP="003B3EBC">
            <w:pPr>
              <w:pStyle w:val="ProductList-Body"/>
            </w:pPr>
            <w:hyperlink w:anchor="SA_NewVersionRights" w:history="1">
              <w:r w:rsidR="00A41808" w:rsidRPr="00E53F8E">
                <w:rPr>
                  <w:rStyle w:val="Hyperlink"/>
                </w:rPr>
                <w:t>New Version Rights</w:t>
              </w:r>
            </w:hyperlink>
          </w:p>
        </w:tc>
        <w:tc>
          <w:tcPr>
            <w:tcW w:w="1858" w:type="dxa"/>
            <w:vAlign w:val="center"/>
          </w:tcPr>
          <w:p w14:paraId="4FDCC455" w14:textId="77777777" w:rsidR="00A41808" w:rsidRPr="00717EC0" w:rsidRDefault="00A41808" w:rsidP="003B3EBC">
            <w:pPr>
              <w:pStyle w:val="ProductList-Body"/>
            </w:pPr>
            <w:r w:rsidRPr="00717EC0">
              <w:t>Yes</w:t>
            </w:r>
          </w:p>
        </w:tc>
        <w:tc>
          <w:tcPr>
            <w:tcW w:w="1858" w:type="dxa"/>
            <w:vAlign w:val="center"/>
          </w:tcPr>
          <w:p w14:paraId="4FDCC456" w14:textId="77777777" w:rsidR="00A41808" w:rsidRPr="00717EC0" w:rsidRDefault="00A41808" w:rsidP="003B3EBC">
            <w:pPr>
              <w:pStyle w:val="ProductList-Body"/>
            </w:pPr>
            <w:r w:rsidRPr="00717EC0">
              <w:t>Yes</w:t>
            </w:r>
          </w:p>
        </w:tc>
        <w:tc>
          <w:tcPr>
            <w:tcW w:w="1859" w:type="dxa"/>
            <w:vAlign w:val="center"/>
          </w:tcPr>
          <w:p w14:paraId="4FDCC457" w14:textId="77777777" w:rsidR="00A41808" w:rsidRPr="00717EC0" w:rsidRDefault="00A41808" w:rsidP="003B3EBC">
            <w:pPr>
              <w:pStyle w:val="ProductList-Body"/>
            </w:pPr>
            <w:r w:rsidRPr="00717EC0">
              <w:t>Yes</w:t>
            </w:r>
          </w:p>
        </w:tc>
      </w:tr>
      <w:tr w:rsidR="00A41808" w:rsidRPr="00717EC0" w14:paraId="4FDCC45D" w14:textId="77777777" w:rsidTr="00273364">
        <w:trPr>
          <w:trHeight w:val="255"/>
        </w:trPr>
        <w:tc>
          <w:tcPr>
            <w:tcW w:w="5230" w:type="dxa"/>
            <w:vAlign w:val="bottom"/>
          </w:tcPr>
          <w:p w14:paraId="4FDCC459" w14:textId="2AFE549C" w:rsidR="00A41808" w:rsidRPr="00717EC0" w:rsidRDefault="00540EA2" w:rsidP="003B3EBC">
            <w:pPr>
              <w:pStyle w:val="ProductList-Body"/>
            </w:pPr>
            <w:hyperlink w:anchor="SA_OfficeMultiLanguagePack" w:history="1">
              <w:r w:rsidR="00A41808" w:rsidRPr="00135786">
                <w:rPr>
                  <w:rStyle w:val="Hyperlink"/>
                </w:rPr>
                <w:t>Office Multi Language Pack</w:t>
              </w:r>
            </w:hyperlink>
          </w:p>
        </w:tc>
        <w:tc>
          <w:tcPr>
            <w:tcW w:w="1858" w:type="dxa"/>
            <w:vAlign w:val="center"/>
          </w:tcPr>
          <w:p w14:paraId="4FDCC45A" w14:textId="77777777" w:rsidR="00A41808" w:rsidRPr="00717EC0" w:rsidRDefault="00A41808" w:rsidP="003B3EBC">
            <w:pPr>
              <w:pStyle w:val="ProductList-Body"/>
            </w:pPr>
            <w:r w:rsidRPr="00717EC0">
              <w:t>Yes</w:t>
            </w:r>
          </w:p>
        </w:tc>
        <w:tc>
          <w:tcPr>
            <w:tcW w:w="1858" w:type="dxa"/>
            <w:vAlign w:val="center"/>
          </w:tcPr>
          <w:p w14:paraId="4FDCC45B" w14:textId="77777777" w:rsidR="00A41808" w:rsidRPr="00717EC0" w:rsidRDefault="00A41808" w:rsidP="003B3EBC">
            <w:pPr>
              <w:pStyle w:val="ProductList-Body"/>
            </w:pPr>
          </w:p>
        </w:tc>
        <w:tc>
          <w:tcPr>
            <w:tcW w:w="1859" w:type="dxa"/>
            <w:vAlign w:val="center"/>
          </w:tcPr>
          <w:p w14:paraId="4FDCC45C" w14:textId="77777777" w:rsidR="00A41808" w:rsidRPr="00717EC0" w:rsidRDefault="00A41808" w:rsidP="003B3EBC">
            <w:pPr>
              <w:pStyle w:val="ProductList-Body"/>
              <w:rPr>
                <w:rStyle w:val="CommentReference"/>
                <w:rFonts w:cs="Tahoma"/>
                <w:szCs w:val="18"/>
              </w:rPr>
            </w:pPr>
          </w:p>
        </w:tc>
      </w:tr>
      <w:tr w:rsidR="004D4312" w:rsidRPr="00717EC0" w14:paraId="4FDCC462" w14:textId="77777777" w:rsidTr="00273364">
        <w:trPr>
          <w:trHeight w:val="255"/>
        </w:trPr>
        <w:tc>
          <w:tcPr>
            <w:tcW w:w="5230" w:type="dxa"/>
            <w:vAlign w:val="bottom"/>
          </w:tcPr>
          <w:p w14:paraId="4FDCC45E" w14:textId="42DE89F4" w:rsidR="004D4312" w:rsidRPr="00717EC0" w:rsidRDefault="00540EA2" w:rsidP="003B3EBC">
            <w:pPr>
              <w:pStyle w:val="ProductList-Body"/>
            </w:pPr>
            <w:hyperlink w:anchor="SA_OfficeOnline" w:history="1">
              <w:r w:rsidR="004D4312" w:rsidRPr="00135786">
                <w:rPr>
                  <w:rStyle w:val="Hyperlink"/>
                </w:rPr>
                <w:t>Office Online</w:t>
              </w:r>
            </w:hyperlink>
          </w:p>
        </w:tc>
        <w:tc>
          <w:tcPr>
            <w:tcW w:w="1858" w:type="dxa"/>
            <w:vAlign w:val="center"/>
          </w:tcPr>
          <w:p w14:paraId="4FDCC45F" w14:textId="77777777" w:rsidR="004D4312" w:rsidRPr="00717EC0" w:rsidRDefault="004D4312" w:rsidP="003B3EBC">
            <w:pPr>
              <w:pStyle w:val="ProductList-Body"/>
            </w:pPr>
            <w:r>
              <w:t>Yes</w:t>
            </w:r>
          </w:p>
        </w:tc>
        <w:tc>
          <w:tcPr>
            <w:tcW w:w="1858" w:type="dxa"/>
            <w:vAlign w:val="center"/>
          </w:tcPr>
          <w:p w14:paraId="4FDCC460" w14:textId="77777777" w:rsidR="004D4312" w:rsidRPr="00717EC0" w:rsidRDefault="004D4312" w:rsidP="003B3EBC">
            <w:pPr>
              <w:pStyle w:val="ProductList-Body"/>
            </w:pPr>
          </w:p>
        </w:tc>
        <w:tc>
          <w:tcPr>
            <w:tcW w:w="1859" w:type="dxa"/>
            <w:vAlign w:val="center"/>
          </w:tcPr>
          <w:p w14:paraId="4FDCC461" w14:textId="77777777" w:rsidR="004D4312" w:rsidRPr="00717EC0" w:rsidRDefault="004D4312" w:rsidP="003B3EBC">
            <w:pPr>
              <w:pStyle w:val="ProductList-Body"/>
              <w:rPr>
                <w:rStyle w:val="CommentReference"/>
                <w:rFonts w:cs="Tahoma"/>
                <w:szCs w:val="18"/>
              </w:rPr>
            </w:pPr>
          </w:p>
        </w:tc>
      </w:tr>
      <w:tr w:rsidR="00A41808" w:rsidRPr="00717EC0" w14:paraId="4FDCC467" w14:textId="77777777" w:rsidTr="00273364">
        <w:trPr>
          <w:trHeight w:val="255"/>
        </w:trPr>
        <w:tc>
          <w:tcPr>
            <w:tcW w:w="5230" w:type="dxa"/>
            <w:vAlign w:val="bottom"/>
          </w:tcPr>
          <w:p w14:paraId="4FDCC463" w14:textId="5865D2B9" w:rsidR="00A41808" w:rsidRPr="00717EC0" w:rsidRDefault="00540EA2" w:rsidP="003B3EBC">
            <w:pPr>
              <w:pStyle w:val="ProductList-Body"/>
            </w:pPr>
            <w:hyperlink w:anchor="SA_PlanningServices" w:history="1">
              <w:r w:rsidR="00A41808" w:rsidRPr="00135786">
                <w:rPr>
                  <w:rStyle w:val="Hyperlink"/>
                </w:rPr>
                <w:t>Planning Services</w:t>
              </w:r>
            </w:hyperlink>
          </w:p>
        </w:tc>
        <w:tc>
          <w:tcPr>
            <w:tcW w:w="1858" w:type="dxa"/>
            <w:vAlign w:val="center"/>
          </w:tcPr>
          <w:p w14:paraId="4FDCC464" w14:textId="77777777" w:rsidR="00A41808" w:rsidRPr="00717EC0" w:rsidRDefault="00A41808" w:rsidP="003B3EBC">
            <w:pPr>
              <w:pStyle w:val="ProductList-Body"/>
            </w:pPr>
            <w:r w:rsidRPr="00717EC0">
              <w:t>Yes</w:t>
            </w:r>
          </w:p>
        </w:tc>
        <w:tc>
          <w:tcPr>
            <w:tcW w:w="1858" w:type="dxa"/>
            <w:vAlign w:val="center"/>
          </w:tcPr>
          <w:p w14:paraId="4FDCC465" w14:textId="77777777" w:rsidR="00A41808" w:rsidRPr="00717EC0" w:rsidRDefault="00A41808" w:rsidP="003B3EBC">
            <w:pPr>
              <w:pStyle w:val="ProductList-Body"/>
            </w:pPr>
          </w:p>
        </w:tc>
        <w:tc>
          <w:tcPr>
            <w:tcW w:w="1859" w:type="dxa"/>
            <w:vAlign w:val="center"/>
          </w:tcPr>
          <w:p w14:paraId="4FDCC466" w14:textId="77777777" w:rsidR="00A41808" w:rsidRPr="00717EC0" w:rsidRDefault="00A41808" w:rsidP="003B3EBC">
            <w:pPr>
              <w:pStyle w:val="ProductList-Body"/>
              <w:rPr>
                <w:rStyle w:val="CommentReference"/>
                <w:rFonts w:cs="Tahoma"/>
                <w:szCs w:val="18"/>
              </w:rPr>
            </w:pPr>
            <w:r w:rsidRPr="00717EC0">
              <w:rPr>
                <w:rStyle w:val="CommentReference"/>
                <w:rFonts w:cs="Tahoma"/>
                <w:szCs w:val="18"/>
              </w:rPr>
              <w:t>Yes</w:t>
            </w:r>
          </w:p>
        </w:tc>
      </w:tr>
      <w:tr w:rsidR="00A41808" w:rsidRPr="00717EC0" w14:paraId="4FDCC46C" w14:textId="77777777" w:rsidTr="00273364">
        <w:trPr>
          <w:trHeight w:val="255"/>
        </w:trPr>
        <w:tc>
          <w:tcPr>
            <w:tcW w:w="5230" w:type="dxa"/>
            <w:vAlign w:val="bottom"/>
          </w:tcPr>
          <w:p w14:paraId="4FDCC468" w14:textId="0FA663F6" w:rsidR="00A41808" w:rsidRPr="000953A4" w:rsidRDefault="00540EA2" w:rsidP="000953A4">
            <w:pPr>
              <w:pStyle w:val="ProductList-Body"/>
            </w:pPr>
            <w:hyperlink w:anchor="SA_EnhancedEditionBenefits" w:history="1">
              <w:r w:rsidR="00664357" w:rsidRPr="00135786">
                <w:rPr>
                  <w:rStyle w:val="Hyperlink"/>
                </w:rPr>
                <w:t>Enhanced</w:t>
              </w:r>
              <w:r w:rsidR="00A41808" w:rsidRPr="00135786">
                <w:rPr>
                  <w:rStyle w:val="Hyperlink"/>
                </w:rPr>
                <w:t xml:space="preserve"> Edition </w:t>
              </w:r>
              <w:r w:rsidR="000953A4" w:rsidRPr="00135786">
                <w:rPr>
                  <w:rStyle w:val="Hyperlink"/>
                </w:rPr>
                <w:t>Benefits - Windows and Windows Industry</w:t>
              </w:r>
            </w:hyperlink>
          </w:p>
        </w:tc>
        <w:tc>
          <w:tcPr>
            <w:tcW w:w="1858" w:type="dxa"/>
            <w:vAlign w:val="center"/>
          </w:tcPr>
          <w:p w14:paraId="4FDCC469" w14:textId="77777777" w:rsidR="00A41808" w:rsidRPr="00717EC0" w:rsidRDefault="00A41808" w:rsidP="003B3EBC">
            <w:pPr>
              <w:pStyle w:val="ProductList-Body"/>
            </w:pPr>
          </w:p>
        </w:tc>
        <w:tc>
          <w:tcPr>
            <w:tcW w:w="1858" w:type="dxa"/>
            <w:vAlign w:val="center"/>
          </w:tcPr>
          <w:p w14:paraId="4FDCC46A" w14:textId="16611F86" w:rsidR="00A41808" w:rsidRPr="00717EC0" w:rsidRDefault="00A41808" w:rsidP="003B3EBC">
            <w:pPr>
              <w:pStyle w:val="ProductList-Body"/>
            </w:pPr>
            <w:r w:rsidRPr="00717EC0">
              <w:t>Yes</w:t>
            </w:r>
            <w:r w:rsidR="00664357" w:rsidRPr="00717EC0">
              <w:rPr>
                <w:vertAlign w:val="superscript"/>
              </w:rPr>
              <w:t>1</w:t>
            </w:r>
          </w:p>
        </w:tc>
        <w:tc>
          <w:tcPr>
            <w:tcW w:w="1859" w:type="dxa"/>
            <w:vAlign w:val="center"/>
          </w:tcPr>
          <w:p w14:paraId="4FDCC46B" w14:textId="77777777" w:rsidR="00A41808" w:rsidRPr="00717EC0" w:rsidRDefault="00A41808" w:rsidP="003B3EBC">
            <w:pPr>
              <w:pStyle w:val="ProductList-Body"/>
            </w:pPr>
          </w:p>
        </w:tc>
      </w:tr>
      <w:tr w:rsidR="00EA116D" w:rsidRPr="00717EC0" w14:paraId="026839F7" w14:textId="77777777" w:rsidTr="00273364">
        <w:trPr>
          <w:trHeight w:val="255"/>
        </w:trPr>
        <w:tc>
          <w:tcPr>
            <w:tcW w:w="5230" w:type="dxa"/>
            <w:vAlign w:val="bottom"/>
          </w:tcPr>
          <w:p w14:paraId="48BF979B" w14:textId="2198A1A4" w:rsidR="00EA116D" w:rsidRPr="00717EC0" w:rsidRDefault="00540EA2" w:rsidP="00EA116D">
            <w:pPr>
              <w:pStyle w:val="ProductList-Body"/>
            </w:pPr>
            <w:hyperlink w:anchor="SA_EnterpriseSideloading" w:history="1">
              <w:r w:rsidR="00EA116D" w:rsidRPr="00135786">
                <w:rPr>
                  <w:rStyle w:val="Hyperlink"/>
                </w:rPr>
                <w:t>Enterprise Sideloading</w:t>
              </w:r>
            </w:hyperlink>
          </w:p>
        </w:tc>
        <w:tc>
          <w:tcPr>
            <w:tcW w:w="1858" w:type="dxa"/>
            <w:vAlign w:val="center"/>
          </w:tcPr>
          <w:p w14:paraId="7927FC08" w14:textId="77777777" w:rsidR="00EA116D" w:rsidRPr="00717EC0" w:rsidRDefault="00EA116D" w:rsidP="00EA116D">
            <w:pPr>
              <w:pStyle w:val="ProductList-Body"/>
            </w:pPr>
          </w:p>
        </w:tc>
        <w:tc>
          <w:tcPr>
            <w:tcW w:w="1858" w:type="dxa"/>
            <w:vAlign w:val="center"/>
          </w:tcPr>
          <w:p w14:paraId="0DFCC03C" w14:textId="40B24B3D" w:rsidR="00EA116D" w:rsidRPr="00717EC0" w:rsidRDefault="00EA116D" w:rsidP="00EA116D">
            <w:pPr>
              <w:pStyle w:val="ProductList-Body"/>
            </w:pPr>
            <w:r w:rsidRPr="00717EC0">
              <w:t>Yes</w:t>
            </w:r>
          </w:p>
        </w:tc>
        <w:tc>
          <w:tcPr>
            <w:tcW w:w="1859" w:type="dxa"/>
            <w:vAlign w:val="center"/>
          </w:tcPr>
          <w:p w14:paraId="3467850E" w14:textId="3C49D7DE" w:rsidR="00EA116D" w:rsidRPr="00717EC0" w:rsidRDefault="00EA116D" w:rsidP="00EA116D">
            <w:pPr>
              <w:pStyle w:val="ProductList-Body"/>
            </w:pPr>
          </w:p>
        </w:tc>
      </w:tr>
      <w:tr w:rsidR="00EA116D" w:rsidRPr="00717EC0" w14:paraId="11718730" w14:textId="77777777" w:rsidTr="00273364">
        <w:trPr>
          <w:trHeight w:val="255"/>
        </w:trPr>
        <w:tc>
          <w:tcPr>
            <w:tcW w:w="5230" w:type="dxa"/>
            <w:vAlign w:val="bottom"/>
          </w:tcPr>
          <w:p w14:paraId="73845DF8" w14:textId="35B951E3" w:rsidR="00EA116D" w:rsidRPr="00717EC0" w:rsidRDefault="00540EA2" w:rsidP="00B96E63">
            <w:pPr>
              <w:pStyle w:val="ProductList-Body"/>
            </w:pPr>
            <w:hyperlink w:anchor="SA_WindowsCompanionSubscription" w:history="1">
              <w:r w:rsidR="00EA116D" w:rsidRPr="00135786">
                <w:rPr>
                  <w:rStyle w:val="Hyperlink"/>
                </w:rPr>
                <w:t>Windows Companion Subscription</w:t>
              </w:r>
            </w:hyperlink>
            <w:r w:rsidR="00EA116D">
              <w:fldChar w:fldCharType="begin"/>
            </w:r>
            <w:r w:rsidR="00EA116D">
              <w:instrText xml:space="preserve"> XE "</w:instrText>
            </w:r>
            <w:r w:rsidR="00EA116D" w:rsidRPr="008D3A9E">
              <w:instrText>Windows Companion Subscription</w:instrText>
            </w:r>
            <w:r w:rsidR="00EA116D">
              <w:instrText xml:space="preserve">" </w:instrText>
            </w:r>
            <w:r w:rsidR="00EA116D">
              <w:fldChar w:fldCharType="end"/>
            </w:r>
          </w:p>
        </w:tc>
        <w:tc>
          <w:tcPr>
            <w:tcW w:w="1858" w:type="dxa"/>
            <w:vAlign w:val="center"/>
          </w:tcPr>
          <w:p w14:paraId="3815D780" w14:textId="77777777" w:rsidR="00EA116D" w:rsidRPr="00717EC0" w:rsidRDefault="00EA116D" w:rsidP="00EA116D">
            <w:pPr>
              <w:pStyle w:val="ProductList-Body"/>
            </w:pPr>
          </w:p>
        </w:tc>
        <w:tc>
          <w:tcPr>
            <w:tcW w:w="1858" w:type="dxa"/>
            <w:vAlign w:val="center"/>
          </w:tcPr>
          <w:p w14:paraId="38F92357" w14:textId="7D558DD5" w:rsidR="00EA116D" w:rsidRPr="00717EC0" w:rsidRDefault="00EA116D" w:rsidP="00EA116D">
            <w:pPr>
              <w:pStyle w:val="ProductList-Body"/>
            </w:pPr>
            <w:r w:rsidRPr="00717EC0">
              <w:t>Yes</w:t>
            </w:r>
          </w:p>
        </w:tc>
        <w:tc>
          <w:tcPr>
            <w:tcW w:w="1859" w:type="dxa"/>
            <w:vAlign w:val="center"/>
          </w:tcPr>
          <w:p w14:paraId="48CD9247" w14:textId="54B42192" w:rsidR="00EA116D" w:rsidRPr="00717EC0" w:rsidRDefault="00EA116D" w:rsidP="00EA116D">
            <w:pPr>
              <w:pStyle w:val="ProductList-Body"/>
            </w:pPr>
          </w:p>
        </w:tc>
      </w:tr>
      <w:tr w:rsidR="00A41808" w:rsidRPr="00717EC0" w14:paraId="4FDCC471" w14:textId="77777777" w:rsidTr="00273364">
        <w:trPr>
          <w:trHeight w:val="255"/>
        </w:trPr>
        <w:tc>
          <w:tcPr>
            <w:tcW w:w="5230" w:type="dxa"/>
            <w:vAlign w:val="bottom"/>
          </w:tcPr>
          <w:p w14:paraId="4FDCC46D" w14:textId="7DAB75F5" w:rsidR="00A41808" w:rsidRPr="00717EC0" w:rsidRDefault="00540EA2" w:rsidP="003B3EBC">
            <w:pPr>
              <w:pStyle w:val="ProductList-Body"/>
            </w:pPr>
            <w:hyperlink w:anchor="SA_TrainingVouchers" w:history="1">
              <w:r w:rsidR="00A41808" w:rsidRPr="00135786">
                <w:rPr>
                  <w:rStyle w:val="Hyperlink"/>
                </w:rPr>
                <w:t>Training Vouchers</w:t>
              </w:r>
            </w:hyperlink>
          </w:p>
        </w:tc>
        <w:tc>
          <w:tcPr>
            <w:tcW w:w="1858" w:type="dxa"/>
            <w:vAlign w:val="center"/>
          </w:tcPr>
          <w:p w14:paraId="4FDCC46E" w14:textId="77777777" w:rsidR="00A41808" w:rsidRPr="00717EC0" w:rsidRDefault="00A41808" w:rsidP="003B3EBC">
            <w:pPr>
              <w:pStyle w:val="ProductList-Body"/>
            </w:pPr>
            <w:r w:rsidRPr="00717EC0">
              <w:t>Yes</w:t>
            </w:r>
          </w:p>
        </w:tc>
        <w:tc>
          <w:tcPr>
            <w:tcW w:w="1858" w:type="dxa"/>
            <w:vAlign w:val="center"/>
          </w:tcPr>
          <w:p w14:paraId="4FDCC46F" w14:textId="77777777" w:rsidR="00A41808" w:rsidRPr="00717EC0" w:rsidRDefault="00A41808" w:rsidP="003B3EBC">
            <w:pPr>
              <w:pStyle w:val="ProductList-Body"/>
            </w:pPr>
            <w:r w:rsidRPr="00717EC0">
              <w:t>Yes</w:t>
            </w:r>
          </w:p>
        </w:tc>
        <w:tc>
          <w:tcPr>
            <w:tcW w:w="1859" w:type="dxa"/>
            <w:vAlign w:val="center"/>
          </w:tcPr>
          <w:p w14:paraId="4FDCC470" w14:textId="77777777" w:rsidR="00A41808" w:rsidRPr="00717EC0" w:rsidRDefault="00A41808" w:rsidP="003B3EBC">
            <w:pPr>
              <w:pStyle w:val="ProductList-Body"/>
            </w:pPr>
          </w:p>
        </w:tc>
      </w:tr>
      <w:tr w:rsidR="00A41808" w:rsidRPr="00717EC0" w14:paraId="4FDCC476" w14:textId="77777777" w:rsidTr="00273364">
        <w:trPr>
          <w:trHeight w:val="255"/>
        </w:trPr>
        <w:tc>
          <w:tcPr>
            <w:tcW w:w="5230" w:type="dxa"/>
            <w:vAlign w:val="bottom"/>
          </w:tcPr>
          <w:p w14:paraId="4FDCC472" w14:textId="3174A053" w:rsidR="00A41808" w:rsidRPr="00717EC0" w:rsidRDefault="00540EA2" w:rsidP="003B3EBC">
            <w:pPr>
              <w:pStyle w:val="ProductList-Body"/>
            </w:pPr>
            <w:hyperlink w:anchor="SA_ELearning" w:history="1">
              <w:r w:rsidR="00A41808" w:rsidRPr="00135786">
                <w:rPr>
                  <w:rStyle w:val="Hyperlink"/>
                </w:rPr>
                <w:t>E-Learning</w:t>
              </w:r>
            </w:hyperlink>
          </w:p>
        </w:tc>
        <w:tc>
          <w:tcPr>
            <w:tcW w:w="1858" w:type="dxa"/>
            <w:vAlign w:val="center"/>
          </w:tcPr>
          <w:p w14:paraId="4FDCC473" w14:textId="77777777" w:rsidR="00A41808" w:rsidRPr="00717EC0" w:rsidRDefault="00A41808" w:rsidP="003B3EBC">
            <w:pPr>
              <w:pStyle w:val="ProductList-Body"/>
            </w:pPr>
            <w:r w:rsidRPr="00717EC0">
              <w:t>Yes</w:t>
            </w:r>
          </w:p>
        </w:tc>
        <w:tc>
          <w:tcPr>
            <w:tcW w:w="1858" w:type="dxa"/>
            <w:vAlign w:val="center"/>
          </w:tcPr>
          <w:p w14:paraId="4FDCC474" w14:textId="77777777" w:rsidR="00A41808" w:rsidRPr="00717EC0" w:rsidRDefault="00A41808" w:rsidP="003B3EBC">
            <w:pPr>
              <w:pStyle w:val="ProductList-Body"/>
            </w:pPr>
            <w:r w:rsidRPr="00717EC0">
              <w:t>Yes</w:t>
            </w:r>
          </w:p>
        </w:tc>
        <w:tc>
          <w:tcPr>
            <w:tcW w:w="1859" w:type="dxa"/>
            <w:vAlign w:val="center"/>
          </w:tcPr>
          <w:p w14:paraId="4FDCC475" w14:textId="77777777" w:rsidR="00A41808" w:rsidRPr="00717EC0" w:rsidRDefault="00A41808" w:rsidP="003B3EBC">
            <w:pPr>
              <w:pStyle w:val="ProductList-Body"/>
            </w:pPr>
            <w:r w:rsidRPr="00717EC0">
              <w:t>Yes</w:t>
            </w:r>
          </w:p>
        </w:tc>
      </w:tr>
      <w:tr w:rsidR="00A41808" w:rsidRPr="00717EC0" w14:paraId="4FDCC47B" w14:textId="77777777" w:rsidTr="00273364">
        <w:trPr>
          <w:trHeight w:val="255"/>
        </w:trPr>
        <w:tc>
          <w:tcPr>
            <w:tcW w:w="5230" w:type="dxa"/>
            <w:vAlign w:val="bottom"/>
          </w:tcPr>
          <w:p w14:paraId="4FDCC477" w14:textId="48E10B0C" w:rsidR="00A41808" w:rsidRPr="00717EC0" w:rsidRDefault="00540EA2" w:rsidP="003B3EBC">
            <w:pPr>
              <w:pStyle w:val="ProductList-Body"/>
            </w:pPr>
            <w:hyperlink w:anchor="SA_HomeUseProgram" w:history="1">
              <w:r w:rsidR="00A41808" w:rsidRPr="00135786">
                <w:rPr>
                  <w:rStyle w:val="Hyperlink"/>
                </w:rPr>
                <w:t>Home Use Program</w:t>
              </w:r>
            </w:hyperlink>
          </w:p>
        </w:tc>
        <w:tc>
          <w:tcPr>
            <w:tcW w:w="1858" w:type="dxa"/>
            <w:vAlign w:val="center"/>
          </w:tcPr>
          <w:p w14:paraId="4FDCC478" w14:textId="77777777" w:rsidR="00A41808" w:rsidRPr="00717EC0" w:rsidRDefault="00A41808" w:rsidP="003B3EBC">
            <w:pPr>
              <w:pStyle w:val="ProductList-Body"/>
            </w:pPr>
            <w:r w:rsidRPr="00717EC0">
              <w:t>Yes</w:t>
            </w:r>
          </w:p>
        </w:tc>
        <w:tc>
          <w:tcPr>
            <w:tcW w:w="1858" w:type="dxa"/>
            <w:vAlign w:val="center"/>
          </w:tcPr>
          <w:p w14:paraId="4FDCC479" w14:textId="77777777" w:rsidR="00A41808" w:rsidRPr="00717EC0" w:rsidRDefault="00A41808" w:rsidP="003B3EBC">
            <w:pPr>
              <w:pStyle w:val="ProductList-Body"/>
            </w:pPr>
          </w:p>
        </w:tc>
        <w:tc>
          <w:tcPr>
            <w:tcW w:w="1859" w:type="dxa"/>
            <w:vAlign w:val="center"/>
          </w:tcPr>
          <w:p w14:paraId="4FDCC47A" w14:textId="77777777" w:rsidR="00A41808" w:rsidRPr="00717EC0" w:rsidRDefault="00A41808" w:rsidP="003B3EBC">
            <w:pPr>
              <w:pStyle w:val="ProductList-Body"/>
            </w:pPr>
          </w:p>
        </w:tc>
      </w:tr>
      <w:tr w:rsidR="00A41808" w:rsidRPr="00717EC0" w14:paraId="4FDCC480" w14:textId="77777777" w:rsidTr="00273364">
        <w:trPr>
          <w:trHeight w:val="255"/>
        </w:trPr>
        <w:tc>
          <w:tcPr>
            <w:tcW w:w="5230" w:type="dxa"/>
            <w:vAlign w:val="bottom"/>
          </w:tcPr>
          <w:p w14:paraId="4FDCC47C" w14:textId="1D48A164" w:rsidR="00A41808" w:rsidRPr="00717EC0" w:rsidRDefault="00540EA2" w:rsidP="003B3EBC">
            <w:pPr>
              <w:pStyle w:val="ProductList-Body"/>
            </w:pPr>
            <w:hyperlink w:anchor="SA_EnterpriseSourceLicensingProgram" w:history="1">
              <w:r w:rsidR="00A41808" w:rsidRPr="00135786">
                <w:rPr>
                  <w:rStyle w:val="Hyperlink"/>
                </w:rPr>
                <w:t>Enterprise Source Licensing Program</w:t>
              </w:r>
            </w:hyperlink>
          </w:p>
        </w:tc>
        <w:tc>
          <w:tcPr>
            <w:tcW w:w="1858" w:type="dxa"/>
            <w:vAlign w:val="center"/>
          </w:tcPr>
          <w:p w14:paraId="4FDCC47D" w14:textId="77777777" w:rsidR="00A41808" w:rsidRPr="00717EC0" w:rsidRDefault="00A41808" w:rsidP="003B3EBC">
            <w:pPr>
              <w:pStyle w:val="ProductList-Body"/>
            </w:pPr>
          </w:p>
        </w:tc>
        <w:tc>
          <w:tcPr>
            <w:tcW w:w="1858" w:type="dxa"/>
            <w:vAlign w:val="center"/>
          </w:tcPr>
          <w:p w14:paraId="4FDCC47E" w14:textId="562F30CB" w:rsidR="00A41808" w:rsidRPr="00717EC0" w:rsidRDefault="00A41808" w:rsidP="00664357">
            <w:pPr>
              <w:pStyle w:val="ProductList-Body"/>
            </w:pPr>
            <w:r w:rsidRPr="00717EC0">
              <w:t>Yes</w:t>
            </w:r>
            <w:r w:rsidR="00664357" w:rsidRPr="00717EC0">
              <w:rPr>
                <w:vertAlign w:val="superscript"/>
              </w:rPr>
              <w:t>2</w:t>
            </w:r>
          </w:p>
        </w:tc>
        <w:tc>
          <w:tcPr>
            <w:tcW w:w="1859" w:type="dxa"/>
            <w:vAlign w:val="center"/>
          </w:tcPr>
          <w:p w14:paraId="4FDCC47F" w14:textId="77777777" w:rsidR="00A41808" w:rsidRPr="00717EC0" w:rsidRDefault="00A41808" w:rsidP="003B3EBC">
            <w:pPr>
              <w:pStyle w:val="ProductList-Body"/>
            </w:pPr>
          </w:p>
        </w:tc>
      </w:tr>
      <w:tr w:rsidR="00A41808" w:rsidRPr="00717EC0" w14:paraId="4FDCC485" w14:textId="77777777" w:rsidTr="00273364">
        <w:trPr>
          <w:trHeight w:val="255"/>
        </w:trPr>
        <w:tc>
          <w:tcPr>
            <w:tcW w:w="5230" w:type="dxa"/>
            <w:vAlign w:val="bottom"/>
          </w:tcPr>
          <w:p w14:paraId="4FDCC481" w14:textId="3C4C7AF7" w:rsidR="00A41808" w:rsidRPr="00717EC0" w:rsidRDefault="00540EA2" w:rsidP="003B3EBC">
            <w:pPr>
              <w:pStyle w:val="ProductList-Body"/>
            </w:pPr>
            <w:hyperlink w:anchor="SA_24x7" w:history="1">
              <w:r w:rsidR="00A41808" w:rsidRPr="00135786">
                <w:rPr>
                  <w:rStyle w:val="Hyperlink"/>
                </w:rPr>
                <w:t>24x7 Problem Resolution Support</w:t>
              </w:r>
            </w:hyperlink>
          </w:p>
        </w:tc>
        <w:tc>
          <w:tcPr>
            <w:tcW w:w="1858" w:type="dxa"/>
            <w:vAlign w:val="center"/>
          </w:tcPr>
          <w:p w14:paraId="4FDCC482" w14:textId="77777777" w:rsidR="00A41808" w:rsidRPr="00717EC0" w:rsidRDefault="00A41808" w:rsidP="003B3EBC">
            <w:pPr>
              <w:pStyle w:val="ProductList-Body"/>
            </w:pPr>
            <w:r w:rsidRPr="00717EC0">
              <w:t>Yes</w:t>
            </w:r>
          </w:p>
        </w:tc>
        <w:tc>
          <w:tcPr>
            <w:tcW w:w="1858" w:type="dxa"/>
            <w:vAlign w:val="center"/>
          </w:tcPr>
          <w:p w14:paraId="4FDCC483" w14:textId="77777777" w:rsidR="00A41808" w:rsidRPr="00717EC0" w:rsidRDefault="00A41808" w:rsidP="003B3EBC">
            <w:pPr>
              <w:pStyle w:val="ProductList-Body"/>
            </w:pPr>
            <w:r w:rsidRPr="00717EC0">
              <w:t>Yes</w:t>
            </w:r>
          </w:p>
        </w:tc>
        <w:tc>
          <w:tcPr>
            <w:tcW w:w="1859" w:type="dxa"/>
            <w:vAlign w:val="center"/>
          </w:tcPr>
          <w:p w14:paraId="4FDCC484" w14:textId="77777777" w:rsidR="00A41808" w:rsidRPr="00717EC0" w:rsidRDefault="00A41808" w:rsidP="003B3EBC">
            <w:pPr>
              <w:pStyle w:val="ProductList-Body"/>
              <w:rPr>
                <w:rStyle w:val="CommentReference"/>
                <w:rFonts w:cs="Tahoma"/>
                <w:szCs w:val="18"/>
              </w:rPr>
            </w:pPr>
            <w:r w:rsidRPr="00717EC0">
              <w:t>Yes</w:t>
            </w:r>
          </w:p>
        </w:tc>
      </w:tr>
      <w:tr w:rsidR="00A41808" w:rsidRPr="00717EC0" w14:paraId="4FDCC48F" w14:textId="77777777" w:rsidTr="00273364">
        <w:trPr>
          <w:trHeight w:val="255"/>
        </w:trPr>
        <w:tc>
          <w:tcPr>
            <w:tcW w:w="5230" w:type="dxa"/>
            <w:vAlign w:val="bottom"/>
          </w:tcPr>
          <w:p w14:paraId="4FDCC48B" w14:textId="76EA55C9" w:rsidR="00A41808" w:rsidRPr="00717EC0" w:rsidRDefault="00540EA2" w:rsidP="003B3EBC">
            <w:pPr>
              <w:pStyle w:val="ProductList-Body"/>
            </w:pPr>
            <w:hyperlink w:anchor="SA_SystemCenterGlobalServiceMonitor" w:history="1">
              <w:r w:rsidR="00A41808" w:rsidRPr="00135786">
                <w:rPr>
                  <w:rStyle w:val="Hyperlink"/>
                </w:rPr>
                <w:t>System Center Global Service Monitor</w:t>
              </w:r>
            </w:hyperlink>
          </w:p>
        </w:tc>
        <w:tc>
          <w:tcPr>
            <w:tcW w:w="1858" w:type="dxa"/>
            <w:vAlign w:val="center"/>
          </w:tcPr>
          <w:p w14:paraId="4FDCC48C" w14:textId="77777777" w:rsidR="00A41808" w:rsidRPr="00717EC0" w:rsidRDefault="00A41808" w:rsidP="003B3EBC">
            <w:pPr>
              <w:pStyle w:val="ProductList-Body"/>
            </w:pPr>
          </w:p>
        </w:tc>
        <w:tc>
          <w:tcPr>
            <w:tcW w:w="1858" w:type="dxa"/>
            <w:vAlign w:val="center"/>
          </w:tcPr>
          <w:p w14:paraId="4FDCC48D" w14:textId="77777777" w:rsidR="00A41808" w:rsidRPr="00717EC0" w:rsidRDefault="00A41808" w:rsidP="003B3EBC">
            <w:pPr>
              <w:pStyle w:val="ProductList-Body"/>
            </w:pPr>
          </w:p>
        </w:tc>
        <w:tc>
          <w:tcPr>
            <w:tcW w:w="1859" w:type="dxa"/>
            <w:vAlign w:val="center"/>
          </w:tcPr>
          <w:p w14:paraId="4FDCC48E" w14:textId="77777777" w:rsidR="00A41808" w:rsidRPr="00717EC0" w:rsidRDefault="00A41808" w:rsidP="003B3EBC">
            <w:pPr>
              <w:pStyle w:val="ProductList-Body"/>
            </w:pPr>
            <w:r w:rsidRPr="00717EC0">
              <w:t>Yes</w:t>
            </w:r>
          </w:p>
        </w:tc>
      </w:tr>
      <w:tr w:rsidR="00A41808" w:rsidRPr="00717EC0" w14:paraId="4FDCC494" w14:textId="77777777" w:rsidTr="00273364">
        <w:trPr>
          <w:trHeight w:val="255"/>
        </w:trPr>
        <w:tc>
          <w:tcPr>
            <w:tcW w:w="5230" w:type="dxa"/>
            <w:vAlign w:val="bottom"/>
          </w:tcPr>
          <w:p w14:paraId="4FDCC490" w14:textId="18DF6460" w:rsidR="00A41808" w:rsidRPr="00717EC0" w:rsidRDefault="00540EA2" w:rsidP="003B3EBC">
            <w:pPr>
              <w:pStyle w:val="ProductList-Body"/>
            </w:pPr>
            <w:hyperlink w:anchor="SA_BackUpDisasterRecovery" w:history="1">
              <w:r w:rsidR="00A41808" w:rsidRPr="00135786">
                <w:rPr>
                  <w:rStyle w:val="Hyperlink"/>
                </w:rPr>
                <w:t>Back-up for Disaster Recovery</w:t>
              </w:r>
            </w:hyperlink>
          </w:p>
        </w:tc>
        <w:tc>
          <w:tcPr>
            <w:tcW w:w="1858" w:type="dxa"/>
            <w:vAlign w:val="center"/>
          </w:tcPr>
          <w:p w14:paraId="4FDCC491" w14:textId="77777777" w:rsidR="00A41808" w:rsidRPr="00717EC0" w:rsidRDefault="00A41808" w:rsidP="003B3EBC">
            <w:pPr>
              <w:pStyle w:val="ProductList-Body"/>
            </w:pPr>
          </w:p>
        </w:tc>
        <w:tc>
          <w:tcPr>
            <w:tcW w:w="1858" w:type="dxa"/>
            <w:vAlign w:val="center"/>
          </w:tcPr>
          <w:p w14:paraId="4FDCC492" w14:textId="77777777" w:rsidR="00A41808" w:rsidRPr="00717EC0" w:rsidRDefault="00A41808" w:rsidP="003B3EBC">
            <w:pPr>
              <w:pStyle w:val="ProductList-Body"/>
            </w:pPr>
          </w:p>
        </w:tc>
        <w:tc>
          <w:tcPr>
            <w:tcW w:w="1859" w:type="dxa"/>
            <w:vAlign w:val="center"/>
          </w:tcPr>
          <w:p w14:paraId="4FDCC493" w14:textId="77777777" w:rsidR="00A41808" w:rsidRPr="00717EC0" w:rsidRDefault="00A41808" w:rsidP="003B3EBC">
            <w:pPr>
              <w:pStyle w:val="ProductList-Body"/>
            </w:pPr>
            <w:r w:rsidRPr="00717EC0">
              <w:t>Yes</w:t>
            </w:r>
          </w:p>
        </w:tc>
      </w:tr>
      <w:tr w:rsidR="00F26938" w:rsidRPr="00717EC0" w14:paraId="500A8C60" w14:textId="77777777" w:rsidTr="00273364">
        <w:trPr>
          <w:trHeight w:val="246"/>
        </w:trPr>
        <w:tc>
          <w:tcPr>
            <w:tcW w:w="5230" w:type="dxa"/>
            <w:vAlign w:val="bottom"/>
          </w:tcPr>
          <w:p w14:paraId="37E3595A" w14:textId="7708D327" w:rsidR="00F26938" w:rsidRPr="00717EC0" w:rsidRDefault="00540EA2" w:rsidP="00F32AEC">
            <w:pPr>
              <w:pStyle w:val="ProductList-Body"/>
            </w:pPr>
            <w:hyperlink w:anchor="SA_LicenseMobilitythroughSA" w:history="1">
              <w:r w:rsidR="00F26938" w:rsidRPr="00135786">
                <w:rPr>
                  <w:rStyle w:val="Hyperlink"/>
                  <w:szCs w:val="18"/>
                </w:rPr>
                <w:t>License Mobility through SA</w:t>
              </w:r>
            </w:hyperlink>
          </w:p>
        </w:tc>
        <w:tc>
          <w:tcPr>
            <w:tcW w:w="1858" w:type="dxa"/>
            <w:vAlign w:val="center"/>
          </w:tcPr>
          <w:p w14:paraId="27E79F53" w14:textId="4838FB0C" w:rsidR="00F26938" w:rsidRPr="00717EC0" w:rsidRDefault="00F26938" w:rsidP="003B3EBC">
            <w:pPr>
              <w:pStyle w:val="ProductList-Body"/>
            </w:pPr>
          </w:p>
        </w:tc>
        <w:tc>
          <w:tcPr>
            <w:tcW w:w="1858" w:type="dxa"/>
            <w:vAlign w:val="center"/>
          </w:tcPr>
          <w:p w14:paraId="7BD7ED85" w14:textId="54BE064E" w:rsidR="00F26938" w:rsidRPr="00717EC0" w:rsidRDefault="00F26938" w:rsidP="00216B4F">
            <w:pPr>
              <w:pStyle w:val="ProductList-Body"/>
            </w:pPr>
          </w:p>
        </w:tc>
        <w:tc>
          <w:tcPr>
            <w:tcW w:w="1859" w:type="dxa"/>
            <w:vAlign w:val="center"/>
          </w:tcPr>
          <w:p w14:paraId="25BFF444" w14:textId="4D03D546" w:rsidR="00F26938" w:rsidRPr="00717EC0" w:rsidRDefault="00216B4F" w:rsidP="003B3EBC">
            <w:pPr>
              <w:pStyle w:val="ProductList-Body"/>
            </w:pPr>
            <w:r>
              <w:t>Yes</w:t>
            </w:r>
          </w:p>
        </w:tc>
      </w:tr>
      <w:tr w:rsidR="00A41808" w:rsidRPr="00717EC0" w14:paraId="4FDCC4A3" w14:textId="77777777" w:rsidTr="00273364">
        <w:trPr>
          <w:trHeight w:val="246"/>
        </w:trPr>
        <w:tc>
          <w:tcPr>
            <w:tcW w:w="5230" w:type="dxa"/>
            <w:vAlign w:val="bottom"/>
          </w:tcPr>
          <w:p w14:paraId="4FDCC49F" w14:textId="2496344B" w:rsidR="00A41808" w:rsidRPr="00717EC0" w:rsidRDefault="00540EA2" w:rsidP="003B3EBC">
            <w:pPr>
              <w:pStyle w:val="ProductList-Body"/>
            </w:pPr>
            <w:hyperlink w:anchor="SA_WindowsThinPC" w:history="1">
              <w:r w:rsidR="00A41808" w:rsidRPr="00135786">
                <w:rPr>
                  <w:rStyle w:val="Hyperlink"/>
                </w:rPr>
                <w:t>Windows Thin PC</w:t>
              </w:r>
            </w:hyperlink>
          </w:p>
        </w:tc>
        <w:tc>
          <w:tcPr>
            <w:tcW w:w="1858" w:type="dxa"/>
            <w:vAlign w:val="center"/>
          </w:tcPr>
          <w:p w14:paraId="4FDCC4A0" w14:textId="77777777" w:rsidR="00A41808" w:rsidRPr="00717EC0" w:rsidRDefault="00A41808" w:rsidP="003B3EBC">
            <w:pPr>
              <w:pStyle w:val="ProductList-Body"/>
            </w:pPr>
          </w:p>
        </w:tc>
        <w:tc>
          <w:tcPr>
            <w:tcW w:w="1858" w:type="dxa"/>
            <w:vAlign w:val="center"/>
          </w:tcPr>
          <w:p w14:paraId="4FDCC4A1" w14:textId="5FB9D0CF" w:rsidR="00A41808" w:rsidRPr="00717EC0" w:rsidRDefault="00A41808" w:rsidP="00664357">
            <w:pPr>
              <w:pStyle w:val="ProductList-Body"/>
            </w:pPr>
            <w:r w:rsidRPr="00717EC0">
              <w:t>Yes</w:t>
            </w:r>
            <w:r w:rsidR="00664357" w:rsidRPr="00717EC0">
              <w:rPr>
                <w:vertAlign w:val="superscript"/>
              </w:rPr>
              <w:t>2</w:t>
            </w:r>
          </w:p>
        </w:tc>
        <w:tc>
          <w:tcPr>
            <w:tcW w:w="1859" w:type="dxa"/>
            <w:vAlign w:val="center"/>
          </w:tcPr>
          <w:p w14:paraId="4FDCC4A2" w14:textId="77777777" w:rsidR="00A41808" w:rsidRPr="00717EC0" w:rsidRDefault="00A41808" w:rsidP="003B3EBC">
            <w:pPr>
              <w:pStyle w:val="ProductList-Body"/>
            </w:pPr>
          </w:p>
        </w:tc>
      </w:tr>
      <w:tr w:rsidR="00A41808" w:rsidRPr="00717EC0" w14:paraId="4FDCC4A8" w14:textId="77777777" w:rsidTr="00273364">
        <w:trPr>
          <w:trHeight w:val="255"/>
        </w:trPr>
        <w:tc>
          <w:tcPr>
            <w:tcW w:w="5230" w:type="dxa"/>
            <w:vAlign w:val="bottom"/>
          </w:tcPr>
          <w:p w14:paraId="4FDCC4A4" w14:textId="04548FEF" w:rsidR="00A41808" w:rsidRPr="00717EC0" w:rsidRDefault="00540EA2" w:rsidP="003B3EBC">
            <w:pPr>
              <w:pStyle w:val="ProductList-Body"/>
            </w:pPr>
            <w:hyperlink w:anchor="SA_ExtendedHotfixSupport" w:history="1">
              <w:r w:rsidR="00A41808" w:rsidRPr="00135786">
                <w:rPr>
                  <w:rStyle w:val="Hyperlink"/>
                </w:rPr>
                <w:t>Extended HotFix Support</w:t>
              </w:r>
            </w:hyperlink>
          </w:p>
        </w:tc>
        <w:tc>
          <w:tcPr>
            <w:tcW w:w="1858" w:type="dxa"/>
            <w:vAlign w:val="center"/>
          </w:tcPr>
          <w:p w14:paraId="4FDCC4A5" w14:textId="77777777" w:rsidR="00A41808" w:rsidRPr="00717EC0" w:rsidRDefault="00A41808" w:rsidP="003B3EBC">
            <w:pPr>
              <w:pStyle w:val="ProductList-Body"/>
            </w:pPr>
            <w:r w:rsidRPr="00717EC0">
              <w:t>Yes</w:t>
            </w:r>
          </w:p>
        </w:tc>
        <w:tc>
          <w:tcPr>
            <w:tcW w:w="1858" w:type="dxa"/>
            <w:vAlign w:val="center"/>
          </w:tcPr>
          <w:p w14:paraId="4FDCC4A6" w14:textId="77777777" w:rsidR="00A41808" w:rsidRPr="00717EC0" w:rsidRDefault="00A41808" w:rsidP="003B3EBC">
            <w:pPr>
              <w:pStyle w:val="ProductList-Body"/>
            </w:pPr>
            <w:r w:rsidRPr="00717EC0">
              <w:t>Yes</w:t>
            </w:r>
          </w:p>
        </w:tc>
        <w:tc>
          <w:tcPr>
            <w:tcW w:w="1859" w:type="dxa"/>
            <w:vAlign w:val="center"/>
          </w:tcPr>
          <w:p w14:paraId="4FDCC4A7" w14:textId="77777777" w:rsidR="00A41808" w:rsidRPr="00717EC0" w:rsidRDefault="00A41808" w:rsidP="003B3EBC">
            <w:pPr>
              <w:pStyle w:val="ProductList-Body"/>
              <w:rPr>
                <w:rStyle w:val="CommentReference"/>
                <w:rFonts w:cs="Tahoma"/>
                <w:szCs w:val="18"/>
              </w:rPr>
            </w:pPr>
            <w:r w:rsidRPr="00717EC0">
              <w:t>Yes</w:t>
            </w:r>
          </w:p>
        </w:tc>
      </w:tr>
      <w:tr w:rsidR="00A41808" w:rsidRPr="00717EC0" w14:paraId="4FDCC4AD" w14:textId="77777777" w:rsidTr="00273364">
        <w:trPr>
          <w:trHeight w:val="255"/>
        </w:trPr>
        <w:tc>
          <w:tcPr>
            <w:tcW w:w="5230" w:type="dxa"/>
            <w:vAlign w:val="bottom"/>
          </w:tcPr>
          <w:p w14:paraId="4FDCC4A9" w14:textId="0718FE6F" w:rsidR="00A41808" w:rsidRPr="00717EC0" w:rsidRDefault="00540EA2" w:rsidP="003B3EBC">
            <w:pPr>
              <w:pStyle w:val="ProductList-Body"/>
              <w:rPr>
                <w:color w:val="000000"/>
              </w:rPr>
            </w:pPr>
            <w:hyperlink w:anchor="SA_MDOPforSA" w:history="1">
              <w:r w:rsidR="00A41808" w:rsidRPr="00135786">
                <w:rPr>
                  <w:rStyle w:val="Hyperlink"/>
                </w:rPr>
                <w:t>Microsoft Desktop Optimization Pack (MDOP</w:t>
              </w:r>
              <w:r w:rsidR="00A723F7" w:rsidRPr="00135786">
                <w:rPr>
                  <w:rStyle w:val="Hyperlink"/>
                </w:rPr>
                <w:fldChar w:fldCharType="begin"/>
              </w:r>
              <w:r w:rsidR="00A723F7" w:rsidRPr="00135786">
                <w:rPr>
                  <w:rStyle w:val="Hyperlink"/>
                </w:rPr>
                <w:instrText xml:space="preserve"> XE "MDOP" </w:instrText>
              </w:r>
              <w:r w:rsidR="00A723F7" w:rsidRPr="00135786">
                <w:rPr>
                  <w:rStyle w:val="Hyperlink"/>
                </w:rPr>
                <w:fldChar w:fldCharType="end"/>
              </w:r>
              <w:r w:rsidR="00A41808" w:rsidRPr="00135786">
                <w:rPr>
                  <w:rStyle w:val="Hyperlink"/>
                </w:rPr>
                <w:t>)</w:t>
              </w:r>
            </w:hyperlink>
          </w:p>
        </w:tc>
        <w:tc>
          <w:tcPr>
            <w:tcW w:w="1858" w:type="dxa"/>
            <w:vAlign w:val="center"/>
          </w:tcPr>
          <w:p w14:paraId="4FDCC4AA" w14:textId="77777777" w:rsidR="00A41808" w:rsidRPr="00717EC0" w:rsidRDefault="00A41808" w:rsidP="003B3EBC">
            <w:pPr>
              <w:pStyle w:val="ProductList-Body"/>
              <w:rPr>
                <w:color w:val="000000"/>
              </w:rPr>
            </w:pPr>
          </w:p>
        </w:tc>
        <w:tc>
          <w:tcPr>
            <w:tcW w:w="1858" w:type="dxa"/>
            <w:vAlign w:val="center"/>
          </w:tcPr>
          <w:p w14:paraId="4FDCC4AB" w14:textId="768C7375" w:rsidR="00A41808" w:rsidRPr="00717EC0" w:rsidRDefault="00A41808" w:rsidP="003B3EBC">
            <w:pPr>
              <w:pStyle w:val="ProductList-Body"/>
              <w:rPr>
                <w:color w:val="000000"/>
              </w:rPr>
            </w:pPr>
            <w:r w:rsidRPr="00717EC0">
              <w:rPr>
                <w:color w:val="000000"/>
              </w:rPr>
              <w:t>Yes</w:t>
            </w:r>
          </w:p>
        </w:tc>
        <w:tc>
          <w:tcPr>
            <w:tcW w:w="1859" w:type="dxa"/>
            <w:vAlign w:val="center"/>
          </w:tcPr>
          <w:p w14:paraId="4FDCC4AC" w14:textId="77777777" w:rsidR="00A41808" w:rsidRPr="00717EC0" w:rsidRDefault="00A41808" w:rsidP="003B3EBC">
            <w:pPr>
              <w:pStyle w:val="ProductList-Body"/>
              <w:rPr>
                <w:color w:val="000000"/>
              </w:rPr>
            </w:pPr>
          </w:p>
        </w:tc>
      </w:tr>
      <w:tr w:rsidR="00A41808" w:rsidRPr="00717EC0" w14:paraId="4FDCC4B2" w14:textId="77777777" w:rsidTr="00273364">
        <w:trPr>
          <w:trHeight w:val="255"/>
        </w:trPr>
        <w:tc>
          <w:tcPr>
            <w:tcW w:w="5230" w:type="dxa"/>
            <w:vAlign w:val="bottom"/>
          </w:tcPr>
          <w:p w14:paraId="4FDCC4AE" w14:textId="188D16E7" w:rsidR="00A41808" w:rsidRPr="00717EC0" w:rsidRDefault="00540EA2" w:rsidP="003B3EBC">
            <w:pPr>
              <w:pStyle w:val="ProductList-Body"/>
              <w:rPr>
                <w:color w:val="000000"/>
              </w:rPr>
            </w:pPr>
            <w:hyperlink w:anchor="SA_VirtualizationRightsforWinDesktop" w:history="1">
              <w:r w:rsidR="00A41808" w:rsidRPr="00135786">
                <w:rPr>
                  <w:rStyle w:val="Hyperlink"/>
                </w:rPr>
                <w:t>Virtualization Rights for Windows</w:t>
              </w:r>
              <w:r w:rsidR="00273364" w:rsidRPr="00135786">
                <w:rPr>
                  <w:rStyle w:val="Hyperlink"/>
                </w:rPr>
                <w:t xml:space="preserve"> and Windows Industry</w:t>
              </w:r>
              <w:r w:rsidR="00A41808" w:rsidRPr="00135786">
                <w:rPr>
                  <w:rStyle w:val="Hyperlink"/>
                </w:rPr>
                <w:t xml:space="preserve"> Desktops</w:t>
              </w:r>
            </w:hyperlink>
          </w:p>
        </w:tc>
        <w:tc>
          <w:tcPr>
            <w:tcW w:w="1858" w:type="dxa"/>
            <w:vAlign w:val="center"/>
          </w:tcPr>
          <w:p w14:paraId="4FDCC4AF" w14:textId="77777777" w:rsidR="00A41808" w:rsidRPr="00717EC0" w:rsidRDefault="00A41808" w:rsidP="003B3EBC">
            <w:pPr>
              <w:pStyle w:val="ProductList-Body"/>
              <w:rPr>
                <w:color w:val="000000"/>
              </w:rPr>
            </w:pPr>
          </w:p>
        </w:tc>
        <w:tc>
          <w:tcPr>
            <w:tcW w:w="1858" w:type="dxa"/>
            <w:vAlign w:val="center"/>
          </w:tcPr>
          <w:p w14:paraId="4FDCC4B0" w14:textId="0BFDB64D" w:rsidR="00A41808" w:rsidRPr="00717EC0" w:rsidRDefault="00A41808" w:rsidP="00E84EB9">
            <w:pPr>
              <w:pStyle w:val="ProductList-Body"/>
              <w:rPr>
                <w:color w:val="000000"/>
              </w:rPr>
            </w:pPr>
            <w:r w:rsidRPr="00717EC0">
              <w:rPr>
                <w:color w:val="000000"/>
              </w:rPr>
              <w:t>Yes</w:t>
            </w:r>
          </w:p>
        </w:tc>
        <w:tc>
          <w:tcPr>
            <w:tcW w:w="1859" w:type="dxa"/>
            <w:vAlign w:val="center"/>
          </w:tcPr>
          <w:p w14:paraId="4FDCC4B1" w14:textId="77777777" w:rsidR="00A41808" w:rsidRPr="00717EC0" w:rsidRDefault="00A41808" w:rsidP="003B3EBC">
            <w:pPr>
              <w:pStyle w:val="ProductList-Body"/>
              <w:rPr>
                <w:color w:val="000000"/>
              </w:rPr>
            </w:pPr>
          </w:p>
        </w:tc>
      </w:tr>
      <w:tr w:rsidR="00A41808" w:rsidRPr="00717EC0" w14:paraId="4FDCC4B7" w14:textId="77777777" w:rsidTr="00273364">
        <w:trPr>
          <w:trHeight w:val="255"/>
        </w:trPr>
        <w:tc>
          <w:tcPr>
            <w:tcW w:w="5230" w:type="dxa"/>
            <w:vAlign w:val="bottom"/>
          </w:tcPr>
          <w:p w14:paraId="4FDCC4B3" w14:textId="43397DBC" w:rsidR="00A41808" w:rsidRPr="00717EC0" w:rsidRDefault="00540EA2" w:rsidP="003B3EBC">
            <w:pPr>
              <w:pStyle w:val="ProductList-Body"/>
              <w:rPr>
                <w:color w:val="000000"/>
              </w:rPr>
            </w:pPr>
            <w:hyperlink w:anchor="SA_WindowsVDARights" w:history="1">
              <w:r w:rsidR="00A41808" w:rsidRPr="00135786">
                <w:rPr>
                  <w:rStyle w:val="Hyperlink"/>
                </w:rPr>
                <w:t>Windows Virtual Desktop Access</w:t>
              </w:r>
              <w:r w:rsidR="00693493" w:rsidRPr="00135786">
                <w:rPr>
                  <w:rStyle w:val="Hyperlink"/>
                </w:rPr>
                <w:fldChar w:fldCharType="begin"/>
              </w:r>
              <w:r w:rsidR="00693493" w:rsidRPr="00135786">
                <w:rPr>
                  <w:rStyle w:val="Hyperlink"/>
                </w:rPr>
                <w:instrText xml:space="preserve"> XE "Windows Virtual Desktop Access" </w:instrText>
              </w:r>
              <w:r w:rsidR="00693493" w:rsidRPr="00135786">
                <w:rPr>
                  <w:rStyle w:val="Hyperlink"/>
                </w:rPr>
                <w:fldChar w:fldCharType="end"/>
              </w:r>
              <w:r w:rsidR="00A41808" w:rsidRPr="00135786">
                <w:rPr>
                  <w:rStyle w:val="Hyperlink"/>
                </w:rPr>
                <w:t xml:space="preserve"> (VDA)</w:t>
              </w:r>
            </w:hyperlink>
          </w:p>
        </w:tc>
        <w:tc>
          <w:tcPr>
            <w:tcW w:w="1858" w:type="dxa"/>
            <w:vAlign w:val="center"/>
          </w:tcPr>
          <w:p w14:paraId="4FDCC4B4" w14:textId="77777777" w:rsidR="00A41808" w:rsidRPr="00717EC0" w:rsidRDefault="00A41808" w:rsidP="003B3EBC">
            <w:pPr>
              <w:pStyle w:val="ProductList-Body"/>
              <w:rPr>
                <w:color w:val="000000"/>
              </w:rPr>
            </w:pPr>
          </w:p>
        </w:tc>
        <w:tc>
          <w:tcPr>
            <w:tcW w:w="1858" w:type="dxa"/>
            <w:vAlign w:val="center"/>
          </w:tcPr>
          <w:p w14:paraId="4FDCC4B5" w14:textId="05363CAE" w:rsidR="00A41808" w:rsidRPr="00717EC0" w:rsidRDefault="00A41808" w:rsidP="003B3EBC">
            <w:pPr>
              <w:pStyle w:val="ProductList-Body"/>
              <w:rPr>
                <w:color w:val="000000"/>
              </w:rPr>
            </w:pPr>
            <w:r w:rsidRPr="00717EC0">
              <w:rPr>
                <w:color w:val="000000"/>
              </w:rPr>
              <w:t>Yes</w:t>
            </w:r>
          </w:p>
        </w:tc>
        <w:tc>
          <w:tcPr>
            <w:tcW w:w="1859" w:type="dxa"/>
            <w:vAlign w:val="center"/>
          </w:tcPr>
          <w:p w14:paraId="4FDCC4B6" w14:textId="77777777" w:rsidR="00A41808" w:rsidRPr="00717EC0" w:rsidRDefault="00A41808" w:rsidP="003B3EBC">
            <w:pPr>
              <w:pStyle w:val="ProductList-Body"/>
              <w:rPr>
                <w:color w:val="000000"/>
              </w:rPr>
            </w:pPr>
          </w:p>
        </w:tc>
      </w:tr>
      <w:tr w:rsidR="00A41808" w:rsidRPr="00717EC0" w14:paraId="4FDCC4BC" w14:textId="77777777" w:rsidTr="00273364">
        <w:trPr>
          <w:trHeight w:val="255"/>
        </w:trPr>
        <w:tc>
          <w:tcPr>
            <w:tcW w:w="5230" w:type="dxa"/>
            <w:vAlign w:val="bottom"/>
          </w:tcPr>
          <w:p w14:paraId="4FDCC4B8" w14:textId="577E4A10" w:rsidR="00A41808" w:rsidRPr="00717EC0" w:rsidRDefault="00540EA2" w:rsidP="003B3EBC">
            <w:pPr>
              <w:pStyle w:val="ProductList-Body"/>
            </w:pPr>
            <w:hyperlink w:anchor="SA_StepUpLicenseAvailability" w:history="1">
              <w:r w:rsidR="00A41808" w:rsidRPr="00135786">
                <w:rPr>
                  <w:rStyle w:val="Hyperlink"/>
                </w:rPr>
                <w:t>Step-up License</w:t>
              </w:r>
            </w:hyperlink>
          </w:p>
        </w:tc>
        <w:tc>
          <w:tcPr>
            <w:tcW w:w="1858" w:type="dxa"/>
            <w:vAlign w:val="center"/>
          </w:tcPr>
          <w:p w14:paraId="4FDCC4B9" w14:textId="77777777" w:rsidR="00A41808" w:rsidRPr="00717EC0" w:rsidRDefault="00A41808" w:rsidP="003B3EBC">
            <w:pPr>
              <w:pStyle w:val="ProductList-Body"/>
            </w:pPr>
            <w:r w:rsidRPr="00717EC0">
              <w:t>Yes</w:t>
            </w:r>
          </w:p>
        </w:tc>
        <w:tc>
          <w:tcPr>
            <w:tcW w:w="1858" w:type="dxa"/>
            <w:vAlign w:val="center"/>
          </w:tcPr>
          <w:p w14:paraId="4FDCC4BA" w14:textId="77777777" w:rsidR="00A41808" w:rsidRPr="00717EC0" w:rsidRDefault="00A41808" w:rsidP="003B3EBC">
            <w:pPr>
              <w:pStyle w:val="ProductList-Body"/>
            </w:pPr>
            <w:r w:rsidRPr="00717EC0">
              <w:t>No</w:t>
            </w:r>
          </w:p>
        </w:tc>
        <w:tc>
          <w:tcPr>
            <w:tcW w:w="1859" w:type="dxa"/>
            <w:vAlign w:val="center"/>
          </w:tcPr>
          <w:p w14:paraId="4FDCC4BB" w14:textId="77777777" w:rsidR="00A41808" w:rsidRPr="00717EC0" w:rsidRDefault="00A41808" w:rsidP="003B3EBC">
            <w:pPr>
              <w:pStyle w:val="ProductList-Body"/>
            </w:pPr>
            <w:r w:rsidRPr="00717EC0">
              <w:t>Yes</w:t>
            </w:r>
          </w:p>
        </w:tc>
      </w:tr>
    </w:tbl>
    <w:p w14:paraId="4FDCC4C7" w14:textId="665D20B4" w:rsidR="003B3EBC" w:rsidRPr="003B3EBC" w:rsidRDefault="003B3EBC" w:rsidP="008E676F">
      <w:pPr>
        <w:pStyle w:val="ProductList-Body"/>
        <w:tabs>
          <w:tab w:val="clear" w:pos="158"/>
          <w:tab w:val="left" w:pos="180"/>
        </w:tabs>
        <w:rPr>
          <w:i/>
        </w:rPr>
      </w:pPr>
      <w:r>
        <w:t>*</w:t>
      </w:r>
      <w:r w:rsidRPr="003B3EBC">
        <w:rPr>
          <w:i/>
        </w:rPr>
        <w:t>Yes in the chart means SA Membership, acquisition of SA for qualifying products or SA spend on qualifying products within that pool would qualify the customer for that benefit.</w:t>
      </w:r>
    </w:p>
    <w:p w14:paraId="4FDCC4C8" w14:textId="505C087A" w:rsidR="003B3EBC" w:rsidRPr="003B3EBC" w:rsidRDefault="00A22AFB" w:rsidP="008E676F">
      <w:pPr>
        <w:pStyle w:val="ProductList-Body"/>
        <w:tabs>
          <w:tab w:val="clear" w:pos="158"/>
          <w:tab w:val="left" w:pos="180"/>
        </w:tabs>
        <w:rPr>
          <w:i/>
        </w:rPr>
      </w:pPr>
      <w:r>
        <w:t>**</w:t>
      </w:r>
      <w:r w:rsidR="003B3EBC" w:rsidRPr="003B3EBC">
        <w:rPr>
          <w:i/>
        </w:rPr>
        <w:t>Generally, subscription</w:t>
      </w:r>
      <w:r>
        <w:rPr>
          <w:i/>
        </w:rPr>
        <w:t>s</w:t>
      </w:r>
      <w:r w:rsidR="003B3EBC" w:rsidRPr="003B3EBC">
        <w:rPr>
          <w:i/>
        </w:rPr>
        <w:t xml:space="preserve"> that include software components comprised of versioned software will include new version rights for those components.</w:t>
      </w:r>
    </w:p>
    <w:p w14:paraId="6C884861" w14:textId="14DB0E1A" w:rsidR="00664357" w:rsidRDefault="003B3EBC" w:rsidP="008E676F">
      <w:pPr>
        <w:pStyle w:val="ProductList-Body"/>
        <w:tabs>
          <w:tab w:val="clear" w:pos="158"/>
          <w:tab w:val="left" w:pos="180"/>
        </w:tabs>
        <w:rPr>
          <w:i/>
        </w:rPr>
      </w:pPr>
      <w:r w:rsidRPr="003B3EBC">
        <w:rPr>
          <w:vertAlign w:val="superscript"/>
        </w:rPr>
        <w:t>1</w:t>
      </w:r>
      <w:r w:rsidR="00664357">
        <w:rPr>
          <w:vertAlign w:val="superscript"/>
        </w:rPr>
        <w:t xml:space="preserve"> </w:t>
      </w:r>
      <w:r w:rsidR="00664357">
        <w:rPr>
          <w:i/>
        </w:rPr>
        <w:t xml:space="preserve">Existing customers with SA for Windows Pro Upgrade or Windows Embedded Industry Pro Upgrade continue to receive Enterprise Edition Rights. </w:t>
      </w:r>
    </w:p>
    <w:p w14:paraId="4FDCC4C9" w14:textId="1F47523C" w:rsidR="003B3EBC" w:rsidRPr="003B3EBC" w:rsidRDefault="00664357" w:rsidP="008E676F">
      <w:pPr>
        <w:pStyle w:val="ProductList-Body"/>
        <w:tabs>
          <w:tab w:val="clear" w:pos="158"/>
          <w:tab w:val="left" w:pos="180"/>
        </w:tabs>
        <w:rPr>
          <w:i/>
        </w:rPr>
      </w:pPr>
      <w:r w:rsidRPr="003B3EBC">
        <w:rPr>
          <w:vertAlign w:val="superscript"/>
        </w:rPr>
        <w:t>2</w:t>
      </w:r>
      <w:r>
        <w:rPr>
          <w:i/>
        </w:rPr>
        <w:t>No</w:t>
      </w:r>
      <w:r w:rsidR="003B3EBC" w:rsidRPr="003B3EBC">
        <w:rPr>
          <w:i/>
        </w:rPr>
        <w:t>t an SA benefit for Window</w:t>
      </w:r>
      <w:r w:rsidR="00E84EB9">
        <w:rPr>
          <w:i/>
        </w:rPr>
        <w:t>s Industry</w:t>
      </w:r>
      <w:r w:rsidR="003B3EBC" w:rsidRPr="003B3EBC">
        <w:rPr>
          <w:i/>
        </w:rPr>
        <w:t xml:space="preserve"> 8.1 </w:t>
      </w:r>
      <w:r w:rsidR="00852623">
        <w:rPr>
          <w:i/>
        </w:rPr>
        <w:t>P</w:t>
      </w:r>
      <w:r w:rsidR="003B3EBC" w:rsidRPr="003B3EBC">
        <w:rPr>
          <w:i/>
        </w:rPr>
        <w:t>roducts.</w:t>
      </w:r>
    </w:p>
    <w:p w14:paraId="4FDCC4CB" w14:textId="77777777" w:rsidR="00DB5001" w:rsidRDefault="00DB5001" w:rsidP="004F3C6D">
      <w:pPr>
        <w:pStyle w:val="ProductList-Body"/>
      </w:pPr>
    </w:p>
    <w:tbl>
      <w:tblPr>
        <w:tblW w:w="108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600"/>
        <w:gridCol w:w="3600"/>
      </w:tblGrid>
      <w:tr w:rsidR="003B3EBC" w:rsidRPr="00717EC0" w14:paraId="4FDCC4CD" w14:textId="77777777" w:rsidTr="004C523B">
        <w:trPr>
          <w:trHeight w:val="60"/>
          <w:tblHeader/>
        </w:trPr>
        <w:tc>
          <w:tcPr>
            <w:tcW w:w="10800" w:type="dxa"/>
            <w:gridSpan w:val="3"/>
            <w:shd w:val="clear" w:color="auto" w:fill="0072C6"/>
            <w:vAlign w:val="center"/>
          </w:tcPr>
          <w:p w14:paraId="4FDCC4CC" w14:textId="77777777" w:rsidR="003B3EBC" w:rsidRPr="00717EC0" w:rsidRDefault="003B3EBC" w:rsidP="000F032B">
            <w:pPr>
              <w:pStyle w:val="ProductList-Body"/>
              <w:spacing w:before="20" w:after="20"/>
            </w:pPr>
            <w:r w:rsidRPr="003B3EBC">
              <w:rPr>
                <w:color w:val="FFFFFF" w:themeColor="background1"/>
              </w:rPr>
              <w:t>Office System Application Pool Products</w:t>
            </w:r>
          </w:p>
        </w:tc>
      </w:tr>
      <w:tr w:rsidR="00507D7B" w:rsidRPr="00717EC0" w14:paraId="4FDCC4E3" w14:textId="77777777" w:rsidTr="009D7029">
        <w:trPr>
          <w:trHeight w:val="438"/>
        </w:trPr>
        <w:tc>
          <w:tcPr>
            <w:tcW w:w="3600" w:type="dxa"/>
          </w:tcPr>
          <w:p w14:paraId="4FDCC4CE" w14:textId="6A0FD600" w:rsidR="00507D7B" w:rsidRPr="00717EC0" w:rsidRDefault="00507D7B" w:rsidP="00507D7B">
            <w:pPr>
              <w:pStyle w:val="ProductList-Body"/>
              <w:rPr>
                <w:rFonts w:eastAsia="Calibri"/>
                <w:color w:val="000000"/>
              </w:rPr>
            </w:pPr>
            <w:r w:rsidRPr="00717EC0">
              <w:rPr>
                <w:color w:val="000000"/>
              </w:rPr>
              <w:t>Office Standard 2013</w:t>
            </w:r>
            <w:r w:rsidR="00A723F7">
              <w:rPr>
                <w:color w:val="000000"/>
              </w:rPr>
              <w:fldChar w:fldCharType="begin"/>
            </w:r>
            <w:r w:rsidR="00A723F7">
              <w:instrText xml:space="preserve"> XE "</w:instrText>
            </w:r>
            <w:r w:rsidR="00A723F7" w:rsidRPr="002510C6">
              <w:instrText>Office Standard 2013</w:instrText>
            </w:r>
            <w:r w:rsidR="00A723F7">
              <w:instrText xml:space="preserve">" </w:instrText>
            </w:r>
            <w:r w:rsidR="00A723F7">
              <w:rPr>
                <w:color w:val="000000"/>
              </w:rPr>
              <w:fldChar w:fldCharType="end"/>
            </w:r>
          </w:p>
          <w:p w14:paraId="4FDCC4CF" w14:textId="7E898AE7" w:rsidR="00507D7B" w:rsidRPr="00717EC0" w:rsidRDefault="00507D7B" w:rsidP="00507D7B">
            <w:pPr>
              <w:pStyle w:val="ProductList-Body"/>
              <w:rPr>
                <w:color w:val="000000"/>
              </w:rPr>
            </w:pPr>
            <w:r w:rsidRPr="00717EC0">
              <w:rPr>
                <w:color w:val="000000"/>
                <w:lang w:eastAsia="ja-JP"/>
              </w:rPr>
              <w:t>Office Professional Plus 2013</w:t>
            </w:r>
            <w:r w:rsidR="00A723F7">
              <w:rPr>
                <w:color w:val="000000"/>
                <w:lang w:eastAsia="ja-JP"/>
              </w:rPr>
              <w:fldChar w:fldCharType="begin"/>
            </w:r>
            <w:r w:rsidR="00A723F7">
              <w:instrText xml:space="preserve"> XE "</w:instrText>
            </w:r>
            <w:r w:rsidR="00A723F7" w:rsidRPr="002510C6">
              <w:instrText>Office Professional Plus 2013</w:instrText>
            </w:r>
            <w:r w:rsidR="00A723F7">
              <w:instrText xml:space="preserve">" </w:instrText>
            </w:r>
            <w:r w:rsidR="00A723F7">
              <w:rPr>
                <w:color w:val="000000"/>
                <w:lang w:eastAsia="ja-JP"/>
              </w:rPr>
              <w:fldChar w:fldCharType="end"/>
            </w:r>
            <w:r w:rsidRPr="00717EC0">
              <w:rPr>
                <w:color w:val="000000"/>
                <w:lang w:eastAsia="ja-JP"/>
              </w:rPr>
              <w:t xml:space="preserve"> </w:t>
            </w:r>
          </w:p>
          <w:p w14:paraId="4FDCC4D0" w14:textId="07C078D0" w:rsidR="00507D7B" w:rsidRPr="00717EC0" w:rsidRDefault="00507D7B" w:rsidP="00507D7B">
            <w:pPr>
              <w:pStyle w:val="ProductList-Body"/>
              <w:rPr>
                <w:color w:val="000000"/>
              </w:rPr>
            </w:pPr>
            <w:r>
              <w:rPr>
                <w:color w:val="000000"/>
              </w:rPr>
              <w:t xml:space="preserve">Project </w:t>
            </w:r>
            <w:r w:rsidRPr="00717EC0">
              <w:rPr>
                <w:color w:val="000000"/>
              </w:rPr>
              <w:t>Standard 2013</w:t>
            </w:r>
            <w:r w:rsidR="00A723F7">
              <w:rPr>
                <w:color w:val="000000"/>
              </w:rPr>
              <w:fldChar w:fldCharType="begin"/>
            </w:r>
            <w:r w:rsidR="00A723F7">
              <w:instrText xml:space="preserve"> XE "</w:instrText>
            </w:r>
            <w:r w:rsidR="00A723F7" w:rsidRPr="003600E0">
              <w:instrText>Project Standard 2013</w:instrText>
            </w:r>
            <w:r w:rsidR="00A723F7">
              <w:instrText xml:space="preserve">" </w:instrText>
            </w:r>
            <w:r w:rsidR="00A723F7">
              <w:rPr>
                <w:color w:val="000000"/>
              </w:rPr>
              <w:fldChar w:fldCharType="end"/>
            </w:r>
          </w:p>
          <w:p w14:paraId="4FDCC4D1" w14:textId="70263B5B" w:rsidR="00507D7B" w:rsidRPr="00717EC0" w:rsidRDefault="00507D7B" w:rsidP="00507D7B">
            <w:pPr>
              <w:pStyle w:val="ProductList-Body"/>
              <w:rPr>
                <w:color w:val="000000"/>
              </w:rPr>
            </w:pPr>
            <w:r w:rsidRPr="00717EC0">
              <w:rPr>
                <w:color w:val="000000"/>
              </w:rPr>
              <w:t>Project Professional 2013</w:t>
            </w:r>
            <w:r w:rsidR="00A723F7">
              <w:rPr>
                <w:color w:val="000000"/>
              </w:rPr>
              <w:fldChar w:fldCharType="begin"/>
            </w:r>
            <w:r w:rsidR="00A723F7">
              <w:instrText xml:space="preserve"> XE "</w:instrText>
            </w:r>
            <w:r w:rsidR="00A723F7" w:rsidRPr="00A77485">
              <w:instrText>Project Professional 2013</w:instrText>
            </w:r>
            <w:r w:rsidR="00A723F7">
              <w:instrText xml:space="preserve">" </w:instrText>
            </w:r>
            <w:r w:rsidR="00A723F7">
              <w:rPr>
                <w:color w:val="000000"/>
              </w:rPr>
              <w:fldChar w:fldCharType="end"/>
            </w:r>
          </w:p>
          <w:p w14:paraId="4FDCC4D2" w14:textId="614BD8E0" w:rsidR="00507D7B" w:rsidRPr="00717EC0" w:rsidRDefault="00507D7B" w:rsidP="00507D7B">
            <w:pPr>
              <w:pStyle w:val="ProductList-Body"/>
              <w:rPr>
                <w:color w:val="000000"/>
              </w:rPr>
            </w:pPr>
            <w:r>
              <w:rPr>
                <w:color w:val="000000"/>
              </w:rPr>
              <w:t>Visio</w:t>
            </w:r>
            <w:r w:rsidRPr="00717EC0">
              <w:rPr>
                <w:color w:val="000000"/>
              </w:rPr>
              <w:t xml:space="preserve"> Standard 2013</w:t>
            </w:r>
            <w:r w:rsidR="00864C0F">
              <w:rPr>
                <w:color w:val="000000"/>
              </w:rPr>
              <w:fldChar w:fldCharType="begin"/>
            </w:r>
            <w:r w:rsidR="00864C0F">
              <w:instrText xml:space="preserve"> XE "</w:instrText>
            </w:r>
            <w:r w:rsidR="00864C0F" w:rsidRPr="002C0EC8">
              <w:instrText>Visio Standard 2013</w:instrText>
            </w:r>
            <w:r w:rsidR="00864C0F">
              <w:instrText xml:space="preserve">" </w:instrText>
            </w:r>
            <w:r w:rsidR="00864C0F">
              <w:rPr>
                <w:color w:val="000000"/>
              </w:rPr>
              <w:fldChar w:fldCharType="end"/>
            </w:r>
          </w:p>
          <w:p w14:paraId="4FDCC4D3" w14:textId="752F152C" w:rsidR="00507D7B" w:rsidRPr="00717EC0" w:rsidRDefault="00507D7B" w:rsidP="00507D7B">
            <w:pPr>
              <w:pStyle w:val="ProductList-Body"/>
              <w:rPr>
                <w:color w:val="000000"/>
              </w:rPr>
            </w:pPr>
            <w:r>
              <w:rPr>
                <w:color w:val="000000"/>
              </w:rPr>
              <w:t>Visio Professional 2013</w:t>
            </w:r>
            <w:r w:rsidR="00864C0F">
              <w:rPr>
                <w:color w:val="000000"/>
              </w:rPr>
              <w:fldChar w:fldCharType="begin"/>
            </w:r>
            <w:r w:rsidR="00864C0F">
              <w:instrText xml:space="preserve"> XE "</w:instrText>
            </w:r>
            <w:r w:rsidR="00864C0F" w:rsidRPr="002C0EC8">
              <w:instrText>Visio Professional 2013</w:instrText>
            </w:r>
            <w:r w:rsidR="00864C0F">
              <w:instrText xml:space="preserve">" </w:instrText>
            </w:r>
            <w:r w:rsidR="00864C0F">
              <w:rPr>
                <w:color w:val="000000"/>
              </w:rPr>
              <w:fldChar w:fldCharType="end"/>
            </w:r>
          </w:p>
        </w:tc>
        <w:tc>
          <w:tcPr>
            <w:tcW w:w="3600" w:type="dxa"/>
          </w:tcPr>
          <w:p w14:paraId="4FDCC4D4" w14:textId="37208954" w:rsidR="00507D7B" w:rsidRDefault="00507D7B" w:rsidP="00507D7B">
            <w:pPr>
              <w:pStyle w:val="ProductList-Body"/>
              <w:rPr>
                <w:color w:val="000000"/>
              </w:rPr>
            </w:pPr>
            <w:r>
              <w:rPr>
                <w:color w:val="000000"/>
              </w:rPr>
              <w:t>Access 2013</w:t>
            </w:r>
            <w:r w:rsidR="00A723F7">
              <w:rPr>
                <w:color w:val="000000"/>
              </w:rPr>
              <w:fldChar w:fldCharType="begin"/>
            </w:r>
            <w:r w:rsidR="00A723F7">
              <w:instrText xml:space="preserve"> XE "</w:instrText>
            </w:r>
            <w:r w:rsidR="00A723F7" w:rsidRPr="00EC6FFA">
              <w:instrText>Access 2013</w:instrText>
            </w:r>
            <w:r w:rsidR="00A723F7">
              <w:instrText xml:space="preserve">" </w:instrText>
            </w:r>
            <w:r w:rsidR="00A723F7">
              <w:rPr>
                <w:color w:val="000000"/>
              </w:rPr>
              <w:fldChar w:fldCharType="end"/>
            </w:r>
          </w:p>
          <w:p w14:paraId="4FDCC4D5" w14:textId="7251F37C" w:rsidR="00507D7B" w:rsidRPr="00717EC0" w:rsidRDefault="00507D7B" w:rsidP="00507D7B">
            <w:pPr>
              <w:pStyle w:val="ProductList-Body"/>
              <w:rPr>
                <w:color w:val="000000"/>
              </w:rPr>
            </w:pPr>
            <w:r w:rsidRPr="00717EC0">
              <w:rPr>
                <w:color w:val="000000"/>
              </w:rPr>
              <w:t>Excel 2013</w:t>
            </w:r>
            <w:r w:rsidR="00A723F7">
              <w:rPr>
                <w:color w:val="000000"/>
              </w:rPr>
              <w:fldChar w:fldCharType="begin"/>
            </w:r>
            <w:r w:rsidR="00A723F7">
              <w:instrText xml:space="preserve"> XE "</w:instrText>
            </w:r>
            <w:r w:rsidR="00A723F7" w:rsidRPr="00FE0526">
              <w:instrText>Excel 2013</w:instrText>
            </w:r>
            <w:r w:rsidR="00A723F7">
              <w:instrText xml:space="preserve">" </w:instrText>
            </w:r>
            <w:r w:rsidR="00A723F7">
              <w:rPr>
                <w:color w:val="000000"/>
              </w:rPr>
              <w:fldChar w:fldCharType="end"/>
            </w:r>
            <w:r w:rsidRPr="00717EC0">
              <w:rPr>
                <w:color w:val="000000"/>
              </w:rPr>
              <w:t xml:space="preserve"> </w:t>
            </w:r>
          </w:p>
          <w:p w14:paraId="4FDCC4D6" w14:textId="4E1506B8" w:rsidR="00507D7B" w:rsidRPr="00717EC0" w:rsidRDefault="00507D7B" w:rsidP="00507D7B">
            <w:pPr>
              <w:pStyle w:val="ProductList-Body"/>
              <w:rPr>
                <w:color w:val="000000"/>
              </w:rPr>
            </w:pPr>
            <w:r w:rsidRPr="00717EC0">
              <w:rPr>
                <w:color w:val="000000"/>
              </w:rPr>
              <w:t>InfoPath 2013</w:t>
            </w:r>
            <w:r w:rsidR="00A723F7">
              <w:rPr>
                <w:color w:val="000000"/>
              </w:rPr>
              <w:fldChar w:fldCharType="begin"/>
            </w:r>
            <w:r w:rsidR="00A723F7">
              <w:instrText xml:space="preserve"> XE "</w:instrText>
            </w:r>
            <w:r w:rsidR="00A723F7" w:rsidRPr="0048622B">
              <w:instrText>InfoPath 2013</w:instrText>
            </w:r>
            <w:r w:rsidR="00A723F7">
              <w:instrText xml:space="preserve">" </w:instrText>
            </w:r>
            <w:r w:rsidR="00A723F7">
              <w:rPr>
                <w:color w:val="000000"/>
              </w:rPr>
              <w:fldChar w:fldCharType="end"/>
            </w:r>
          </w:p>
          <w:p w14:paraId="4FDCC4D7" w14:textId="30D20F71" w:rsidR="00507D7B" w:rsidRPr="00717EC0" w:rsidRDefault="00507D7B" w:rsidP="00507D7B">
            <w:pPr>
              <w:pStyle w:val="ProductList-Body"/>
              <w:rPr>
                <w:color w:val="000000"/>
              </w:rPr>
            </w:pPr>
            <w:r w:rsidRPr="00717EC0">
              <w:rPr>
                <w:color w:val="000000"/>
              </w:rPr>
              <w:t>Lync 2013</w:t>
            </w:r>
            <w:r w:rsidR="00A723F7">
              <w:rPr>
                <w:color w:val="000000"/>
              </w:rPr>
              <w:fldChar w:fldCharType="begin"/>
            </w:r>
            <w:r w:rsidR="00A723F7">
              <w:instrText xml:space="preserve"> XE "</w:instrText>
            </w:r>
            <w:r w:rsidR="00A723F7" w:rsidRPr="0049294B">
              <w:instrText>Lync 2013</w:instrText>
            </w:r>
            <w:r w:rsidR="00A723F7">
              <w:instrText xml:space="preserve">" </w:instrText>
            </w:r>
            <w:r w:rsidR="00A723F7">
              <w:rPr>
                <w:color w:val="000000"/>
              </w:rPr>
              <w:fldChar w:fldCharType="end"/>
            </w:r>
          </w:p>
          <w:p w14:paraId="4FDCC4D8" w14:textId="2FDAF530" w:rsidR="00507D7B" w:rsidRPr="00717EC0" w:rsidRDefault="00507D7B" w:rsidP="00507D7B">
            <w:pPr>
              <w:pStyle w:val="ProductList-Body"/>
              <w:rPr>
                <w:color w:val="000000"/>
              </w:rPr>
            </w:pPr>
            <w:r w:rsidRPr="00717EC0">
              <w:rPr>
                <w:color w:val="000000"/>
              </w:rPr>
              <w:t>OneNote 2013</w:t>
            </w:r>
            <w:r w:rsidR="00A723F7">
              <w:rPr>
                <w:color w:val="000000"/>
              </w:rPr>
              <w:fldChar w:fldCharType="begin"/>
            </w:r>
            <w:r w:rsidR="00A723F7">
              <w:instrText xml:space="preserve"> XE "</w:instrText>
            </w:r>
            <w:r w:rsidR="00A723F7" w:rsidRPr="005F6D69">
              <w:instrText>OneNote 2013</w:instrText>
            </w:r>
            <w:r w:rsidR="00A723F7">
              <w:instrText xml:space="preserve">" </w:instrText>
            </w:r>
            <w:r w:rsidR="00A723F7">
              <w:rPr>
                <w:color w:val="000000"/>
              </w:rPr>
              <w:fldChar w:fldCharType="end"/>
            </w:r>
          </w:p>
          <w:p w14:paraId="4FDCC4D9" w14:textId="6755D3EF" w:rsidR="00507D7B" w:rsidRPr="00717EC0" w:rsidRDefault="00507D7B" w:rsidP="00507D7B">
            <w:pPr>
              <w:pStyle w:val="ProductList-Body"/>
              <w:rPr>
                <w:color w:val="000000"/>
              </w:rPr>
            </w:pPr>
            <w:r w:rsidRPr="00717EC0">
              <w:rPr>
                <w:color w:val="000000"/>
              </w:rPr>
              <w:t>Outlook 2013</w:t>
            </w:r>
            <w:r w:rsidR="00A723F7">
              <w:rPr>
                <w:color w:val="000000"/>
              </w:rPr>
              <w:fldChar w:fldCharType="begin"/>
            </w:r>
            <w:r w:rsidR="00A723F7">
              <w:instrText xml:space="preserve"> XE "</w:instrText>
            </w:r>
            <w:r w:rsidR="00A723F7" w:rsidRPr="00F84257">
              <w:instrText>Outlook 2013</w:instrText>
            </w:r>
            <w:r w:rsidR="00A723F7">
              <w:instrText xml:space="preserve">" </w:instrText>
            </w:r>
            <w:r w:rsidR="00A723F7">
              <w:rPr>
                <w:color w:val="000000"/>
              </w:rPr>
              <w:fldChar w:fldCharType="end"/>
            </w:r>
          </w:p>
          <w:p w14:paraId="4FDCC4DA" w14:textId="5DB55BAB" w:rsidR="00507D7B" w:rsidRPr="00717EC0" w:rsidRDefault="00507D7B" w:rsidP="00507D7B">
            <w:pPr>
              <w:pStyle w:val="ProductList-Body"/>
              <w:rPr>
                <w:color w:val="000000"/>
              </w:rPr>
            </w:pPr>
            <w:r w:rsidRPr="00717EC0">
              <w:rPr>
                <w:color w:val="000000"/>
              </w:rPr>
              <w:t>PowerPoint 2013</w:t>
            </w:r>
            <w:r w:rsidR="00A723F7">
              <w:rPr>
                <w:color w:val="000000"/>
              </w:rPr>
              <w:fldChar w:fldCharType="begin"/>
            </w:r>
            <w:r w:rsidR="00A723F7">
              <w:instrText xml:space="preserve"> XE "</w:instrText>
            </w:r>
            <w:r w:rsidR="00A723F7" w:rsidRPr="00352396">
              <w:instrText>PowerPoint 2013</w:instrText>
            </w:r>
            <w:r w:rsidR="00A723F7">
              <w:instrText xml:space="preserve">" </w:instrText>
            </w:r>
            <w:r w:rsidR="00A723F7">
              <w:rPr>
                <w:color w:val="000000"/>
              </w:rPr>
              <w:fldChar w:fldCharType="end"/>
            </w:r>
          </w:p>
          <w:p w14:paraId="4FDCC4DB" w14:textId="6BF24002" w:rsidR="00507D7B" w:rsidRDefault="00507D7B" w:rsidP="00507D7B">
            <w:pPr>
              <w:pStyle w:val="ProductList-Body"/>
              <w:rPr>
                <w:color w:val="000000"/>
              </w:rPr>
            </w:pPr>
            <w:r w:rsidRPr="00717EC0">
              <w:rPr>
                <w:color w:val="000000"/>
              </w:rPr>
              <w:t>Publisher 2013</w:t>
            </w:r>
            <w:r w:rsidR="00A723F7">
              <w:rPr>
                <w:color w:val="000000"/>
              </w:rPr>
              <w:fldChar w:fldCharType="begin"/>
            </w:r>
            <w:r w:rsidR="00A723F7">
              <w:instrText xml:space="preserve"> XE "</w:instrText>
            </w:r>
            <w:r w:rsidR="00A723F7" w:rsidRPr="00FF1904">
              <w:instrText>Publisher 2013</w:instrText>
            </w:r>
            <w:r w:rsidR="00A723F7">
              <w:instrText xml:space="preserve">" </w:instrText>
            </w:r>
            <w:r w:rsidR="00A723F7">
              <w:rPr>
                <w:color w:val="000000"/>
              </w:rPr>
              <w:fldChar w:fldCharType="end"/>
            </w:r>
          </w:p>
          <w:p w14:paraId="4FDCC4DC" w14:textId="48F5C5D1" w:rsidR="00507D7B" w:rsidRPr="00717EC0" w:rsidRDefault="00507D7B" w:rsidP="00507D7B">
            <w:pPr>
              <w:pStyle w:val="ProductList-Body"/>
              <w:rPr>
                <w:color w:val="000000"/>
              </w:rPr>
            </w:pPr>
            <w:r>
              <w:rPr>
                <w:color w:val="000000"/>
              </w:rPr>
              <w:t>Word 2013</w:t>
            </w:r>
            <w:r w:rsidR="00A723F7">
              <w:rPr>
                <w:color w:val="000000"/>
              </w:rPr>
              <w:fldChar w:fldCharType="begin"/>
            </w:r>
            <w:r w:rsidR="00A723F7">
              <w:instrText xml:space="preserve"> XE "</w:instrText>
            </w:r>
            <w:r w:rsidR="00A723F7" w:rsidRPr="00AD4F8A">
              <w:instrText>Word 2013</w:instrText>
            </w:r>
            <w:r w:rsidR="00A723F7">
              <w:instrText xml:space="preserve">" </w:instrText>
            </w:r>
            <w:r w:rsidR="00A723F7">
              <w:rPr>
                <w:color w:val="000000"/>
              </w:rPr>
              <w:fldChar w:fldCharType="end"/>
            </w:r>
          </w:p>
        </w:tc>
        <w:tc>
          <w:tcPr>
            <w:tcW w:w="3600" w:type="dxa"/>
          </w:tcPr>
          <w:p w14:paraId="4FDCC4DD" w14:textId="614F0F3E" w:rsidR="00507D7B" w:rsidRPr="00717EC0" w:rsidRDefault="00507D7B" w:rsidP="00507D7B">
            <w:pPr>
              <w:pStyle w:val="ProductList-Body"/>
              <w:rPr>
                <w:color w:val="000000"/>
              </w:rPr>
            </w:pPr>
            <w:r w:rsidRPr="00717EC0">
              <w:rPr>
                <w:color w:val="000000"/>
              </w:rPr>
              <w:t>Office for Mac Standard 2011</w:t>
            </w:r>
            <w:r w:rsidR="00AE709D">
              <w:rPr>
                <w:color w:val="000000"/>
              </w:rPr>
              <w:fldChar w:fldCharType="begin"/>
            </w:r>
            <w:r w:rsidR="00AE709D">
              <w:instrText xml:space="preserve"> XE "</w:instrText>
            </w:r>
            <w:r w:rsidR="00AE709D" w:rsidRPr="000E4B83">
              <w:instrText>Office for Mac Standard 2011</w:instrText>
            </w:r>
            <w:r w:rsidR="00AE709D">
              <w:instrText xml:space="preserve">" </w:instrText>
            </w:r>
            <w:r w:rsidR="00AE709D">
              <w:rPr>
                <w:color w:val="000000"/>
              </w:rPr>
              <w:fldChar w:fldCharType="end"/>
            </w:r>
            <w:r w:rsidRPr="00717EC0">
              <w:rPr>
                <w:color w:val="000000"/>
              </w:rPr>
              <w:t xml:space="preserve"> </w:t>
            </w:r>
          </w:p>
          <w:p w14:paraId="4FDCC4DE" w14:textId="683A9B96" w:rsidR="00507D7B" w:rsidRPr="00717EC0" w:rsidRDefault="00507D7B" w:rsidP="00507D7B">
            <w:pPr>
              <w:pStyle w:val="ProductList-Body"/>
              <w:rPr>
                <w:color w:val="000000"/>
              </w:rPr>
            </w:pPr>
            <w:r w:rsidRPr="00717EC0">
              <w:rPr>
                <w:color w:val="000000"/>
              </w:rPr>
              <w:t>Lync for Mac 2011</w:t>
            </w:r>
            <w:r w:rsidR="00AE709D">
              <w:rPr>
                <w:color w:val="000000"/>
              </w:rPr>
              <w:fldChar w:fldCharType="begin"/>
            </w:r>
            <w:r w:rsidR="00AE709D">
              <w:instrText xml:space="preserve"> XE "</w:instrText>
            </w:r>
            <w:r w:rsidR="00AE709D" w:rsidRPr="000E4B83">
              <w:instrText>Lync for Mac 2011</w:instrText>
            </w:r>
            <w:r w:rsidR="00AE709D">
              <w:instrText xml:space="preserve">" </w:instrText>
            </w:r>
            <w:r w:rsidR="00AE709D">
              <w:rPr>
                <w:color w:val="000000"/>
              </w:rPr>
              <w:fldChar w:fldCharType="end"/>
            </w:r>
          </w:p>
          <w:p w14:paraId="4FDCC4DF" w14:textId="33112D00" w:rsidR="00507D7B" w:rsidRPr="00717EC0" w:rsidRDefault="00507D7B" w:rsidP="00507D7B">
            <w:pPr>
              <w:pStyle w:val="ProductList-Body"/>
              <w:rPr>
                <w:color w:val="000000"/>
              </w:rPr>
            </w:pPr>
            <w:r w:rsidRPr="00717EC0">
              <w:rPr>
                <w:color w:val="000000"/>
              </w:rPr>
              <w:t>Outlook for Mac 2011</w:t>
            </w:r>
            <w:r w:rsidR="00AE709D">
              <w:rPr>
                <w:color w:val="000000"/>
              </w:rPr>
              <w:fldChar w:fldCharType="begin"/>
            </w:r>
            <w:r w:rsidR="00AE709D">
              <w:instrText xml:space="preserve"> XE "</w:instrText>
            </w:r>
            <w:r w:rsidR="00AE709D" w:rsidRPr="000E4B83">
              <w:instrText>Outlook for Mac 2011</w:instrText>
            </w:r>
            <w:r w:rsidR="00AE709D">
              <w:instrText xml:space="preserve">" </w:instrText>
            </w:r>
            <w:r w:rsidR="00AE709D">
              <w:rPr>
                <w:color w:val="000000"/>
              </w:rPr>
              <w:fldChar w:fldCharType="end"/>
            </w:r>
          </w:p>
          <w:p w14:paraId="4FDCC4E0" w14:textId="5492E62F" w:rsidR="00507D7B" w:rsidRPr="00717EC0" w:rsidRDefault="00507D7B" w:rsidP="00507D7B">
            <w:pPr>
              <w:pStyle w:val="ProductList-Body"/>
              <w:rPr>
                <w:color w:val="000000"/>
              </w:rPr>
            </w:pPr>
            <w:r w:rsidRPr="00717EC0">
              <w:rPr>
                <w:color w:val="000000"/>
              </w:rPr>
              <w:t>PowerPoint for Mac 2011</w:t>
            </w:r>
            <w:r w:rsidR="00AE709D">
              <w:rPr>
                <w:color w:val="000000"/>
              </w:rPr>
              <w:fldChar w:fldCharType="begin"/>
            </w:r>
            <w:r w:rsidR="00AE709D">
              <w:instrText xml:space="preserve"> XE "</w:instrText>
            </w:r>
            <w:r w:rsidR="00AE709D" w:rsidRPr="000E4B83">
              <w:instrText>PowerPoint for Mac 2011</w:instrText>
            </w:r>
            <w:r w:rsidR="00AE709D">
              <w:instrText xml:space="preserve">" </w:instrText>
            </w:r>
            <w:r w:rsidR="00AE709D">
              <w:rPr>
                <w:color w:val="000000"/>
              </w:rPr>
              <w:fldChar w:fldCharType="end"/>
            </w:r>
          </w:p>
          <w:p w14:paraId="4FDCC4E1" w14:textId="03C8ACEF" w:rsidR="00507D7B" w:rsidRPr="00717EC0" w:rsidRDefault="00507D7B" w:rsidP="00507D7B">
            <w:pPr>
              <w:pStyle w:val="ProductList-Body"/>
              <w:rPr>
                <w:color w:val="000000"/>
              </w:rPr>
            </w:pPr>
            <w:r w:rsidRPr="00717EC0">
              <w:rPr>
                <w:color w:val="000000"/>
              </w:rPr>
              <w:t>Excel for Mac 2011</w:t>
            </w:r>
            <w:r w:rsidR="00AE709D">
              <w:rPr>
                <w:color w:val="000000"/>
              </w:rPr>
              <w:fldChar w:fldCharType="begin"/>
            </w:r>
            <w:r w:rsidR="00AE709D">
              <w:instrText xml:space="preserve"> XE "</w:instrText>
            </w:r>
            <w:r w:rsidR="00AE709D" w:rsidRPr="000E4B83">
              <w:instrText>Excel for Mac 2011</w:instrText>
            </w:r>
            <w:r w:rsidR="00AE709D">
              <w:instrText xml:space="preserve">" </w:instrText>
            </w:r>
            <w:r w:rsidR="00AE709D">
              <w:rPr>
                <w:color w:val="000000"/>
              </w:rPr>
              <w:fldChar w:fldCharType="end"/>
            </w:r>
          </w:p>
          <w:p w14:paraId="4FDCC4E2" w14:textId="21553994" w:rsidR="00507D7B" w:rsidRPr="00717EC0" w:rsidRDefault="00507D7B" w:rsidP="00507D7B">
            <w:pPr>
              <w:pStyle w:val="ProductList-Body"/>
              <w:rPr>
                <w:color w:val="000000"/>
              </w:rPr>
            </w:pPr>
            <w:r w:rsidRPr="00717EC0">
              <w:rPr>
                <w:color w:val="000000"/>
              </w:rPr>
              <w:t>Word for Mac 2011</w:t>
            </w:r>
            <w:r w:rsidR="00AE709D">
              <w:rPr>
                <w:color w:val="000000"/>
              </w:rPr>
              <w:fldChar w:fldCharType="begin"/>
            </w:r>
            <w:r w:rsidR="00AE709D">
              <w:instrText xml:space="preserve"> XE "</w:instrText>
            </w:r>
            <w:r w:rsidR="00AE709D" w:rsidRPr="000E4B83">
              <w:instrText>Word for Mac 2011</w:instrText>
            </w:r>
            <w:r w:rsidR="00AE709D">
              <w:instrText xml:space="preserve">" </w:instrText>
            </w:r>
            <w:r w:rsidR="00AE709D">
              <w:rPr>
                <w:color w:val="000000"/>
              </w:rPr>
              <w:fldChar w:fldCharType="end"/>
            </w:r>
          </w:p>
        </w:tc>
      </w:tr>
    </w:tbl>
    <w:p w14:paraId="4FDCC4E4" w14:textId="77777777" w:rsidR="003B3EBC" w:rsidRPr="003B3EBC" w:rsidRDefault="003B3EBC" w:rsidP="008E676F">
      <w:pPr>
        <w:pStyle w:val="ProductList-Body"/>
        <w:tabs>
          <w:tab w:val="clear" w:pos="158"/>
          <w:tab w:val="left" w:pos="180"/>
        </w:tabs>
        <w:rPr>
          <w:i/>
        </w:rPr>
      </w:pPr>
      <w:r w:rsidRPr="003B3EBC">
        <w:rPr>
          <w:i/>
        </w:rPr>
        <w:t>Note: The list of Office system Application Pool products is subject to change.</w:t>
      </w:r>
    </w:p>
    <w:p w14:paraId="4FDCC4E5" w14:textId="77777777" w:rsidR="003B3EBC" w:rsidRDefault="003B3EBC" w:rsidP="003B3EBC">
      <w:pPr>
        <w:pStyle w:val="ProductList-Body"/>
      </w:pPr>
    </w:p>
    <w:p w14:paraId="4FDCC4E6" w14:textId="77777777" w:rsidR="003B3EBC" w:rsidRPr="004925A1" w:rsidRDefault="003B3EBC" w:rsidP="00EA116D">
      <w:pPr>
        <w:pStyle w:val="ProductList-SubSubSectionHeading"/>
        <w:outlineLvl w:val="2"/>
        <w:rPr>
          <w:b/>
          <w:color w:val="00188F"/>
        </w:rPr>
      </w:pPr>
      <w:bookmarkStart w:id="1594" w:name="_Toc379797438"/>
      <w:bookmarkStart w:id="1595" w:name="_Toc380513474"/>
      <w:bookmarkStart w:id="1596" w:name="_Toc380655524"/>
      <w:bookmarkStart w:id="1597" w:name="SA_NewVersionRights"/>
      <w:bookmarkStart w:id="1598" w:name="_Toc383689447"/>
      <w:r w:rsidRPr="004925A1">
        <w:rPr>
          <w:b/>
          <w:color w:val="00188F"/>
        </w:rPr>
        <w:t>New Version Rights</w:t>
      </w:r>
      <w:bookmarkEnd w:id="1594"/>
      <w:bookmarkEnd w:id="1595"/>
      <w:bookmarkEnd w:id="1596"/>
      <w:bookmarkEnd w:id="1597"/>
      <w:bookmarkEnd w:id="1598"/>
    </w:p>
    <w:p w14:paraId="4FDCC4E7" w14:textId="52EACD98" w:rsidR="003B3EBC" w:rsidRDefault="003B3EBC" w:rsidP="003B3EBC">
      <w:pPr>
        <w:pStyle w:val="ProductList-Body"/>
      </w:pPr>
      <w:r>
        <w:t xml:space="preserve">New Version Rights means, for any underlying licensed </w:t>
      </w:r>
      <w:r w:rsidR="00852623">
        <w:t>P</w:t>
      </w:r>
      <w:r>
        <w:t xml:space="preserve">roduct for which SA coverage is ordered, the right to upgrade to, and run in place of the underlying licensed </w:t>
      </w:r>
      <w:r w:rsidR="00852623">
        <w:t>P</w:t>
      </w:r>
      <w:r>
        <w:t xml:space="preserve">roduct, the latest version of that </w:t>
      </w:r>
      <w:r w:rsidR="00852623">
        <w:t>P</w:t>
      </w:r>
      <w:r>
        <w:t xml:space="preserve">roduct </w:t>
      </w:r>
      <w:r w:rsidR="00B710C4">
        <w:t>made</w:t>
      </w:r>
      <w:r>
        <w:t xml:space="preserve"> available during the covered period.  </w:t>
      </w:r>
      <w:r w:rsidR="00B710C4" w:rsidRPr="00B710C4">
        <w:t xml:space="preserve">Use of the new version is subject to the license terms for that version. </w:t>
      </w:r>
      <w:r>
        <w:t>Customers that acquire perpetual licenses through SA can deploy the upgrades after their coverage has expired.</w:t>
      </w:r>
    </w:p>
    <w:p w14:paraId="4FDCC4E8" w14:textId="77777777" w:rsidR="003B3EBC" w:rsidRDefault="003B3EBC" w:rsidP="003B3EBC">
      <w:pPr>
        <w:pStyle w:val="ProductList-Body"/>
      </w:pPr>
    </w:p>
    <w:p w14:paraId="4FDCC4E9" w14:textId="77777777" w:rsidR="003B3EBC" w:rsidRPr="004925A1" w:rsidRDefault="003B3EBC" w:rsidP="00EA116D">
      <w:pPr>
        <w:pStyle w:val="ProductList-SubSubSectionHeading"/>
        <w:outlineLvl w:val="2"/>
        <w:rPr>
          <w:b/>
          <w:color w:val="00188F"/>
        </w:rPr>
      </w:pPr>
      <w:bookmarkStart w:id="1599" w:name="_Toc379797439"/>
      <w:bookmarkStart w:id="1600" w:name="_Toc380513475"/>
      <w:bookmarkStart w:id="1601" w:name="_Toc380655525"/>
      <w:bookmarkStart w:id="1602" w:name="SA_OfficeMultiLanguagePack"/>
      <w:bookmarkStart w:id="1603" w:name="_Toc383689448"/>
      <w:r w:rsidRPr="004925A1">
        <w:rPr>
          <w:b/>
          <w:color w:val="00188F"/>
        </w:rPr>
        <w:t>Office Multi Language Pack</w:t>
      </w:r>
      <w:bookmarkEnd w:id="1599"/>
      <w:bookmarkEnd w:id="1600"/>
      <w:bookmarkEnd w:id="1601"/>
      <w:bookmarkEnd w:id="1602"/>
      <w:bookmarkEnd w:id="1603"/>
    </w:p>
    <w:p w14:paraId="4FDCC4EA" w14:textId="2A85E17F" w:rsidR="003B3EBC" w:rsidRDefault="003B3EBC" w:rsidP="003B3EBC">
      <w:pPr>
        <w:pStyle w:val="ProductList-Body"/>
      </w:pPr>
      <w:r>
        <w:t>This benefit grants Customers the option to use the latest version of the Office Multi Language Pack with copies of Office System software they are permitted to use under qualifying licenses. If a customer’s agreement provides perpetual rights to use the software under their qualifying licenses, they will have a perpetual right to use the Office Multi Language Pack with that software.  Otherwise, the right to use the Office Multi Language Pack expires upon the expiration of rights under the qualifying Office System license.</w:t>
      </w:r>
    </w:p>
    <w:p w14:paraId="4FDCC4EB" w14:textId="77777777" w:rsidR="003B3EBC" w:rsidRPr="00685ABF" w:rsidRDefault="003B3EBC" w:rsidP="00685ABF">
      <w:pPr>
        <w:pStyle w:val="ProductList-Body"/>
      </w:pPr>
    </w:p>
    <w:p w14:paraId="4FDCC4EC" w14:textId="77777777" w:rsidR="00685ABF" w:rsidRPr="00685ABF" w:rsidRDefault="00685ABF" w:rsidP="00EA116D">
      <w:pPr>
        <w:pStyle w:val="ProductList-SubSubSectionHeading"/>
        <w:outlineLvl w:val="2"/>
        <w:rPr>
          <w:b/>
        </w:rPr>
      </w:pPr>
      <w:bookmarkStart w:id="1604" w:name="_Toc379797440"/>
      <w:bookmarkStart w:id="1605" w:name="_Toc380513476"/>
      <w:bookmarkStart w:id="1606" w:name="_Toc380655526"/>
      <w:bookmarkStart w:id="1607" w:name="SA_OfficeOnline"/>
      <w:bookmarkStart w:id="1608" w:name="_Toc383689449"/>
      <w:r w:rsidRPr="004925A1">
        <w:rPr>
          <w:b/>
          <w:color w:val="00188F"/>
        </w:rPr>
        <w:t>Office Online</w:t>
      </w:r>
      <w:bookmarkEnd w:id="1604"/>
      <w:bookmarkEnd w:id="1605"/>
      <w:bookmarkEnd w:id="1606"/>
      <w:bookmarkEnd w:id="1607"/>
      <w:bookmarkEnd w:id="1608"/>
    </w:p>
    <w:p w14:paraId="4FDCC4ED" w14:textId="779E0ED7" w:rsidR="00685ABF" w:rsidRDefault="00685ABF" w:rsidP="00685ABF">
      <w:pPr>
        <w:pStyle w:val="ProductList-Body"/>
      </w:pPr>
      <w:r>
        <w:t xml:space="preserve">Users of a device licensed with the qualifying applications may access Office Online for viewing and editing documents from the licensed device. The Primary User of the Licensed Device may access Office Online for viewing and editing documents from any device. See the table below </w:t>
      </w:r>
      <w:r w:rsidR="00B710C4">
        <w:t>for qualifying desktop applications</w:t>
      </w:r>
      <w:r>
        <w:t xml:space="preserve">. </w:t>
      </w:r>
      <w:r w:rsidR="00764C0C">
        <w:t xml:space="preserve">Use of Office Online is governed by the license terms for that service in the Online Services Use Rights. </w:t>
      </w:r>
    </w:p>
    <w:p w14:paraId="4FDCC4F0" w14:textId="77777777" w:rsidR="004D4312" w:rsidRPr="00685ABF" w:rsidRDefault="004D4312" w:rsidP="00685ABF">
      <w:pPr>
        <w:pStyle w:val="ProductList-Body"/>
      </w:pPr>
    </w:p>
    <w:tbl>
      <w:tblPr>
        <w:tblStyle w:val="TableGrid"/>
        <w:tblW w:w="0" w:type="auto"/>
        <w:tblInd w:w="-5" w:type="dxa"/>
        <w:tblLook w:val="04A0" w:firstRow="1" w:lastRow="0" w:firstColumn="1" w:lastColumn="0" w:noHBand="0" w:noVBand="1"/>
      </w:tblPr>
      <w:tblGrid>
        <w:gridCol w:w="4545"/>
        <w:gridCol w:w="4545"/>
      </w:tblGrid>
      <w:tr w:rsidR="00685ABF" w:rsidRPr="00685ABF" w14:paraId="4FDCC4F3" w14:textId="77777777" w:rsidTr="004C523B">
        <w:trPr>
          <w:tblHeader/>
        </w:trPr>
        <w:tc>
          <w:tcPr>
            <w:tcW w:w="4545" w:type="dxa"/>
            <w:shd w:val="clear" w:color="auto" w:fill="0072C6"/>
          </w:tcPr>
          <w:p w14:paraId="4FDCC4F1" w14:textId="77777777" w:rsidR="00685ABF" w:rsidRPr="00685ABF" w:rsidRDefault="00685ABF" w:rsidP="00685ABF">
            <w:pPr>
              <w:pStyle w:val="ProductList-Body"/>
              <w:spacing w:before="20" w:after="20"/>
              <w:rPr>
                <w:color w:val="FFFFFF" w:themeColor="background1"/>
              </w:rPr>
            </w:pPr>
            <w:r>
              <w:rPr>
                <w:color w:val="FFFFFF" w:themeColor="background1"/>
              </w:rPr>
              <w:t>Qualifying Desktop Application</w:t>
            </w:r>
          </w:p>
        </w:tc>
        <w:tc>
          <w:tcPr>
            <w:tcW w:w="4545" w:type="dxa"/>
            <w:shd w:val="clear" w:color="auto" w:fill="0072C6"/>
          </w:tcPr>
          <w:p w14:paraId="4FDCC4F2" w14:textId="6BF3DE9C" w:rsidR="00685ABF" w:rsidRPr="00685ABF" w:rsidRDefault="00685ABF" w:rsidP="00685ABF">
            <w:pPr>
              <w:pStyle w:val="ProductList-Body"/>
              <w:spacing w:before="20" w:after="20"/>
              <w:rPr>
                <w:color w:val="FFFFFF" w:themeColor="background1"/>
              </w:rPr>
            </w:pPr>
            <w:r>
              <w:rPr>
                <w:color w:val="FFFFFF" w:themeColor="background1"/>
              </w:rPr>
              <w:t>Office Online rights</w:t>
            </w:r>
          </w:p>
        </w:tc>
      </w:tr>
      <w:tr w:rsidR="00685ABF" w14:paraId="4FDCC4F8" w14:textId="77777777" w:rsidTr="008E676F">
        <w:tc>
          <w:tcPr>
            <w:tcW w:w="4545" w:type="dxa"/>
          </w:tcPr>
          <w:p w14:paraId="4FDCC4F4" w14:textId="05AFF0B3" w:rsidR="00685ABF" w:rsidRDefault="00685ABF" w:rsidP="00685ABF">
            <w:pPr>
              <w:pStyle w:val="ProductList-Body"/>
            </w:pPr>
            <w:r>
              <w:t>Office Standard</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r>
              <w:t>*</w:t>
            </w:r>
          </w:p>
          <w:p w14:paraId="4FDCC4F5" w14:textId="1C488C89" w:rsidR="00685ABF" w:rsidRDefault="00685ABF" w:rsidP="00685ABF">
            <w:pPr>
              <w:pStyle w:val="ProductList-Body"/>
            </w:pPr>
            <w:r>
              <w:t>Office Professional Plus*</w:t>
            </w:r>
          </w:p>
          <w:p w14:paraId="4FDCC4F6" w14:textId="49B1B767" w:rsidR="00685ABF" w:rsidRDefault="00685ABF" w:rsidP="00685ABF">
            <w:pPr>
              <w:pStyle w:val="ProductList-Body"/>
            </w:pPr>
            <w:r>
              <w:t>Office for Mac Standard</w:t>
            </w:r>
            <w:r w:rsidR="00AE709D">
              <w:fldChar w:fldCharType="begin"/>
            </w:r>
            <w:r w:rsidR="00AE709D">
              <w:instrText xml:space="preserve"> XE "</w:instrText>
            </w:r>
            <w:r w:rsidR="00AE709D" w:rsidRPr="000E4B83">
              <w:instrText>Office for Mac Standard 2011</w:instrText>
            </w:r>
            <w:r w:rsidR="00AE709D">
              <w:instrText xml:space="preserve">" </w:instrText>
            </w:r>
            <w:r w:rsidR="00AE709D">
              <w:fldChar w:fldCharType="end"/>
            </w:r>
            <w:r>
              <w:t>*</w:t>
            </w:r>
          </w:p>
        </w:tc>
        <w:tc>
          <w:tcPr>
            <w:tcW w:w="4545" w:type="dxa"/>
          </w:tcPr>
          <w:p w14:paraId="4FDCC4F7" w14:textId="77777777" w:rsidR="00685ABF" w:rsidRDefault="00685ABF" w:rsidP="00685ABF">
            <w:pPr>
              <w:pStyle w:val="ProductList-Body"/>
            </w:pPr>
            <w:r>
              <w:t>Office Online for Office 365**</w:t>
            </w:r>
          </w:p>
        </w:tc>
      </w:tr>
    </w:tbl>
    <w:p w14:paraId="4FDCC4F9" w14:textId="40A60BD9" w:rsidR="00685ABF" w:rsidRDefault="00685ABF" w:rsidP="008E676F">
      <w:pPr>
        <w:pStyle w:val="ProductList-Body"/>
        <w:tabs>
          <w:tab w:val="clear" w:pos="158"/>
          <w:tab w:val="left" w:pos="180"/>
        </w:tabs>
      </w:pPr>
      <w:r>
        <w:t xml:space="preserve">* </w:t>
      </w:r>
      <w:r w:rsidRPr="00685ABF">
        <w:rPr>
          <w:i/>
        </w:rPr>
        <w:t>Qualifying Desktop Application must be licensed with SA.</w:t>
      </w:r>
    </w:p>
    <w:p w14:paraId="4FDCC4FA" w14:textId="3715FD8C" w:rsidR="004D4312" w:rsidRPr="00685ABF" w:rsidRDefault="00685ABF" w:rsidP="008E676F">
      <w:pPr>
        <w:pStyle w:val="ProductList-Body"/>
        <w:tabs>
          <w:tab w:val="clear" w:pos="158"/>
          <w:tab w:val="left" w:pos="180"/>
        </w:tabs>
      </w:pPr>
      <w:r>
        <w:t xml:space="preserve">** </w:t>
      </w:r>
      <w:r w:rsidRPr="00685ABF">
        <w:rPr>
          <w:i/>
        </w:rPr>
        <w:t>Users must also be licensed for SharePoint Online plans to access Office Online service.</w:t>
      </w:r>
    </w:p>
    <w:p w14:paraId="4FDCC4FB" w14:textId="77777777" w:rsidR="004D4312" w:rsidRPr="00685ABF" w:rsidRDefault="004D4312" w:rsidP="00685ABF">
      <w:pPr>
        <w:pStyle w:val="ProductList-Body"/>
      </w:pPr>
    </w:p>
    <w:p w14:paraId="4FDCC4FC" w14:textId="77777777" w:rsidR="003B3EBC" w:rsidRPr="003B3EBC" w:rsidRDefault="003B3EBC" w:rsidP="00EA116D">
      <w:pPr>
        <w:pStyle w:val="ProductList-SubSubSectionHeading"/>
        <w:outlineLvl w:val="2"/>
        <w:rPr>
          <w:b/>
        </w:rPr>
      </w:pPr>
      <w:bookmarkStart w:id="1609" w:name="_Toc379797441"/>
      <w:bookmarkStart w:id="1610" w:name="_Toc380513477"/>
      <w:bookmarkStart w:id="1611" w:name="_Toc380655527"/>
      <w:bookmarkStart w:id="1612" w:name="SA_PlanningServices"/>
      <w:bookmarkStart w:id="1613" w:name="_Toc383689450"/>
      <w:r w:rsidRPr="004925A1">
        <w:rPr>
          <w:b/>
          <w:color w:val="00188F"/>
        </w:rPr>
        <w:t>Planning Services</w:t>
      </w:r>
      <w:bookmarkEnd w:id="1609"/>
      <w:bookmarkEnd w:id="1610"/>
      <w:bookmarkEnd w:id="1611"/>
      <w:bookmarkEnd w:id="1612"/>
      <w:bookmarkEnd w:id="1613"/>
    </w:p>
    <w:p w14:paraId="4FDCC4FD" w14:textId="59D1BBDE" w:rsidR="003B3EBC" w:rsidRDefault="003B3EBC" w:rsidP="003B3EBC">
      <w:pPr>
        <w:pStyle w:val="ProductList-Body"/>
      </w:pPr>
      <w:r>
        <w:t xml:space="preserve">Customers (other than Academic Select License, Select Plus for Academic, Campus and School Agreement, and Open Value Subscription – Education Solutions) with SAM in the Application and Server Pools are eligible for this benefit.  The Planning Services benefit provides qualifying customers with pre-determined customized service offerings.  </w:t>
      </w:r>
    </w:p>
    <w:p w14:paraId="0325A3B4" w14:textId="77777777" w:rsidR="00217724" w:rsidRDefault="00217724" w:rsidP="00B710C4">
      <w:pPr>
        <w:pStyle w:val="ProductList-Body"/>
      </w:pPr>
    </w:p>
    <w:p w14:paraId="32C6A479" w14:textId="6B38250B" w:rsidR="00B710C4" w:rsidRDefault="00B710C4" w:rsidP="00B710C4">
      <w:pPr>
        <w:pStyle w:val="ProductList-Body"/>
      </w:pPr>
      <w:r>
        <w:t>Qualified customers receive a number of Planning Services days based on the number of qualifying Office Application licenses, qualifying Server licenses and the number of Core CAL suites, SQL CAL and Enterprise CAL suites for which SA is acquired (see the charts below for details).  The number of days a customer receives is</w:t>
      </w:r>
      <w:r w:rsidRPr="00B710C4">
        <w:t xml:space="preserve"> for the available Planning Services offerings are combined into a pool of Planning Services days</w:t>
      </w:r>
      <w:r>
        <w:t>.</w:t>
      </w:r>
      <w:r w:rsidR="00217724">
        <w:t xml:space="preserve"> </w:t>
      </w:r>
      <w:r>
        <w:t>The following table lists the qualifying Application and Server licenses and the points associated with each of them:</w:t>
      </w:r>
    </w:p>
    <w:p w14:paraId="09A07B1F" w14:textId="77777777" w:rsidR="00B710C4" w:rsidRDefault="00B710C4" w:rsidP="00B710C4">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10"/>
        <w:gridCol w:w="1620"/>
      </w:tblGrid>
      <w:tr w:rsidR="00B710C4" w:rsidRPr="00815EAA" w14:paraId="7D84F2B1" w14:textId="77777777" w:rsidTr="009D7029">
        <w:trPr>
          <w:trHeight w:val="208"/>
        </w:trPr>
        <w:tc>
          <w:tcPr>
            <w:tcW w:w="8910" w:type="dxa"/>
            <w:shd w:val="clear" w:color="auto" w:fill="0072C6"/>
            <w:tcMar>
              <w:top w:w="15" w:type="dxa"/>
              <w:left w:w="108" w:type="dxa"/>
              <w:bottom w:w="0" w:type="dxa"/>
              <w:right w:w="108" w:type="dxa"/>
            </w:tcMar>
          </w:tcPr>
          <w:p w14:paraId="6C9FFA79" w14:textId="63E06A2E" w:rsidR="00B710C4" w:rsidRPr="00132A99" w:rsidRDefault="00B710C4" w:rsidP="007F4EE2">
            <w:pPr>
              <w:pStyle w:val="ProductList-Body"/>
              <w:spacing w:before="20" w:after="20"/>
              <w:rPr>
                <w:color w:val="FFFFFF" w:themeColor="background1"/>
              </w:rPr>
            </w:pPr>
            <w:r w:rsidRPr="00132A99">
              <w:rPr>
                <w:color w:val="FFFFFF" w:themeColor="background1"/>
              </w:rPr>
              <w:t xml:space="preserve">Office Applications and Server Licenses </w:t>
            </w:r>
          </w:p>
        </w:tc>
        <w:tc>
          <w:tcPr>
            <w:tcW w:w="1620" w:type="dxa"/>
            <w:shd w:val="clear" w:color="auto" w:fill="0072C6"/>
            <w:tcMar>
              <w:top w:w="15" w:type="dxa"/>
              <w:left w:w="108" w:type="dxa"/>
              <w:bottom w:w="0" w:type="dxa"/>
              <w:right w:w="108" w:type="dxa"/>
            </w:tcMar>
          </w:tcPr>
          <w:p w14:paraId="5058E639" w14:textId="77777777" w:rsidR="00B710C4" w:rsidRPr="00132A99" w:rsidRDefault="00B710C4" w:rsidP="00B710C4">
            <w:pPr>
              <w:pStyle w:val="ProductList-Body"/>
              <w:spacing w:before="20" w:after="20"/>
              <w:rPr>
                <w:color w:val="FFFFFF" w:themeColor="background1"/>
              </w:rPr>
            </w:pPr>
            <w:r w:rsidRPr="00132A99">
              <w:rPr>
                <w:color w:val="FFFFFF" w:themeColor="background1"/>
              </w:rPr>
              <w:t>Points</w:t>
            </w:r>
          </w:p>
        </w:tc>
      </w:tr>
      <w:tr w:rsidR="00B710C4" w:rsidRPr="00717EC0" w14:paraId="273FF8D1" w14:textId="77777777" w:rsidTr="009D7029">
        <w:trPr>
          <w:trHeight w:val="127"/>
        </w:trPr>
        <w:tc>
          <w:tcPr>
            <w:tcW w:w="8910" w:type="dxa"/>
            <w:shd w:val="clear" w:color="auto" w:fill="FFFFFF"/>
            <w:tcMar>
              <w:top w:w="15" w:type="dxa"/>
              <w:left w:w="108" w:type="dxa"/>
              <w:bottom w:w="0" w:type="dxa"/>
              <w:right w:w="108" w:type="dxa"/>
            </w:tcMar>
          </w:tcPr>
          <w:p w14:paraId="705F7645" w14:textId="7EFAF077" w:rsidR="00B710C4" w:rsidRPr="00717EC0" w:rsidRDefault="00B710C4" w:rsidP="00B710C4">
            <w:pPr>
              <w:pStyle w:val="ProductList-Body"/>
            </w:pPr>
            <w:r w:rsidRPr="00717EC0">
              <w:t>Office Application Pool Products (including Office suites, Project Standard and Professional, Visio Standard and Professional), Microsoft Dynamics CRM CAL</w:t>
            </w:r>
            <w:r w:rsidR="000F56C8" w:rsidRPr="000F56C8">
              <w:rPr>
                <w:vertAlign w:val="superscript"/>
              </w:rPr>
              <w:t>1</w:t>
            </w:r>
          </w:p>
        </w:tc>
        <w:tc>
          <w:tcPr>
            <w:tcW w:w="1620" w:type="dxa"/>
            <w:shd w:val="clear" w:color="auto" w:fill="FFFFFF"/>
            <w:tcMar>
              <w:top w:w="15" w:type="dxa"/>
              <w:left w:w="108" w:type="dxa"/>
              <w:bottom w:w="0" w:type="dxa"/>
              <w:right w:w="108" w:type="dxa"/>
            </w:tcMar>
          </w:tcPr>
          <w:p w14:paraId="19492C94" w14:textId="77777777" w:rsidR="00B710C4" w:rsidRPr="00717EC0" w:rsidRDefault="00B710C4" w:rsidP="00B710C4">
            <w:pPr>
              <w:pStyle w:val="ProductList-Body"/>
            </w:pPr>
            <w:r w:rsidRPr="00717EC0">
              <w:t>1</w:t>
            </w:r>
          </w:p>
        </w:tc>
      </w:tr>
      <w:tr w:rsidR="00B710C4" w:rsidRPr="00717EC0" w14:paraId="7F12486D" w14:textId="77777777" w:rsidTr="009D7029">
        <w:trPr>
          <w:trHeight w:val="45"/>
        </w:trPr>
        <w:tc>
          <w:tcPr>
            <w:tcW w:w="8910" w:type="dxa"/>
            <w:shd w:val="clear" w:color="auto" w:fill="FFFFFF"/>
            <w:tcMar>
              <w:top w:w="15" w:type="dxa"/>
              <w:left w:w="108" w:type="dxa"/>
              <w:bottom w:w="0" w:type="dxa"/>
              <w:right w:w="108" w:type="dxa"/>
            </w:tcMar>
          </w:tcPr>
          <w:p w14:paraId="5C39359A" w14:textId="007B7EBA" w:rsidR="00B710C4" w:rsidRPr="00717EC0" w:rsidRDefault="00B710C4" w:rsidP="00B710C4">
            <w:pPr>
              <w:pStyle w:val="ProductList-Body"/>
            </w:pPr>
            <w:r w:rsidRPr="00717EC0">
              <w:rPr>
                <w:rFonts w:eastAsia="Calibri"/>
                <w:lang w:eastAsia="ja-JP"/>
              </w:rPr>
              <w:t>SQL Server Standard edition</w:t>
            </w:r>
            <w:r w:rsidRPr="00717EC0">
              <w:rPr>
                <w:rFonts w:eastAsia="Calibri"/>
              </w:rPr>
              <w:t xml:space="preserve">, </w:t>
            </w:r>
            <w:r w:rsidRPr="00717EC0">
              <w:rPr>
                <w:rFonts w:eastAsia="Calibri"/>
                <w:lang w:eastAsia="ja-JP"/>
              </w:rPr>
              <w:t>Windows Server Standard edition, Microsoft Dynamics CRM Server 2011, Microsoft Dynamics CRM Server 2013</w:t>
            </w:r>
            <w:r w:rsidR="006E73AE">
              <w:rPr>
                <w:rFonts w:eastAsia="Calibri"/>
                <w:lang w:eastAsia="ja-JP"/>
              </w:rPr>
              <w:fldChar w:fldCharType="begin"/>
            </w:r>
            <w:r w:rsidR="006E73AE">
              <w:instrText xml:space="preserve"> XE "</w:instrText>
            </w:r>
            <w:r w:rsidR="006E73AE" w:rsidRPr="00142865">
              <w:instrText>Microsoft Dynamics CRM Server 2013</w:instrText>
            </w:r>
            <w:r w:rsidR="006E73AE">
              <w:instrText xml:space="preserve">" </w:instrText>
            </w:r>
            <w:r w:rsidR="006E73AE">
              <w:rPr>
                <w:rFonts w:eastAsia="Calibri"/>
                <w:lang w:eastAsia="ja-JP"/>
              </w:rPr>
              <w:fldChar w:fldCharType="end"/>
            </w:r>
            <w:r w:rsidRPr="00717EC0">
              <w:rPr>
                <w:rFonts w:eastAsia="Calibri"/>
                <w:lang w:eastAsia="ja-JP"/>
              </w:rPr>
              <w:t>, System Center 2012 Standard</w:t>
            </w:r>
            <w:r w:rsidR="00EF0970">
              <w:rPr>
                <w:rFonts w:eastAsia="Calibri"/>
                <w:lang w:eastAsia="ja-JP"/>
              </w:rPr>
              <w:fldChar w:fldCharType="begin"/>
            </w:r>
            <w:r w:rsidR="00EF0970">
              <w:instrText xml:space="preserve"> XE "</w:instrText>
            </w:r>
            <w:r w:rsidR="00EF0970" w:rsidRPr="00E92910">
              <w:instrText>System Center 2012 Standard</w:instrText>
            </w:r>
            <w:r w:rsidR="00EF0970">
              <w:instrText xml:space="preserve">" </w:instrText>
            </w:r>
            <w:r w:rsidR="00EF0970">
              <w:rPr>
                <w:rFonts w:eastAsia="Calibri"/>
                <w:lang w:eastAsia="ja-JP"/>
              </w:rPr>
              <w:fldChar w:fldCharType="end"/>
            </w:r>
            <w:r w:rsidRPr="00717EC0">
              <w:rPr>
                <w:rFonts w:eastAsia="Calibri"/>
                <w:lang w:eastAsia="ja-JP"/>
              </w:rPr>
              <w:t xml:space="preserve"> Server Management License (2-processor), Visual Studio Professional with MSDN, and Visual Studio Test Professional with MSDN</w:t>
            </w:r>
          </w:p>
        </w:tc>
        <w:tc>
          <w:tcPr>
            <w:tcW w:w="1620" w:type="dxa"/>
            <w:shd w:val="clear" w:color="auto" w:fill="FFFFFF"/>
            <w:tcMar>
              <w:top w:w="15" w:type="dxa"/>
              <w:left w:w="108" w:type="dxa"/>
              <w:bottom w:w="0" w:type="dxa"/>
              <w:right w:w="108" w:type="dxa"/>
            </w:tcMar>
          </w:tcPr>
          <w:p w14:paraId="19CA4052" w14:textId="77777777" w:rsidR="00B710C4" w:rsidRPr="00717EC0" w:rsidRDefault="00B710C4" w:rsidP="00B710C4">
            <w:pPr>
              <w:pStyle w:val="ProductList-Body"/>
            </w:pPr>
            <w:r w:rsidRPr="00717EC0">
              <w:t>25</w:t>
            </w:r>
          </w:p>
        </w:tc>
      </w:tr>
      <w:tr w:rsidR="00B710C4" w:rsidRPr="00717EC0" w14:paraId="2BDF1C16" w14:textId="77777777" w:rsidTr="009D7029">
        <w:trPr>
          <w:trHeight w:val="45"/>
        </w:trPr>
        <w:tc>
          <w:tcPr>
            <w:tcW w:w="8910" w:type="dxa"/>
            <w:shd w:val="clear" w:color="auto" w:fill="FFFFFF"/>
            <w:tcMar>
              <w:top w:w="15" w:type="dxa"/>
              <w:left w:w="108" w:type="dxa"/>
              <w:bottom w:w="0" w:type="dxa"/>
              <w:right w:w="108" w:type="dxa"/>
            </w:tcMar>
          </w:tcPr>
          <w:p w14:paraId="7B71781A" w14:textId="77777777" w:rsidR="00B710C4" w:rsidRPr="00717EC0" w:rsidRDefault="00B710C4" w:rsidP="00B710C4">
            <w:pPr>
              <w:pStyle w:val="ProductList-Body"/>
            </w:pPr>
            <w:r w:rsidRPr="00717EC0">
              <w:rPr>
                <w:rFonts w:eastAsia="Calibri"/>
                <w:lang w:eastAsia="ja-JP"/>
              </w:rPr>
              <w:t>SQL Server Enterprise edition</w:t>
            </w:r>
            <w:r w:rsidRPr="00717EC0">
              <w:rPr>
                <w:rFonts w:eastAsia="Calibri"/>
              </w:rPr>
              <w:t xml:space="preserve">, </w:t>
            </w:r>
            <w:r w:rsidRPr="00717EC0">
              <w:rPr>
                <w:lang w:eastAsia="ja-JP"/>
              </w:rPr>
              <w:t xml:space="preserve">SQL Server Business Intelligence, </w:t>
            </w:r>
            <w:r w:rsidRPr="00717EC0">
              <w:rPr>
                <w:rFonts w:eastAsia="Calibri"/>
                <w:lang w:eastAsia="ja-JP"/>
              </w:rPr>
              <w:t>Windows Server Enterprise edition, and Visual Studio Premium with MSDN</w:t>
            </w:r>
          </w:p>
        </w:tc>
        <w:tc>
          <w:tcPr>
            <w:tcW w:w="1620" w:type="dxa"/>
            <w:shd w:val="clear" w:color="auto" w:fill="FFFFFF"/>
            <w:tcMar>
              <w:top w:w="15" w:type="dxa"/>
              <w:left w:w="108" w:type="dxa"/>
              <w:bottom w:w="0" w:type="dxa"/>
              <w:right w:w="108" w:type="dxa"/>
            </w:tcMar>
          </w:tcPr>
          <w:p w14:paraId="4B197D0C" w14:textId="77777777" w:rsidR="00B710C4" w:rsidRPr="00717EC0" w:rsidRDefault="00B710C4" w:rsidP="00B710C4">
            <w:pPr>
              <w:pStyle w:val="ProductList-Body"/>
            </w:pPr>
            <w:r w:rsidRPr="00717EC0">
              <w:t>50</w:t>
            </w:r>
          </w:p>
        </w:tc>
      </w:tr>
      <w:tr w:rsidR="00B710C4" w:rsidRPr="00717EC0" w14:paraId="17B7427A" w14:textId="77777777" w:rsidTr="009D7029">
        <w:trPr>
          <w:trHeight w:val="45"/>
        </w:trPr>
        <w:tc>
          <w:tcPr>
            <w:tcW w:w="8910" w:type="dxa"/>
            <w:shd w:val="clear" w:color="auto" w:fill="FFFFFF"/>
            <w:tcMar>
              <w:top w:w="15" w:type="dxa"/>
              <w:left w:w="108" w:type="dxa"/>
              <w:bottom w:w="0" w:type="dxa"/>
              <w:right w:w="108" w:type="dxa"/>
            </w:tcMar>
          </w:tcPr>
          <w:p w14:paraId="294552F5" w14:textId="5E211CD9" w:rsidR="00B710C4" w:rsidRPr="00717EC0" w:rsidRDefault="00B710C4" w:rsidP="001D494D">
            <w:pPr>
              <w:pStyle w:val="ProductList-Body"/>
            </w:pPr>
            <w:r w:rsidRPr="00717EC0">
              <w:rPr>
                <w:rFonts w:eastAsia="Calibri"/>
                <w:lang w:eastAsia="ja-JP"/>
              </w:rPr>
              <w:t>SQL Server Data Center edition</w:t>
            </w:r>
            <w:r w:rsidRPr="00717EC0">
              <w:rPr>
                <w:rFonts w:eastAsia="Calibri"/>
              </w:rPr>
              <w:t xml:space="preserve">, SQL Parallel Data </w:t>
            </w:r>
            <w:r w:rsidR="001D494D">
              <w:rPr>
                <w:rFonts w:eastAsia="Calibri"/>
              </w:rPr>
              <w:t>Warehouse</w:t>
            </w:r>
            <w:r w:rsidRPr="00717EC0">
              <w:rPr>
                <w:rFonts w:eastAsia="Calibri"/>
              </w:rPr>
              <w:t xml:space="preserve">, </w:t>
            </w:r>
            <w:r w:rsidRPr="00717EC0">
              <w:rPr>
                <w:rFonts w:eastAsia="Calibri"/>
                <w:lang w:eastAsia="ja-JP"/>
              </w:rPr>
              <w:t>Windows Server Data Center edition, System Center 2012 Datacenter</w:t>
            </w:r>
            <w:r w:rsidR="00212A48">
              <w:rPr>
                <w:rFonts w:eastAsia="Calibri"/>
                <w:lang w:eastAsia="ja-JP"/>
              </w:rPr>
              <w:fldChar w:fldCharType="begin"/>
            </w:r>
            <w:r w:rsidR="00212A48">
              <w:instrText xml:space="preserve"> XE "</w:instrText>
            </w:r>
            <w:r w:rsidR="00212A48" w:rsidRPr="009073F5">
              <w:instrText>System Center 2012 Datacenter</w:instrText>
            </w:r>
            <w:r w:rsidR="00212A48">
              <w:instrText xml:space="preserve">" </w:instrText>
            </w:r>
            <w:r w:rsidR="00212A48">
              <w:rPr>
                <w:rFonts w:eastAsia="Calibri"/>
                <w:lang w:eastAsia="ja-JP"/>
              </w:rPr>
              <w:fldChar w:fldCharType="end"/>
            </w:r>
            <w:r w:rsidRPr="00717EC0">
              <w:rPr>
                <w:rFonts w:eastAsia="Calibri"/>
                <w:lang w:eastAsia="ja-JP"/>
              </w:rPr>
              <w:t xml:space="preserve"> Server Management License (2-processor), and Visual Studio Ultimate with MSDN</w:t>
            </w:r>
          </w:p>
        </w:tc>
        <w:tc>
          <w:tcPr>
            <w:tcW w:w="1620" w:type="dxa"/>
            <w:shd w:val="clear" w:color="auto" w:fill="FFFFFF"/>
            <w:tcMar>
              <w:top w:w="15" w:type="dxa"/>
              <w:left w:w="108" w:type="dxa"/>
              <w:bottom w:w="0" w:type="dxa"/>
              <w:right w:w="108" w:type="dxa"/>
            </w:tcMar>
          </w:tcPr>
          <w:p w14:paraId="638C481C" w14:textId="77777777" w:rsidR="00B710C4" w:rsidRPr="00717EC0" w:rsidRDefault="00B710C4" w:rsidP="00B710C4">
            <w:pPr>
              <w:pStyle w:val="ProductList-Body"/>
            </w:pPr>
            <w:r w:rsidRPr="00717EC0">
              <w:t>75</w:t>
            </w:r>
          </w:p>
        </w:tc>
      </w:tr>
    </w:tbl>
    <w:p w14:paraId="6C7DEFCD" w14:textId="77777777" w:rsidR="00B710C4" w:rsidRDefault="00B710C4" w:rsidP="008E676F">
      <w:pPr>
        <w:pStyle w:val="ProductList-Body"/>
        <w:tabs>
          <w:tab w:val="clear" w:pos="158"/>
          <w:tab w:val="left" w:pos="180"/>
        </w:tabs>
        <w:rPr>
          <w:i/>
        </w:rPr>
      </w:pPr>
      <w:r w:rsidRPr="008E676F">
        <w:rPr>
          <w:b/>
          <w:i/>
        </w:rPr>
        <w:t>Note:</w:t>
      </w:r>
      <w:r w:rsidRPr="008E676F">
        <w:rPr>
          <w:i/>
        </w:rPr>
        <w:t xml:space="preserve"> For SQL CALs, see the CAL Suites table in this section</w:t>
      </w:r>
    </w:p>
    <w:p w14:paraId="7F8EDA11" w14:textId="5BEDB6B4" w:rsidR="000F56C8" w:rsidRPr="008E676F" w:rsidRDefault="000F56C8" w:rsidP="008E676F">
      <w:pPr>
        <w:pStyle w:val="ProductList-Body"/>
        <w:tabs>
          <w:tab w:val="clear" w:pos="158"/>
          <w:tab w:val="left" w:pos="180"/>
        </w:tabs>
        <w:rPr>
          <w:i/>
        </w:rPr>
      </w:pPr>
      <w:r w:rsidRPr="000F56C8">
        <w:rPr>
          <w:vertAlign w:val="superscript"/>
        </w:rPr>
        <w:t>1</w:t>
      </w:r>
      <w:r w:rsidRPr="000F56C8">
        <w:rPr>
          <w:i/>
        </w:rPr>
        <w:t xml:space="preserve"> </w:t>
      </w:r>
      <w:r w:rsidRPr="008E676F">
        <w:rPr>
          <w:i/>
        </w:rPr>
        <w:t xml:space="preserve">For </w:t>
      </w:r>
      <w:r>
        <w:rPr>
          <w:i/>
        </w:rPr>
        <w:t xml:space="preserve">Microsoft Dynamics CRM Professional </w:t>
      </w:r>
      <w:r w:rsidRPr="008E676F">
        <w:rPr>
          <w:i/>
        </w:rPr>
        <w:t>CAL</w:t>
      </w:r>
      <w:r>
        <w:rPr>
          <w:i/>
        </w:rPr>
        <w:t>, 2 points are awarded</w:t>
      </w:r>
    </w:p>
    <w:p w14:paraId="36656F21" w14:textId="2D74264A" w:rsidR="00B710C4" w:rsidRPr="00717EC0" w:rsidRDefault="00B710C4" w:rsidP="00677C94">
      <w:pPr>
        <w:spacing w:after="0" w:line="240" w:lineRule="auto"/>
        <w:rPr>
          <w:rFonts w:cs="Tahoma"/>
          <w:szCs w:val="18"/>
          <w:lang w:eastAsia="ja-JP"/>
        </w:rPr>
      </w:pPr>
    </w:p>
    <w:p w14:paraId="6AD894A7" w14:textId="2474ACB3" w:rsidR="00B710C4" w:rsidRDefault="00E85897" w:rsidP="00B710C4">
      <w:pPr>
        <w:pStyle w:val="ProductList-Body"/>
      </w:pPr>
      <w:r w:rsidRPr="00E85897">
        <w:t>Eligible products purchased under the Server and Cloud Enrollment (SCE) will accrue the same number of points towards Deployment Planning Services (DPS) as they accrue under other programs.</w:t>
      </w:r>
      <w:r w:rsidR="00217724">
        <w:t xml:space="preserve"> </w:t>
      </w:r>
      <w:r w:rsidR="00B710C4">
        <w:t>The total points that the customer is eligible for defines the Planning Services Days entitlements as shown below:</w:t>
      </w:r>
    </w:p>
    <w:p w14:paraId="11CBCA93" w14:textId="77777777" w:rsidR="00B710C4" w:rsidRDefault="00B710C4" w:rsidP="00B710C4">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5"/>
        <w:gridCol w:w="5265"/>
      </w:tblGrid>
      <w:tr w:rsidR="00B710C4" w:rsidRPr="00717EC0" w14:paraId="427D9A7C" w14:textId="77777777" w:rsidTr="004C523B">
        <w:trPr>
          <w:trHeight w:val="226"/>
          <w:tblHeader/>
        </w:trPr>
        <w:tc>
          <w:tcPr>
            <w:tcW w:w="5265" w:type="dxa"/>
            <w:shd w:val="clear" w:color="auto" w:fill="2E74B5" w:themeFill="accent1" w:themeFillShade="BF"/>
            <w:tcMar>
              <w:top w:w="15" w:type="dxa"/>
              <w:left w:w="108" w:type="dxa"/>
              <w:bottom w:w="0" w:type="dxa"/>
              <w:right w:w="108" w:type="dxa"/>
            </w:tcMar>
          </w:tcPr>
          <w:p w14:paraId="41E7B146" w14:textId="77777777" w:rsidR="00B710C4" w:rsidRPr="00132A99" w:rsidRDefault="00B710C4" w:rsidP="00B710C4">
            <w:pPr>
              <w:pStyle w:val="ProductList-Body"/>
              <w:spacing w:before="20" w:after="20"/>
              <w:rPr>
                <w:color w:val="FFFFFF" w:themeColor="background1"/>
              </w:rPr>
            </w:pPr>
            <w:r w:rsidRPr="00132A99">
              <w:rPr>
                <w:color w:val="FFFFFF" w:themeColor="background1"/>
              </w:rPr>
              <w:t>Office Applications and/or Server Licenses Points</w:t>
            </w:r>
          </w:p>
        </w:tc>
        <w:tc>
          <w:tcPr>
            <w:tcW w:w="5265" w:type="dxa"/>
            <w:shd w:val="clear" w:color="auto" w:fill="2E74B5" w:themeFill="accent1" w:themeFillShade="BF"/>
            <w:tcMar>
              <w:top w:w="15" w:type="dxa"/>
              <w:left w:w="108" w:type="dxa"/>
              <w:bottom w:w="0" w:type="dxa"/>
              <w:right w:w="108" w:type="dxa"/>
            </w:tcMar>
          </w:tcPr>
          <w:p w14:paraId="70889308" w14:textId="77777777" w:rsidR="00B710C4" w:rsidRPr="00132A99" w:rsidRDefault="00B710C4" w:rsidP="00B710C4">
            <w:pPr>
              <w:pStyle w:val="ProductList-Body"/>
              <w:spacing w:before="20" w:after="20"/>
              <w:rPr>
                <w:color w:val="FFFFFF" w:themeColor="background1"/>
              </w:rPr>
            </w:pPr>
            <w:r w:rsidRPr="00132A99">
              <w:rPr>
                <w:color w:val="FFFFFF" w:themeColor="background1"/>
              </w:rPr>
              <w:t>Planning Services Days</w:t>
            </w:r>
          </w:p>
        </w:tc>
      </w:tr>
      <w:tr w:rsidR="00B710C4" w:rsidRPr="00717EC0" w14:paraId="2898AF2A" w14:textId="77777777" w:rsidTr="009D7029">
        <w:trPr>
          <w:trHeight w:val="127"/>
        </w:trPr>
        <w:tc>
          <w:tcPr>
            <w:tcW w:w="5265" w:type="dxa"/>
            <w:shd w:val="clear" w:color="auto" w:fill="FFFFFF"/>
            <w:tcMar>
              <w:top w:w="15" w:type="dxa"/>
              <w:left w:w="108" w:type="dxa"/>
              <w:bottom w:w="0" w:type="dxa"/>
              <w:right w:w="108" w:type="dxa"/>
            </w:tcMar>
          </w:tcPr>
          <w:p w14:paraId="679C5532" w14:textId="77777777" w:rsidR="00B710C4" w:rsidRPr="00717EC0" w:rsidRDefault="00B710C4" w:rsidP="00B710C4">
            <w:pPr>
              <w:pStyle w:val="ProductList-Body"/>
            </w:pPr>
            <w:r w:rsidRPr="00717EC0">
              <w:t>200-499</w:t>
            </w:r>
          </w:p>
        </w:tc>
        <w:tc>
          <w:tcPr>
            <w:tcW w:w="5265" w:type="dxa"/>
            <w:shd w:val="clear" w:color="auto" w:fill="FFFFFF"/>
            <w:tcMar>
              <w:top w:w="15" w:type="dxa"/>
              <w:left w:w="108" w:type="dxa"/>
              <w:bottom w:w="0" w:type="dxa"/>
              <w:right w:w="108" w:type="dxa"/>
            </w:tcMar>
          </w:tcPr>
          <w:p w14:paraId="737D4A4F" w14:textId="77777777" w:rsidR="00B710C4" w:rsidRPr="00717EC0" w:rsidRDefault="00B710C4" w:rsidP="00B710C4">
            <w:pPr>
              <w:pStyle w:val="ProductList-Body"/>
            </w:pPr>
            <w:r w:rsidRPr="00717EC0">
              <w:t>1</w:t>
            </w:r>
          </w:p>
        </w:tc>
      </w:tr>
      <w:tr w:rsidR="00B710C4" w:rsidRPr="00717EC0" w14:paraId="6D87FFA4" w14:textId="77777777" w:rsidTr="009D7029">
        <w:trPr>
          <w:trHeight w:val="45"/>
        </w:trPr>
        <w:tc>
          <w:tcPr>
            <w:tcW w:w="5265" w:type="dxa"/>
            <w:shd w:val="clear" w:color="auto" w:fill="FFFFFF"/>
            <w:tcMar>
              <w:top w:w="15" w:type="dxa"/>
              <w:left w:w="108" w:type="dxa"/>
              <w:bottom w:w="0" w:type="dxa"/>
              <w:right w:w="108" w:type="dxa"/>
            </w:tcMar>
          </w:tcPr>
          <w:p w14:paraId="0484987B" w14:textId="77777777" w:rsidR="00B710C4" w:rsidRPr="00717EC0" w:rsidRDefault="00B710C4" w:rsidP="00B710C4">
            <w:pPr>
              <w:pStyle w:val="ProductList-Body"/>
            </w:pPr>
            <w:r w:rsidRPr="00717EC0">
              <w:t>500-1,999</w:t>
            </w:r>
          </w:p>
        </w:tc>
        <w:tc>
          <w:tcPr>
            <w:tcW w:w="5265" w:type="dxa"/>
            <w:shd w:val="clear" w:color="auto" w:fill="FFFFFF"/>
            <w:tcMar>
              <w:top w:w="15" w:type="dxa"/>
              <w:left w:w="108" w:type="dxa"/>
              <w:bottom w:w="0" w:type="dxa"/>
              <w:right w:w="108" w:type="dxa"/>
            </w:tcMar>
          </w:tcPr>
          <w:p w14:paraId="6DDA5F54" w14:textId="77777777" w:rsidR="00B710C4" w:rsidRPr="00717EC0" w:rsidRDefault="00B710C4" w:rsidP="00B710C4">
            <w:pPr>
              <w:pStyle w:val="ProductList-Body"/>
            </w:pPr>
            <w:r w:rsidRPr="00717EC0">
              <w:t>3</w:t>
            </w:r>
          </w:p>
        </w:tc>
      </w:tr>
      <w:tr w:rsidR="00B710C4" w:rsidRPr="00717EC0" w14:paraId="1321BF65" w14:textId="77777777" w:rsidTr="009D7029">
        <w:trPr>
          <w:trHeight w:val="45"/>
        </w:trPr>
        <w:tc>
          <w:tcPr>
            <w:tcW w:w="5265" w:type="dxa"/>
            <w:shd w:val="clear" w:color="auto" w:fill="FFFFFF"/>
            <w:tcMar>
              <w:top w:w="15" w:type="dxa"/>
              <w:left w:w="108" w:type="dxa"/>
              <w:bottom w:w="0" w:type="dxa"/>
              <w:right w:w="108" w:type="dxa"/>
            </w:tcMar>
          </w:tcPr>
          <w:p w14:paraId="15672699" w14:textId="77777777" w:rsidR="00B710C4" w:rsidRPr="00717EC0" w:rsidRDefault="00B710C4" w:rsidP="00B710C4">
            <w:pPr>
              <w:pStyle w:val="ProductList-Body"/>
            </w:pPr>
            <w:r w:rsidRPr="00717EC0">
              <w:t>2,000-3,999</w:t>
            </w:r>
          </w:p>
        </w:tc>
        <w:tc>
          <w:tcPr>
            <w:tcW w:w="5265" w:type="dxa"/>
            <w:shd w:val="clear" w:color="auto" w:fill="FFFFFF"/>
            <w:tcMar>
              <w:top w:w="15" w:type="dxa"/>
              <w:left w:w="108" w:type="dxa"/>
              <w:bottom w:w="0" w:type="dxa"/>
              <w:right w:w="108" w:type="dxa"/>
            </w:tcMar>
          </w:tcPr>
          <w:p w14:paraId="31408457" w14:textId="77777777" w:rsidR="00B710C4" w:rsidRPr="00717EC0" w:rsidRDefault="00B710C4" w:rsidP="00B710C4">
            <w:pPr>
              <w:pStyle w:val="ProductList-Body"/>
            </w:pPr>
            <w:r w:rsidRPr="00717EC0">
              <w:t>5</w:t>
            </w:r>
          </w:p>
        </w:tc>
      </w:tr>
      <w:tr w:rsidR="00B710C4" w:rsidRPr="00717EC0" w14:paraId="6E6CEFBC" w14:textId="77777777" w:rsidTr="009D7029">
        <w:trPr>
          <w:trHeight w:val="45"/>
        </w:trPr>
        <w:tc>
          <w:tcPr>
            <w:tcW w:w="5265" w:type="dxa"/>
            <w:shd w:val="clear" w:color="auto" w:fill="FFFFFF"/>
            <w:tcMar>
              <w:top w:w="15" w:type="dxa"/>
              <w:left w:w="108" w:type="dxa"/>
              <w:bottom w:w="0" w:type="dxa"/>
              <w:right w:w="108" w:type="dxa"/>
            </w:tcMar>
          </w:tcPr>
          <w:p w14:paraId="10B84B9A" w14:textId="77777777" w:rsidR="00B710C4" w:rsidRPr="00717EC0" w:rsidRDefault="00B710C4" w:rsidP="00B710C4">
            <w:pPr>
              <w:pStyle w:val="ProductList-Body"/>
            </w:pPr>
            <w:r w:rsidRPr="00717EC0">
              <w:t>4,000 – 29,999</w:t>
            </w:r>
          </w:p>
        </w:tc>
        <w:tc>
          <w:tcPr>
            <w:tcW w:w="5265" w:type="dxa"/>
            <w:shd w:val="clear" w:color="auto" w:fill="FFFFFF"/>
            <w:tcMar>
              <w:top w:w="15" w:type="dxa"/>
              <w:left w:w="108" w:type="dxa"/>
              <w:bottom w:w="0" w:type="dxa"/>
              <w:right w:w="108" w:type="dxa"/>
            </w:tcMar>
          </w:tcPr>
          <w:p w14:paraId="0939187C" w14:textId="77777777" w:rsidR="00B710C4" w:rsidRPr="00717EC0" w:rsidRDefault="00B710C4" w:rsidP="00B710C4">
            <w:pPr>
              <w:pStyle w:val="ProductList-Body"/>
            </w:pPr>
            <w:r w:rsidRPr="00717EC0">
              <w:t>10</w:t>
            </w:r>
          </w:p>
        </w:tc>
      </w:tr>
      <w:tr w:rsidR="00B710C4" w:rsidRPr="00717EC0" w14:paraId="7A688089" w14:textId="77777777" w:rsidTr="009D7029">
        <w:trPr>
          <w:trHeight w:val="45"/>
        </w:trPr>
        <w:tc>
          <w:tcPr>
            <w:tcW w:w="5265" w:type="dxa"/>
            <w:shd w:val="clear" w:color="auto" w:fill="FFFFFF"/>
            <w:tcMar>
              <w:top w:w="15" w:type="dxa"/>
              <w:left w:w="108" w:type="dxa"/>
              <w:bottom w:w="0" w:type="dxa"/>
              <w:right w:w="108" w:type="dxa"/>
            </w:tcMar>
          </w:tcPr>
          <w:p w14:paraId="64360352" w14:textId="77777777" w:rsidR="00B710C4" w:rsidRPr="00717EC0" w:rsidRDefault="00B710C4" w:rsidP="00B710C4">
            <w:pPr>
              <w:pStyle w:val="ProductList-Body"/>
            </w:pPr>
            <w:r w:rsidRPr="00717EC0">
              <w:t>30,000 – 49,999</w:t>
            </w:r>
          </w:p>
        </w:tc>
        <w:tc>
          <w:tcPr>
            <w:tcW w:w="5265" w:type="dxa"/>
            <w:shd w:val="clear" w:color="auto" w:fill="FFFFFF"/>
            <w:tcMar>
              <w:top w:w="15" w:type="dxa"/>
              <w:left w:w="108" w:type="dxa"/>
              <w:bottom w:w="0" w:type="dxa"/>
              <w:right w:w="108" w:type="dxa"/>
            </w:tcMar>
          </w:tcPr>
          <w:p w14:paraId="072A3CBB" w14:textId="77777777" w:rsidR="00B710C4" w:rsidRPr="00717EC0" w:rsidRDefault="00B710C4" w:rsidP="00B710C4">
            <w:pPr>
              <w:pStyle w:val="ProductList-Body"/>
            </w:pPr>
            <w:r w:rsidRPr="00717EC0">
              <w:t>15</w:t>
            </w:r>
          </w:p>
        </w:tc>
      </w:tr>
      <w:tr w:rsidR="00B710C4" w:rsidRPr="00717EC0" w14:paraId="6D9F6157" w14:textId="77777777" w:rsidTr="009D7029">
        <w:trPr>
          <w:trHeight w:val="45"/>
        </w:trPr>
        <w:tc>
          <w:tcPr>
            <w:tcW w:w="5265" w:type="dxa"/>
            <w:shd w:val="clear" w:color="auto" w:fill="FFFFFF"/>
            <w:tcMar>
              <w:top w:w="15" w:type="dxa"/>
              <w:left w:w="108" w:type="dxa"/>
              <w:bottom w:w="0" w:type="dxa"/>
              <w:right w:w="108" w:type="dxa"/>
            </w:tcMar>
          </w:tcPr>
          <w:p w14:paraId="1618073A" w14:textId="77777777" w:rsidR="00B710C4" w:rsidRPr="00717EC0" w:rsidRDefault="00B710C4" w:rsidP="00B710C4">
            <w:pPr>
              <w:pStyle w:val="ProductList-Body"/>
            </w:pPr>
            <w:r w:rsidRPr="00717EC0">
              <w:t>50,000 – 99,999</w:t>
            </w:r>
          </w:p>
        </w:tc>
        <w:tc>
          <w:tcPr>
            <w:tcW w:w="5265" w:type="dxa"/>
            <w:shd w:val="clear" w:color="auto" w:fill="FFFFFF"/>
            <w:tcMar>
              <w:top w:w="15" w:type="dxa"/>
              <w:left w:w="108" w:type="dxa"/>
              <w:bottom w:w="0" w:type="dxa"/>
              <w:right w:w="108" w:type="dxa"/>
            </w:tcMar>
          </w:tcPr>
          <w:p w14:paraId="32D9EE80" w14:textId="77777777" w:rsidR="00B710C4" w:rsidRPr="00717EC0" w:rsidRDefault="00B710C4" w:rsidP="00B710C4">
            <w:pPr>
              <w:pStyle w:val="ProductList-Body"/>
            </w:pPr>
            <w:r w:rsidRPr="00717EC0">
              <w:t>20</w:t>
            </w:r>
          </w:p>
        </w:tc>
      </w:tr>
      <w:tr w:rsidR="00B710C4" w:rsidRPr="00717EC0" w14:paraId="4E594CB3" w14:textId="77777777" w:rsidTr="009D7029">
        <w:trPr>
          <w:trHeight w:val="45"/>
        </w:trPr>
        <w:tc>
          <w:tcPr>
            <w:tcW w:w="5265" w:type="dxa"/>
            <w:shd w:val="clear" w:color="auto" w:fill="FFFFFF"/>
            <w:tcMar>
              <w:top w:w="15" w:type="dxa"/>
              <w:left w:w="108" w:type="dxa"/>
              <w:bottom w:w="0" w:type="dxa"/>
              <w:right w:w="108" w:type="dxa"/>
            </w:tcMar>
          </w:tcPr>
          <w:p w14:paraId="16663354" w14:textId="77777777" w:rsidR="00B710C4" w:rsidRPr="00717EC0" w:rsidRDefault="00B710C4" w:rsidP="00B710C4">
            <w:pPr>
              <w:pStyle w:val="ProductList-Body"/>
            </w:pPr>
            <w:r w:rsidRPr="00717EC0">
              <w:t>100,000 – 199,999</w:t>
            </w:r>
          </w:p>
        </w:tc>
        <w:tc>
          <w:tcPr>
            <w:tcW w:w="5265" w:type="dxa"/>
            <w:shd w:val="clear" w:color="auto" w:fill="FFFFFF"/>
            <w:tcMar>
              <w:top w:w="15" w:type="dxa"/>
              <w:left w:w="108" w:type="dxa"/>
              <w:bottom w:w="0" w:type="dxa"/>
              <w:right w:w="108" w:type="dxa"/>
            </w:tcMar>
          </w:tcPr>
          <w:p w14:paraId="69CBE692" w14:textId="77777777" w:rsidR="00B710C4" w:rsidRPr="00717EC0" w:rsidRDefault="00B710C4" w:rsidP="00B710C4">
            <w:pPr>
              <w:pStyle w:val="ProductList-Body"/>
            </w:pPr>
            <w:r w:rsidRPr="00717EC0">
              <w:t>30</w:t>
            </w:r>
          </w:p>
        </w:tc>
      </w:tr>
      <w:tr w:rsidR="00B710C4" w:rsidRPr="00717EC0" w14:paraId="64826A55" w14:textId="77777777" w:rsidTr="009D7029">
        <w:trPr>
          <w:trHeight w:val="45"/>
        </w:trPr>
        <w:tc>
          <w:tcPr>
            <w:tcW w:w="5265" w:type="dxa"/>
            <w:shd w:val="clear" w:color="auto" w:fill="FFFFFF"/>
            <w:tcMar>
              <w:top w:w="15" w:type="dxa"/>
              <w:left w:w="108" w:type="dxa"/>
              <w:bottom w:w="0" w:type="dxa"/>
              <w:right w:w="108" w:type="dxa"/>
            </w:tcMar>
          </w:tcPr>
          <w:p w14:paraId="52E04AD0" w14:textId="77777777" w:rsidR="00B710C4" w:rsidRPr="00717EC0" w:rsidRDefault="00B710C4" w:rsidP="00B710C4">
            <w:pPr>
              <w:pStyle w:val="ProductList-Body"/>
            </w:pPr>
            <w:r w:rsidRPr="00717EC0">
              <w:t>200,000 – 399,999</w:t>
            </w:r>
          </w:p>
        </w:tc>
        <w:tc>
          <w:tcPr>
            <w:tcW w:w="5265" w:type="dxa"/>
            <w:shd w:val="clear" w:color="auto" w:fill="FFFFFF"/>
            <w:tcMar>
              <w:top w:w="15" w:type="dxa"/>
              <w:left w:w="108" w:type="dxa"/>
              <w:bottom w:w="0" w:type="dxa"/>
              <w:right w:w="108" w:type="dxa"/>
            </w:tcMar>
          </w:tcPr>
          <w:p w14:paraId="01A2FAF6" w14:textId="77777777" w:rsidR="00B710C4" w:rsidRPr="00717EC0" w:rsidRDefault="00B710C4" w:rsidP="00B710C4">
            <w:pPr>
              <w:pStyle w:val="ProductList-Body"/>
            </w:pPr>
            <w:r w:rsidRPr="00717EC0">
              <w:t>40</w:t>
            </w:r>
          </w:p>
        </w:tc>
      </w:tr>
      <w:tr w:rsidR="00B710C4" w:rsidRPr="00717EC0" w14:paraId="0D810A76" w14:textId="77777777" w:rsidTr="009D7029">
        <w:trPr>
          <w:trHeight w:val="45"/>
        </w:trPr>
        <w:tc>
          <w:tcPr>
            <w:tcW w:w="5265" w:type="dxa"/>
            <w:shd w:val="clear" w:color="auto" w:fill="FFFFFF"/>
            <w:tcMar>
              <w:top w:w="15" w:type="dxa"/>
              <w:left w:w="108" w:type="dxa"/>
              <w:bottom w:w="0" w:type="dxa"/>
              <w:right w:w="108" w:type="dxa"/>
            </w:tcMar>
          </w:tcPr>
          <w:p w14:paraId="7A363D35" w14:textId="77777777" w:rsidR="00B710C4" w:rsidRPr="00717EC0" w:rsidRDefault="00B710C4" w:rsidP="00B710C4">
            <w:pPr>
              <w:pStyle w:val="ProductList-Body"/>
            </w:pPr>
            <w:r w:rsidRPr="00717EC0">
              <w:t>400,000 – 599,999</w:t>
            </w:r>
          </w:p>
        </w:tc>
        <w:tc>
          <w:tcPr>
            <w:tcW w:w="5265" w:type="dxa"/>
            <w:shd w:val="clear" w:color="auto" w:fill="FFFFFF"/>
            <w:tcMar>
              <w:top w:w="15" w:type="dxa"/>
              <w:left w:w="108" w:type="dxa"/>
              <w:bottom w:w="0" w:type="dxa"/>
              <w:right w:w="108" w:type="dxa"/>
            </w:tcMar>
          </w:tcPr>
          <w:p w14:paraId="0DD70900" w14:textId="77777777" w:rsidR="00B710C4" w:rsidRPr="00717EC0" w:rsidRDefault="00B710C4" w:rsidP="00B710C4">
            <w:pPr>
              <w:pStyle w:val="ProductList-Body"/>
            </w:pPr>
            <w:r w:rsidRPr="00717EC0">
              <w:t>50</w:t>
            </w:r>
          </w:p>
        </w:tc>
      </w:tr>
      <w:tr w:rsidR="00B710C4" w:rsidRPr="00717EC0" w14:paraId="77EA96A5" w14:textId="77777777" w:rsidTr="009D7029">
        <w:trPr>
          <w:trHeight w:val="45"/>
        </w:trPr>
        <w:tc>
          <w:tcPr>
            <w:tcW w:w="5265" w:type="dxa"/>
            <w:shd w:val="clear" w:color="auto" w:fill="FFFFFF"/>
            <w:tcMar>
              <w:top w:w="15" w:type="dxa"/>
              <w:left w:w="108" w:type="dxa"/>
              <w:bottom w:w="0" w:type="dxa"/>
              <w:right w:w="108" w:type="dxa"/>
            </w:tcMar>
          </w:tcPr>
          <w:p w14:paraId="2A7B12F5" w14:textId="77777777" w:rsidR="00B710C4" w:rsidRPr="00717EC0" w:rsidRDefault="00B710C4" w:rsidP="00B710C4">
            <w:pPr>
              <w:pStyle w:val="ProductList-Body"/>
            </w:pPr>
            <w:r w:rsidRPr="00717EC0">
              <w:t>600,000 +</w:t>
            </w:r>
          </w:p>
        </w:tc>
        <w:tc>
          <w:tcPr>
            <w:tcW w:w="5265" w:type="dxa"/>
            <w:shd w:val="clear" w:color="auto" w:fill="FFFFFF"/>
            <w:tcMar>
              <w:top w:w="15" w:type="dxa"/>
              <w:left w:w="108" w:type="dxa"/>
              <w:bottom w:w="0" w:type="dxa"/>
              <w:right w:w="108" w:type="dxa"/>
            </w:tcMar>
          </w:tcPr>
          <w:p w14:paraId="4E92FC6C" w14:textId="77777777" w:rsidR="00B710C4" w:rsidRPr="00717EC0" w:rsidRDefault="00B710C4" w:rsidP="00B710C4">
            <w:pPr>
              <w:pStyle w:val="ProductList-Body"/>
            </w:pPr>
            <w:r w:rsidRPr="00717EC0">
              <w:t>75</w:t>
            </w:r>
          </w:p>
        </w:tc>
      </w:tr>
    </w:tbl>
    <w:p w14:paraId="7DA228DB" w14:textId="77777777" w:rsidR="00B710C4" w:rsidRDefault="00B710C4" w:rsidP="00B710C4">
      <w:pPr>
        <w:pStyle w:val="ProductList-Body"/>
      </w:pPr>
    </w:p>
    <w:p w14:paraId="51064F92" w14:textId="42845266" w:rsidR="00B710C4" w:rsidRDefault="00B710C4" w:rsidP="00B710C4">
      <w:pPr>
        <w:pStyle w:val="ProductList-Body"/>
      </w:pPr>
      <w:r w:rsidRPr="00132A99">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132A99">
        <w:t xml:space="preserve"> and SQL CAL SA coverage counts as one (1) point toward the thresholds in the first column below,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132A99">
        <w:t xml:space="preserve"> SA coverage counts as two (2) points toward the thresholds in the first column below:</w:t>
      </w:r>
    </w:p>
    <w:p w14:paraId="7A27712C" w14:textId="77777777" w:rsidR="00B710C4" w:rsidRDefault="00B710C4" w:rsidP="00B710C4">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5"/>
        <w:gridCol w:w="5265"/>
      </w:tblGrid>
      <w:tr w:rsidR="00B710C4" w:rsidRPr="00717EC0" w14:paraId="3460B1A9" w14:textId="77777777" w:rsidTr="009D7029">
        <w:trPr>
          <w:trHeight w:val="172"/>
          <w:tblHeader/>
        </w:trPr>
        <w:tc>
          <w:tcPr>
            <w:tcW w:w="5265" w:type="dxa"/>
            <w:shd w:val="clear" w:color="auto" w:fill="2E74B5" w:themeFill="accent1" w:themeFillShade="BF"/>
            <w:tcMar>
              <w:top w:w="15" w:type="dxa"/>
              <w:left w:w="108" w:type="dxa"/>
              <w:bottom w:w="0" w:type="dxa"/>
              <w:right w:w="108" w:type="dxa"/>
            </w:tcMar>
          </w:tcPr>
          <w:p w14:paraId="562D9CB8" w14:textId="77777777" w:rsidR="00B710C4" w:rsidRPr="00132A99" w:rsidRDefault="00B710C4" w:rsidP="00B710C4">
            <w:pPr>
              <w:pStyle w:val="ProductList-Body"/>
              <w:spacing w:before="20" w:after="20"/>
              <w:rPr>
                <w:color w:val="FFFFFF" w:themeColor="background1"/>
              </w:rPr>
            </w:pPr>
            <w:r w:rsidRPr="00132A99">
              <w:rPr>
                <w:color w:val="FFFFFF" w:themeColor="background1"/>
                <w:lang w:val="fr-FR"/>
              </w:rPr>
              <w:t>CAL Suites</w:t>
            </w:r>
          </w:p>
        </w:tc>
        <w:tc>
          <w:tcPr>
            <w:tcW w:w="5265" w:type="dxa"/>
            <w:shd w:val="clear" w:color="auto" w:fill="2E74B5" w:themeFill="accent1" w:themeFillShade="BF"/>
            <w:tcMar>
              <w:top w:w="15" w:type="dxa"/>
              <w:left w:w="108" w:type="dxa"/>
              <w:bottom w:w="0" w:type="dxa"/>
              <w:right w:w="108" w:type="dxa"/>
            </w:tcMar>
          </w:tcPr>
          <w:p w14:paraId="2EE222E0" w14:textId="77777777" w:rsidR="00B710C4" w:rsidRPr="00132A99" w:rsidRDefault="00B710C4" w:rsidP="00B710C4">
            <w:pPr>
              <w:pStyle w:val="ProductList-Body"/>
              <w:spacing w:before="20" w:after="20"/>
              <w:rPr>
                <w:color w:val="FFFFFF" w:themeColor="background1"/>
              </w:rPr>
            </w:pPr>
            <w:r w:rsidRPr="00132A99">
              <w:rPr>
                <w:color w:val="FFFFFF" w:themeColor="background1"/>
              </w:rPr>
              <w:t xml:space="preserve">Planning Services Days </w:t>
            </w:r>
          </w:p>
        </w:tc>
      </w:tr>
      <w:tr w:rsidR="00B710C4" w:rsidRPr="00717EC0" w14:paraId="39AB48C1" w14:textId="77777777" w:rsidTr="009D7029">
        <w:trPr>
          <w:trHeight w:val="235"/>
        </w:trPr>
        <w:tc>
          <w:tcPr>
            <w:tcW w:w="5265" w:type="dxa"/>
            <w:shd w:val="clear" w:color="auto" w:fill="FFFFFF"/>
            <w:tcMar>
              <w:top w:w="15" w:type="dxa"/>
              <w:left w:w="108" w:type="dxa"/>
              <w:bottom w:w="0" w:type="dxa"/>
              <w:right w:w="108" w:type="dxa"/>
            </w:tcMar>
          </w:tcPr>
          <w:p w14:paraId="7C8C6267" w14:textId="77777777" w:rsidR="00B710C4" w:rsidRPr="00717EC0" w:rsidRDefault="00B710C4" w:rsidP="00B710C4">
            <w:pPr>
              <w:pStyle w:val="ProductList-Body"/>
            </w:pPr>
            <w:r w:rsidRPr="00717EC0">
              <w:t>200-3,999</w:t>
            </w:r>
          </w:p>
        </w:tc>
        <w:tc>
          <w:tcPr>
            <w:tcW w:w="5265" w:type="dxa"/>
            <w:shd w:val="clear" w:color="auto" w:fill="FFFFFF"/>
            <w:tcMar>
              <w:top w:w="15" w:type="dxa"/>
              <w:left w:w="108" w:type="dxa"/>
              <w:bottom w:w="0" w:type="dxa"/>
              <w:right w:w="108" w:type="dxa"/>
            </w:tcMar>
          </w:tcPr>
          <w:p w14:paraId="30A80A98" w14:textId="77777777" w:rsidR="00B710C4" w:rsidRPr="00717EC0" w:rsidRDefault="00B710C4" w:rsidP="00B710C4">
            <w:pPr>
              <w:pStyle w:val="ProductList-Body"/>
            </w:pPr>
            <w:r w:rsidRPr="00717EC0">
              <w:t>1</w:t>
            </w:r>
          </w:p>
        </w:tc>
      </w:tr>
      <w:tr w:rsidR="00B710C4" w:rsidRPr="00717EC0" w14:paraId="36EE1261" w14:textId="77777777" w:rsidTr="009D7029">
        <w:trPr>
          <w:trHeight w:val="55"/>
        </w:trPr>
        <w:tc>
          <w:tcPr>
            <w:tcW w:w="5265" w:type="dxa"/>
            <w:shd w:val="clear" w:color="auto" w:fill="FFFFFF"/>
            <w:tcMar>
              <w:top w:w="15" w:type="dxa"/>
              <w:left w:w="108" w:type="dxa"/>
              <w:bottom w:w="0" w:type="dxa"/>
              <w:right w:w="108" w:type="dxa"/>
            </w:tcMar>
          </w:tcPr>
          <w:p w14:paraId="7B12DE4A" w14:textId="77777777" w:rsidR="00B710C4" w:rsidRPr="00717EC0" w:rsidRDefault="00B710C4" w:rsidP="00B710C4">
            <w:pPr>
              <w:pStyle w:val="ProductList-Body"/>
            </w:pPr>
            <w:r w:rsidRPr="00717EC0">
              <w:t>4,000 – 9,999</w:t>
            </w:r>
          </w:p>
        </w:tc>
        <w:tc>
          <w:tcPr>
            <w:tcW w:w="5265" w:type="dxa"/>
            <w:shd w:val="clear" w:color="auto" w:fill="FFFFFF"/>
            <w:tcMar>
              <w:top w:w="15" w:type="dxa"/>
              <w:left w:w="108" w:type="dxa"/>
              <w:bottom w:w="0" w:type="dxa"/>
              <w:right w:w="108" w:type="dxa"/>
            </w:tcMar>
          </w:tcPr>
          <w:p w14:paraId="1DE6B658" w14:textId="77777777" w:rsidR="00B710C4" w:rsidRPr="00717EC0" w:rsidRDefault="00B710C4" w:rsidP="00B710C4">
            <w:pPr>
              <w:pStyle w:val="ProductList-Body"/>
            </w:pPr>
            <w:r w:rsidRPr="00717EC0">
              <w:t>3</w:t>
            </w:r>
          </w:p>
        </w:tc>
      </w:tr>
      <w:tr w:rsidR="00B710C4" w:rsidRPr="00717EC0" w14:paraId="4C4920A7" w14:textId="77777777" w:rsidTr="009D7029">
        <w:trPr>
          <w:trHeight w:val="45"/>
        </w:trPr>
        <w:tc>
          <w:tcPr>
            <w:tcW w:w="5265" w:type="dxa"/>
            <w:shd w:val="clear" w:color="auto" w:fill="FFFFFF"/>
            <w:tcMar>
              <w:top w:w="15" w:type="dxa"/>
              <w:left w:w="108" w:type="dxa"/>
              <w:bottom w:w="0" w:type="dxa"/>
              <w:right w:w="108" w:type="dxa"/>
            </w:tcMar>
          </w:tcPr>
          <w:p w14:paraId="6643E6DB" w14:textId="77777777" w:rsidR="00B710C4" w:rsidRPr="00717EC0" w:rsidRDefault="00B710C4" w:rsidP="00B710C4">
            <w:pPr>
              <w:pStyle w:val="ProductList-Body"/>
            </w:pPr>
            <w:r w:rsidRPr="00717EC0">
              <w:t>10,000 – 99,999</w:t>
            </w:r>
          </w:p>
        </w:tc>
        <w:tc>
          <w:tcPr>
            <w:tcW w:w="5265" w:type="dxa"/>
            <w:shd w:val="clear" w:color="auto" w:fill="FFFFFF"/>
            <w:tcMar>
              <w:top w:w="15" w:type="dxa"/>
              <w:left w:w="108" w:type="dxa"/>
              <w:bottom w:w="0" w:type="dxa"/>
              <w:right w:w="108" w:type="dxa"/>
            </w:tcMar>
          </w:tcPr>
          <w:p w14:paraId="55FC54AC" w14:textId="77777777" w:rsidR="00B710C4" w:rsidRPr="00717EC0" w:rsidRDefault="00B710C4" w:rsidP="00B710C4">
            <w:pPr>
              <w:pStyle w:val="ProductList-Body"/>
            </w:pPr>
            <w:r w:rsidRPr="00717EC0">
              <w:t>5</w:t>
            </w:r>
          </w:p>
        </w:tc>
      </w:tr>
      <w:tr w:rsidR="00B710C4" w:rsidRPr="00717EC0" w14:paraId="2AC96F4A" w14:textId="77777777" w:rsidTr="009D7029">
        <w:trPr>
          <w:trHeight w:val="45"/>
        </w:trPr>
        <w:tc>
          <w:tcPr>
            <w:tcW w:w="5265" w:type="dxa"/>
            <w:shd w:val="clear" w:color="auto" w:fill="FFFFFF"/>
            <w:tcMar>
              <w:top w:w="15" w:type="dxa"/>
              <w:left w:w="108" w:type="dxa"/>
              <w:bottom w:w="0" w:type="dxa"/>
              <w:right w:w="108" w:type="dxa"/>
            </w:tcMar>
          </w:tcPr>
          <w:p w14:paraId="2C767C2A" w14:textId="77777777" w:rsidR="00B710C4" w:rsidRPr="00717EC0" w:rsidRDefault="00B710C4" w:rsidP="00B710C4">
            <w:pPr>
              <w:pStyle w:val="ProductList-Body"/>
            </w:pPr>
            <w:r w:rsidRPr="00717EC0">
              <w:t>100,000 – 299,999</w:t>
            </w:r>
          </w:p>
        </w:tc>
        <w:tc>
          <w:tcPr>
            <w:tcW w:w="5265" w:type="dxa"/>
            <w:shd w:val="clear" w:color="auto" w:fill="FFFFFF"/>
            <w:tcMar>
              <w:top w:w="15" w:type="dxa"/>
              <w:left w:w="108" w:type="dxa"/>
              <w:bottom w:w="0" w:type="dxa"/>
              <w:right w:w="108" w:type="dxa"/>
            </w:tcMar>
          </w:tcPr>
          <w:p w14:paraId="58861466" w14:textId="77777777" w:rsidR="00B710C4" w:rsidRPr="00717EC0" w:rsidRDefault="00B710C4" w:rsidP="00B710C4">
            <w:pPr>
              <w:pStyle w:val="ProductList-Body"/>
            </w:pPr>
            <w:r w:rsidRPr="00717EC0">
              <w:t>7</w:t>
            </w:r>
          </w:p>
        </w:tc>
      </w:tr>
      <w:tr w:rsidR="00B710C4" w:rsidRPr="00717EC0" w14:paraId="00A13CC9" w14:textId="77777777" w:rsidTr="009D7029">
        <w:trPr>
          <w:trHeight w:val="73"/>
        </w:trPr>
        <w:tc>
          <w:tcPr>
            <w:tcW w:w="5265" w:type="dxa"/>
            <w:shd w:val="clear" w:color="auto" w:fill="FFFFFF"/>
            <w:tcMar>
              <w:top w:w="15" w:type="dxa"/>
              <w:left w:w="108" w:type="dxa"/>
              <w:bottom w:w="0" w:type="dxa"/>
              <w:right w:w="108" w:type="dxa"/>
            </w:tcMar>
          </w:tcPr>
          <w:p w14:paraId="0CBF2262" w14:textId="77777777" w:rsidR="00B710C4" w:rsidRPr="00717EC0" w:rsidRDefault="00B710C4" w:rsidP="00B710C4">
            <w:pPr>
              <w:pStyle w:val="ProductList-Body"/>
            </w:pPr>
            <w:r w:rsidRPr="00717EC0">
              <w:t>300,000 – 599,999</w:t>
            </w:r>
          </w:p>
        </w:tc>
        <w:tc>
          <w:tcPr>
            <w:tcW w:w="5265" w:type="dxa"/>
            <w:shd w:val="clear" w:color="auto" w:fill="FFFFFF"/>
            <w:tcMar>
              <w:top w:w="15" w:type="dxa"/>
              <w:left w:w="108" w:type="dxa"/>
              <w:bottom w:w="0" w:type="dxa"/>
              <w:right w:w="108" w:type="dxa"/>
            </w:tcMar>
          </w:tcPr>
          <w:p w14:paraId="1B96BB6E" w14:textId="77777777" w:rsidR="00B710C4" w:rsidRPr="00717EC0" w:rsidRDefault="00B710C4" w:rsidP="00B710C4">
            <w:pPr>
              <w:pStyle w:val="ProductList-Body"/>
            </w:pPr>
            <w:r w:rsidRPr="00717EC0">
              <w:t>10</w:t>
            </w:r>
          </w:p>
        </w:tc>
      </w:tr>
      <w:tr w:rsidR="00B710C4" w:rsidRPr="00717EC0" w14:paraId="4725415F" w14:textId="77777777" w:rsidTr="009D7029">
        <w:trPr>
          <w:trHeight w:val="45"/>
        </w:trPr>
        <w:tc>
          <w:tcPr>
            <w:tcW w:w="5265" w:type="dxa"/>
            <w:shd w:val="clear" w:color="auto" w:fill="FFFFFF"/>
            <w:tcMar>
              <w:top w:w="15" w:type="dxa"/>
              <w:left w:w="108" w:type="dxa"/>
              <w:bottom w:w="0" w:type="dxa"/>
              <w:right w:w="108" w:type="dxa"/>
            </w:tcMar>
          </w:tcPr>
          <w:p w14:paraId="44A5ABFB" w14:textId="77777777" w:rsidR="00B710C4" w:rsidRPr="00717EC0" w:rsidRDefault="00B710C4" w:rsidP="00B710C4">
            <w:pPr>
              <w:pStyle w:val="ProductList-Body"/>
            </w:pPr>
            <w:r w:rsidRPr="00717EC0">
              <w:t>600,000 +</w:t>
            </w:r>
          </w:p>
        </w:tc>
        <w:tc>
          <w:tcPr>
            <w:tcW w:w="5265" w:type="dxa"/>
            <w:shd w:val="clear" w:color="auto" w:fill="FFFFFF"/>
            <w:tcMar>
              <w:top w:w="15" w:type="dxa"/>
              <w:left w:w="108" w:type="dxa"/>
              <w:bottom w:w="0" w:type="dxa"/>
              <w:right w:w="108" w:type="dxa"/>
            </w:tcMar>
          </w:tcPr>
          <w:p w14:paraId="22C3A888" w14:textId="77777777" w:rsidR="00B710C4" w:rsidRPr="00717EC0" w:rsidRDefault="00B710C4" w:rsidP="00B710C4">
            <w:pPr>
              <w:pStyle w:val="ProductList-Body"/>
            </w:pPr>
            <w:r w:rsidRPr="00717EC0">
              <w:t>12</w:t>
            </w:r>
          </w:p>
        </w:tc>
      </w:tr>
    </w:tbl>
    <w:p w14:paraId="7B49BCCA" w14:textId="77777777" w:rsidR="00B710C4" w:rsidRDefault="00B710C4" w:rsidP="00B710C4">
      <w:pPr>
        <w:pStyle w:val="ProductList-Body"/>
      </w:pPr>
    </w:p>
    <w:p w14:paraId="4FDCC4FE" w14:textId="50933516" w:rsidR="003B3EBC" w:rsidRDefault="00B710C4" w:rsidP="003B3EBC">
      <w:pPr>
        <w:pStyle w:val="ProductList-Body"/>
      </w:pPr>
      <w:r w:rsidRPr="00B710C4">
        <w:t>Customers may choose one or more of the available offerings described below and may select from available service levels up to the number of Planning Services days they have available. The available offerings include:</w:t>
      </w:r>
    </w:p>
    <w:p w14:paraId="4FDCC4FF" w14:textId="77777777" w:rsidR="003B3EBC" w:rsidRPr="003B3EBC" w:rsidRDefault="003B3EBC" w:rsidP="00026DDE">
      <w:pPr>
        <w:pStyle w:val="ProductList-Body"/>
        <w:numPr>
          <w:ilvl w:val="0"/>
          <w:numId w:val="22"/>
        </w:numPr>
        <w:ind w:left="450" w:hanging="270"/>
      </w:pPr>
      <w:r w:rsidRPr="003B3EBC">
        <w:t>Desktop Deployment Planning Services (DDPS)</w:t>
      </w:r>
    </w:p>
    <w:p w14:paraId="4FDCC500" w14:textId="7463389A" w:rsidR="003B3EBC" w:rsidRDefault="00B710C4" w:rsidP="00026DDE">
      <w:pPr>
        <w:pStyle w:val="ProductList-Body"/>
        <w:numPr>
          <w:ilvl w:val="1"/>
          <w:numId w:val="22"/>
        </w:numPr>
        <w:ind w:left="720" w:hanging="270"/>
      </w:pPr>
      <w:r w:rsidRPr="00B710C4">
        <w:t xml:space="preserve"> Develop a deployment or upgrade plan for Office and Windows. Set up an Office 365 pilot.</w:t>
      </w:r>
    </w:p>
    <w:p w14:paraId="4FDCC501" w14:textId="77777777" w:rsidR="003B3EBC" w:rsidRDefault="003B3EBC" w:rsidP="00026DDE">
      <w:pPr>
        <w:pStyle w:val="ProductList-Body"/>
        <w:numPr>
          <w:ilvl w:val="1"/>
          <w:numId w:val="22"/>
        </w:numPr>
        <w:ind w:left="720" w:hanging="270"/>
      </w:pPr>
      <w:r>
        <w:t>Service Levels: 1, 3, 5, 10 or 15 days</w:t>
      </w:r>
    </w:p>
    <w:p w14:paraId="4FDCC502" w14:textId="77777777" w:rsidR="003B3EBC" w:rsidRDefault="003B3EBC" w:rsidP="00026DDE">
      <w:pPr>
        <w:pStyle w:val="ProductList-Body"/>
        <w:numPr>
          <w:ilvl w:val="0"/>
          <w:numId w:val="22"/>
        </w:numPr>
        <w:ind w:left="450" w:hanging="270"/>
      </w:pPr>
      <w:r>
        <w:t>SharePoint Deployment Planning Services (SDPS)</w:t>
      </w:r>
    </w:p>
    <w:p w14:paraId="4FDCC503" w14:textId="001C183C" w:rsidR="003B3EBC" w:rsidRDefault="00B710C4" w:rsidP="00026DDE">
      <w:pPr>
        <w:pStyle w:val="ProductList-Body"/>
        <w:numPr>
          <w:ilvl w:val="1"/>
          <w:numId w:val="22"/>
        </w:numPr>
        <w:ind w:left="720" w:hanging="270"/>
      </w:pPr>
      <w:r w:rsidRPr="00B710C4">
        <w:t>Develop a deployment or upgrade plan for SharePoint. Set up an Office 365 pilot</w:t>
      </w:r>
      <w:r w:rsidR="00241D62" w:rsidRPr="00B710C4">
        <w:t>.</w:t>
      </w:r>
      <w:r w:rsidR="003B3EBC">
        <w:t xml:space="preserve">  </w:t>
      </w:r>
    </w:p>
    <w:p w14:paraId="4FDCC504" w14:textId="77777777" w:rsidR="003B3EBC" w:rsidRDefault="003B3EBC" w:rsidP="00026DDE">
      <w:pPr>
        <w:pStyle w:val="ProductList-Body"/>
        <w:numPr>
          <w:ilvl w:val="1"/>
          <w:numId w:val="22"/>
        </w:numPr>
        <w:ind w:left="720" w:hanging="270"/>
      </w:pPr>
      <w:r>
        <w:t>Service Levels: 1, 3, 5, 10 or 15 days</w:t>
      </w:r>
    </w:p>
    <w:p w14:paraId="4FDCC505" w14:textId="77777777" w:rsidR="003B3EBC" w:rsidRDefault="003B3EBC" w:rsidP="00026DDE">
      <w:pPr>
        <w:pStyle w:val="ProductList-Body"/>
        <w:numPr>
          <w:ilvl w:val="0"/>
          <w:numId w:val="22"/>
        </w:numPr>
        <w:ind w:left="450" w:hanging="270"/>
      </w:pPr>
      <w:r>
        <w:t>Lync and Exchange Deployment Planning Services (L&amp;EDPS)</w:t>
      </w:r>
    </w:p>
    <w:p w14:paraId="4FDCC506" w14:textId="740D405E" w:rsidR="003B3EBC" w:rsidRDefault="00B710C4" w:rsidP="00026DDE">
      <w:pPr>
        <w:pStyle w:val="ProductList-Body"/>
        <w:numPr>
          <w:ilvl w:val="1"/>
          <w:numId w:val="22"/>
        </w:numPr>
        <w:ind w:left="720" w:hanging="270"/>
      </w:pPr>
      <w:r w:rsidRPr="00B710C4">
        <w:t>Develop a deployment or upgrade plan for Lync and Exchange. Set up an Office 365 pilot.</w:t>
      </w:r>
    </w:p>
    <w:p w14:paraId="4FDCC507" w14:textId="77777777" w:rsidR="003B3EBC" w:rsidRDefault="003B3EBC" w:rsidP="00026DDE">
      <w:pPr>
        <w:pStyle w:val="ProductList-Body"/>
        <w:numPr>
          <w:ilvl w:val="1"/>
          <w:numId w:val="22"/>
        </w:numPr>
        <w:ind w:left="720" w:hanging="270"/>
      </w:pPr>
      <w:r>
        <w:t>Service Levels: 1, 3, 5, 10 or 15 days</w:t>
      </w:r>
    </w:p>
    <w:p w14:paraId="4FDCC508" w14:textId="77777777" w:rsidR="003B3EBC" w:rsidRDefault="003B3EBC" w:rsidP="00026DDE">
      <w:pPr>
        <w:pStyle w:val="ProductList-Body"/>
        <w:numPr>
          <w:ilvl w:val="0"/>
          <w:numId w:val="22"/>
        </w:numPr>
        <w:ind w:left="450" w:hanging="270"/>
      </w:pPr>
      <w:r>
        <w:t>Private Cloud, Management and Virtualization Deployment Planning Services (PVDPS)</w:t>
      </w:r>
    </w:p>
    <w:p w14:paraId="4FDCC509" w14:textId="240DB36D" w:rsidR="003B3EBC" w:rsidRDefault="008E676F" w:rsidP="00026DDE">
      <w:pPr>
        <w:pStyle w:val="ProductList-Body"/>
        <w:numPr>
          <w:ilvl w:val="1"/>
          <w:numId w:val="22"/>
        </w:numPr>
        <w:ind w:left="720" w:hanging="270"/>
      </w:pPr>
      <w:r w:rsidRPr="00B710C4">
        <w:t>Develop a deployment or upgrade plan for</w:t>
      </w:r>
      <w:r>
        <w:t xml:space="preserve"> Windows S</w:t>
      </w:r>
      <w:r w:rsidR="00F97607">
        <w:t>erver, System Center and Hyper-v.</w:t>
      </w:r>
    </w:p>
    <w:p w14:paraId="4FDCC50A" w14:textId="77777777" w:rsidR="003B3EBC" w:rsidRDefault="003B3EBC" w:rsidP="00026DDE">
      <w:pPr>
        <w:pStyle w:val="ProductList-Body"/>
        <w:numPr>
          <w:ilvl w:val="1"/>
          <w:numId w:val="22"/>
        </w:numPr>
        <w:ind w:left="720" w:hanging="270"/>
      </w:pPr>
      <w:r>
        <w:t>Service Levels: 3, 5, 10 or 15 days</w:t>
      </w:r>
    </w:p>
    <w:p w14:paraId="4FDCC50B" w14:textId="77777777" w:rsidR="003B3EBC" w:rsidRDefault="003B3EBC" w:rsidP="00026DDE">
      <w:pPr>
        <w:pStyle w:val="ProductList-Body"/>
        <w:numPr>
          <w:ilvl w:val="0"/>
          <w:numId w:val="22"/>
        </w:numPr>
        <w:ind w:left="450" w:hanging="270"/>
      </w:pPr>
      <w:r>
        <w:t>SQL Server Deployment Planning Services (SSDPS)</w:t>
      </w:r>
    </w:p>
    <w:p w14:paraId="4FDCC50C" w14:textId="7EEE71BF" w:rsidR="003B3EBC" w:rsidRDefault="00B710C4" w:rsidP="00026DDE">
      <w:pPr>
        <w:pStyle w:val="ProductList-Body"/>
        <w:numPr>
          <w:ilvl w:val="1"/>
          <w:numId w:val="22"/>
        </w:numPr>
        <w:ind w:left="720" w:hanging="270"/>
      </w:pPr>
      <w:r w:rsidRPr="00B710C4">
        <w:t>Develop a deployment or upgrade plan for Systems Center, Windows Server and Hyper-v.</w:t>
      </w:r>
    </w:p>
    <w:p w14:paraId="4FDCC50D" w14:textId="77777777" w:rsidR="003B3EBC" w:rsidRDefault="003B3EBC" w:rsidP="00026DDE">
      <w:pPr>
        <w:pStyle w:val="ProductList-Body"/>
        <w:numPr>
          <w:ilvl w:val="1"/>
          <w:numId w:val="22"/>
        </w:numPr>
        <w:ind w:left="720" w:hanging="270"/>
      </w:pPr>
      <w:r>
        <w:t>Service Levels: 3, 5, 10 or 15 days</w:t>
      </w:r>
    </w:p>
    <w:p w14:paraId="4FDCC50E" w14:textId="77777777" w:rsidR="003B3EBC" w:rsidRDefault="003B3EBC" w:rsidP="00026DDE">
      <w:pPr>
        <w:pStyle w:val="ProductList-Body"/>
        <w:numPr>
          <w:ilvl w:val="0"/>
          <w:numId w:val="22"/>
        </w:numPr>
        <w:ind w:left="450" w:hanging="270"/>
      </w:pPr>
      <w:r>
        <w:t>Developer Tools Deployment Planning Services (DTDPS)</w:t>
      </w:r>
    </w:p>
    <w:p w14:paraId="4FDCC50F" w14:textId="1F40ABBB" w:rsidR="003B3EBC" w:rsidRDefault="00B710C4" w:rsidP="00026DDE">
      <w:pPr>
        <w:pStyle w:val="ProductList-Body"/>
        <w:numPr>
          <w:ilvl w:val="1"/>
          <w:numId w:val="22"/>
        </w:numPr>
        <w:ind w:left="720" w:hanging="270"/>
      </w:pPr>
      <w:r w:rsidRPr="00B710C4">
        <w:t>Develop a deployment, upgrade or migration plan for SQL Server. Plan for implementing or upgrading Microsoft Dynamics CRM.</w:t>
      </w:r>
      <w:r w:rsidR="003B3EBC">
        <w:t xml:space="preserve"> </w:t>
      </w:r>
    </w:p>
    <w:p w14:paraId="4FDCC510" w14:textId="77777777" w:rsidR="003B3EBC" w:rsidRDefault="003B3EBC" w:rsidP="00026DDE">
      <w:pPr>
        <w:pStyle w:val="ProductList-Body"/>
        <w:numPr>
          <w:ilvl w:val="1"/>
          <w:numId w:val="22"/>
        </w:numPr>
        <w:ind w:left="720" w:hanging="270"/>
      </w:pPr>
      <w:r>
        <w:t>Service Levels: 3 or 5 days</w:t>
      </w:r>
    </w:p>
    <w:p w14:paraId="4FDCC511" w14:textId="77777777" w:rsidR="003B3EBC" w:rsidRDefault="003B3EBC" w:rsidP="00026DDE">
      <w:pPr>
        <w:pStyle w:val="ProductList-Body"/>
        <w:numPr>
          <w:ilvl w:val="0"/>
          <w:numId w:val="22"/>
        </w:numPr>
        <w:ind w:left="450" w:hanging="270"/>
      </w:pPr>
      <w:r>
        <w:t>Public Cloud, Azure Deployment Planning Services (AZDPS)</w:t>
      </w:r>
    </w:p>
    <w:p w14:paraId="4FDCC512" w14:textId="411F8A87" w:rsidR="003B3EBC" w:rsidRDefault="00B710C4" w:rsidP="00026DDE">
      <w:pPr>
        <w:pStyle w:val="ProductList-Body"/>
        <w:numPr>
          <w:ilvl w:val="1"/>
          <w:numId w:val="22"/>
        </w:numPr>
        <w:ind w:left="720" w:hanging="270"/>
      </w:pPr>
      <w:r w:rsidRPr="00B710C4">
        <w:t>Training, demos and activations planning for Windows Azure.</w:t>
      </w:r>
    </w:p>
    <w:p w14:paraId="4FDCC513" w14:textId="77777777" w:rsidR="003B3EBC" w:rsidRDefault="003B3EBC" w:rsidP="00026DDE">
      <w:pPr>
        <w:pStyle w:val="ProductList-Body"/>
        <w:numPr>
          <w:ilvl w:val="1"/>
          <w:numId w:val="22"/>
        </w:numPr>
        <w:ind w:left="720" w:hanging="270"/>
      </w:pPr>
      <w:r>
        <w:t>Service Levels: 3, 5, or 10 days</w:t>
      </w:r>
    </w:p>
    <w:p w14:paraId="4FDCC514" w14:textId="77777777" w:rsidR="003B3EBC" w:rsidRDefault="003B3EBC" w:rsidP="003B3EBC">
      <w:pPr>
        <w:pStyle w:val="ProductList-Body"/>
      </w:pPr>
    </w:p>
    <w:p w14:paraId="4FDCC580" w14:textId="7B2B2190" w:rsidR="00132A99" w:rsidRDefault="003B3EBC" w:rsidP="00132A99">
      <w:pPr>
        <w:pStyle w:val="ProductList-Body"/>
      </w:pPr>
      <w:r>
        <w:t>The list of available services and associated service levels may change at any time.  Qualified Providers will provide customers with an outline of the available Scope of Work for each of the above service offerings upon request.</w:t>
      </w:r>
      <w:r w:rsidR="006E73AE">
        <w:rPr>
          <w:rFonts w:eastAsia="Calibri"/>
          <w:lang w:eastAsia="ja-JP"/>
        </w:rPr>
        <w:fldChar w:fldCharType="begin"/>
      </w:r>
      <w:r w:rsidR="006E73AE">
        <w:instrText xml:space="preserve"> XE "</w:instrText>
      </w:r>
      <w:r w:rsidR="006E73AE" w:rsidRPr="00142865">
        <w:instrText>Microsoft Dynamics CRM Server 2013</w:instrText>
      </w:r>
      <w:r w:rsidR="006E73AE">
        <w:instrText xml:space="preserve">" </w:instrText>
      </w:r>
      <w:r w:rsidR="006E73AE">
        <w:rPr>
          <w:rFonts w:eastAsia="Calibri"/>
          <w:lang w:eastAsia="ja-JP"/>
        </w:rPr>
        <w:fldChar w:fldCharType="end"/>
      </w:r>
      <w:r w:rsidR="00EF0970">
        <w:rPr>
          <w:rFonts w:eastAsia="Calibri"/>
          <w:lang w:eastAsia="ja-JP"/>
        </w:rPr>
        <w:fldChar w:fldCharType="begin"/>
      </w:r>
      <w:r w:rsidR="00EF0970">
        <w:instrText xml:space="preserve"> XE "</w:instrText>
      </w:r>
      <w:r w:rsidR="00EF0970" w:rsidRPr="00E92910">
        <w:instrText>System Center 2012 Standard</w:instrText>
      </w:r>
      <w:r w:rsidR="00EF0970">
        <w:instrText xml:space="preserve">" </w:instrText>
      </w:r>
      <w:r w:rsidR="00EF0970">
        <w:rPr>
          <w:rFonts w:eastAsia="Calibri"/>
          <w:lang w:eastAsia="ja-JP"/>
        </w:rPr>
        <w:fldChar w:fldCharType="end"/>
      </w:r>
      <w:r w:rsidR="00212A48">
        <w:rPr>
          <w:rFonts w:eastAsia="Calibri"/>
          <w:lang w:eastAsia="ja-JP"/>
        </w:rPr>
        <w:fldChar w:fldCharType="begin"/>
      </w:r>
      <w:r w:rsidR="00212A48">
        <w:instrText xml:space="preserve"> XE "</w:instrText>
      </w:r>
      <w:r w:rsidR="00212A48" w:rsidRPr="009073F5">
        <w:instrText>System Center 2012 Datacenter</w:instrText>
      </w:r>
      <w:r w:rsidR="00212A48">
        <w:instrText xml:space="preserve">" </w:instrText>
      </w:r>
      <w:r w:rsidR="00212A48">
        <w:rPr>
          <w:rFonts w:eastAsia="Calibri"/>
          <w:lang w:eastAsia="ja-JP"/>
        </w:rPr>
        <w:fldChar w:fldCharType="end"/>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p w14:paraId="3B6B5DB2" w14:textId="77777777" w:rsidR="008E676F" w:rsidRDefault="008E676F" w:rsidP="00132A99">
      <w:pPr>
        <w:pStyle w:val="ProductList-Body"/>
      </w:pPr>
    </w:p>
    <w:p w14:paraId="4FDCC581" w14:textId="42D6F2CD" w:rsidR="00132A99" w:rsidRDefault="00132A99" w:rsidP="00132A99">
      <w:pPr>
        <w:pStyle w:val="ProductList-Body"/>
      </w:pPr>
      <w:r>
        <w:t xml:space="preserve">Customers can also increase the number of available Planning Services days if they meet the following criteria: (a) are currently eligible for the Training Voucher benefit, (b) have activated their Training Voucher benefit, and (c) have at least 3 unclaimed training days from Training Voucher benefit available for conversion.  Eligible customers can convert unused Training Voucher days into Planning Service days on a 3:1 basis (three Training Voucher Days = one Planning Services day). Planning Services days cannot be converted to Training Voucher days. However, if a customer wishes to reverse a Training Voucher day conversion, the Planning Services days may be converted back to Training Voucher days. Following the conversion of Training Voucher day to Planning Services days, the Planning Services days will appear in the customer’s Planning Services pool of days.  Those days can then be used to create voucher(s) for available services (such as DDPS or SDPS).  *Customers’ eligibility to convert days back to Training Voucher days is limited based on the number of days available at the Planning Services Day level.   </w:t>
      </w:r>
    </w:p>
    <w:p w14:paraId="4FDCC582" w14:textId="77777777" w:rsidR="00132A99" w:rsidRDefault="00132A99" w:rsidP="00132A99">
      <w:pPr>
        <w:pStyle w:val="ProductList-Body"/>
      </w:pPr>
    </w:p>
    <w:p w14:paraId="4FDCC583" w14:textId="77777777" w:rsidR="00132A99" w:rsidRDefault="00132A99" w:rsidP="00132A99">
      <w:pPr>
        <w:pStyle w:val="ProductList-Body"/>
      </w:pPr>
      <w:r>
        <w:t>Customers in eligible Volume Licensing agreements who have not met the minimum thresholds to receive Planning Service entitlements but who meet or exceed the criteria for Training Voucher day conversion may convert Training Voucher days as outlined above.</w:t>
      </w:r>
    </w:p>
    <w:p w14:paraId="4FDCC584" w14:textId="77777777" w:rsidR="00132A99" w:rsidRDefault="00132A99" w:rsidP="00132A99">
      <w:pPr>
        <w:pStyle w:val="ProductList-Body"/>
      </w:pPr>
    </w:p>
    <w:p w14:paraId="4FDCC585" w14:textId="49EA5C10" w:rsidR="00132A99" w:rsidRPr="00241D62" w:rsidRDefault="00132A99" w:rsidP="00026DDE">
      <w:pPr>
        <w:pStyle w:val="ProductList-Body"/>
        <w:numPr>
          <w:ilvl w:val="0"/>
          <w:numId w:val="23"/>
        </w:numPr>
        <w:ind w:left="450" w:hanging="270"/>
        <w:rPr>
          <w:rStyle w:val="Hyperlink"/>
          <w:color w:val="auto"/>
          <w:u w:val="none"/>
        </w:rPr>
      </w:pPr>
      <w:r>
        <w:t xml:space="preserve">Planning Services may be delivered to the customer by qualified Microsoft Partners or Microsoft Consulting Services.  </w:t>
      </w:r>
      <w:r w:rsidR="00EA4BEE" w:rsidRPr="00EA4BEE">
        <w:t>Local "Terms of Usage" established by the qualified Microsoft provider apply</w:t>
      </w:r>
      <w:r w:rsidR="00EA4BEE">
        <w:t>.</w:t>
      </w:r>
      <w:r w:rsidR="00EA4BEE" w:rsidRPr="00EA4BEE">
        <w:t xml:space="preserve"> </w:t>
      </w:r>
      <w:r>
        <w:t xml:space="preserve">Services provided under vouchers are provided under an agreement between Customer and the Qualified Provider; Microsoft is not responsible for any work or failure on the part of the Qualified Provider related to the services. A customer can view the list of Qualified Providers here: </w:t>
      </w:r>
      <w:hyperlink r:id="rId53" w:history="1">
        <w:r w:rsidRPr="00190243">
          <w:rPr>
            <w:rStyle w:val="Hyperlink"/>
          </w:rPr>
          <w:t>http://directory.partners.extranet.microsoft.com/psbproviders</w:t>
        </w:r>
      </w:hyperlink>
    </w:p>
    <w:p w14:paraId="6A369C5A" w14:textId="7CDF7712" w:rsidR="00B710C4" w:rsidRDefault="00B710C4" w:rsidP="00026DDE">
      <w:pPr>
        <w:pStyle w:val="ProductList-Body"/>
        <w:numPr>
          <w:ilvl w:val="0"/>
          <w:numId w:val="23"/>
        </w:numPr>
        <w:ind w:left="450" w:hanging="270"/>
      </w:pPr>
      <w:r w:rsidRPr="00B710C4">
        <w:t>Planning Services engagements provide consulting that covers a pre-determined scope of work that result in a high level deployment plan; the actual deployment of the software cannot be included</w:t>
      </w:r>
      <w:r>
        <w:t>.</w:t>
      </w:r>
    </w:p>
    <w:p w14:paraId="4FDCC586" w14:textId="77777777" w:rsidR="00132A99" w:rsidRDefault="00132A99" w:rsidP="00026DDE">
      <w:pPr>
        <w:pStyle w:val="ProductList-Body"/>
        <w:numPr>
          <w:ilvl w:val="0"/>
          <w:numId w:val="23"/>
        </w:numPr>
        <w:ind w:left="450" w:hanging="270"/>
      </w:pPr>
      <w:r>
        <w:t>Planning Services vouchers can only be redeemed by the customer who qualified for the benefit.</w:t>
      </w:r>
    </w:p>
    <w:p w14:paraId="4FDCC587" w14:textId="77777777" w:rsidR="00132A99" w:rsidRDefault="00132A99" w:rsidP="00026DDE">
      <w:pPr>
        <w:pStyle w:val="ProductList-Body"/>
        <w:numPr>
          <w:ilvl w:val="0"/>
          <w:numId w:val="23"/>
        </w:numPr>
        <w:ind w:left="450" w:hanging="270"/>
      </w:pPr>
      <w:r>
        <w:t>Planning Services vouchers may not be exchanged for cash, monies or other valuable considerations.</w:t>
      </w:r>
    </w:p>
    <w:p w14:paraId="4FDCC588" w14:textId="6E911491" w:rsidR="00132A99" w:rsidRDefault="00132A99" w:rsidP="00026DDE">
      <w:pPr>
        <w:pStyle w:val="ProductList-Body"/>
        <w:numPr>
          <w:ilvl w:val="0"/>
          <w:numId w:val="23"/>
        </w:numPr>
        <w:ind w:left="450" w:hanging="270"/>
      </w:pPr>
      <w:r>
        <w:t xml:space="preserve">Customers </w:t>
      </w:r>
      <w:r w:rsidR="00B710C4">
        <w:t>may purchase</w:t>
      </w:r>
      <w:r>
        <w:t xml:space="preserve"> additional services </w:t>
      </w:r>
      <w:r w:rsidR="00D634E7">
        <w:t xml:space="preserve">beyond </w:t>
      </w:r>
      <w:r>
        <w:t xml:space="preserve">the scope of the work (as defined by the voucher type and service level) </w:t>
      </w:r>
      <w:r w:rsidR="00B710C4">
        <w:t>from</w:t>
      </w:r>
      <w:r>
        <w:t xml:space="preserve"> their provider outside of this program.</w:t>
      </w:r>
    </w:p>
    <w:p w14:paraId="4FDCC589" w14:textId="77777777" w:rsidR="00132A99" w:rsidRDefault="00132A99" w:rsidP="00026DDE">
      <w:pPr>
        <w:pStyle w:val="ProductList-Body"/>
        <w:numPr>
          <w:ilvl w:val="0"/>
          <w:numId w:val="23"/>
        </w:numPr>
        <w:ind w:left="450" w:hanging="270"/>
      </w:pPr>
      <w:r>
        <w:t>Reduction of qualifying SA coverage as a result of returns and other billing adjustments, where allowed, may lower the customer’s Planning Services entitlement days.</w:t>
      </w:r>
    </w:p>
    <w:p w14:paraId="5CDC21B6" w14:textId="45756380" w:rsidR="00EA4BEE" w:rsidRDefault="00EA4BEE" w:rsidP="00026DDE">
      <w:pPr>
        <w:pStyle w:val="ProductList-Body"/>
        <w:numPr>
          <w:ilvl w:val="0"/>
          <w:numId w:val="23"/>
        </w:numPr>
        <w:ind w:left="450" w:hanging="270"/>
      </w:pPr>
      <w:r w:rsidRPr="00EA4BEE">
        <w:t>Vouchers may not be stacked or combined. The company should provide one voucher for one engagement at the available number of days.</w:t>
      </w:r>
    </w:p>
    <w:p w14:paraId="4FDCC58A" w14:textId="5088B5D8" w:rsidR="00132A99" w:rsidRDefault="00132A99" w:rsidP="00026DDE">
      <w:pPr>
        <w:pStyle w:val="ProductList-Body"/>
        <w:numPr>
          <w:ilvl w:val="0"/>
          <w:numId w:val="23"/>
        </w:numPr>
        <w:ind w:left="450" w:hanging="270"/>
      </w:pPr>
      <w:r>
        <w:t>Vouchers are only valid with qualified Providers for the specific service type for which the voucher is being redeemed. The voucher can be used with any qualified Provider worldwide. Participation may vary.</w:t>
      </w:r>
      <w:r w:rsidR="00EA4BEE" w:rsidRPr="00EA4BEE">
        <w:t xml:space="preserve"> The qualified Microsoft provider may cancel a service according to the local cancellation policy.</w:t>
      </w:r>
    </w:p>
    <w:p w14:paraId="4FDCC58B" w14:textId="77777777" w:rsidR="00132A99" w:rsidRDefault="00132A99" w:rsidP="00026DDE">
      <w:pPr>
        <w:pStyle w:val="ProductList-Body"/>
        <w:numPr>
          <w:ilvl w:val="0"/>
          <w:numId w:val="23"/>
        </w:numPr>
        <w:ind w:left="450" w:hanging="270"/>
      </w:pPr>
      <w:r>
        <w:t>Vouchers must be assigned during the SA coverage period.</w:t>
      </w:r>
    </w:p>
    <w:p w14:paraId="4FDCC58C" w14:textId="06763B94" w:rsidR="00132A99" w:rsidRDefault="00132A99" w:rsidP="00026DDE">
      <w:pPr>
        <w:pStyle w:val="ProductList-Body"/>
        <w:numPr>
          <w:ilvl w:val="0"/>
          <w:numId w:val="23"/>
        </w:numPr>
        <w:ind w:left="450" w:hanging="270"/>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w:t>
      </w:r>
      <w:r w:rsidR="00B710C4" w:rsidRPr="00B710C4">
        <w:t>By accepting a Planning Services engagement, customers acknowledge that they will receive a survey upon completion of the engagement for quality assurance purposes</w:t>
      </w:r>
      <w:r w:rsidR="00B710C4">
        <w:t xml:space="preserve">. </w:t>
      </w:r>
      <w:r>
        <w:t xml:space="preserve">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14:paraId="4FDCC58D" w14:textId="77777777" w:rsidR="00132A99" w:rsidRDefault="00132A99" w:rsidP="00132A99">
      <w:pPr>
        <w:pStyle w:val="ProductList-Body"/>
      </w:pPr>
    </w:p>
    <w:p w14:paraId="4FDCC58E" w14:textId="77777777" w:rsidR="00132A99" w:rsidRDefault="00132A99" w:rsidP="00132A99">
      <w:pPr>
        <w:pStyle w:val="ProductList-Body"/>
      </w:pPr>
      <w:r>
        <w:t>Completed deliverables submitted by the Qualified Provider at the end of the engagement to Microsoft may be used by Microsoft for quality assurance purposes and may be shared with the customer’s Microsoft account team for that purpose.</w:t>
      </w:r>
    </w:p>
    <w:p w14:paraId="4FDCC58F" w14:textId="77777777" w:rsidR="00132A99" w:rsidRDefault="00132A99" w:rsidP="00132A99">
      <w:pPr>
        <w:pStyle w:val="ProductList-Body"/>
      </w:pPr>
    </w:p>
    <w:p w14:paraId="4FDCC590" w14:textId="7FFDB5E8" w:rsidR="00132A99" w:rsidRPr="00132A99" w:rsidRDefault="000953A4" w:rsidP="00C64C21">
      <w:pPr>
        <w:pStyle w:val="ProductList-SubSubSectionHeading"/>
        <w:outlineLvl w:val="2"/>
        <w:rPr>
          <w:b/>
        </w:rPr>
      </w:pPr>
      <w:bookmarkStart w:id="1614" w:name="_Toc383689451"/>
      <w:bookmarkStart w:id="1615" w:name="SA_EnhancedEditionBenefits"/>
      <w:r w:rsidRPr="004925A1">
        <w:rPr>
          <w:b/>
          <w:color w:val="00188F"/>
        </w:rPr>
        <w:t>En</w:t>
      </w:r>
      <w:r>
        <w:rPr>
          <w:b/>
          <w:color w:val="00188F"/>
        </w:rPr>
        <w:t>hanced</w:t>
      </w:r>
      <w:r w:rsidRPr="00132A99">
        <w:rPr>
          <w:b/>
        </w:rPr>
        <w:t xml:space="preserve"> </w:t>
      </w:r>
      <w:r w:rsidRPr="00F723CD">
        <w:rPr>
          <w:b/>
          <w:color w:val="00188F"/>
        </w:rPr>
        <w:t xml:space="preserve">Edition Benefits - </w:t>
      </w:r>
      <w:r w:rsidR="00132A99" w:rsidRPr="008B02E9">
        <w:rPr>
          <w:b/>
          <w:color w:val="00188F"/>
        </w:rPr>
        <w:t>Windows</w:t>
      </w:r>
      <w:r w:rsidR="00132A99" w:rsidRPr="004925A1">
        <w:rPr>
          <w:b/>
          <w:color w:val="00188F"/>
        </w:rPr>
        <w:t xml:space="preserve"> </w:t>
      </w:r>
      <w:r w:rsidR="00664357">
        <w:rPr>
          <w:b/>
          <w:color w:val="00188F"/>
        </w:rPr>
        <w:t>and Windows</w:t>
      </w:r>
      <w:r w:rsidR="00132A99" w:rsidRPr="004925A1">
        <w:rPr>
          <w:b/>
          <w:color w:val="00188F"/>
        </w:rPr>
        <w:t xml:space="preserve"> Industry</w:t>
      </w:r>
      <w:bookmarkEnd w:id="1614"/>
      <w:r w:rsidR="00132A99" w:rsidRPr="004925A1">
        <w:rPr>
          <w:b/>
          <w:color w:val="00188F"/>
        </w:rPr>
        <w:t xml:space="preserve"> </w:t>
      </w:r>
      <w:bookmarkEnd w:id="1615"/>
    </w:p>
    <w:p w14:paraId="4FDCC591" w14:textId="05D74C7C" w:rsidR="00132A99" w:rsidRDefault="00B710C4" w:rsidP="00141936">
      <w:pPr>
        <w:pStyle w:val="ProductList-Body"/>
      </w:pPr>
      <w:r>
        <w:t xml:space="preserve">Customers with </w:t>
      </w:r>
      <w:r w:rsidR="000E1DEC">
        <w:t xml:space="preserve">active </w:t>
      </w:r>
      <w:r w:rsidR="00132A99">
        <w:t xml:space="preserve">SA coverage for Windows </w:t>
      </w:r>
      <w:r w:rsidR="000E1DEC">
        <w:t>Desktop OS or Windows</w:t>
      </w:r>
      <w:r w:rsidR="00132A99">
        <w:t xml:space="preserve"> Industry </w:t>
      </w:r>
      <w:r w:rsidR="000E1DEC">
        <w:t>OS are eligible for this benefit. Devices with active SA coverage ma</w:t>
      </w:r>
      <w:r w:rsidR="00BA7277">
        <w:t>y</w:t>
      </w:r>
      <w:r w:rsidR="000E1DEC">
        <w:t xml:space="preserve"> run current or prior versions of the Windows Desktop OS or Windows Industry OS subject to the use terms</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rsidR="00132A99">
        <w:t xml:space="preserve"> in the P</w:t>
      </w:r>
      <w:r>
        <w:t xml:space="preserve">roduct </w:t>
      </w:r>
      <w:r w:rsidR="00132A99">
        <w:t>U</w:t>
      </w:r>
      <w:r>
        <w:t xml:space="preserve">se </w:t>
      </w:r>
      <w:r w:rsidR="00132A99">
        <w:t>R</w:t>
      </w:r>
      <w:r>
        <w:t>ights</w:t>
      </w:r>
      <w:r w:rsidR="00132A99">
        <w:t xml:space="preserve">. </w:t>
      </w:r>
    </w:p>
    <w:p w14:paraId="4FDCC592" w14:textId="77777777" w:rsidR="00132A99" w:rsidRDefault="00132A99" w:rsidP="004925A1">
      <w:pPr>
        <w:pStyle w:val="ProductList-Body"/>
        <w:ind w:left="180"/>
      </w:pPr>
    </w:p>
    <w:p w14:paraId="4FDCC598" w14:textId="77777777" w:rsidR="00132A99" w:rsidRPr="00132A99" w:rsidRDefault="00132A99" w:rsidP="00141936">
      <w:pPr>
        <w:pStyle w:val="ProductList-SubSubSectionHeading"/>
        <w:outlineLvl w:val="2"/>
        <w:rPr>
          <w:b/>
        </w:rPr>
      </w:pPr>
      <w:bookmarkStart w:id="1616" w:name="_Toc379797443"/>
      <w:bookmarkStart w:id="1617" w:name="_Toc380513479"/>
      <w:bookmarkStart w:id="1618" w:name="_Toc380655529"/>
      <w:bookmarkStart w:id="1619" w:name="SA_EnterpriseSideloading"/>
      <w:bookmarkStart w:id="1620" w:name="_Toc383689452"/>
      <w:r w:rsidRPr="004925A1">
        <w:rPr>
          <w:b/>
          <w:color w:val="00188F"/>
        </w:rPr>
        <w:t>Enterprise Sideloading</w:t>
      </w:r>
      <w:bookmarkEnd w:id="1616"/>
      <w:bookmarkEnd w:id="1617"/>
      <w:bookmarkEnd w:id="1618"/>
      <w:bookmarkEnd w:id="1619"/>
      <w:bookmarkEnd w:id="1620"/>
    </w:p>
    <w:p w14:paraId="4FDCC599" w14:textId="575B83F6" w:rsidR="00132A99" w:rsidRDefault="00132A99" w:rsidP="00141936">
      <w:pPr>
        <w:pStyle w:val="ProductList-Body"/>
      </w:pPr>
      <w:r>
        <w:t>Please see the Windows 8 Enterprise Sideloading and Enterprise Sideloading for Windows Embedded 8.1</w:t>
      </w:r>
      <w:r w:rsidR="00693493">
        <w:fldChar w:fldCharType="begin"/>
      </w:r>
      <w:r w:rsidR="00693493">
        <w:instrText xml:space="preserve"> XE "</w:instrText>
      </w:r>
      <w:r w:rsidR="00693493" w:rsidRPr="00121AAB">
        <w:instrText>Enterprise Sideloading for Windows Embedded 8.1</w:instrText>
      </w:r>
      <w:r w:rsidR="00693493">
        <w:instrText xml:space="preserve">" </w:instrText>
      </w:r>
      <w:r w:rsidR="00693493">
        <w:fldChar w:fldCharType="end"/>
      </w:r>
      <w:r>
        <w:t xml:space="preserve"> notes in the Product </w:t>
      </w:r>
      <w:r w:rsidR="00B710C4">
        <w:t xml:space="preserve">Entry </w:t>
      </w:r>
      <w:r w:rsidR="00256F64">
        <w:t>section</w:t>
      </w:r>
      <w:r w:rsidR="00241D62">
        <w:t xml:space="preserve"> of</w:t>
      </w:r>
      <w:r>
        <w:t xml:space="preserve"> this document.</w:t>
      </w:r>
    </w:p>
    <w:p w14:paraId="4FDCC59A" w14:textId="77777777" w:rsidR="00132A99" w:rsidRDefault="00132A99" w:rsidP="00132A99">
      <w:pPr>
        <w:pStyle w:val="ProductList-Body"/>
      </w:pPr>
    </w:p>
    <w:p w14:paraId="4FDCC59B" w14:textId="665ACA9D" w:rsidR="00132A99" w:rsidRPr="00132A99" w:rsidRDefault="00132A99" w:rsidP="00EA116D">
      <w:pPr>
        <w:pStyle w:val="ProductList-SubSubSectionHeading"/>
        <w:outlineLvl w:val="2"/>
        <w:rPr>
          <w:b/>
        </w:rPr>
      </w:pPr>
      <w:bookmarkStart w:id="1621" w:name="_Toc379797444"/>
      <w:bookmarkStart w:id="1622" w:name="_Toc380513480"/>
      <w:bookmarkStart w:id="1623" w:name="_Toc380655530"/>
      <w:bookmarkStart w:id="1624" w:name="SA_WindowsCompanionSubscription"/>
      <w:bookmarkStart w:id="1625" w:name="_Toc383689453"/>
      <w:r w:rsidRPr="004925A1">
        <w:rPr>
          <w:b/>
          <w:color w:val="00188F"/>
        </w:rPr>
        <w:t>Windows Companion Subscription</w:t>
      </w:r>
      <w:bookmarkEnd w:id="1621"/>
      <w:bookmarkEnd w:id="1622"/>
      <w:bookmarkEnd w:id="1623"/>
      <w:bookmarkEnd w:id="1624"/>
      <w:bookmarkEnd w:id="1625"/>
      <w:r w:rsidR="00693493" w:rsidRPr="00B96E63">
        <w:fldChar w:fldCharType="begin"/>
      </w:r>
      <w:r w:rsidR="00693493" w:rsidRPr="00B96E63">
        <w:instrText xml:space="preserve"> XE "Windows Companion Subscription" </w:instrText>
      </w:r>
      <w:r w:rsidR="00693493" w:rsidRPr="00B96E63">
        <w:fldChar w:fldCharType="end"/>
      </w:r>
    </w:p>
    <w:p w14:paraId="4FDCC59C" w14:textId="40FBD7A2" w:rsidR="00132A99" w:rsidRDefault="00132A99" w:rsidP="00132A99">
      <w:pPr>
        <w:pStyle w:val="ProductList-Body"/>
      </w:pPr>
      <w:r>
        <w:t>Please see Windows Companion Subscription</w:t>
      </w:r>
      <w:r w:rsidR="00693493">
        <w:fldChar w:fldCharType="begin"/>
      </w:r>
      <w:r w:rsidR="00693493">
        <w:instrText xml:space="preserve"> XE "</w:instrText>
      </w:r>
      <w:r w:rsidR="00693493" w:rsidRPr="008D3A9E">
        <w:instrText>Windows Companion Subscription</w:instrText>
      </w:r>
      <w:r w:rsidR="00693493">
        <w:instrText xml:space="preserve">" </w:instrText>
      </w:r>
      <w:r w:rsidR="00693493">
        <w:fldChar w:fldCharType="end"/>
      </w:r>
      <w:r>
        <w:t xml:space="preserve"> note in the </w:t>
      </w:r>
      <w:r w:rsidR="000953A4">
        <w:t>Online Services</w:t>
      </w:r>
      <w:r>
        <w:t xml:space="preserve"> section of this document.</w:t>
      </w:r>
    </w:p>
    <w:p w14:paraId="4FDCC59D" w14:textId="77777777" w:rsidR="00132A99" w:rsidRDefault="00132A99" w:rsidP="00132A99">
      <w:pPr>
        <w:pStyle w:val="ProductList-Body"/>
      </w:pPr>
    </w:p>
    <w:p w14:paraId="4FDCC59E" w14:textId="77777777" w:rsidR="00132A99" w:rsidRPr="00132A99" w:rsidRDefault="00132A99" w:rsidP="00EA116D">
      <w:pPr>
        <w:pStyle w:val="ProductList-SubSubSectionHeading"/>
        <w:outlineLvl w:val="2"/>
        <w:rPr>
          <w:b/>
        </w:rPr>
      </w:pPr>
      <w:bookmarkStart w:id="1626" w:name="_Toc379797445"/>
      <w:bookmarkStart w:id="1627" w:name="_Toc380513481"/>
      <w:bookmarkStart w:id="1628" w:name="_Toc380655531"/>
      <w:bookmarkStart w:id="1629" w:name="SA_TrainingVouchers"/>
      <w:bookmarkStart w:id="1630" w:name="_Toc383689454"/>
      <w:r w:rsidRPr="004925A1">
        <w:rPr>
          <w:b/>
          <w:color w:val="00188F"/>
        </w:rPr>
        <w:t>Training Vouchers</w:t>
      </w:r>
      <w:bookmarkEnd w:id="1626"/>
      <w:bookmarkEnd w:id="1627"/>
      <w:bookmarkEnd w:id="1628"/>
      <w:bookmarkEnd w:id="1629"/>
      <w:bookmarkEnd w:id="1630"/>
    </w:p>
    <w:p w14:paraId="4FDCC59F" w14:textId="565C4CA9" w:rsidR="00132A99" w:rsidRDefault="00132A99" w:rsidP="00132A99">
      <w:pPr>
        <w:pStyle w:val="ProductList-Body"/>
      </w:pPr>
      <w:r>
        <w:t xml:space="preserve">Customers (other than Academic Select License, Select Plus for Academic, Open Value Subscription – Education Solutions) Campus and School Agreement customers) with SAM in the application or systems </w:t>
      </w:r>
      <w:r w:rsidR="00BA49EA">
        <w:t>P</w:t>
      </w:r>
      <w:r>
        <w:t xml:space="preserve">roduct pools are eligible for Microsoft </w:t>
      </w:r>
      <w:r w:rsidR="00C64C21">
        <w:t>T</w:t>
      </w:r>
      <w:r>
        <w:t xml:space="preserve">raining </w:t>
      </w:r>
      <w:r w:rsidR="00C64C21">
        <w:t>V</w:t>
      </w:r>
      <w:r>
        <w:t xml:space="preserve">ouchers.  These vouchers entitle customers to receive courses from a Microsoft Partner with a Learning Competency (Microsoft Learning Partner) for a specific number of training days.  The number of days awarded varies both by program and the number of qualifying licenses for which SA is acquired.  </w:t>
      </w:r>
    </w:p>
    <w:p w14:paraId="4FDCC5A0" w14:textId="77777777" w:rsidR="00132A99" w:rsidRDefault="00132A99" w:rsidP="00132A99">
      <w:pPr>
        <w:pStyle w:val="ProductList-Body"/>
      </w:pPr>
    </w:p>
    <w:p w14:paraId="4FDCC5A1" w14:textId="77777777" w:rsidR="00132A99" w:rsidRDefault="00132A99" w:rsidP="00132A99">
      <w:pPr>
        <w:pStyle w:val="ProductList-Body"/>
      </w:pPr>
      <w:r>
        <w:t>Minimum number of licenses for which SA is acquired, needed for Training Voucher eligibility varies by program.</w:t>
      </w:r>
    </w:p>
    <w:p w14:paraId="4FDCC5A2" w14:textId="77777777" w:rsidR="00132A99" w:rsidRDefault="00132A99" w:rsidP="004F3C6D">
      <w:pPr>
        <w:pStyle w:val="ProductList-Body"/>
      </w:pPr>
    </w:p>
    <w:tbl>
      <w:tblPr>
        <w:tblStyle w:val="TableGrid"/>
        <w:tblW w:w="0" w:type="auto"/>
        <w:tblInd w:w="-5" w:type="dxa"/>
        <w:tblLook w:val="04A0" w:firstRow="1" w:lastRow="0" w:firstColumn="1" w:lastColumn="0" w:noHBand="0" w:noVBand="1"/>
      </w:tblPr>
      <w:tblGrid>
        <w:gridCol w:w="3660"/>
        <w:gridCol w:w="3480"/>
        <w:gridCol w:w="3480"/>
      </w:tblGrid>
      <w:tr w:rsidR="00132A99" w14:paraId="4FDCC5A6" w14:textId="77777777" w:rsidTr="004C523B">
        <w:trPr>
          <w:tblHeader/>
        </w:trPr>
        <w:tc>
          <w:tcPr>
            <w:tcW w:w="3660" w:type="dxa"/>
            <w:shd w:val="clear" w:color="auto" w:fill="2E74B5" w:themeFill="accent1" w:themeFillShade="BF"/>
            <w:vAlign w:val="center"/>
          </w:tcPr>
          <w:p w14:paraId="4FDCC5A3" w14:textId="77777777" w:rsidR="00132A99" w:rsidRPr="000F032B" w:rsidRDefault="00132A99" w:rsidP="000F032B">
            <w:pPr>
              <w:pStyle w:val="ProductList-Body"/>
              <w:spacing w:before="20" w:after="20"/>
              <w:rPr>
                <w:color w:val="FFFFFF" w:themeColor="background1"/>
              </w:rPr>
            </w:pPr>
            <w:r w:rsidRPr="000F032B">
              <w:rPr>
                <w:color w:val="FFFFFF" w:themeColor="background1"/>
              </w:rPr>
              <w:t>Program</w:t>
            </w:r>
          </w:p>
        </w:tc>
        <w:tc>
          <w:tcPr>
            <w:tcW w:w="3480" w:type="dxa"/>
            <w:shd w:val="clear" w:color="auto" w:fill="2E74B5" w:themeFill="accent1" w:themeFillShade="BF"/>
            <w:vAlign w:val="center"/>
          </w:tcPr>
          <w:p w14:paraId="4FDCC5A4" w14:textId="77777777" w:rsidR="00132A99" w:rsidRPr="000F032B" w:rsidRDefault="00132A99" w:rsidP="000F032B">
            <w:pPr>
              <w:pStyle w:val="ProductList-Body"/>
              <w:spacing w:before="20" w:after="20"/>
              <w:rPr>
                <w:color w:val="FFFFFF" w:themeColor="background1"/>
              </w:rPr>
            </w:pPr>
            <w:r w:rsidRPr="000F032B">
              <w:rPr>
                <w:color w:val="FFFFFF" w:themeColor="background1"/>
              </w:rPr>
              <w:t>Office System Application Pool products</w:t>
            </w:r>
            <w:r w:rsidRPr="000F032B">
              <w:rPr>
                <w:i/>
                <w:color w:val="FFFFFF" w:themeColor="background1"/>
              </w:rPr>
              <w:t xml:space="preserve"> </w:t>
            </w:r>
          </w:p>
        </w:tc>
        <w:tc>
          <w:tcPr>
            <w:tcW w:w="3480" w:type="dxa"/>
            <w:shd w:val="clear" w:color="auto" w:fill="2E74B5" w:themeFill="accent1" w:themeFillShade="BF"/>
            <w:vAlign w:val="center"/>
          </w:tcPr>
          <w:p w14:paraId="4FDCC5A5" w14:textId="77777777" w:rsidR="00132A99" w:rsidRPr="000F032B" w:rsidRDefault="00132A99" w:rsidP="000F032B">
            <w:pPr>
              <w:pStyle w:val="ProductList-Body"/>
              <w:spacing w:before="20" w:after="20"/>
              <w:rPr>
                <w:color w:val="FFFFFF" w:themeColor="background1"/>
              </w:rPr>
            </w:pPr>
            <w:r w:rsidRPr="000F032B">
              <w:rPr>
                <w:color w:val="FFFFFF" w:themeColor="background1"/>
              </w:rPr>
              <w:t>Systems Pool</w:t>
            </w:r>
          </w:p>
        </w:tc>
      </w:tr>
      <w:tr w:rsidR="00132A99" w14:paraId="4FDCC5AA" w14:textId="77777777" w:rsidTr="00F97607">
        <w:tc>
          <w:tcPr>
            <w:tcW w:w="3660" w:type="dxa"/>
            <w:vAlign w:val="center"/>
          </w:tcPr>
          <w:p w14:paraId="4FDCC5A7" w14:textId="77777777" w:rsidR="00132A99" w:rsidRPr="00717EC0" w:rsidRDefault="00132A99" w:rsidP="000F032B">
            <w:pPr>
              <w:pStyle w:val="ProductList-Body"/>
            </w:pPr>
            <w:r w:rsidRPr="00717EC0">
              <w:t>Open Value</w:t>
            </w:r>
          </w:p>
        </w:tc>
        <w:tc>
          <w:tcPr>
            <w:tcW w:w="3480" w:type="dxa"/>
            <w:vAlign w:val="center"/>
          </w:tcPr>
          <w:p w14:paraId="4FDCC5A8" w14:textId="77777777" w:rsidR="00132A99" w:rsidRPr="00717EC0" w:rsidRDefault="00132A99" w:rsidP="000F032B">
            <w:pPr>
              <w:pStyle w:val="ProductList-Body"/>
            </w:pPr>
            <w:r w:rsidRPr="00717EC0">
              <w:t>2 days per 50 licenses (maximum 20 days)</w:t>
            </w:r>
          </w:p>
        </w:tc>
        <w:tc>
          <w:tcPr>
            <w:tcW w:w="3480" w:type="dxa"/>
            <w:vAlign w:val="center"/>
          </w:tcPr>
          <w:p w14:paraId="4FDCC5A9" w14:textId="77777777" w:rsidR="00132A99" w:rsidRPr="00717EC0" w:rsidRDefault="00132A99" w:rsidP="000F032B">
            <w:pPr>
              <w:pStyle w:val="ProductList-Body"/>
            </w:pPr>
            <w:r w:rsidRPr="00717EC0">
              <w:t>1 day per 50 licenses</w:t>
            </w:r>
            <w:r w:rsidR="000F032B">
              <w:t xml:space="preserve"> </w:t>
            </w:r>
            <w:r w:rsidRPr="00717EC0">
              <w:t>(maximum 10 days)</w:t>
            </w:r>
          </w:p>
        </w:tc>
      </w:tr>
      <w:tr w:rsidR="00132A99" w14:paraId="4FDCC5AE" w14:textId="77777777" w:rsidTr="00F97607">
        <w:tc>
          <w:tcPr>
            <w:tcW w:w="3660" w:type="dxa"/>
            <w:vAlign w:val="center"/>
          </w:tcPr>
          <w:p w14:paraId="4FDCC5AB" w14:textId="77777777" w:rsidR="00132A99" w:rsidRPr="00717EC0" w:rsidRDefault="00132A99" w:rsidP="000F032B">
            <w:pPr>
              <w:pStyle w:val="ProductList-Body"/>
              <w:rPr>
                <w:b/>
              </w:rPr>
            </w:pPr>
            <w:r w:rsidRPr="00717EC0">
              <w:t>SAM</w:t>
            </w:r>
            <w:r w:rsidR="000F032B">
              <w:t xml:space="preserve">  </w:t>
            </w:r>
            <w:r w:rsidRPr="00717EC0">
              <w:t>1-249</w:t>
            </w:r>
          </w:p>
        </w:tc>
        <w:tc>
          <w:tcPr>
            <w:tcW w:w="3480" w:type="dxa"/>
            <w:vAlign w:val="center"/>
          </w:tcPr>
          <w:p w14:paraId="4FDCC5AC" w14:textId="77777777" w:rsidR="00132A99" w:rsidRPr="00717EC0" w:rsidRDefault="00132A99" w:rsidP="000F032B">
            <w:pPr>
              <w:pStyle w:val="ProductList-Body"/>
            </w:pPr>
            <w:r w:rsidRPr="00717EC0">
              <w:t>2 days per 50 licenses</w:t>
            </w:r>
          </w:p>
        </w:tc>
        <w:tc>
          <w:tcPr>
            <w:tcW w:w="3480" w:type="dxa"/>
            <w:vAlign w:val="center"/>
          </w:tcPr>
          <w:p w14:paraId="4FDCC5AD" w14:textId="77777777" w:rsidR="00132A99" w:rsidRPr="00717EC0" w:rsidRDefault="00132A99" w:rsidP="000F032B">
            <w:pPr>
              <w:pStyle w:val="ProductList-Body"/>
            </w:pPr>
            <w:r w:rsidRPr="00717EC0">
              <w:t>1 day per 50 licenses</w:t>
            </w:r>
          </w:p>
        </w:tc>
      </w:tr>
      <w:tr w:rsidR="00132A99" w14:paraId="4FDCC5B2" w14:textId="77777777" w:rsidTr="00F97607">
        <w:tc>
          <w:tcPr>
            <w:tcW w:w="3660" w:type="dxa"/>
            <w:vAlign w:val="center"/>
          </w:tcPr>
          <w:p w14:paraId="4FDCC5AF" w14:textId="77777777" w:rsidR="00132A99" w:rsidRPr="00717EC0" w:rsidRDefault="00132A99" w:rsidP="000F032B">
            <w:pPr>
              <w:pStyle w:val="ProductList-Body"/>
            </w:pPr>
            <w:r w:rsidRPr="00717EC0">
              <w:t>SAM</w:t>
            </w:r>
            <w:r w:rsidR="000F032B">
              <w:t xml:space="preserve">  </w:t>
            </w:r>
            <w:r w:rsidRPr="00717EC0">
              <w:t xml:space="preserve">250-2,399 </w:t>
            </w:r>
          </w:p>
        </w:tc>
        <w:tc>
          <w:tcPr>
            <w:tcW w:w="3480" w:type="dxa"/>
            <w:vAlign w:val="center"/>
          </w:tcPr>
          <w:p w14:paraId="4FDCC5B0" w14:textId="77777777" w:rsidR="00132A99" w:rsidRPr="00717EC0" w:rsidRDefault="00132A99" w:rsidP="000F032B">
            <w:pPr>
              <w:pStyle w:val="ProductList-Body"/>
            </w:pPr>
            <w:r w:rsidRPr="00717EC0">
              <w:t>20 days per</w:t>
            </w:r>
            <w:r w:rsidR="000F032B">
              <w:t xml:space="preserve"> </w:t>
            </w:r>
            <w:r w:rsidRPr="00717EC0">
              <w:t>eligible enrollment</w:t>
            </w:r>
          </w:p>
        </w:tc>
        <w:tc>
          <w:tcPr>
            <w:tcW w:w="3480" w:type="dxa"/>
            <w:vAlign w:val="center"/>
          </w:tcPr>
          <w:p w14:paraId="4FDCC5B1" w14:textId="77777777" w:rsidR="00132A99" w:rsidRPr="00717EC0" w:rsidRDefault="00132A99" w:rsidP="000F032B">
            <w:pPr>
              <w:pStyle w:val="ProductList-Body"/>
            </w:pPr>
            <w:r w:rsidRPr="00717EC0">
              <w:t>10 days per</w:t>
            </w:r>
            <w:r w:rsidR="000F032B">
              <w:t xml:space="preserve"> </w:t>
            </w:r>
            <w:r w:rsidRPr="00717EC0">
              <w:t>eligible enrollment</w:t>
            </w:r>
          </w:p>
        </w:tc>
      </w:tr>
      <w:tr w:rsidR="00132A99" w14:paraId="4FDCC5B6" w14:textId="77777777" w:rsidTr="00F97607">
        <w:tc>
          <w:tcPr>
            <w:tcW w:w="3660" w:type="dxa"/>
            <w:vAlign w:val="center"/>
          </w:tcPr>
          <w:p w14:paraId="4FDCC5B3" w14:textId="77777777" w:rsidR="00132A99" w:rsidRPr="00717EC0" w:rsidRDefault="00132A99" w:rsidP="000F032B">
            <w:pPr>
              <w:pStyle w:val="ProductList-Body"/>
              <w:rPr>
                <w:i/>
              </w:rPr>
            </w:pPr>
            <w:r w:rsidRPr="00717EC0">
              <w:t>SAM</w:t>
            </w:r>
            <w:r w:rsidR="000F032B">
              <w:t xml:space="preserve">  </w:t>
            </w:r>
            <w:r w:rsidRPr="00717EC0">
              <w:t>2,400-5,999</w:t>
            </w:r>
          </w:p>
        </w:tc>
        <w:tc>
          <w:tcPr>
            <w:tcW w:w="3480" w:type="dxa"/>
            <w:vAlign w:val="center"/>
          </w:tcPr>
          <w:p w14:paraId="4FDCC5B4" w14:textId="77777777" w:rsidR="00132A99" w:rsidRPr="00717EC0" w:rsidRDefault="00132A99" w:rsidP="000F032B">
            <w:pPr>
              <w:pStyle w:val="ProductList-Body"/>
            </w:pPr>
            <w:r w:rsidRPr="00717EC0">
              <w:t xml:space="preserve">30 days* </w:t>
            </w:r>
          </w:p>
        </w:tc>
        <w:tc>
          <w:tcPr>
            <w:tcW w:w="3480" w:type="dxa"/>
            <w:vAlign w:val="center"/>
          </w:tcPr>
          <w:p w14:paraId="4FDCC5B5" w14:textId="77777777" w:rsidR="00132A99" w:rsidRPr="00717EC0" w:rsidRDefault="00132A99" w:rsidP="000F032B">
            <w:pPr>
              <w:pStyle w:val="ProductList-Body"/>
            </w:pPr>
            <w:r w:rsidRPr="00717EC0">
              <w:t>15 days*</w:t>
            </w:r>
          </w:p>
        </w:tc>
      </w:tr>
      <w:tr w:rsidR="00132A99" w14:paraId="4FDCC5BA" w14:textId="77777777" w:rsidTr="00F97607">
        <w:tc>
          <w:tcPr>
            <w:tcW w:w="3660" w:type="dxa"/>
            <w:vAlign w:val="center"/>
          </w:tcPr>
          <w:p w14:paraId="4FDCC5B7" w14:textId="77777777" w:rsidR="00132A99" w:rsidRPr="00717EC0" w:rsidRDefault="00132A99" w:rsidP="000F032B">
            <w:pPr>
              <w:pStyle w:val="ProductList-Body"/>
              <w:rPr>
                <w:i/>
              </w:rPr>
            </w:pPr>
            <w:r w:rsidRPr="00717EC0">
              <w:t>SAM</w:t>
            </w:r>
            <w:r w:rsidR="000F032B">
              <w:t xml:space="preserve">  </w:t>
            </w:r>
            <w:r w:rsidRPr="00717EC0">
              <w:t>6,000-14,999</w:t>
            </w:r>
          </w:p>
        </w:tc>
        <w:tc>
          <w:tcPr>
            <w:tcW w:w="3480" w:type="dxa"/>
            <w:vAlign w:val="center"/>
          </w:tcPr>
          <w:p w14:paraId="4FDCC5B8" w14:textId="77777777" w:rsidR="00132A99" w:rsidRPr="00717EC0" w:rsidRDefault="00132A99" w:rsidP="000F032B">
            <w:pPr>
              <w:pStyle w:val="ProductList-Body"/>
            </w:pPr>
            <w:r w:rsidRPr="00717EC0">
              <w:t xml:space="preserve">50 days* </w:t>
            </w:r>
          </w:p>
        </w:tc>
        <w:tc>
          <w:tcPr>
            <w:tcW w:w="3480" w:type="dxa"/>
            <w:vAlign w:val="center"/>
          </w:tcPr>
          <w:p w14:paraId="4FDCC5B9" w14:textId="77777777" w:rsidR="00132A99" w:rsidRPr="00717EC0" w:rsidRDefault="00132A99" w:rsidP="000F032B">
            <w:pPr>
              <w:pStyle w:val="ProductList-Body"/>
            </w:pPr>
            <w:r w:rsidRPr="00717EC0">
              <w:t>25 days*</w:t>
            </w:r>
          </w:p>
        </w:tc>
      </w:tr>
      <w:tr w:rsidR="00132A99" w14:paraId="4FDCC5BE" w14:textId="77777777" w:rsidTr="00F97607">
        <w:tc>
          <w:tcPr>
            <w:tcW w:w="3660" w:type="dxa"/>
            <w:vAlign w:val="center"/>
          </w:tcPr>
          <w:p w14:paraId="4FDCC5BB" w14:textId="77777777" w:rsidR="00132A99" w:rsidRPr="00717EC0" w:rsidRDefault="00132A99" w:rsidP="000F032B">
            <w:pPr>
              <w:pStyle w:val="ProductList-Body"/>
              <w:rPr>
                <w:i/>
              </w:rPr>
            </w:pPr>
            <w:r w:rsidRPr="00717EC0">
              <w:t>SAM</w:t>
            </w:r>
            <w:r w:rsidR="000F032B">
              <w:t xml:space="preserve">  </w:t>
            </w:r>
            <w:r w:rsidRPr="00717EC0">
              <w:t>15,000 – 29,999</w:t>
            </w:r>
          </w:p>
        </w:tc>
        <w:tc>
          <w:tcPr>
            <w:tcW w:w="3480" w:type="dxa"/>
            <w:vAlign w:val="center"/>
          </w:tcPr>
          <w:p w14:paraId="4FDCC5BC" w14:textId="77777777" w:rsidR="00132A99" w:rsidRPr="00717EC0" w:rsidRDefault="00132A99" w:rsidP="000F032B">
            <w:pPr>
              <w:pStyle w:val="ProductList-Body"/>
            </w:pPr>
            <w:r w:rsidRPr="00717EC0">
              <w:t>110 days*</w:t>
            </w:r>
          </w:p>
        </w:tc>
        <w:tc>
          <w:tcPr>
            <w:tcW w:w="3480" w:type="dxa"/>
            <w:vAlign w:val="center"/>
          </w:tcPr>
          <w:p w14:paraId="4FDCC5BD" w14:textId="77777777" w:rsidR="00132A99" w:rsidRPr="00717EC0" w:rsidRDefault="00132A99" w:rsidP="000F032B">
            <w:pPr>
              <w:pStyle w:val="ProductList-Body"/>
            </w:pPr>
            <w:r w:rsidRPr="00717EC0">
              <w:t>55 days*</w:t>
            </w:r>
          </w:p>
        </w:tc>
      </w:tr>
      <w:tr w:rsidR="00132A99" w14:paraId="4FDCC5C2" w14:textId="77777777" w:rsidTr="00F97607">
        <w:tc>
          <w:tcPr>
            <w:tcW w:w="3660" w:type="dxa"/>
            <w:vAlign w:val="center"/>
          </w:tcPr>
          <w:p w14:paraId="4FDCC5BF" w14:textId="77777777" w:rsidR="00132A99" w:rsidRPr="00717EC0" w:rsidRDefault="00132A99" w:rsidP="000F032B">
            <w:pPr>
              <w:pStyle w:val="ProductList-Body"/>
              <w:rPr>
                <w:i/>
              </w:rPr>
            </w:pPr>
            <w:r w:rsidRPr="00717EC0">
              <w:t>SAM</w:t>
            </w:r>
            <w:r w:rsidR="000F032B">
              <w:t xml:space="preserve">  </w:t>
            </w:r>
            <w:r w:rsidRPr="00717EC0">
              <w:t>30,000 – 49,999</w:t>
            </w:r>
          </w:p>
        </w:tc>
        <w:tc>
          <w:tcPr>
            <w:tcW w:w="3480" w:type="dxa"/>
            <w:vAlign w:val="center"/>
          </w:tcPr>
          <w:p w14:paraId="4FDCC5C0" w14:textId="77777777" w:rsidR="00132A99" w:rsidRPr="00717EC0" w:rsidRDefault="00132A99" w:rsidP="000F032B">
            <w:pPr>
              <w:pStyle w:val="ProductList-Body"/>
            </w:pPr>
            <w:r w:rsidRPr="00717EC0">
              <w:t>160 days*</w:t>
            </w:r>
          </w:p>
        </w:tc>
        <w:tc>
          <w:tcPr>
            <w:tcW w:w="3480" w:type="dxa"/>
            <w:vAlign w:val="center"/>
          </w:tcPr>
          <w:p w14:paraId="4FDCC5C1" w14:textId="77777777" w:rsidR="00132A99" w:rsidRPr="00717EC0" w:rsidRDefault="00132A99" w:rsidP="000F032B">
            <w:pPr>
              <w:pStyle w:val="ProductList-Body"/>
            </w:pPr>
            <w:r w:rsidRPr="00717EC0">
              <w:t>80 days*</w:t>
            </w:r>
          </w:p>
        </w:tc>
      </w:tr>
      <w:tr w:rsidR="00132A99" w14:paraId="4FDCC5C6" w14:textId="77777777" w:rsidTr="00F97607">
        <w:tc>
          <w:tcPr>
            <w:tcW w:w="3660" w:type="dxa"/>
            <w:vAlign w:val="center"/>
          </w:tcPr>
          <w:p w14:paraId="4FDCC5C3" w14:textId="77777777" w:rsidR="00132A99" w:rsidRPr="00717EC0" w:rsidRDefault="00132A99" w:rsidP="000F032B">
            <w:pPr>
              <w:pStyle w:val="ProductList-Body"/>
              <w:rPr>
                <w:i/>
              </w:rPr>
            </w:pPr>
            <w:r w:rsidRPr="00717EC0">
              <w:t>SAM</w:t>
            </w:r>
            <w:r w:rsidR="000F032B">
              <w:t xml:space="preserve">  </w:t>
            </w:r>
            <w:r w:rsidRPr="00717EC0">
              <w:t>50,000 – 99,999</w:t>
            </w:r>
          </w:p>
        </w:tc>
        <w:tc>
          <w:tcPr>
            <w:tcW w:w="3480" w:type="dxa"/>
            <w:vAlign w:val="center"/>
          </w:tcPr>
          <w:p w14:paraId="4FDCC5C4" w14:textId="77777777" w:rsidR="00132A99" w:rsidRPr="00717EC0" w:rsidRDefault="00132A99" w:rsidP="000F032B">
            <w:pPr>
              <w:pStyle w:val="ProductList-Body"/>
            </w:pPr>
            <w:r w:rsidRPr="00717EC0">
              <w:t>250 days*</w:t>
            </w:r>
          </w:p>
        </w:tc>
        <w:tc>
          <w:tcPr>
            <w:tcW w:w="3480" w:type="dxa"/>
            <w:vAlign w:val="center"/>
          </w:tcPr>
          <w:p w14:paraId="4FDCC5C5" w14:textId="77777777" w:rsidR="00132A99" w:rsidRPr="00717EC0" w:rsidRDefault="00132A99" w:rsidP="000F032B">
            <w:pPr>
              <w:pStyle w:val="ProductList-Body"/>
            </w:pPr>
            <w:r w:rsidRPr="00717EC0">
              <w:t>125 days*</w:t>
            </w:r>
          </w:p>
        </w:tc>
      </w:tr>
      <w:tr w:rsidR="00132A99" w14:paraId="4FDCC5CA" w14:textId="77777777" w:rsidTr="00F97607">
        <w:tc>
          <w:tcPr>
            <w:tcW w:w="3660" w:type="dxa"/>
            <w:vAlign w:val="center"/>
          </w:tcPr>
          <w:p w14:paraId="4FDCC5C7" w14:textId="77777777" w:rsidR="00132A99" w:rsidRPr="00717EC0" w:rsidRDefault="00132A99" w:rsidP="000F032B">
            <w:pPr>
              <w:pStyle w:val="ProductList-Body"/>
              <w:rPr>
                <w:b/>
              </w:rPr>
            </w:pPr>
            <w:r w:rsidRPr="00717EC0">
              <w:t>SAM</w:t>
            </w:r>
            <w:r w:rsidR="000F032B">
              <w:t xml:space="preserve">  </w:t>
            </w:r>
            <w:r w:rsidRPr="00717EC0">
              <w:t>100,000 – 199,999</w:t>
            </w:r>
          </w:p>
        </w:tc>
        <w:tc>
          <w:tcPr>
            <w:tcW w:w="3480" w:type="dxa"/>
            <w:vAlign w:val="center"/>
          </w:tcPr>
          <w:p w14:paraId="4FDCC5C8" w14:textId="77777777" w:rsidR="00132A99" w:rsidRPr="00717EC0" w:rsidRDefault="00132A99" w:rsidP="000F032B">
            <w:pPr>
              <w:pStyle w:val="ProductList-Body"/>
            </w:pPr>
            <w:r w:rsidRPr="00717EC0">
              <w:t>400 days*</w:t>
            </w:r>
          </w:p>
        </w:tc>
        <w:tc>
          <w:tcPr>
            <w:tcW w:w="3480" w:type="dxa"/>
            <w:vAlign w:val="center"/>
          </w:tcPr>
          <w:p w14:paraId="4FDCC5C9" w14:textId="77777777" w:rsidR="00132A99" w:rsidRPr="00717EC0" w:rsidRDefault="00132A99" w:rsidP="000F032B">
            <w:pPr>
              <w:pStyle w:val="ProductList-Body"/>
            </w:pPr>
            <w:r w:rsidRPr="00717EC0">
              <w:t>200 days*</w:t>
            </w:r>
          </w:p>
        </w:tc>
      </w:tr>
      <w:tr w:rsidR="00132A99" w14:paraId="4FDCC5CE" w14:textId="77777777" w:rsidTr="00F97607">
        <w:tc>
          <w:tcPr>
            <w:tcW w:w="3660" w:type="dxa"/>
            <w:vAlign w:val="center"/>
          </w:tcPr>
          <w:p w14:paraId="4FDCC5CB" w14:textId="77777777" w:rsidR="00132A99" w:rsidRPr="00717EC0" w:rsidRDefault="00132A99" w:rsidP="000F032B">
            <w:pPr>
              <w:pStyle w:val="ProductList-Body"/>
              <w:rPr>
                <w:b/>
              </w:rPr>
            </w:pPr>
            <w:r w:rsidRPr="00717EC0">
              <w:t>SAM</w:t>
            </w:r>
            <w:r w:rsidR="000F032B">
              <w:t xml:space="preserve">  </w:t>
            </w:r>
            <w:r w:rsidRPr="00717EC0">
              <w:t>200,000 – 399,999</w:t>
            </w:r>
          </w:p>
        </w:tc>
        <w:tc>
          <w:tcPr>
            <w:tcW w:w="3480" w:type="dxa"/>
            <w:vAlign w:val="center"/>
          </w:tcPr>
          <w:p w14:paraId="4FDCC5CC" w14:textId="77777777" w:rsidR="00132A99" w:rsidRPr="00717EC0" w:rsidRDefault="00132A99" w:rsidP="000F032B">
            <w:pPr>
              <w:pStyle w:val="ProductList-Body"/>
            </w:pPr>
            <w:r w:rsidRPr="00717EC0">
              <w:t>600 days*</w:t>
            </w:r>
          </w:p>
        </w:tc>
        <w:tc>
          <w:tcPr>
            <w:tcW w:w="3480" w:type="dxa"/>
            <w:vAlign w:val="center"/>
          </w:tcPr>
          <w:p w14:paraId="4FDCC5CD" w14:textId="77777777" w:rsidR="00132A99" w:rsidRPr="00717EC0" w:rsidRDefault="00132A99" w:rsidP="000F032B">
            <w:pPr>
              <w:pStyle w:val="ProductList-Body"/>
            </w:pPr>
            <w:r w:rsidRPr="00717EC0">
              <w:t>300 days*</w:t>
            </w:r>
          </w:p>
        </w:tc>
      </w:tr>
      <w:tr w:rsidR="00132A99" w14:paraId="4FDCC5D2" w14:textId="77777777" w:rsidTr="00F97607">
        <w:tc>
          <w:tcPr>
            <w:tcW w:w="3660" w:type="dxa"/>
            <w:vAlign w:val="center"/>
          </w:tcPr>
          <w:p w14:paraId="4FDCC5CF" w14:textId="77777777" w:rsidR="00132A99" w:rsidRPr="00717EC0" w:rsidRDefault="00132A99" w:rsidP="00F97607">
            <w:pPr>
              <w:pStyle w:val="ProductList-Body"/>
              <w:tabs>
                <w:tab w:val="clear" w:pos="158"/>
                <w:tab w:val="left" w:pos="162"/>
              </w:tabs>
              <w:rPr>
                <w:b/>
              </w:rPr>
            </w:pPr>
            <w:r w:rsidRPr="00717EC0">
              <w:t>SAM</w:t>
            </w:r>
            <w:r w:rsidR="000F032B">
              <w:t xml:space="preserve">  </w:t>
            </w:r>
            <w:r w:rsidRPr="00717EC0">
              <w:t>400,000 – 599,999</w:t>
            </w:r>
          </w:p>
        </w:tc>
        <w:tc>
          <w:tcPr>
            <w:tcW w:w="3480" w:type="dxa"/>
            <w:vAlign w:val="center"/>
          </w:tcPr>
          <w:p w14:paraId="4FDCC5D0" w14:textId="77777777" w:rsidR="00132A99" w:rsidRPr="00717EC0" w:rsidRDefault="00132A99" w:rsidP="000F032B">
            <w:pPr>
              <w:pStyle w:val="ProductList-Body"/>
            </w:pPr>
            <w:r w:rsidRPr="00717EC0">
              <w:t>800 days*</w:t>
            </w:r>
          </w:p>
        </w:tc>
        <w:tc>
          <w:tcPr>
            <w:tcW w:w="3480" w:type="dxa"/>
            <w:vAlign w:val="center"/>
          </w:tcPr>
          <w:p w14:paraId="4FDCC5D1" w14:textId="77777777" w:rsidR="00132A99" w:rsidRPr="00717EC0" w:rsidRDefault="00132A99" w:rsidP="000F032B">
            <w:pPr>
              <w:pStyle w:val="ProductList-Body"/>
            </w:pPr>
            <w:r w:rsidRPr="00717EC0">
              <w:t>400 days*</w:t>
            </w:r>
          </w:p>
        </w:tc>
      </w:tr>
      <w:tr w:rsidR="00132A99" w14:paraId="4FDCC5D6" w14:textId="77777777" w:rsidTr="00F97607">
        <w:tc>
          <w:tcPr>
            <w:tcW w:w="3660" w:type="dxa"/>
            <w:vAlign w:val="center"/>
          </w:tcPr>
          <w:p w14:paraId="4FDCC5D3" w14:textId="77777777" w:rsidR="00132A99" w:rsidRPr="00717EC0" w:rsidRDefault="00132A99" w:rsidP="000F032B">
            <w:pPr>
              <w:pStyle w:val="ProductList-Body"/>
              <w:rPr>
                <w:b/>
              </w:rPr>
            </w:pPr>
            <w:r w:rsidRPr="00717EC0">
              <w:t>SAM</w:t>
            </w:r>
            <w:r w:rsidR="000F032B">
              <w:t xml:space="preserve">  </w:t>
            </w:r>
            <w:r w:rsidRPr="00717EC0">
              <w:t>600,000 +</w:t>
            </w:r>
          </w:p>
        </w:tc>
        <w:tc>
          <w:tcPr>
            <w:tcW w:w="3480" w:type="dxa"/>
            <w:vAlign w:val="center"/>
          </w:tcPr>
          <w:p w14:paraId="4FDCC5D4" w14:textId="77777777" w:rsidR="00132A99" w:rsidRPr="00717EC0" w:rsidRDefault="00132A99" w:rsidP="000F032B">
            <w:pPr>
              <w:pStyle w:val="ProductList-Body"/>
            </w:pPr>
            <w:r w:rsidRPr="00717EC0">
              <w:t>1400 days*</w:t>
            </w:r>
          </w:p>
        </w:tc>
        <w:tc>
          <w:tcPr>
            <w:tcW w:w="3480" w:type="dxa"/>
            <w:vAlign w:val="center"/>
          </w:tcPr>
          <w:p w14:paraId="4FDCC5D5" w14:textId="77777777" w:rsidR="00132A99" w:rsidRPr="00717EC0" w:rsidRDefault="00132A99" w:rsidP="000F032B">
            <w:pPr>
              <w:pStyle w:val="ProductList-Body"/>
            </w:pPr>
            <w:r w:rsidRPr="00717EC0">
              <w:t>700 days*</w:t>
            </w:r>
          </w:p>
        </w:tc>
      </w:tr>
    </w:tbl>
    <w:p w14:paraId="4FDCC5D7" w14:textId="77777777" w:rsidR="000F032B" w:rsidRDefault="000F032B" w:rsidP="00F97607">
      <w:pPr>
        <w:pStyle w:val="ProductList-Body"/>
        <w:tabs>
          <w:tab w:val="clear" w:pos="158"/>
          <w:tab w:val="left" w:pos="270"/>
        </w:tabs>
      </w:pPr>
      <w:r>
        <w:t xml:space="preserve">Note: </w:t>
      </w:r>
      <w:r w:rsidRPr="000F032B">
        <w:rPr>
          <w:i/>
        </w:rPr>
        <w:t>Training credits available based on a full 3 year enrollment or agreement (see below for details).</w:t>
      </w:r>
      <w:r>
        <w:t xml:space="preserve">  </w:t>
      </w:r>
    </w:p>
    <w:p w14:paraId="4FDCC5D8" w14:textId="77777777" w:rsidR="000F032B" w:rsidRPr="000F032B" w:rsidRDefault="000F032B" w:rsidP="00F97607">
      <w:pPr>
        <w:pStyle w:val="ProductList-Body"/>
        <w:tabs>
          <w:tab w:val="clear" w:pos="158"/>
          <w:tab w:val="left" w:pos="270"/>
        </w:tabs>
        <w:rPr>
          <w:i/>
        </w:rPr>
      </w:pPr>
      <w:r w:rsidRPr="000F032B">
        <w:rPr>
          <w:i/>
        </w:rPr>
        <w:t>Please see table with Office System Application</w:t>
      </w:r>
    </w:p>
    <w:p w14:paraId="4FDCC5D9" w14:textId="77777777" w:rsidR="000F032B" w:rsidRDefault="000F032B" w:rsidP="00F97607">
      <w:pPr>
        <w:pStyle w:val="ProductList-Body"/>
        <w:tabs>
          <w:tab w:val="clear" w:pos="158"/>
          <w:tab w:val="left" w:pos="270"/>
        </w:tabs>
      </w:pPr>
      <w:r>
        <w:t>*</w:t>
      </w:r>
      <w:r w:rsidRPr="000F032B">
        <w:rPr>
          <w:i/>
        </w:rPr>
        <w:t>Number of days per eligible enrollment or agreement.</w:t>
      </w:r>
    </w:p>
    <w:p w14:paraId="4FDCC5DA" w14:textId="77777777" w:rsidR="000F032B" w:rsidRDefault="000F032B" w:rsidP="000F032B">
      <w:pPr>
        <w:pStyle w:val="ProductList-Body"/>
      </w:pPr>
    </w:p>
    <w:p w14:paraId="2BAB4ED8" w14:textId="77777777" w:rsidR="00C0319E" w:rsidRDefault="00C0319E" w:rsidP="00026DDE">
      <w:pPr>
        <w:pStyle w:val="ProductList-Body"/>
        <w:numPr>
          <w:ilvl w:val="0"/>
          <w:numId w:val="24"/>
        </w:numPr>
        <w:ind w:left="450" w:hanging="270"/>
      </w:pPr>
      <w:r w:rsidRPr="00C0319E">
        <w:t>Not all courses are available in all languages.</w:t>
      </w:r>
    </w:p>
    <w:p w14:paraId="4FDCC5DB" w14:textId="318E0453" w:rsidR="000F032B" w:rsidRDefault="000F032B" w:rsidP="00026DDE">
      <w:pPr>
        <w:pStyle w:val="ProductList-Body"/>
        <w:numPr>
          <w:ilvl w:val="0"/>
          <w:numId w:val="24"/>
        </w:numPr>
        <w:ind w:left="450" w:hanging="270"/>
      </w:pPr>
      <w:r>
        <w:t xml:space="preserve">Local policies </w:t>
      </w:r>
      <w:r w:rsidR="00577174">
        <w:t xml:space="preserve">and Terms of Usage </w:t>
      </w:r>
      <w:r>
        <w:t>established by the Microsoft Learning Partner apply.</w:t>
      </w:r>
    </w:p>
    <w:p w14:paraId="4FDCC5DC" w14:textId="77777777" w:rsidR="000F032B" w:rsidRDefault="000F032B" w:rsidP="00026DDE">
      <w:pPr>
        <w:pStyle w:val="ProductList-Body"/>
        <w:numPr>
          <w:ilvl w:val="0"/>
          <w:numId w:val="24"/>
        </w:numPr>
        <w:ind w:left="450" w:hanging="270"/>
      </w:pPr>
      <w:r>
        <w:t>Benefit Managers have the ability to revoke a voucher in assigned status up to the class cancellation date established by the Microsoft Learning Partner.</w:t>
      </w:r>
    </w:p>
    <w:p w14:paraId="4FDCC5DD" w14:textId="77777777" w:rsidR="000F032B" w:rsidRDefault="000F032B" w:rsidP="00026DDE">
      <w:pPr>
        <w:pStyle w:val="ProductList-Body"/>
        <w:numPr>
          <w:ilvl w:val="0"/>
          <w:numId w:val="24"/>
        </w:numPr>
        <w:ind w:left="450" w:hanging="270"/>
      </w:pPr>
      <w:r>
        <w:t>Any course days not covered by the voucher will need to be paid by the person who receives the training.</w:t>
      </w:r>
    </w:p>
    <w:p w14:paraId="4FDCC5DE" w14:textId="77777777" w:rsidR="000F032B" w:rsidRDefault="000F032B" w:rsidP="00026DDE">
      <w:pPr>
        <w:pStyle w:val="ProductList-Body"/>
        <w:numPr>
          <w:ilvl w:val="0"/>
          <w:numId w:val="24"/>
        </w:numPr>
        <w:ind w:left="450" w:hanging="270"/>
      </w:pPr>
      <w:r>
        <w:t>Any voucher days in excess of the amount of days applied to a particular class will be returned to the pool of days available to be re-assigned by the Benefit Managers.</w:t>
      </w:r>
    </w:p>
    <w:p w14:paraId="4FDCC5DF" w14:textId="77777777" w:rsidR="000F032B" w:rsidRDefault="000F032B" w:rsidP="00026DDE">
      <w:pPr>
        <w:pStyle w:val="ProductList-Body"/>
        <w:numPr>
          <w:ilvl w:val="0"/>
          <w:numId w:val="24"/>
        </w:numPr>
        <w:ind w:left="450" w:hanging="270"/>
      </w:pPr>
      <w:r>
        <w:t>Courses delivered in an accelerated format require voucher days equivalent to the number of course days for the normal course delivery.</w:t>
      </w:r>
    </w:p>
    <w:p w14:paraId="4FDCC5E0" w14:textId="69DCD748" w:rsidR="000F032B" w:rsidRDefault="000F032B" w:rsidP="00026DDE">
      <w:pPr>
        <w:pStyle w:val="ProductList-Body"/>
        <w:numPr>
          <w:ilvl w:val="0"/>
          <w:numId w:val="24"/>
        </w:numPr>
        <w:ind w:left="450" w:hanging="270"/>
      </w:pPr>
      <w:r>
        <w:t>The voucher is only redeemable for days of instructor-led training with qualified Microsoft Learning Partners on approved courses.  Custom courses (other than accelerated delivery of approved courses</w:t>
      </w:r>
      <w:r w:rsidR="00C0319E">
        <w:t xml:space="preserve"> or custom courses compiled solely from approved courses</w:t>
      </w:r>
      <w:r>
        <w:t xml:space="preserve">) are not eligible for coverage by these vouchers.  For information regarding approved courses, please visit </w:t>
      </w:r>
      <w:hyperlink r:id="rId54" w:history="1">
        <w:r w:rsidR="00B8103D" w:rsidRPr="009A22C1">
          <w:rPr>
            <w:rStyle w:val="Hyperlink"/>
          </w:rPr>
          <w:t>http://www.microsoft.com/learning/sa/training.mspx</w:t>
        </w:r>
      </w:hyperlink>
      <w:r>
        <w:t>.</w:t>
      </w:r>
    </w:p>
    <w:p w14:paraId="4FDCC5E1" w14:textId="77777777" w:rsidR="000F032B" w:rsidRDefault="000F032B" w:rsidP="00026DDE">
      <w:pPr>
        <w:pStyle w:val="ProductList-Body"/>
        <w:numPr>
          <w:ilvl w:val="0"/>
          <w:numId w:val="24"/>
        </w:numPr>
        <w:ind w:left="450" w:hanging="270"/>
      </w:pPr>
      <w:r>
        <w:t xml:space="preserve">Vouchers cannot be used to cover any fees related to a customer not showing up for a reserved course.  All fees related to “No Shows” are the responsibility of the customer. </w:t>
      </w:r>
    </w:p>
    <w:p w14:paraId="4FDCC5E2" w14:textId="77777777" w:rsidR="000F032B" w:rsidRDefault="000F032B" w:rsidP="00026DDE">
      <w:pPr>
        <w:pStyle w:val="ProductList-Body"/>
        <w:numPr>
          <w:ilvl w:val="0"/>
          <w:numId w:val="24"/>
        </w:numPr>
        <w:ind w:left="450" w:hanging="270"/>
      </w:pPr>
      <w:r>
        <w:t xml:space="preserve">Vouchers may only be redeemed by the individual approved by the customer to use the voucher. </w:t>
      </w:r>
    </w:p>
    <w:p w14:paraId="4FDCC5E3" w14:textId="77777777" w:rsidR="000F032B" w:rsidRDefault="000F032B" w:rsidP="00026DDE">
      <w:pPr>
        <w:pStyle w:val="ProductList-Body"/>
        <w:numPr>
          <w:ilvl w:val="0"/>
          <w:numId w:val="24"/>
        </w:numPr>
        <w:ind w:left="450" w:hanging="270"/>
      </w:pPr>
      <w:r>
        <w:t>Vouchers may not be exchanged for cash, monies or other valuable considerations.</w:t>
      </w:r>
    </w:p>
    <w:p w14:paraId="4FDCC5E4" w14:textId="77777777" w:rsidR="000F032B" w:rsidRDefault="000F032B" w:rsidP="00026DDE">
      <w:pPr>
        <w:pStyle w:val="ProductList-Body"/>
        <w:numPr>
          <w:ilvl w:val="0"/>
          <w:numId w:val="24"/>
        </w:numPr>
        <w:ind w:left="450" w:hanging="270"/>
      </w:pPr>
      <w:r>
        <w:t>Vouchers must be assigned during the SA coverage period.</w:t>
      </w:r>
    </w:p>
    <w:p w14:paraId="4FDCC5E5" w14:textId="77777777" w:rsidR="000F032B" w:rsidRDefault="000F032B" w:rsidP="00026DDE">
      <w:pPr>
        <w:pStyle w:val="ProductList-Body"/>
        <w:numPr>
          <w:ilvl w:val="0"/>
          <w:numId w:val="24"/>
        </w:numPr>
        <w:ind w:left="450" w:hanging="270"/>
      </w:pPr>
      <w:r>
        <w:t>Vouchers will expire 180 days from the date of voucher assignment, independent of SA coverage expiration. All services must be delivered (training delivered and voucher redeemed) prior to voucher expiration. Vouchers that expire prior to SA coverage expiration will return to the available Training Voucher pool of days.</w:t>
      </w:r>
    </w:p>
    <w:p w14:paraId="4FDCC5E6" w14:textId="77777777" w:rsidR="000F032B" w:rsidRDefault="000F032B" w:rsidP="00026DDE">
      <w:pPr>
        <w:pStyle w:val="ProductList-Body"/>
        <w:numPr>
          <w:ilvl w:val="0"/>
          <w:numId w:val="24"/>
        </w:numPr>
        <w:ind w:left="450" w:hanging="270"/>
      </w:pPr>
      <w:r>
        <w:t>With the exception of Demonstration Sessions, one Training Voucher day is equal to the equivalent of one training session day.  For Demonstration Sessions, one Training Voucher day is equal to one Demonstration Session.</w:t>
      </w:r>
    </w:p>
    <w:p w14:paraId="4FDCC5E7" w14:textId="77777777" w:rsidR="000F032B" w:rsidRDefault="000F032B" w:rsidP="00026DDE">
      <w:pPr>
        <w:pStyle w:val="ProductList-Body"/>
        <w:numPr>
          <w:ilvl w:val="0"/>
          <w:numId w:val="24"/>
        </w:numPr>
        <w:ind w:left="450" w:hanging="270"/>
      </w:pPr>
      <w:r>
        <w:t>Customers must redeem Training Vouchers for Demonstration Sessions sets of four or more</w:t>
      </w:r>
    </w:p>
    <w:p w14:paraId="4FDCC5E8" w14:textId="77777777" w:rsidR="000F032B" w:rsidRDefault="000F032B" w:rsidP="00026DDE">
      <w:pPr>
        <w:pStyle w:val="ProductList-Body"/>
        <w:numPr>
          <w:ilvl w:val="0"/>
          <w:numId w:val="24"/>
        </w:numPr>
        <w:ind w:left="450" w:hanging="270"/>
      </w:pPr>
      <w:r>
        <w:t>Training Vouchers redeemed for Demonstration Sessions, unlike Training Vouchers redeemed for other training sessions, are not limited to a single individual.</w:t>
      </w:r>
    </w:p>
    <w:p w14:paraId="4FDCC5E9" w14:textId="77777777" w:rsidR="000F032B" w:rsidRDefault="000F032B" w:rsidP="00026DDE">
      <w:pPr>
        <w:pStyle w:val="ProductList-Body"/>
        <w:numPr>
          <w:ilvl w:val="0"/>
          <w:numId w:val="24"/>
        </w:numPr>
        <w:ind w:left="450" w:hanging="270"/>
      </w:pPr>
      <w:r>
        <w:t xml:space="preserve">Vouchers may be used to reserve training with only one qualified Microsoft Learning Partner at a time. </w:t>
      </w:r>
    </w:p>
    <w:p w14:paraId="4FDCC5EA" w14:textId="77777777" w:rsidR="000F032B" w:rsidRDefault="000F032B" w:rsidP="00026DDE">
      <w:pPr>
        <w:pStyle w:val="ProductList-Body"/>
        <w:numPr>
          <w:ilvl w:val="0"/>
          <w:numId w:val="24"/>
        </w:numPr>
        <w:ind w:left="450" w:hanging="270"/>
      </w:pPr>
      <w:r>
        <w:t>The Microsoft Learning Partner reserves the right to cancel a class according to local cancellation policy.</w:t>
      </w:r>
    </w:p>
    <w:p w14:paraId="4FDCC5EB" w14:textId="77777777" w:rsidR="000F032B" w:rsidRDefault="000F032B" w:rsidP="00026DDE">
      <w:pPr>
        <w:pStyle w:val="ProductList-Body"/>
        <w:numPr>
          <w:ilvl w:val="0"/>
          <w:numId w:val="24"/>
        </w:numPr>
        <w:ind w:left="450" w:hanging="270"/>
      </w:pPr>
      <w:r>
        <w:t xml:space="preserve">Vouchers are valid only with participating Microsoft Learning Partners. They can be used with any qualified Microsoft Learning Partner worldwide.  </w:t>
      </w:r>
    </w:p>
    <w:p w14:paraId="4FDCC5EC" w14:textId="536FFBEB" w:rsidR="000F032B" w:rsidRDefault="000F032B" w:rsidP="00026DDE">
      <w:pPr>
        <w:pStyle w:val="ProductList-Body"/>
        <w:numPr>
          <w:ilvl w:val="0"/>
          <w:numId w:val="24"/>
        </w:numPr>
        <w:ind w:left="450" w:hanging="270"/>
      </w:pPr>
      <w:r>
        <w:t xml:space="preserve">Customers must provide the Microsoft Learning Partner with the voucher information they would like to apply towards the course prior to the end of the course in order to use the voucher as payment for the course.  </w:t>
      </w:r>
    </w:p>
    <w:p w14:paraId="4FDCC5ED" w14:textId="77777777" w:rsidR="000F032B" w:rsidRDefault="000F032B" w:rsidP="00026DDE">
      <w:pPr>
        <w:pStyle w:val="ProductList-Body"/>
        <w:numPr>
          <w:ilvl w:val="0"/>
          <w:numId w:val="24"/>
        </w:numPr>
        <w:ind w:left="450" w:hanging="270"/>
      </w:pPr>
      <w:r>
        <w:t>Microsoft is not responsible for lost, stolen, misplaced or misused vouchers.</w:t>
      </w:r>
    </w:p>
    <w:p w14:paraId="4FDCC5EE" w14:textId="77777777" w:rsidR="000F032B" w:rsidRDefault="000F032B" w:rsidP="00026DDE">
      <w:pPr>
        <w:pStyle w:val="ProductList-Body"/>
        <w:numPr>
          <w:ilvl w:val="0"/>
          <w:numId w:val="24"/>
        </w:numPr>
        <w:ind w:left="450" w:hanging="270"/>
      </w:pPr>
      <w:r>
        <w:t>Reduction of the number of qualifying licenses for which SA is acquired as a result of returns and other billing adjustments, where allowed, may lower the customer’s Training Vouchers service level eligibility.</w:t>
      </w:r>
    </w:p>
    <w:p w14:paraId="4FDCC5EF" w14:textId="77777777" w:rsidR="000F032B" w:rsidRDefault="000F032B" w:rsidP="00026DDE">
      <w:pPr>
        <w:pStyle w:val="ProductList-Body"/>
        <w:numPr>
          <w:ilvl w:val="0"/>
          <w:numId w:val="24"/>
        </w:numPr>
        <w:ind w:left="450" w:hanging="270"/>
      </w:pPr>
      <w:r>
        <w:t>Vouchers can be redeemed by only the customer who qualifies for the benefit.</w:t>
      </w:r>
    </w:p>
    <w:p w14:paraId="4FDCC5F0" w14:textId="77777777" w:rsidR="000F032B" w:rsidRDefault="000F032B" w:rsidP="00026DDE">
      <w:pPr>
        <w:pStyle w:val="ProductList-Body"/>
        <w:numPr>
          <w:ilvl w:val="0"/>
          <w:numId w:val="24"/>
        </w:numPr>
        <w:ind w:left="450" w:hanging="270"/>
      </w:pPr>
      <w:r>
        <w:t>Services provided under vouchers are provided under an agreement between Customer and the Qualified Provider; Microsoft is not responsible for any work or failure on the part of the Qualified Provider related to the services</w:t>
      </w:r>
    </w:p>
    <w:p w14:paraId="4FDCC5F1" w14:textId="77777777" w:rsidR="000F032B" w:rsidRDefault="000F032B" w:rsidP="00026DDE">
      <w:pPr>
        <w:pStyle w:val="ProductList-Body"/>
        <w:numPr>
          <w:ilvl w:val="0"/>
          <w:numId w:val="24"/>
        </w:numPr>
        <w:ind w:left="450" w:hanging="270"/>
      </w:pPr>
      <w:r>
        <w:t>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w:t>
      </w:r>
    </w:p>
    <w:p w14:paraId="4FDCC5F2" w14:textId="77777777" w:rsidR="000F032B" w:rsidRDefault="000F032B" w:rsidP="000F032B">
      <w:pPr>
        <w:pStyle w:val="ProductList-Body"/>
      </w:pPr>
    </w:p>
    <w:p w14:paraId="4FDCC5F3" w14:textId="77777777" w:rsidR="000F032B" w:rsidRPr="000F032B" w:rsidRDefault="000F032B" w:rsidP="00432379">
      <w:pPr>
        <w:pStyle w:val="ProductList-SubSubSectionHeading"/>
        <w:outlineLvl w:val="2"/>
        <w:rPr>
          <w:b/>
        </w:rPr>
      </w:pPr>
      <w:bookmarkStart w:id="1631" w:name="_Toc379797446"/>
      <w:bookmarkStart w:id="1632" w:name="_Toc380513482"/>
      <w:bookmarkStart w:id="1633" w:name="_Toc380655532"/>
      <w:bookmarkStart w:id="1634" w:name="_Toc383689455"/>
      <w:r w:rsidRPr="004925A1">
        <w:rPr>
          <w:b/>
          <w:color w:val="00188F"/>
        </w:rPr>
        <w:t>E-Learning</w:t>
      </w:r>
      <w:bookmarkEnd w:id="1631"/>
      <w:bookmarkEnd w:id="1632"/>
      <w:bookmarkEnd w:id="1633"/>
      <w:bookmarkEnd w:id="1634"/>
    </w:p>
    <w:p w14:paraId="4FDCC5F4" w14:textId="6ACA1784" w:rsidR="000F032B" w:rsidRDefault="000F032B" w:rsidP="000F032B">
      <w:pPr>
        <w:pStyle w:val="ProductList-Body"/>
      </w:pPr>
      <w:r>
        <w:t xml:space="preserve">This benefit varies by Applications, Systems, and Servers. Eligible customers will receive one access code (for Applications, Systems, </w:t>
      </w:r>
      <w:r w:rsidR="00241D62">
        <w:t>and Servers</w:t>
      </w:r>
      <w:r>
        <w:t xml:space="preserve">) per qualifying enrollment/agreement.  Customers may also download SCORM-compliant, content-only E-learning files (for </w:t>
      </w:r>
      <w:r w:rsidR="00C0319E">
        <w:t xml:space="preserve">select </w:t>
      </w:r>
      <w:r>
        <w:t xml:space="preserve">Applications and Systems) from VLSC for import into their Learning Management System (LMS).  There is no access code necessary to download files from VLSC. Enterprise Agreement and Select customers may obtain SCORM-compliant content (for Applications and Systems) via download or DVD, whereas Open and Open Value customer may obtain SCORM-compliant content (for Applications and Systems) via DVD only. </w:t>
      </w:r>
    </w:p>
    <w:p w14:paraId="4FDCC5F5" w14:textId="77777777" w:rsidR="000F032B" w:rsidRDefault="000F032B" w:rsidP="000F032B">
      <w:pPr>
        <w:pStyle w:val="ProductList-Body"/>
      </w:pPr>
    </w:p>
    <w:p w14:paraId="4FDCC5F6" w14:textId="4231949E" w:rsidR="000F032B" w:rsidRDefault="000F032B" w:rsidP="000F032B">
      <w:pPr>
        <w:pStyle w:val="ProductList-Body"/>
      </w:pPr>
      <w:r>
        <w:t xml:space="preserve">The maximum number of users for which a customer may use the E-Learning training is equal to the number of licensed copies of qualifying products that the customer has enrolled in SA. Customers must designate one user for each qualifying license.  Access cannot be transferred from one user to another.  </w:t>
      </w:r>
    </w:p>
    <w:p w14:paraId="4FDCC5F7" w14:textId="77777777" w:rsidR="000F032B" w:rsidRDefault="000F032B" w:rsidP="000F032B">
      <w:pPr>
        <w:pStyle w:val="ProductList-Body"/>
      </w:pPr>
    </w:p>
    <w:p w14:paraId="4FDCC5F8" w14:textId="77777777" w:rsidR="000F032B" w:rsidRDefault="000F032B" w:rsidP="000F032B">
      <w:pPr>
        <w:pStyle w:val="ProductList-Body"/>
      </w:pPr>
      <w:r>
        <w:t xml:space="preserve">Eligible customers may purchase E-learning kits at a regional fulfillment center if the online option is not sufficient. </w:t>
      </w:r>
    </w:p>
    <w:p w14:paraId="4FDCC5F9" w14:textId="77777777" w:rsidR="000F032B" w:rsidRDefault="000F032B" w:rsidP="000F032B">
      <w:pPr>
        <w:pStyle w:val="ProductList-Body"/>
      </w:pPr>
      <w:r>
        <w:t xml:space="preserve">Customers’ deployment and use of the E-Learning courses are subject to the terms and conditions of their license agreement.  </w:t>
      </w:r>
    </w:p>
    <w:p w14:paraId="4FDCC5FA" w14:textId="77777777" w:rsidR="000F032B" w:rsidRDefault="000F032B" w:rsidP="000F032B">
      <w:pPr>
        <w:pStyle w:val="ProductList-Body"/>
      </w:pPr>
    </w:p>
    <w:p w14:paraId="4FDCC5FB" w14:textId="2DF5E4A9" w:rsidR="000F032B" w:rsidRPr="000F032B" w:rsidRDefault="000F032B" w:rsidP="000F032B">
      <w:pPr>
        <w:pStyle w:val="ProductList-Body"/>
        <w:rPr>
          <w:b/>
        </w:rPr>
      </w:pPr>
      <w:bookmarkStart w:id="1635" w:name="SA_ELearning"/>
      <w:r w:rsidRPr="004925A1">
        <w:rPr>
          <w:b/>
          <w:color w:val="00188F"/>
        </w:rPr>
        <w:t>E-Learning</w:t>
      </w:r>
      <w:bookmarkEnd w:id="1635"/>
    </w:p>
    <w:p w14:paraId="4FDCC5FC" w14:textId="031F5907" w:rsidR="000F032B" w:rsidRDefault="000F032B" w:rsidP="000F032B">
      <w:pPr>
        <w:pStyle w:val="ProductList-Body"/>
      </w:pPr>
      <w:r>
        <w:t xml:space="preserve">Customers with SA for qualifying Application or System </w:t>
      </w:r>
      <w:r w:rsidR="00852623">
        <w:t>P</w:t>
      </w:r>
      <w:r>
        <w:t>roducts are eligible to use hosted E-Learning courses, and SCORM-compliant content. Customers with qualifying Server Products are eligible to use hosted E-Learning Server courses but not SCORM-compliant content.</w:t>
      </w:r>
    </w:p>
    <w:p w14:paraId="4FDCC5FD" w14:textId="77777777" w:rsidR="000F032B" w:rsidRDefault="000F032B" w:rsidP="000F032B">
      <w:pPr>
        <w:pStyle w:val="ProductList-Body"/>
      </w:pPr>
    </w:p>
    <w:p w14:paraId="4FDCC5FE" w14:textId="77777777" w:rsidR="000F032B" w:rsidRPr="000F032B" w:rsidRDefault="000F032B" w:rsidP="00432379">
      <w:pPr>
        <w:pStyle w:val="ProductList-SubSubSectionHeading"/>
        <w:outlineLvl w:val="2"/>
        <w:rPr>
          <w:b/>
        </w:rPr>
      </w:pPr>
      <w:bookmarkStart w:id="1636" w:name="_Toc379797447"/>
      <w:bookmarkStart w:id="1637" w:name="_Toc380513483"/>
      <w:bookmarkStart w:id="1638" w:name="_Toc380655533"/>
      <w:bookmarkStart w:id="1639" w:name="SA_HomeUseProgram"/>
      <w:bookmarkStart w:id="1640" w:name="_Toc383689456"/>
      <w:r w:rsidRPr="004925A1">
        <w:rPr>
          <w:b/>
          <w:color w:val="00188F"/>
        </w:rPr>
        <w:t>Home Use Program</w:t>
      </w:r>
      <w:bookmarkEnd w:id="1636"/>
      <w:bookmarkEnd w:id="1637"/>
      <w:bookmarkEnd w:id="1638"/>
      <w:bookmarkEnd w:id="1639"/>
      <w:bookmarkEnd w:id="1640"/>
    </w:p>
    <w:p w14:paraId="4FDCC5FF" w14:textId="49538AC4" w:rsidR="000F032B" w:rsidRDefault="000F032B" w:rsidP="000F032B">
      <w:pPr>
        <w:pStyle w:val="ProductList-Body"/>
      </w:pPr>
      <w:r>
        <w:t xml:space="preserve">Customers with active SA coverage for qualifying desktop applications </w:t>
      </w:r>
      <w:r w:rsidR="00852623">
        <w:t>P</w:t>
      </w:r>
      <w:r>
        <w:t xml:space="preserve">roducts are eligible to participate in the Home Use Program**, which permits Customers’ employees, who are users of the licensed qualifying applications to acquire a single license for the corresponding Home Use Program software, to be installed on a) one home computer and b) one portable device, for each license of the applicable desktop application acquired by the Customer.  Provided their employees first obtain the appropriate Home Use Program product keys from Microsoft, </w:t>
      </w:r>
      <w:r w:rsidR="00C0319E">
        <w:t>C</w:t>
      </w:r>
      <w:r>
        <w:t xml:space="preserve">ustomer may allow their employees to install the corresponding Home Use Program software, acquired by </w:t>
      </w:r>
      <w:r w:rsidR="00C0319E">
        <w:t>C</w:t>
      </w:r>
      <w:r>
        <w:t xml:space="preserve">ustomers under their Volume Licensing agreements, on employees’ home computers and portable devices at Customers’ premises.  </w:t>
      </w:r>
      <w:r w:rsidR="00C0319E" w:rsidRPr="00C0319E">
        <w:t xml:space="preserve">If a new version is released during the qualified period of use, the primary users can acquire the latest version, to replace their current installed version.  </w:t>
      </w:r>
      <w:r>
        <w:t>The desktop applications that qualify customers for participation in the Home Use Program and those that are available in the Home Use Program are identified in the table below*.</w:t>
      </w:r>
    </w:p>
    <w:p w14:paraId="4FDCC600" w14:textId="77777777" w:rsidR="000F032B" w:rsidRDefault="000F032B" w:rsidP="000F032B">
      <w:pPr>
        <w:pStyle w:val="ProductList-Body"/>
      </w:pPr>
    </w:p>
    <w:p w14:paraId="4FDCC601" w14:textId="77777777" w:rsidR="000F032B" w:rsidRDefault="000F032B" w:rsidP="000F032B">
      <w:pPr>
        <w:pStyle w:val="ProductList-Body"/>
      </w:pPr>
      <w:r>
        <w:t xml:space="preserve">Microsoft may terminate a customer’s participation in the Home Use Program, immediately and without notice, in connection with unauthorized access to or licensing through the Home Use Program website in connection with that customer’s program code. </w:t>
      </w:r>
    </w:p>
    <w:p w14:paraId="4FDCC602" w14:textId="77777777" w:rsidR="000F032B" w:rsidRDefault="000F032B" w:rsidP="000F032B">
      <w:pPr>
        <w:pStyle w:val="ProductList-Body"/>
      </w:pPr>
    </w:p>
    <w:p w14:paraId="4FDCC603" w14:textId="77777777" w:rsidR="000F032B" w:rsidRDefault="000F032B" w:rsidP="000F032B">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14:paraId="4FDCC604" w14:textId="77777777" w:rsidR="000F032B" w:rsidRDefault="000F032B" w:rsidP="000F032B">
      <w:pPr>
        <w:pStyle w:val="ProductList-Body"/>
      </w:pPr>
    </w:p>
    <w:p w14:paraId="4FDCC605" w14:textId="24FF5B92" w:rsidR="000F032B" w:rsidRDefault="00C0319E" w:rsidP="000F032B">
      <w:pPr>
        <w:pStyle w:val="ProductList-Body"/>
      </w:pPr>
      <w:r w:rsidRPr="00C0319E">
        <w:t>Those terms are between Microsoft and Customer’s employee and do vary from the rights provided under the customers Volume Licenses (e.g. the employee may install only one copy of the HUP software). Customers must limit the Home Use Program access to employees and</w:t>
      </w:r>
      <w:r w:rsidR="000F032B">
        <w:t xml:space="preserve"> inform employees of when they should discontinue use of the Home Use Program software in conjunction with a lapse in SA coverage or employment termination.</w:t>
      </w:r>
    </w:p>
    <w:p w14:paraId="4FDCC606" w14:textId="77777777" w:rsidR="000F032B" w:rsidRDefault="000F032B" w:rsidP="000F032B">
      <w:pPr>
        <w:pStyle w:val="ProductList-Body"/>
      </w:pPr>
    </w:p>
    <w:p w14:paraId="4FDCC607" w14:textId="7368A5C3" w:rsidR="000F032B" w:rsidRDefault="000F032B" w:rsidP="000F032B">
      <w:pPr>
        <w:pStyle w:val="ProductList-Body"/>
      </w:pPr>
      <w:r>
        <w:t xml:space="preserve">Participation in this program may have tax implications for the customer and its employees.  Microsoft assumes no responsibility for compliance with any employment-benefit, tax or reporting obligation that either </w:t>
      </w:r>
      <w:r w:rsidR="00C0319E">
        <w:t xml:space="preserve">Customer </w:t>
      </w:r>
      <w:r>
        <w:t>or its employees may have. Additional terms that apply for employees in New Zealand are set out below:</w:t>
      </w:r>
    </w:p>
    <w:p w14:paraId="4FDCC608" w14:textId="77777777" w:rsidR="000F032B" w:rsidRDefault="000F032B" w:rsidP="00026DDE">
      <w:pPr>
        <w:pStyle w:val="ProductList-Body"/>
        <w:numPr>
          <w:ilvl w:val="0"/>
          <w:numId w:val="25"/>
        </w:numPr>
        <w:ind w:left="450" w:hanging="270"/>
      </w:pPr>
      <w:r>
        <w:t xml:space="preserve">Customers must not require any payment or consideration from employees in connection with HUP, or do or omit to do, anything that would result in an increase of the total cost of any HUP benefit to any employee in New Zealand beyond any amount charged by Microsoft. </w:t>
      </w:r>
    </w:p>
    <w:p w14:paraId="4FDCC609" w14:textId="77777777" w:rsidR="000F032B" w:rsidRDefault="000F032B" w:rsidP="00026DDE">
      <w:pPr>
        <w:pStyle w:val="ProductList-Body"/>
        <w:numPr>
          <w:ilvl w:val="0"/>
          <w:numId w:val="25"/>
        </w:numPr>
        <w:ind w:left="450" w:hanging="270"/>
      </w:pPr>
      <w:r>
        <w:t xml:space="preserve">Customers must indemnify and keep Microsoft and its affiliates indemnified and hold Microsoft and its affiliates free and harmless from any costs, expenses, losses or damages incurred by Microsoft or its affiliates as a result of customer’s failure to comply with the obligations contained in this section. </w:t>
      </w:r>
    </w:p>
    <w:p w14:paraId="4FDCC60A" w14:textId="77777777" w:rsidR="000F032B" w:rsidRDefault="000F032B" w:rsidP="000F032B">
      <w:pPr>
        <w:pStyle w:val="ProductList-Body"/>
      </w:pPr>
    </w:p>
    <w:p w14:paraId="6B176913" w14:textId="77777777" w:rsidR="00C0319E" w:rsidRPr="004925A1" w:rsidRDefault="00C0319E" w:rsidP="004925A1">
      <w:pPr>
        <w:pStyle w:val="ProductList-Body"/>
      </w:pPr>
      <w:r w:rsidRPr="004925A1">
        <w:t xml:space="preserve">The desktop applications that qualify customers for participation in the Home Use Program and those that are available in the Home Use Program are identified here: </w:t>
      </w:r>
    </w:p>
    <w:p w14:paraId="4FDCC619" w14:textId="77777777" w:rsidR="000F032B" w:rsidRPr="00717EC0" w:rsidRDefault="000F032B" w:rsidP="004925A1">
      <w:pPr>
        <w:pStyle w:val="ProductList-Body"/>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55"/>
        <w:gridCol w:w="5355"/>
      </w:tblGrid>
      <w:tr w:rsidR="000F032B" w:rsidRPr="00717EC0" w14:paraId="4FDCC61C" w14:textId="77777777" w:rsidTr="009D7029">
        <w:trPr>
          <w:trHeight w:val="60"/>
          <w:tblHeader/>
        </w:trPr>
        <w:tc>
          <w:tcPr>
            <w:tcW w:w="5355" w:type="dxa"/>
            <w:shd w:val="clear" w:color="auto" w:fill="0072C6"/>
            <w:tcMar>
              <w:top w:w="0" w:type="dxa"/>
              <w:left w:w="108" w:type="dxa"/>
              <w:bottom w:w="0" w:type="dxa"/>
              <w:right w:w="108" w:type="dxa"/>
            </w:tcMar>
            <w:vAlign w:val="center"/>
          </w:tcPr>
          <w:p w14:paraId="4FDCC61A" w14:textId="77777777" w:rsidR="000F032B" w:rsidRPr="000F032B" w:rsidRDefault="000F032B" w:rsidP="000F032B">
            <w:pPr>
              <w:pStyle w:val="ProductList-Body"/>
              <w:spacing w:before="20" w:after="20"/>
              <w:rPr>
                <w:color w:val="FFFFFF" w:themeColor="background1"/>
              </w:rPr>
            </w:pPr>
            <w:r w:rsidRPr="000F032B">
              <w:rPr>
                <w:color w:val="FFFFFF" w:themeColor="background1"/>
              </w:rPr>
              <w:t>Qualifying Desktop Application</w:t>
            </w:r>
          </w:p>
        </w:tc>
        <w:tc>
          <w:tcPr>
            <w:tcW w:w="5355" w:type="dxa"/>
            <w:shd w:val="clear" w:color="auto" w:fill="0072C6"/>
            <w:tcMar>
              <w:top w:w="0" w:type="dxa"/>
              <w:left w:w="108" w:type="dxa"/>
              <w:bottom w:w="0" w:type="dxa"/>
              <w:right w:w="108" w:type="dxa"/>
            </w:tcMar>
            <w:vAlign w:val="center"/>
          </w:tcPr>
          <w:p w14:paraId="4FDCC61B" w14:textId="77777777" w:rsidR="000F032B" w:rsidRPr="000F032B" w:rsidRDefault="000F032B" w:rsidP="000F032B">
            <w:pPr>
              <w:pStyle w:val="ProductList-Body"/>
              <w:spacing w:before="20" w:after="20"/>
              <w:rPr>
                <w:color w:val="FFFFFF" w:themeColor="background1"/>
              </w:rPr>
            </w:pPr>
            <w:r w:rsidRPr="000F032B">
              <w:rPr>
                <w:color w:val="FFFFFF" w:themeColor="background1"/>
              </w:rPr>
              <w:t>Corresponding Home Use Program License</w:t>
            </w:r>
          </w:p>
        </w:tc>
      </w:tr>
      <w:tr w:rsidR="000F032B" w:rsidRPr="00717EC0" w14:paraId="4FDCC623" w14:textId="77777777" w:rsidTr="009D7029">
        <w:trPr>
          <w:trHeight w:val="438"/>
        </w:trPr>
        <w:tc>
          <w:tcPr>
            <w:tcW w:w="5355" w:type="dxa"/>
            <w:tcMar>
              <w:top w:w="0" w:type="dxa"/>
              <w:left w:w="108" w:type="dxa"/>
              <w:bottom w:w="0" w:type="dxa"/>
              <w:right w:w="108" w:type="dxa"/>
            </w:tcMar>
            <w:vAlign w:val="center"/>
          </w:tcPr>
          <w:p w14:paraId="4FDCC61D" w14:textId="77777777" w:rsidR="000F032B" w:rsidRPr="00717EC0" w:rsidRDefault="000F032B" w:rsidP="000F032B">
            <w:pPr>
              <w:pStyle w:val="ProductList-Body"/>
              <w:rPr>
                <w:color w:val="000000"/>
              </w:rPr>
            </w:pPr>
            <w:r w:rsidRPr="00717EC0">
              <w:rPr>
                <w:color w:val="000000"/>
              </w:rPr>
              <w:t>Office Standard 2010/2013</w:t>
            </w:r>
          </w:p>
          <w:p w14:paraId="4FDCC61E" w14:textId="70289D26" w:rsidR="000F032B" w:rsidRPr="00717EC0" w:rsidRDefault="000F032B" w:rsidP="000F032B">
            <w:pPr>
              <w:pStyle w:val="ProductList-Body"/>
              <w:rPr>
                <w:color w:val="000000"/>
              </w:rPr>
            </w:pPr>
            <w:r w:rsidRPr="00717EC0">
              <w:rPr>
                <w:color w:val="000000"/>
              </w:rPr>
              <w:t>Office Professional Plus 2010</w:t>
            </w:r>
            <w:r w:rsidR="00864C0F">
              <w:rPr>
                <w:color w:val="000000"/>
              </w:rPr>
              <w:fldChar w:fldCharType="begin"/>
            </w:r>
            <w:r w:rsidR="00864C0F">
              <w:instrText xml:space="preserve"> XE "</w:instrText>
            </w:r>
            <w:r w:rsidR="00864C0F" w:rsidRPr="0092089C">
              <w:instrText>Office Professional Plus 2010</w:instrText>
            </w:r>
            <w:r w:rsidR="00864C0F">
              <w:instrText xml:space="preserve">" </w:instrText>
            </w:r>
            <w:r w:rsidR="00864C0F">
              <w:rPr>
                <w:color w:val="000000"/>
              </w:rPr>
              <w:fldChar w:fldCharType="end"/>
            </w:r>
            <w:r w:rsidRPr="00717EC0">
              <w:rPr>
                <w:color w:val="000000"/>
              </w:rPr>
              <w:t>/2013</w:t>
            </w:r>
          </w:p>
          <w:p w14:paraId="4FDCC61F" w14:textId="187EEBD2" w:rsidR="000F032B" w:rsidRPr="00717EC0" w:rsidRDefault="000F032B" w:rsidP="000F032B">
            <w:pPr>
              <w:pStyle w:val="ProductList-Body"/>
              <w:rPr>
                <w:color w:val="000000"/>
              </w:rPr>
            </w:pPr>
            <w:r w:rsidRPr="00717EC0">
              <w:rPr>
                <w:color w:val="000000"/>
              </w:rPr>
              <w:t>Office for Mac 2008 / Office for Mac Standard 2011</w:t>
            </w:r>
            <w:r w:rsidR="00AE709D">
              <w:rPr>
                <w:color w:val="000000"/>
              </w:rPr>
              <w:fldChar w:fldCharType="begin"/>
            </w:r>
            <w:r w:rsidR="00AE709D">
              <w:instrText xml:space="preserve"> XE "</w:instrText>
            </w:r>
            <w:r w:rsidR="00AE709D" w:rsidRPr="000E4B83">
              <w:instrText>Office for Mac Standard 2011</w:instrText>
            </w:r>
            <w:r w:rsidR="00AE709D">
              <w:instrText xml:space="preserve">" </w:instrText>
            </w:r>
            <w:r w:rsidR="00AE709D">
              <w:rPr>
                <w:color w:val="000000"/>
              </w:rPr>
              <w:fldChar w:fldCharType="end"/>
            </w:r>
            <w:r w:rsidRPr="00717EC0">
              <w:rPr>
                <w:color w:val="000000"/>
              </w:rPr>
              <w:t xml:space="preserve"> </w:t>
            </w:r>
          </w:p>
        </w:tc>
        <w:tc>
          <w:tcPr>
            <w:tcW w:w="5355" w:type="dxa"/>
            <w:tcMar>
              <w:top w:w="0" w:type="dxa"/>
              <w:left w:w="108" w:type="dxa"/>
              <w:bottom w:w="0" w:type="dxa"/>
              <w:right w:w="108" w:type="dxa"/>
            </w:tcMar>
            <w:vAlign w:val="center"/>
          </w:tcPr>
          <w:p w14:paraId="4FDCC621" w14:textId="74ADE686" w:rsidR="000F032B" w:rsidRPr="00717EC0" w:rsidRDefault="000F032B" w:rsidP="000F032B">
            <w:pPr>
              <w:pStyle w:val="ProductList-Body"/>
              <w:rPr>
                <w:color w:val="000000"/>
              </w:rPr>
            </w:pPr>
            <w:r w:rsidRPr="00717EC0">
              <w:rPr>
                <w:color w:val="000000"/>
              </w:rPr>
              <w:t>Office Professional Plus 2013</w:t>
            </w:r>
            <w:r w:rsidR="00A723F7">
              <w:rPr>
                <w:color w:val="000000"/>
              </w:rPr>
              <w:fldChar w:fldCharType="begin"/>
            </w:r>
            <w:r w:rsidR="00A723F7">
              <w:instrText xml:space="preserve"> XE "</w:instrText>
            </w:r>
            <w:r w:rsidR="00A723F7" w:rsidRPr="002510C6">
              <w:instrText>Office Professional Plus 2013</w:instrText>
            </w:r>
            <w:r w:rsidR="00A723F7">
              <w:instrText xml:space="preserve">" </w:instrText>
            </w:r>
            <w:r w:rsidR="00A723F7">
              <w:rPr>
                <w:color w:val="000000"/>
              </w:rPr>
              <w:fldChar w:fldCharType="end"/>
            </w:r>
            <w:r w:rsidRPr="00717EC0">
              <w:rPr>
                <w:color w:val="000000"/>
              </w:rPr>
              <w:t xml:space="preserve"> HUP</w:t>
            </w:r>
            <w:r w:rsidR="00E11DA2">
              <w:rPr>
                <w:color w:val="000000"/>
              </w:rPr>
              <w:t xml:space="preserve">, </w:t>
            </w:r>
            <w:r w:rsidRPr="00717EC0">
              <w:rPr>
                <w:color w:val="000000"/>
              </w:rPr>
              <w:t>or</w:t>
            </w:r>
          </w:p>
          <w:p w14:paraId="4FDCC622" w14:textId="77777777" w:rsidR="000F032B" w:rsidRPr="00717EC0" w:rsidRDefault="000F032B" w:rsidP="000F032B">
            <w:pPr>
              <w:pStyle w:val="ProductList-Body"/>
              <w:rPr>
                <w:color w:val="000000"/>
              </w:rPr>
            </w:pPr>
            <w:r w:rsidRPr="00717EC0">
              <w:rPr>
                <w:color w:val="000000"/>
              </w:rPr>
              <w:t>Office for Mac Home &amp; Business 2011 HUP</w:t>
            </w:r>
          </w:p>
        </w:tc>
      </w:tr>
      <w:tr w:rsidR="000F032B" w:rsidRPr="00717EC0" w14:paraId="4FDCC62F" w14:textId="77777777" w:rsidTr="009D7029">
        <w:trPr>
          <w:trHeight w:val="438"/>
        </w:trPr>
        <w:tc>
          <w:tcPr>
            <w:tcW w:w="5355" w:type="dxa"/>
            <w:tcMar>
              <w:top w:w="0" w:type="dxa"/>
              <w:left w:w="108" w:type="dxa"/>
              <w:bottom w:w="0" w:type="dxa"/>
              <w:right w:w="108" w:type="dxa"/>
            </w:tcMar>
            <w:vAlign w:val="center"/>
          </w:tcPr>
          <w:p w14:paraId="4FDCC624" w14:textId="77777777" w:rsidR="000F032B" w:rsidRPr="00717EC0" w:rsidRDefault="000F032B" w:rsidP="000F032B">
            <w:pPr>
              <w:pStyle w:val="ProductList-Body"/>
              <w:rPr>
                <w:color w:val="000000"/>
              </w:rPr>
            </w:pPr>
            <w:r w:rsidRPr="00717EC0">
              <w:rPr>
                <w:color w:val="000000"/>
              </w:rPr>
              <w:t>Access 2010/2013</w:t>
            </w:r>
          </w:p>
          <w:p w14:paraId="4FDCC625" w14:textId="77777777" w:rsidR="000F032B" w:rsidRPr="00717EC0" w:rsidRDefault="000F032B" w:rsidP="000F032B">
            <w:pPr>
              <w:pStyle w:val="ProductList-Body"/>
              <w:rPr>
                <w:color w:val="000000"/>
              </w:rPr>
            </w:pPr>
            <w:r w:rsidRPr="00717EC0">
              <w:rPr>
                <w:color w:val="000000"/>
              </w:rPr>
              <w:t>Excel 2010/2013</w:t>
            </w:r>
          </w:p>
          <w:p w14:paraId="4FDCC626" w14:textId="77777777" w:rsidR="000F032B" w:rsidRPr="00717EC0" w:rsidRDefault="000F032B" w:rsidP="000F032B">
            <w:pPr>
              <w:pStyle w:val="ProductList-Body"/>
              <w:rPr>
                <w:color w:val="000000"/>
              </w:rPr>
            </w:pPr>
            <w:r w:rsidRPr="00717EC0">
              <w:rPr>
                <w:color w:val="000000"/>
              </w:rPr>
              <w:t>PowerPoint 2010/2013</w:t>
            </w:r>
          </w:p>
          <w:p w14:paraId="4FDCC627" w14:textId="77777777" w:rsidR="000F032B" w:rsidRPr="00717EC0" w:rsidRDefault="000F032B" w:rsidP="000F032B">
            <w:pPr>
              <w:pStyle w:val="ProductList-Body"/>
              <w:rPr>
                <w:color w:val="000000"/>
              </w:rPr>
            </w:pPr>
            <w:r w:rsidRPr="00717EC0">
              <w:rPr>
                <w:color w:val="000000"/>
              </w:rPr>
              <w:t>InfoPath 2010/2013</w:t>
            </w:r>
          </w:p>
          <w:p w14:paraId="4FDCC628" w14:textId="77777777" w:rsidR="000F032B" w:rsidRPr="00717EC0" w:rsidRDefault="000F032B" w:rsidP="000F032B">
            <w:pPr>
              <w:pStyle w:val="ProductList-Body"/>
              <w:rPr>
                <w:color w:val="000000"/>
              </w:rPr>
            </w:pPr>
            <w:r w:rsidRPr="00717EC0">
              <w:rPr>
                <w:color w:val="000000"/>
              </w:rPr>
              <w:t>OneNote 2010/2013</w:t>
            </w:r>
          </w:p>
          <w:p w14:paraId="4FDCC629" w14:textId="77777777" w:rsidR="000F032B" w:rsidRPr="00717EC0" w:rsidRDefault="000F032B" w:rsidP="000F032B">
            <w:pPr>
              <w:pStyle w:val="ProductList-Body"/>
              <w:rPr>
                <w:color w:val="000000"/>
              </w:rPr>
            </w:pPr>
            <w:r w:rsidRPr="00717EC0">
              <w:rPr>
                <w:color w:val="000000"/>
              </w:rPr>
              <w:t>Outlook 2010/2013</w:t>
            </w:r>
          </w:p>
          <w:p w14:paraId="4FDCC62A" w14:textId="77777777" w:rsidR="000F032B" w:rsidRPr="00717EC0" w:rsidRDefault="000F032B" w:rsidP="000F032B">
            <w:pPr>
              <w:pStyle w:val="ProductList-Body"/>
              <w:rPr>
                <w:color w:val="000000"/>
              </w:rPr>
            </w:pPr>
            <w:r w:rsidRPr="00717EC0">
              <w:rPr>
                <w:color w:val="000000"/>
              </w:rPr>
              <w:t>Publisher 2010/2013</w:t>
            </w:r>
          </w:p>
          <w:p w14:paraId="4FDCC62B" w14:textId="77777777" w:rsidR="000F032B" w:rsidRPr="00717EC0" w:rsidRDefault="000F032B" w:rsidP="000F032B">
            <w:pPr>
              <w:pStyle w:val="ProductList-Body"/>
              <w:rPr>
                <w:color w:val="000000"/>
              </w:rPr>
            </w:pPr>
            <w:r w:rsidRPr="00717EC0">
              <w:rPr>
                <w:color w:val="000000"/>
              </w:rPr>
              <w:t>Word 2010/2013</w:t>
            </w:r>
          </w:p>
        </w:tc>
        <w:tc>
          <w:tcPr>
            <w:tcW w:w="5355" w:type="dxa"/>
            <w:tcMar>
              <w:top w:w="0" w:type="dxa"/>
              <w:left w:w="108" w:type="dxa"/>
              <w:bottom w:w="0" w:type="dxa"/>
              <w:right w:w="108" w:type="dxa"/>
            </w:tcMar>
            <w:vAlign w:val="center"/>
          </w:tcPr>
          <w:p w14:paraId="4FDCC62D" w14:textId="355F58D6" w:rsidR="000F032B" w:rsidRPr="00717EC0" w:rsidRDefault="000F032B" w:rsidP="000F032B">
            <w:pPr>
              <w:pStyle w:val="ProductList-Body"/>
              <w:rPr>
                <w:color w:val="000000"/>
              </w:rPr>
            </w:pPr>
            <w:r w:rsidRPr="00717EC0">
              <w:rPr>
                <w:color w:val="000000"/>
              </w:rPr>
              <w:t>Office Professional Plus 2013</w:t>
            </w:r>
            <w:r w:rsidR="00A723F7">
              <w:rPr>
                <w:color w:val="000000"/>
              </w:rPr>
              <w:fldChar w:fldCharType="begin"/>
            </w:r>
            <w:r w:rsidR="00A723F7">
              <w:instrText xml:space="preserve"> XE "</w:instrText>
            </w:r>
            <w:r w:rsidR="00A723F7" w:rsidRPr="002510C6">
              <w:instrText>Office Professional Plus 2013</w:instrText>
            </w:r>
            <w:r w:rsidR="00A723F7">
              <w:instrText xml:space="preserve">" </w:instrText>
            </w:r>
            <w:r w:rsidR="00A723F7">
              <w:rPr>
                <w:color w:val="000000"/>
              </w:rPr>
              <w:fldChar w:fldCharType="end"/>
            </w:r>
            <w:r w:rsidRPr="00717EC0">
              <w:rPr>
                <w:color w:val="000000"/>
              </w:rPr>
              <w:t xml:space="preserve"> HUP</w:t>
            </w:r>
            <w:r w:rsidR="00E11DA2">
              <w:rPr>
                <w:color w:val="000000"/>
              </w:rPr>
              <w:t xml:space="preserve">, </w:t>
            </w:r>
            <w:r w:rsidRPr="00717EC0">
              <w:rPr>
                <w:color w:val="000000"/>
              </w:rPr>
              <w:t>or</w:t>
            </w:r>
          </w:p>
          <w:p w14:paraId="4FDCC62E" w14:textId="77777777" w:rsidR="000F032B" w:rsidRPr="00717EC0" w:rsidRDefault="000F032B" w:rsidP="000F032B">
            <w:pPr>
              <w:pStyle w:val="ProductList-Body"/>
              <w:rPr>
                <w:color w:val="000000"/>
              </w:rPr>
            </w:pPr>
            <w:r w:rsidRPr="00717EC0">
              <w:rPr>
                <w:color w:val="000000"/>
              </w:rPr>
              <w:t>Office for Mac Home &amp; Business 2011 HUP</w:t>
            </w:r>
          </w:p>
        </w:tc>
      </w:tr>
      <w:tr w:rsidR="000F032B" w:rsidRPr="00717EC0" w14:paraId="4FDCC633" w14:textId="77777777" w:rsidTr="009D7029">
        <w:trPr>
          <w:trHeight w:val="438"/>
        </w:trPr>
        <w:tc>
          <w:tcPr>
            <w:tcW w:w="5355" w:type="dxa"/>
            <w:tcMar>
              <w:top w:w="0" w:type="dxa"/>
              <w:left w:w="108" w:type="dxa"/>
              <w:bottom w:w="0" w:type="dxa"/>
              <w:right w:w="108" w:type="dxa"/>
            </w:tcMar>
            <w:vAlign w:val="center"/>
          </w:tcPr>
          <w:p w14:paraId="4FDCC630" w14:textId="77777777" w:rsidR="000F032B" w:rsidRPr="00717EC0" w:rsidRDefault="000F032B" w:rsidP="000F032B">
            <w:pPr>
              <w:pStyle w:val="ProductList-Body"/>
              <w:rPr>
                <w:color w:val="000000"/>
              </w:rPr>
            </w:pPr>
            <w:r w:rsidRPr="00717EC0">
              <w:rPr>
                <w:color w:val="000000"/>
              </w:rPr>
              <w:t xml:space="preserve">Visio Standard 2010/2013 </w:t>
            </w:r>
          </w:p>
          <w:p w14:paraId="4FDCC631" w14:textId="77777777" w:rsidR="000F032B" w:rsidRPr="00717EC0" w:rsidRDefault="000F032B" w:rsidP="000F032B">
            <w:pPr>
              <w:pStyle w:val="ProductList-Body"/>
              <w:rPr>
                <w:color w:val="000000"/>
              </w:rPr>
            </w:pPr>
            <w:r w:rsidRPr="00717EC0">
              <w:rPr>
                <w:color w:val="000000"/>
              </w:rPr>
              <w:t>Visio Professional 2010/2013</w:t>
            </w:r>
          </w:p>
        </w:tc>
        <w:tc>
          <w:tcPr>
            <w:tcW w:w="5355" w:type="dxa"/>
            <w:tcMar>
              <w:top w:w="0" w:type="dxa"/>
              <w:left w:w="108" w:type="dxa"/>
              <w:bottom w:w="0" w:type="dxa"/>
              <w:right w:w="108" w:type="dxa"/>
            </w:tcMar>
            <w:vAlign w:val="center"/>
          </w:tcPr>
          <w:p w14:paraId="4FDCC632" w14:textId="6666856F" w:rsidR="000F032B" w:rsidRPr="00717EC0" w:rsidRDefault="000F032B" w:rsidP="000F032B">
            <w:pPr>
              <w:pStyle w:val="ProductList-Body"/>
              <w:rPr>
                <w:color w:val="000000"/>
              </w:rPr>
            </w:pPr>
            <w:r w:rsidRPr="00717EC0">
              <w:rPr>
                <w:color w:val="000000"/>
              </w:rPr>
              <w:t>Visio Professional 2013</w:t>
            </w:r>
            <w:r w:rsidR="00864C0F">
              <w:rPr>
                <w:color w:val="000000"/>
              </w:rPr>
              <w:fldChar w:fldCharType="begin"/>
            </w:r>
            <w:r w:rsidR="00864C0F">
              <w:instrText xml:space="preserve"> XE "</w:instrText>
            </w:r>
            <w:r w:rsidR="00864C0F" w:rsidRPr="002C0EC8">
              <w:instrText>Visio Professional 2013</w:instrText>
            </w:r>
            <w:r w:rsidR="00864C0F">
              <w:instrText xml:space="preserve">" </w:instrText>
            </w:r>
            <w:r w:rsidR="00864C0F">
              <w:rPr>
                <w:color w:val="000000"/>
              </w:rPr>
              <w:fldChar w:fldCharType="end"/>
            </w:r>
            <w:r w:rsidRPr="00717EC0">
              <w:rPr>
                <w:color w:val="000000"/>
              </w:rPr>
              <w:t xml:space="preserve"> HUP</w:t>
            </w:r>
          </w:p>
        </w:tc>
      </w:tr>
      <w:tr w:rsidR="000F032B" w:rsidRPr="00717EC0" w14:paraId="4FDCC637" w14:textId="77777777" w:rsidTr="009D7029">
        <w:trPr>
          <w:trHeight w:val="438"/>
        </w:trPr>
        <w:tc>
          <w:tcPr>
            <w:tcW w:w="5355" w:type="dxa"/>
            <w:tcMar>
              <w:top w:w="0" w:type="dxa"/>
              <w:left w:w="108" w:type="dxa"/>
              <w:bottom w:w="0" w:type="dxa"/>
              <w:right w:w="108" w:type="dxa"/>
            </w:tcMar>
            <w:vAlign w:val="center"/>
          </w:tcPr>
          <w:p w14:paraId="4FDCC634" w14:textId="77777777" w:rsidR="000F032B" w:rsidRPr="00717EC0" w:rsidRDefault="000F032B" w:rsidP="000F032B">
            <w:pPr>
              <w:pStyle w:val="ProductList-Body"/>
              <w:rPr>
                <w:color w:val="000000"/>
              </w:rPr>
            </w:pPr>
            <w:r w:rsidRPr="00717EC0">
              <w:rPr>
                <w:color w:val="000000"/>
              </w:rPr>
              <w:t>Project Standard 2010/2013</w:t>
            </w:r>
          </w:p>
          <w:p w14:paraId="4FDCC635" w14:textId="77777777" w:rsidR="000F032B" w:rsidRPr="00717EC0" w:rsidRDefault="000F032B" w:rsidP="000F032B">
            <w:pPr>
              <w:pStyle w:val="ProductList-Body"/>
              <w:rPr>
                <w:color w:val="000000"/>
              </w:rPr>
            </w:pPr>
            <w:r w:rsidRPr="00717EC0">
              <w:rPr>
                <w:color w:val="000000"/>
              </w:rPr>
              <w:t>Project Professional 2010/2013</w:t>
            </w:r>
          </w:p>
        </w:tc>
        <w:tc>
          <w:tcPr>
            <w:tcW w:w="5355" w:type="dxa"/>
            <w:tcMar>
              <w:top w:w="0" w:type="dxa"/>
              <w:left w:w="108" w:type="dxa"/>
              <w:bottom w:w="0" w:type="dxa"/>
              <w:right w:w="108" w:type="dxa"/>
            </w:tcMar>
            <w:vAlign w:val="center"/>
          </w:tcPr>
          <w:p w14:paraId="4FDCC636" w14:textId="4D51E523" w:rsidR="000F032B" w:rsidRPr="00717EC0" w:rsidRDefault="000F032B" w:rsidP="007F4EE2">
            <w:pPr>
              <w:pStyle w:val="ProductList-Body"/>
              <w:rPr>
                <w:color w:val="000000"/>
              </w:rPr>
            </w:pPr>
            <w:r w:rsidRPr="00717EC0">
              <w:rPr>
                <w:color w:val="000000"/>
              </w:rPr>
              <w:t xml:space="preserve">Project </w:t>
            </w:r>
            <w:r w:rsidR="007F4EE2">
              <w:rPr>
                <w:color w:val="000000"/>
              </w:rPr>
              <w:t xml:space="preserve">Professional </w:t>
            </w:r>
            <w:r w:rsidRPr="00717EC0">
              <w:rPr>
                <w:color w:val="000000"/>
              </w:rPr>
              <w:t xml:space="preserve"> 2013</w:t>
            </w:r>
            <w:r w:rsidR="00A723F7">
              <w:rPr>
                <w:color w:val="000000"/>
              </w:rPr>
              <w:fldChar w:fldCharType="begin"/>
            </w:r>
            <w:r w:rsidR="00A723F7">
              <w:instrText xml:space="preserve"> XE "</w:instrText>
            </w:r>
            <w:r w:rsidR="00A723F7" w:rsidRPr="003600E0">
              <w:instrText>Project Standard 2013</w:instrText>
            </w:r>
            <w:r w:rsidR="00A723F7">
              <w:instrText xml:space="preserve">" </w:instrText>
            </w:r>
            <w:r w:rsidR="00A723F7">
              <w:rPr>
                <w:color w:val="000000"/>
              </w:rPr>
              <w:fldChar w:fldCharType="end"/>
            </w:r>
            <w:r w:rsidRPr="00717EC0">
              <w:rPr>
                <w:color w:val="000000"/>
              </w:rPr>
              <w:t xml:space="preserve"> HUP</w:t>
            </w:r>
          </w:p>
        </w:tc>
      </w:tr>
    </w:tbl>
    <w:p w14:paraId="4FDCC638" w14:textId="77777777" w:rsidR="000F032B" w:rsidRPr="00332DA2" w:rsidRDefault="000F032B" w:rsidP="00F97607">
      <w:pPr>
        <w:pStyle w:val="ProductList-Body"/>
        <w:tabs>
          <w:tab w:val="clear" w:pos="158"/>
          <w:tab w:val="left" w:pos="180"/>
        </w:tabs>
        <w:rPr>
          <w:i/>
        </w:rPr>
      </w:pPr>
      <w:r w:rsidRPr="00332DA2">
        <w:rPr>
          <w:i/>
        </w:rPr>
        <w:t xml:space="preserve">For more information, including information on the future availability of additional Home Use Program software, please refer to </w:t>
      </w:r>
      <w:hyperlink r:id="rId55" w:history="1">
        <w:r w:rsidRPr="00332DA2">
          <w:rPr>
            <w:rStyle w:val="Hyperlink"/>
            <w:i/>
          </w:rPr>
          <w:t>http://www.microsoft.com/licensing</w:t>
        </w:r>
      </w:hyperlink>
      <w:r w:rsidRPr="00332DA2">
        <w:rPr>
          <w:i/>
        </w:rPr>
        <w:t>.</w:t>
      </w:r>
    </w:p>
    <w:p w14:paraId="4FDCC639" w14:textId="1294DCB2" w:rsidR="000F032B" w:rsidRPr="00332DA2" w:rsidRDefault="000F032B" w:rsidP="00F97607">
      <w:pPr>
        <w:pStyle w:val="ProductList-Body"/>
        <w:tabs>
          <w:tab w:val="clear" w:pos="158"/>
          <w:tab w:val="left" w:pos="180"/>
        </w:tabs>
        <w:rPr>
          <w:i/>
        </w:rPr>
      </w:pPr>
      <w:r w:rsidRPr="00332DA2">
        <w:rPr>
          <w:i/>
        </w:rPr>
        <w:t xml:space="preserve">Note to Campus and School Agreement and Open Value Subscription-Education Solutions customers: Please refer to </w:t>
      </w:r>
      <w:r w:rsidR="006B5B83">
        <w:rPr>
          <w:i/>
        </w:rPr>
        <w:t>the</w:t>
      </w:r>
      <w:r w:rsidRPr="00332DA2">
        <w:rPr>
          <w:i/>
        </w:rPr>
        <w:t xml:space="preserve"> CASA agreement (3.5 or greater) or OVS-ES agreement for additional program specific rules. Academic Select (without SAM), Academic Select Plus (without SAM), and Academic Open programs are not eligible for this benefit.</w:t>
      </w:r>
    </w:p>
    <w:p w14:paraId="4FDCC63A" w14:textId="77777777" w:rsidR="000F032B" w:rsidRDefault="000F032B" w:rsidP="000F032B">
      <w:pPr>
        <w:pStyle w:val="ProductList-Body"/>
      </w:pPr>
    </w:p>
    <w:p w14:paraId="4FDCC63B" w14:textId="77777777" w:rsidR="000F032B" w:rsidRPr="00332DA2" w:rsidRDefault="000F032B" w:rsidP="00432379">
      <w:pPr>
        <w:pStyle w:val="ProductList-SubSubSectionHeading"/>
        <w:outlineLvl w:val="2"/>
        <w:rPr>
          <w:b/>
        </w:rPr>
      </w:pPr>
      <w:bookmarkStart w:id="1641" w:name="_Toc379797448"/>
      <w:bookmarkStart w:id="1642" w:name="_Toc380513484"/>
      <w:bookmarkStart w:id="1643" w:name="_Toc380655534"/>
      <w:bookmarkStart w:id="1644" w:name="SA_EnterpriseSourceLicensingProgram"/>
      <w:bookmarkStart w:id="1645" w:name="_Toc383689457"/>
      <w:r w:rsidRPr="004925A1">
        <w:rPr>
          <w:b/>
          <w:color w:val="00188F"/>
        </w:rPr>
        <w:t>Enterprise Source Licensing Program</w:t>
      </w:r>
      <w:bookmarkEnd w:id="1641"/>
      <w:bookmarkEnd w:id="1642"/>
      <w:bookmarkEnd w:id="1643"/>
      <w:bookmarkEnd w:id="1644"/>
      <w:bookmarkEnd w:id="1645"/>
      <w:r w:rsidRPr="00332DA2">
        <w:rPr>
          <w:b/>
        </w:rPr>
        <w:t xml:space="preserve"> </w:t>
      </w:r>
    </w:p>
    <w:p w14:paraId="4FDCC63C" w14:textId="59D03CF7" w:rsidR="000F032B" w:rsidRDefault="000F032B" w:rsidP="000F032B">
      <w:pPr>
        <w:pStyle w:val="ProductList-Body"/>
      </w:pPr>
      <w:r>
        <w:t>Customers with 10,000 or more licensed desktops</w:t>
      </w:r>
      <w:r w:rsidR="007F4EE2">
        <w:t xml:space="preserve"> with SA coverage</w:t>
      </w:r>
      <w:r>
        <w:t xml:space="preserve"> in the systems pool may be eligible to participate in the Enterprise Source Licensing Program (ESLP), which provides access to Microsoft Windows source code for internal development and support and is granted per agreement/enrollment. The application form can be downloaded from Volume Licensing Service Center (VLSC</w:t>
      </w:r>
      <w:r w:rsidR="00241D62">
        <w:t>) (</w:t>
      </w:r>
      <w:r w:rsidR="00B12C95">
        <w:t xml:space="preserve">For additional details on eligibility and country availability see </w:t>
      </w:r>
      <w:hyperlink r:id="rId56" w:history="1">
        <w:r w:rsidR="00B12C95" w:rsidRPr="00A21DE5">
          <w:rPr>
            <w:rStyle w:val="Hyperlink"/>
          </w:rPr>
          <w:t>http://www.microsoft.com/en-us/sharedsource/enterprise-source-licensing-program.aspx</w:t>
        </w:r>
      </w:hyperlink>
      <w:r w:rsidR="000953A4">
        <w:t xml:space="preserve">. </w:t>
      </w:r>
      <w:r>
        <w:t>Academic programs are eligible for the Microsoft Research Source Licensing Program.</w:t>
      </w:r>
    </w:p>
    <w:p w14:paraId="4FDCC63D" w14:textId="77777777" w:rsidR="000F032B" w:rsidRDefault="000F032B" w:rsidP="000F032B">
      <w:pPr>
        <w:pStyle w:val="ProductList-Body"/>
      </w:pPr>
    </w:p>
    <w:p w14:paraId="4FDCC63E" w14:textId="77777777" w:rsidR="000F032B" w:rsidRPr="00332DA2" w:rsidRDefault="000F032B" w:rsidP="00432379">
      <w:pPr>
        <w:pStyle w:val="ProductList-SubSubSectionHeading"/>
        <w:outlineLvl w:val="2"/>
        <w:rPr>
          <w:b/>
        </w:rPr>
      </w:pPr>
      <w:bookmarkStart w:id="1646" w:name="_Toc379797449"/>
      <w:bookmarkStart w:id="1647" w:name="_Toc380513485"/>
      <w:bookmarkStart w:id="1648" w:name="_Toc380655535"/>
      <w:bookmarkStart w:id="1649" w:name="SA_24x7"/>
      <w:bookmarkStart w:id="1650" w:name="_Toc383689458"/>
      <w:r w:rsidRPr="004925A1">
        <w:rPr>
          <w:b/>
          <w:color w:val="00188F"/>
        </w:rPr>
        <w:t>24x7 Problem Resolution Support</w:t>
      </w:r>
      <w:bookmarkEnd w:id="1646"/>
      <w:bookmarkEnd w:id="1647"/>
      <w:bookmarkEnd w:id="1648"/>
      <w:bookmarkEnd w:id="1649"/>
      <w:bookmarkEnd w:id="1650"/>
    </w:p>
    <w:p w14:paraId="4FDCC63F" w14:textId="77777777" w:rsidR="000F032B" w:rsidRDefault="000F032B" w:rsidP="00840F96">
      <w:pPr>
        <w:pStyle w:val="ProductList-Body"/>
        <w:ind w:left="180"/>
      </w:pPr>
      <w:r>
        <w:t xml:space="preserve">Customers (other than Academic Select License, Select Plus for Academic, Academic Open License, Campus and School Agreements and Open Value Subscription – Education Solutions customers) with SA coverage are eligible for 24x7 Problem Resolution Support.  </w:t>
      </w:r>
    </w:p>
    <w:p w14:paraId="4FDCC640" w14:textId="77777777" w:rsidR="000F032B" w:rsidRDefault="000F032B" w:rsidP="00840F96">
      <w:pPr>
        <w:pStyle w:val="ProductList-Body"/>
        <w:ind w:left="180"/>
      </w:pPr>
    </w:p>
    <w:p w14:paraId="4FDCC641" w14:textId="52F15DD3" w:rsidR="000F032B" w:rsidRDefault="000F032B" w:rsidP="00840F96">
      <w:pPr>
        <w:pStyle w:val="ProductList-Body"/>
        <w:ind w:left="180"/>
      </w:pPr>
      <w:r>
        <w:t xml:space="preserve">24x7 Problem Resolution Support provides assistance for problems with specific symptoms encountered while using Microsoft products, where there is a reasonable expectation that the problems are caused by Microsoft products.  Microsoft will make reasonable efforts to assist customers with support requests in a manner consistent with Microsoft Product Support policies.  Microsoft reserves the right to refuse unreasonable requests for support services, and at times may refer customers to an additional service level agreement which may require an additional charge. </w:t>
      </w:r>
    </w:p>
    <w:p w14:paraId="4FDCC642" w14:textId="77777777" w:rsidR="000F032B" w:rsidRDefault="000F032B" w:rsidP="00840F96">
      <w:pPr>
        <w:pStyle w:val="ProductList-Body"/>
        <w:ind w:left="180"/>
      </w:pPr>
    </w:p>
    <w:p w14:paraId="4FDCC643" w14:textId="4BE52688" w:rsidR="000F032B" w:rsidRDefault="000F032B" w:rsidP="00840F96">
      <w:pPr>
        <w:pStyle w:val="ProductList-Body"/>
        <w:ind w:left="180"/>
      </w:pPr>
      <w:r>
        <w:t xml:space="preserve">Microsoft can add support for new </w:t>
      </w:r>
      <w:r w:rsidR="00852623">
        <w:t>P</w:t>
      </w:r>
      <w:r>
        <w:t xml:space="preserve">roducts or discontinue support for existing </w:t>
      </w:r>
      <w:r w:rsidR="00852623">
        <w:t>P</w:t>
      </w:r>
      <w:r>
        <w:t xml:space="preserve">roducts. There may be cases where a customer’s implementation of Microsoft products cannot be effectively supported. As part of providing the support services, Microsoft will notify the customer if Microsoft reaches that conclusion. If the customer does not modify the implementation to make it effectively supportable within 30 days after the notice, Microsoft will not be obligated to provide additional support services for that implementation, however Microsoft will continue to provide support for the customers other supportable implementations covered by these term and conditions. </w:t>
      </w:r>
    </w:p>
    <w:p w14:paraId="4FDCC644" w14:textId="77777777" w:rsidR="000F032B" w:rsidRDefault="000F032B" w:rsidP="00840F96">
      <w:pPr>
        <w:pStyle w:val="ProductList-Body"/>
        <w:ind w:left="180"/>
      </w:pPr>
    </w:p>
    <w:p w14:paraId="4FDCC645" w14:textId="77777777" w:rsidR="000F032B" w:rsidRDefault="000F032B" w:rsidP="00840F96">
      <w:pPr>
        <w:pStyle w:val="ProductList-Body"/>
        <w:ind w:left="180"/>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we may provide customers with a modification to the commercially available Microsoft product software code to address specific critical problems (“Hotfix(es)”) in response to an assisted break-fix support request.  Hotfixes are designed to address customers’ specific problems and are not regression tested.  Except as otherwise provided herein, Hotfixes may not be distributed to unaffiliated third parties without Microsoft’s written consent.</w:t>
      </w:r>
    </w:p>
    <w:p w14:paraId="4FDCC646" w14:textId="77777777" w:rsidR="000F032B" w:rsidRDefault="000F032B" w:rsidP="00840F96">
      <w:pPr>
        <w:pStyle w:val="ProductList-Body"/>
        <w:ind w:left="180"/>
      </w:pPr>
    </w:p>
    <w:p w14:paraId="4FDCC647" w14:textId="6968A5BB" w:rsidR="000F032B" w:rsidRDefault="000F032B" w:rsidP="00840F96">
      <w:pPr>
        <w:pStyle w:val="ProductList-Body"/>
        <w:ind w:left="180"/>
      </w:pPr>
      <w:r>
        <w:t xml:space="preserve">Products available through Volume Licensing and that are currently in Mainstream Support as set forth in Microsoft's Support Lifecycle Policy are eligible for 24x7 Problem Resolution Support.  Product eligibility for phone support is tied to availability of SA offering for that </w:t>
      </w:r>
      <w:r w:rsidR="002E7154">
        <w:t>P</w:t>
      </w:r>
      <w:r>
        <w:t xml:space="preserve">roduct. Where no SA option is available for the server but for the CALs, SA spend for their CALs count for incidents to be used for other eligible </w:t>
      </w:r>
      <w:r w:rsidR="002E7154">
        <w:t>P</w:t>
      </w:r>
      <w:r>
        <w:t xml:space="preserve">roducts as stated below in section Phone Support Incidents Awards.  Refer to the specific section for that </w:t>
      </w:r>
      <w:r w:rsidR="002E7154">
        <w:t>P</w:t>
      </w:r>
      <w:r>
        <w:t xml:space="preserve">roduct in this document to consult the service and support policy.  Prior versions of </w:t>
      </w:r>
      <w:r w:rsidR="002E7154">
        <w:t>P</w:t>
      </w:r>
      <w:r>
        <w:t>roducts that are currently in Mainstream Support that customers choose to use in lieu of the current licensed version are also eligible.  Developer Edition of all servers, HED products, and MSDN Subscriptions are excluded.</w:t>
      </w:r>
    </w:p>
    <w:p w14:paraId="4FDCC648" w14:textId="77777777" w:rsidR="000F032B" w:rsidRDefault="000F032B" w:rsidP="00840F96">
      <w:pPr>
        <w:pStyle w:val="ProductList-Body"/>
        <w:ind w:left="180"/>
      </w:pPr>
    </w:p>
    <w:p w14:paraId="4FDCC649" w14:textId="77777777" w:rsidR="000F032B" w:rsidRDefault="000F032B" w:rsidP="00840F96">
      <w:pPr>
        <w:pStyle w:val="ProductList-Body"/>
        <w:ind w:left="180"/>
      </w:pPr>
      <w:r>
        <w:t>Microsoft may use any technical information it derives from providing services related to its products for problem resolution, troubleshooting, product functionality enhancements and fixes, for Microsoft’s knowledge base. Microsoft agrees not to identify the customer or disclose any of customer’s confidential information in any item in the knowledge base. Microsoft is not obligated to restrict the future work assignments of people who have had access to the customer’s confidential information. In addition, the customer, Microsoft and these people are free to use the information that these people remember related to information technology, including ideas, concepts, know-how, or techniques, so long as confidential information of the other party is not disclosed in the course of such use.</w:t>
      </w:r>
    </w:p>
    <w:p w14:paraId="4FDCC64A" w14:textId="77777777" w:rsidR="000F032B" w:rsidRDefault="000F032B" w:rsidP="00840F96">
      <w:pPr>
        <w:pStyle w:val="ProductList-Body"/>
        <w:ind w:left="180"/>
      </w:pPr>
    </w:p>
    <w:p w14:paraId="4FDCC64B" w14:textId="1029162A" w:rsidR="000F032B" w:rsidRDefault="000F032B" w:rsidP="00840F96">
      <w:pPr>
        <w:pStyle w:val="ProductList-Body"/>
        <w:ind w:left="180"/>
      </w:pPr>
      <w:r>
        <w:t xml:space="preserve">The customer’s right to use any fixes Microsoft may provide in the course of performing services is governed by the license agreement for the affected </w:t>
      </w:r>
      <w:r w:rsidR="002E7154">
        <w:t>P</w:t>
      </w:r>
      <w:r>
        <w:t xml:space="preserve">roduct or, if the fix is not provided for a specific </w:t>
      </w:r>
      <w:r w:rsidR="002E7154">
        <w:t>P</w:t>
      </w:r>
      <w:r>
        <w:t>roduct, any other use terms Microsoft provides. All fixes provided are licensed to the customer.</w:t>
      </w:r>
    </w:p>
    <w:p w14:paraId="4FDCC64C" w14:textId="77777777" w:rsidR="000F032B" w:rsidRDefault="000F032B" w:rsidP="00840F96">
      <w:pPr>
        <w:pStyle w:val="ProductList-Body"/>
        <w:ind w:left="180"/>
      </w:pPr>
    </w:p>
    <w:p w14:paraId="4FDCC64D" w14:textId="46B1CFC8" w:rsidR="000F032B" w:rsidRDefault="000F032B" w:rsidP="00840F96">
      <w:pPr>
        <w:pStyle w:val="ProductList-Body"/>
        <w:ind w:left="180"/>
      </w:pPr>
      <w:r>
        <w:t>24x7 Problem Resolution Support awards customers with a number of incidents and contacts to initiate such incidents as described below.</w:t>
      </w:r>
      <w:r w:rsidR="00C0319E" w:rsidRPr="00C0319E">
        <w:t xml:space="preserve"> </w:t>
      </w:r>
      <w:r w:rsidR="00C0319E">
        <w:t xml:space="preserve">Support can be initiated through submitting incidents either electronically via the Web or by Phone. Different provisions apply to each type of medium.  </w:t>
      </w:r>
    </w:p>
    <w:p w14:paraId="4FDCC64E" w14:textId="77777777" w:rsidR="000F032B" w:rsidRDefault="000F032B" w:rsidP="00840F96">
      <w:pPr>
        <w:pStyle w:val="ProductList-Body"/>
        <w:ind w:left="180"/>
      </w:pPr>
    </w:p>
    <w:p w14:paraId="4FDCC64F" w14:textId="77777777" w:rsidR="000F032B" w:rsidRPr="00332DA2" w:rsidRDefault="000F032B" w:rsidP="00840F96">
      <w:pPr>
        <w:pStyle w:val="ProductList-Body"/>
        <w:ind w:left="180"/>
        <w:rPr>
          <w:b/>
        </w:rPr>
      </w:pPr>
      <w:r w:rsidRPr="004925A1">
        <w:rPr>
          <w:b/>
          <w:color w:val="00188F"/>
        </w:rPr>
        <w:t>Phone Support Incident Awards</w:t>
      </w:r>
    </w:p>
    <w:p w14:paraId="4FDCC650" w14:textId="73E351E8" w:rsidR="00132A99" w:rsidRDefault="000F032B" w:rsidP="00840F96">
      <w:pPr>
        <w:pStyle w:val="ProductList-Body"/>
        <w:ind w:left="180"/>
      </w:pPr>
      <w:r>
        <w:t xml:space="preserve">The number of permitted phone support incidents varies by customer based upon their SA spend and payment option.   The complimentary incident is awarded under Enterprise and Select enrollment, Select Plus registration, and Open Value agreement with SA coverage on at least one qualifying Server software </w:t>
      </w:r>
      <w:r w:rsidR="002E7154">
        <w:t>P</w:t>
      </w:r>
      <w:r>
        <w:t>roduct.</w:t>
      </w:r>
      <w:r w:rsidR="00C0319E" w:rsidRPr="00C0319E">
        <w:rPr>
          <w:rFonts w:cs="Tahoma"/>
          <w:szCs w:val="18"/>
        </w:rPr>
        <w:t xml:space="preserve"> </w:t>
      </w:r>
      <w:r w:rsidR="00C0319E" w:rsidRPr="00542495">
        <w:rPr>
          <w:rFonts w:cs="Tahoma"/>
          <w:szCs w:val="18"/>
        </w:rPr>
        <w:t xml:space="preserve">SA-spend-based incidents are earned based on server and desktop SA spend under a qualifying Select or Enterprise enrollment, Select Plus registration, Open Value Agreement or Open License Authorization number.  We will award one incident for each Server SA or CAL SA spend of at least $20,000. We will award one incident for each Systems Pool or Applications Pool SA spend of at least $200,000.  </w:t>
      </w:r>
      <w:r w:rsidR="00C0319E" w:rsidRPr="00C0319E">
        <w:rPr>
          <w:rFonts w:cs="Tahoma"/>
          <w:szCs w:val="18"/>
        </w:rPr>
        <w:t>The table below shows the approximate currency equivalents for SA-spend-based awards for agreements based in currencies other than USD.  Due to the fluctuation of exchange rates, this table is subject to change</w:t>
      </w:r>
      <w:r w:rsidR="0054282A">
        <w:rPr>
          <w:rFonts w:cs="Tahoma"/>
          <w:szCs w:val="18"/>
        </w:rPr>
        <w:t>.</w:t>
      </w:r>
    </w:p>
    <w:p w14:paraId="4FDCC651" w14:textId="77777777" w:rsidR="00332DA2" w:rsidRDefault="00332DA2" w:rsidP="00840F96">
      <w:pPr>
        <w:pStyle w:val="ProductList-Body"/>
        <w:spacing w:before="20" w:after="20"/>
        <w:ind w:left="180"/>
      </w:pPr>
    </w:p>
    <w:tbl>
      <w:tblPr>
        <w:tblW w:w="1033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698"/>
        <w:gridCol w:w="1350"/>
        <w:gridCol w:w="3643"/>
        <w:gridCol w:w="3644"/>
      </w:tblGrid>
      <w:tr w:rsidR="00332DA2" w:rsidRPr="00717EC0" w14:paraId="4FDCC656" w14:textId="77777777" w:rsidTr="00840F96">
        <w:trPr>
          <w:trHeight w:val="178"/>
          <w:tblHeader/>
        </w:trPr>
        <w:tc>
          <w:tcPr>
            <w:tcW w:w="1698"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2"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Currency Name</w:t>
            </w:r>
          </w:p>
        </w:tc>
        <w:tc>
          <w:tcPr>
            <w:tcW w:w="1350"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3"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Currency Code</w:t>
            </w:r>
          </w:p>
        </w:tc>
        <w:tc>
          <w:tcPr>
            <w:tcW w:w="3643"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4"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Server / CAL</w:t>
            </w:r>
            <w:r>
              <w:rPr>
                <w:rFonts w:cs="Tahoma"/>
                <w:bCs/>
                <w:color w:val="FFFFFF" w:themeColor="background1"/>
                <w:szCs w:val="18"/>
              </w:rPr>
              <w:t xml:space="preserve"> - </w:t>
            </w:r>
            <w:r w:rsidRPr="009D07B0">
              <w:rPr>
                <w:rFonts w:cs="Tahoma"/>
                <w:bCs/>
                <w:color w:val="FFFFFF" w:themeColor="background1"/>
                <w:szCs w:val="18"/>
              </w:rPr>
              <w:t>Incident Award Increments</w:t>
            </w:r>
          </w:p>
        </w:tc>
        <w:tc>
          <w:tcPr>
            <w:tcW w:w="3644"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5"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IW / Client</w:t>
            </w:r>
            <w:r>
              <w:rPr>
                <w:rFonts w:cs="Tahoma"/>
                <w:bCs/>
                <w:color w:val="FFFFFF" w:themeColor="background1"/>
                <w:szCs w:val="18"/>
              </w:rPr>
              <w:t xml:space="preserve"> - </w:t>
            </w:r>
            <w:r w:rsidRPr="009D07B0">
              <w:rPr>
                <w:rFonts w:cs="Tahoma"/>
                <w:bCs/>
                <w:color w:val="FFFFFF" w:themeColor="background1"/>
                <w:szCs w:val="18"/>
              </w:rPr>
              <w:t>Incident Award Increments</w:t>
            </w:r>
          </w:p>
        </w:tc>
      </w:tr>
      <w:tr w:rsidR="00332DA2" w:rsidRPr="00717EC0" w14:paraId="4FDCC65B" w14:textId="77777777" w:rsidTr="00840F96">
        <w:trPr>
          <w:trHeight w:val="236"/>
        </w:trPr>
        <w:tc>
          <w:tcPr>
            <w:tcW w:w="1698" w:type="dxa"/>
            <w:vAlign w:val="bottom"/>
          </w:tcPr>
          <w:p w14:paraId="4FDCC657" w14:textId="77777777" w:rsidR="00332DA2" w:rsidRPr="00717EC0" w:rsidRDefault="00332DA2" w:rsidP="00332DA2">
            <w:pPr>
              <w:pStyle w:val="ProductList-Body"/>
              <w:rPr>
                <w:rFonts w:cs="Tahoma"/>
                <w:szCs w:val="18"/>
              </w:rPr>
            </w:pPr>
            <w:r w:rsidRPr="00717EC0">
              <w:rPr>
                <w:rFonts w:cs="Tahoma"/>
                <w:szCs w:val="18"/>
              </w:rPr>
              <w:t>US Dollar</w:t>
            </w:r>
          </w:p>
        </w:tc>
        <w:tc>
          <w:tcPr>
            <w:tcW w:w="1350" w:type="dxa"/>
            <w:vAlign w:val="bottom"/>
          </w:tcPr>
          <w:p w14:paraId="4FDCC658" w14:textId="77777777" w:rsidR="00332DA2" w:rsidRPr="00717EC0" w:rsidRDefault="00332DA2" w:rsidP="00332DA2">
            <w:pPr>
              <w:pStyle w:val="ProductList-Body"/>
              <w:rPr>
                <w:rFonts w:cs="Tahoma"/>
                <w:szCs w:val="18"/>
              </w:rPr>
            </w:pPr>
            <w:r w:rsidRPr="00717EC0">
              <w:rPr>
                <w:rFonts w:cs="Tahoma"/>
                <w:szCs w:val="18"/>
              </w:rPr>
              <w:t>USD</w:t>
            </w:r>
          </w:p>
        </w:tc>
        <w:tc>
          <w:tcPr>
            <w:tcW w:w="3643" w:type="dxa"/>
            <w:vAlign w:val="bottom"/>
          </w:tcPr>
          <w:p w14:paraId="4FDCC659" w14:textId="77777777" w:rsidR="00332DA2" w:rsidRPr="00717EC0" w:rsidRDefault="00332DA2" w:rsidP="00332DA2">
            <w:pPr>
              <w:pStyle w:val="ProductList-Body"/>
              <w:rPr>
                <w:rFonts w:cs="Tahoma"/>
                <w:szCs w:val="18"/>
              </w:rPr>
            </w:pPr>
            <w:r w:rsidRPr="00717EC0">
              <w:rPr>
                <w:rFonts w:cs="Tahoma"/>
                <w:szCs w:val="18"/>
              </w:rPr>
              <w:t>$20,000</w:t>
            </w:r>
          </w:p>
        </w:tc>
        <w:tc>
          <w:tcPr>
            <w:tcW w:w="3644" w:type="dxa"/>
            <w:vAlign w:val="bottom"/>
          </w:tcPr>
          <w:p w14:paraId="4FDCC65A" w14:textId="77777777" w:rsidR="00332DA2" w:rsidRPr="00717EC0" w:rsidRDefault="00332DA2" w:rsidP="00332DA2">
            <w:pPr>
              <w:pStyle w:val="ProductList-Body"/>
              <w:rPr>
                <w:rFonts w:cs="Tahoma"/>
                <w:szCs w:val="18"/>
              </w:rPr>
            </w:pPr>
            <w:r w:rsidRPr="00717EC0">
              <w:rPr>
                <w:rFonts w:cs="Tahoma"/>
                <w:szCs w:val="18"/>
              </w:rPr>
              <w:t>$200,000</w:t>
            </w:r>
          </w:p>
        </w:tc>
      </w:tr>
      <w:tr w:rsidR="00332DA2" w:rsidRPr="00717EC0" w14:paraId="4FDCC660" w14:textId="77777777" w:rsidTr="00840F96">
        <w:trPr>
          <w:trHeight w:val="236"/>
        </w:trPr>
        <w:tc>
          <w:tcPr>
            <w:tcW w:w="1698" w:type="dxa"/>
            <w:vAlign w:val="bottom"/>
          </w:tcPr>
          <w:p w14:paraId="4FDCC65C" w14:textId="77777777" w:rsidR="00332DA2" w:rsidRPr="00717EC0" w:rsidRDefault="00332DA2" w:rsidP="00332DA2">
            <w:pPr>
              <w:pStyle w:val="ProductList-Body"/>
              <w:rPr>
                <w:rFonts w:cs="Tahoma"/>
                <w:szCs w:val="18"/>
              </w:rPr>
            </w:pPr>
            <w:r w:rsidRPr="00717EC0">
              <w:rPr>
                <w:rFonts w:cs="Tahoma"/>
                <w:szCs w:val="18"/>
              </w:rPr>
              <w:t>Australian Dollar</w:t>
            </w:r>
          </w:p>
        </w:tc>
        <w:tc>
          <w:tcPr>
            <w:tcW w:w="1350" w:type="dxa"/>
            <w:vAlign w:val="bottom"/>
          </w:tcPr>
          <w:p w14:paraId="4FDCC65D" w14:textId="77777777" w:rsidR="00332DA2" w:rsidRPr="00717EC0" w:rsidRDefault="00332DA2" w:rsidP="00332DA2">
            <w:pPr>
              <w:pStyle w:val="ProductList-Body"/>
              <w:rPr>
                <w:rFonts w:cs="Tahoma"/>
                <w:szCs w:val="18"/>
              </w:rPr>
            </w:pPr>
            <w:r w:rsidRPr="00717EC0">
              <w:rPr>
                <w:rFonts w:cs="Tahoma"/>
                <w:szCs w:val="18"/>
              </w:rPr>
              <w:t>AUD</w:t>
            </w:r>
          </w:p>
        </w:tc>
        <w:tc>
          <w:tcPr>
            <w:tcW w:w="3643" w:type="dxa"/>
            <w:vAlign w:val="bottom"/>
          </w:tcPr>
          <w:p w14:paraId="4FDCC65E" w14:textId="77777777" w:rsidR="00332DA2" w:rsidRPr="00717EC0" w:rsidRDefault="00332DA2" w:rsidP="00332DA2">
            <w:pPr>
              <w:pStyle w:val="ProductList-Body"/>
              <w:rPr>
                <w:rFonts w:cs="Tahoma"/>
                <w:szCs w:val="18"/>
              </w:rPr>
            </w:pPr>
            <w:r w:rsidRPr="00717EC0">
              <w:rPr>
                <w:rFonts w:cs="Tahoma"/>
                <w:szCs w:val="18"/>
              </w:rPr>
              <w:t>30,000</w:t>
            </w:r>
          </w:p>
        </w:tc>
        <w:tc>
          <w:tcPr>
            <w:tcW w:w="3644" w:type="dxa"/>
            <w:vAlign w:val="bottom"/>
          </w:tcPr>
          <w:p w14:paraId="4FDCC65F" w14:textId="77777777" w:rsidR="00332DA2" w:rsidRPr="00717EC0" w:rsidRDefault="00332DA2" w:rsidP="00332DA2">
            <w:pPr>
              <w:pStyle w:val="ProductList-Body"/>
              <w:rPr>
                <w:rFonts w:cs="Tahoma"/>
                <w:szCs w:val="18"/>
              </w:rPr>
            </w:pPr>
            <w:r w:rsidRPr="00717EC0">
              <w:rPr>
                <w:rFonts w:cs="Tahoma"/>
                <w:szCs w:val="18"/>
              </w:rPr>
              <w:t>300,000</w:t>
            </w:r>
          </w:p>
        </w:tc>
      </w:tr>
      <w:tr w:rsidR="00332DA2" w:rsidRPr="00717EC0" w14:paraId="4FDCC665" w14:textId="77777777" w:rsidTr="00840F96">
        <w:trPr>
          <w:trHeight w:val="236"/>
        </w:trPr>
        <w:tc>
          <w:tcPr>
            <w:tcW w:w="1698" w:type="dxa"/>
            <w:vAlign w:val="bottom"/>
          </w:tcPr>
          <w:p w14:paraId="4FDCC661" w14:textId="77777777" w:rsidR="00332DA2" w:rsidRPr="00717EC0" w:rsidRDefault="00332DA2" w:rsidP="00332DA2">
            <w:pPr>
              <w:pStyle w:val="ProductList-Body"/>
              <w:rPr>
                <w:rFonts w:cs="Tahoma"/>
                <w:szCs w:val="18"/>
              </w:rPr>
            </w:pPr>
            <w:r w:rsidRPr="00717EC0">
              <w:rPr>
                <w:rFonts w:cs="Tahoma"/>
                <w:szCs w:val="18"/>
              </w:rPr>
              <w:t>Canadian Dollar</w:t>
            </w:r>
          </w:p>
        </w:tc>
        <w:tc>
          <w:tcPr>
            <w:tcW w:w="1350" w:type="dxa"/>
            <w:vAlign w:val="bottom"/>
          </w:tcPr>
          <w:p w14:paraId="4FDCC662" w14:textId="77777777" w:rsidR="00332DA2" w:rsidRPr="00717EC0" w:rsidRDefault="00332DA2" w:rsidP="00332DA2">
            <w:pPr>
              <w:pStyle w:val="ProductList-Body"/>
              <w:rPr>
                <w:rFonts w:cs="Tahoma"/>
                <w:szCs w:val="18"/>
              </w:rPr>
            </w:pPr>
            <w:r w:rsidRPr="00717EC0">
              <w:rPr>
                <w:rFonts w:cs="Tahoma"/>
                <w:szCs w:val="18"/>
              </w:rPr>
              <w:t>CAD</w:t>
            </w:r>
          </w:p>
        </w:tc>
        <w:tc>
          <w:tcPr>
            <w:tcW w:w="3643" w:type="dxa"/>
            <w:vAlign w:val="bottom"/>
          </w:tcPr>
          <w:p w14:paraId="4FDCC663" w14:textId="77777777" w:rsidR="00332DA2" w:rsidRPr="00717EC0" w:rsidRDefault="00332DA2" w:rsidP="00332DA2">
            <w:pPr>
              <w:pStyle w:val="ProductList-Body"/>
              <w:rPr>
                <w:rFonts w:cs="Tahoma"/>
                <w:szCs w:val="18"/>
              </w:rPr>
            </w:pPr>
            <w:r w:rsidRPr="00717EC0">
              <w:rPr>
                <w:rFonts w:cs="Tahoma"/>
                <w:szCs w:val="18"/>
              </w:rPr>
              <w:t>27,000</w:t>
            </w:r>
          </w:p>
        </w:tc>
        <w:tc>
          <w:tcPr>
            <w:tcW w:w="3644" w:type="dxa"/>
            <w:vAlign w:val="bottom"/>
          </w:tcPr>
          <w:p w14:paraId="4FDCC664" w14:textId="77777777" w:rsidR="00332DA2" w:rsidRPr="00717EC0" w:rsidRDefault="00332DA2" w:rsidP="00332DA2">
            <w:pPr>
              <w:pStyle w:val="ProductList-Body"/>
              <w:rPr>
                <w:rFonts w:cs="Tahoma"/>
                <w:szCs w:val="18"/>
              </w:rPr>
            </w:pPr>
            <w:r w:rsidRPr="00717EC0">
              <w:rPr>
                <w:rFonts w:cs="Tahoma"/>
                <w:szCs w:val="18"/>
              </w:rPr>
              <w:t>270,000</w:t>
            </w:r>
          </w:p>
        </w:tc>
      </w:tr>
      <w:tr w:rsidR="00332DA2" w:rsidRPr="00717EC0" w14:paraId="4FDCC66A" w14:textId="77777777" w:rsidTr="00840F96">
        <w:trPr>
          <w:trHeight w:val="236"/>
        </w:trPr>
        <w:tc>
          <w:tcPr>
            <w:tcW w:w="1698" w:type="dxa"/>
            <w:vAlign w:val="bottom"/>
          </w:tcPr>
          <w:p w14:paraId="4FDCC666" w14:textId="77777777" w:rsidR="00332DA2" w:rsidRPr="00717EC0" w:rsidRDefault="00332DA2" w:rsidP="00332DA2">
            <w:pPr>
              <w:pStyle w:val="ProductList-Body"/>
              <w:rPr>
                <w:rFonts w:cs="Tahoma"/>
                <w:szCs w:val="18"/>
              </w:rPr>
            </w:pPr>
            <w:r w:rsidRPr="00717EC0">
              <w:rPr>
                <w:rFonts w:cs="Tahoma"/>
                <w:szCs w:val="18"/>
              </w:rPr>
              <w:t>Swiss Franc</w:t>
            </w:r>
          </w:p>
        </w:tc>
        <w:tc>
          <w:tcPr>
            <w:tcW w:w="1350" w:type="dxa"/>
            <w:vAlign w:val="bottom"/>
          </w:tcPr>
          <w:p w14:paraId="4FDCC667" w14:textId="77777777" w:rsidR="00332DA2" w:rsidRPr="00717EC0" w:rsidRDefault="00332DA2" w:rsidP="00332DA2">
            <w:pPr>
              <w:pStyle w:val="ProductList-Body"/>
              <w:rPr>
                <w:rFonts w:cs="Tahoma"/>
                <w:szCs w:val="18"/>
              </w:rPr>
            </w:pPr>
            <w:r w:rsidRPr="00717EC0">
              <w:rPr>
                <w:rFonts w:cs="Tahoma"/>
                <w:szCs w:val="18"/>
              </w:rPr>
              <w:t>CHF</w:t>
            </w:r>
          </w:p>
        </w:tc>
        <w:tc>
          <w:tcPr>
            <w:tcW w:w="3643" w:type="dxa"/>
            <w:vAlign w:val="bottom"/>
          </w:tcPr>
          <w:p w14:paraId="4FDCC668" w14:textId="77777777" w:rsidR="00332DA2" w:rsidRPr="00717EC0" w:rsidRDefault="00332DA2" w:rsidP="00332DA2">
            <w:pPr>
              <w:pStyle w:val="ProductList-Body"/>
              <w:rPr>
                <w:rFonts w:cs="Tahoma"/>
                <w:szCs w:val="18"/>
              </w:rPr>
            </w:pPr>
            <w:r w:rsidRPr="00717EC0">
              <w:rPr>
                <w:rFonts w:cs="Tahoma"/>
                <w:szCs w:val="18"/>
              </w:rPr>
              <w:t>S Fr. 33,000</w:t>
            </w:r>
          </w:p>
        </w:tc>
        <w:tc>
          <w:tcPr>
            <w:tcW w:w="3644" w:type="dxa"/>
            <w:vAlign w:val="bottom"/>
          </w:tcPr>
          <w:p w14:paraId="4FDCC669" w14:textId="77777777" w:rsidR="00332DA2" w:rsidRPr="00717EC0" w:rsidRDefault="00332DA2" w:rsidP="00332DA2">
            <w:pPr>
              <w:pStyle w:val="ProductList-Body"/>
              <w:rPr>
                <w:rFonts w:cs="Tahoma"/>
                <w:szCs w:val="18"/>
              </w:rPr>
            </w:pPr>
            <w:r w:rsidRPr="00717EC0">
              <w:rPr>
                <w:rFonts w:cs="Tahoma"/>
                <w:szCs w:val="18"/>
              </w:rPr>
              <w:t>S Fr. 330,000</w:t>
            </w:r>
          </w:p>
        </w:tc>
      </w:tr>
      <w:tr w:rsidR="00332DA2" w:rsidRPr="00717EC0" w14:paraId="4FDCC66F" w14:textId="77777777" w:rsidTr="00840F96">
        <w:trPr>
          <w:trHeight w:val="236"/>
        </w:trPr>
        <w:tc>
          <w:tcPr>
            <w:tcW w:w="1698" w:type="dxa"/>
            <w:vAlign w:val="bottom"/>
          </w:tcPr>
          <w:p w14:paraId="4FDCC66B" w14:textId="77777777" w:rsidR="00332DA2" w:rsidRPr="00717EC0" w:rsidRDefault="00332DA2" w:rsidP="00332DA2">
            <w:pPr>
              <w:pStyle w:val="ProductList-Body"/>
              <w:rPr>
                <w:rFonts w:cs="Tahoma"/>
                <w:szCs w:val="18"/>
              </w:rPr>
            </w:pPr>
            <w:r w:rsidRPr="00717EC0">
              <w:rPr>
                <w:rFonts w:cs="Tahoma"/>
                <w:szCs w:val="18"/>
              </w:rPr>
              <w:t>China Renminbi</w:t>
            </w:r>
          </w:p>
        </w:tc>
        <w:tc>
          <w:tcPr>
            <w:tcW w:w="1350" w:type="dxa"/>
            <w:vAlign w:val="bottom"/>
          </w:tcPr>
          <w:p w14:paraId="4FDCC66C" w14:textId="77777777" w:rsidR="00332DA2" w:rsidRPr="00717EC0" w:rsidRDefault="00332DA2" w:rsidP="00332DA2">
            <w:pPr>
              <w:pStyle w:val="ProductList-Body"/>
              <w:rPr>
                <w:rFonts w:cs="Tahoma"/>
                <w:szCs w:val="18"/>
              </w:rPr>
            </w:pPr>
            <w:r w:rsidRPr="00717EC0">
              <w:rPr>
                <w:rFonts w:cs="Tahoma"/>
                <w:szCs w:val="18"/>
              </w:rPr>
              <w:t>CNY</w:t>
            </w:r>
          </w:p>
        </w:tc>
        <w:tc>
          <w:tcPr>
            <w:tcW w:w="3643" w:type="dxa"/>
            <w:vAlign w:val="bottom"/>
          </w:tcPr>
          <w:p w14:paraId="4FDCC66D" w14:textId="77777777" w:rsidR="00332DA2" w:rsidRPr="00717EC0" w:rsidRDefault="00332DA2" w:rsidP="00332DA2">
            <w:pPr>
              <w:pStyle w:val="ProductList-Body"/>
              <w:rPr>
                <w:rFonts w:cs="Tahoma"/>
                <w:szCs w:val="18"/>
              </w:rPr>
            </w:pPr>
            <w:r w:rsidRPr="00717EC0">
              <w:rPr>
                <w:rFonts w:cs="Tahoma"/>
                <w:szCs w:val="18"/>
              </w:rPr>
              <w:t>CRC 165,000</w:t>
            </w:r>
          </w:p>
        </w:tc>
        <w:tc>
          <w:tcPr>
            <w:tcW w:w="3644" w:type="dxa"/>
            <w:vAlign w:val="bottom"/>
          </w:tcPr>
          <w:p w14:paraId="4FDCC66E" w14:textId="77777777" w:rsidR="00332DA2" w:rsidRPr="00717EC0" w:rsidRDefault="00332DA2" w:rsidP="00332DA2">
            <w:pPr>
              <w:pStyle w:val="ProductList-Body"/>
              <w:rPr>
                <w:rFonts w:cs="Tahoma"/>
                <w:szCs w:val="18"/>
              </w:rPr>
            </w:pPr>
            <w:r w:rsidRPr="00717EC0">
              <w:rPr>
                <w:rFonts w:cs="Tahoma"/>
                <w:szCs w:val="18"/>
              </w:rPr>
              <w:t>CRC 1,650,000</w:t>
            </w:r>
          </w:p>
        </w:tc>
      </w:tr>
      <w:tr w:rsidR="00332DA2" w:rsidRPr="00717EC0" w14:paraId="4FDCC674" w14:textId="77777777" w:rsidTr="00840F96">
        <w:trPr>
          <w:trHeight w:val="236"/>
        </w:trPr>
        <w:tc>
          <w:tcPr>
            <w:tcW w:w="1698" w:type="dxa"/>
            <w:vAlign w:val="bottom"/>
          </w:tcPr>
          <w:p w14:paraId="4FDCC670" w14:textId="77777777" w:rsidR="00332DA2" w:rsidRPr="00717EC0" w:rsidRDefault="00332DA2" w:rsidP="00332DA2">
            <w:pPr>
              <w:pStyle w:val="ProductList-Body"/>
              <w:rPr>
                <w:rFonts w:cs="Tahoma"/>
                <w:szCs w:val="18"/>
              </w:rPr>
            </w:pPr>
            <w:r w:rsidRPr="00717EC0">
              <w:rPr>
                <w:rFonts w:cs="Tahoma"/>
                <w:szCs w:val="18"/>
              </w:rPr>
              <w:t>Danish Krone</w:t>
            </w:r>
          </w:p>
        </w:tc>
        <w:tc>
          <w:tcPr>
            <w:tcW w:w="1350" w:type="dxa"/>
            <w:vAlign w:val="bottom"/>
          </w:tcPr>
          <w:p w14:paraId="4FDCC671" w14:textId="77777777" w:rsidR="00332DA2" w:rsidRPr="00717EC0" w:rsidRDefault="00332DA2" w:rsidP="00332DA2">
            <w:pPr>
              <w:pStyle w:val="ProductList-Body"/>
              <w:rPr>
                <w:rFonts w:cs="Tahoma"/>
                <w:szCs w:val="18"/>
              </w:rPr>
            </w:pPr>
            <w:r w:rsidRPr="00717EC0">
              <w:rPr>
                <w:rFonts w:cs="Tahoma"/>
                <w:szCs w:val="18"/>
              </w:rPr>
              <w:t>DKK</w:t>
            </w:r>
          </w:p>
        </w:tc>
        <w:tc>
          <w:tcPr>
            <w:tcW w:w="3643" w:type="dxa"/>
            <w:vAlign w:val="bottom"/>
          </w:tcPr>
          <w:p w14:paraId="4FDCC672" w14:textId="77777777" w:rsidR="00332DA2" w:rsidRPr="00717EC0" w:rsidRDefault="00332DA2" w:rsidP="00332DA2">
            <w:pPr>
              <w:pStyle w:val="ProductList-Body"/>
              <w:rPr>
                <w:rFonts w:cs="Tahoma"/>
                <w:szCs w:val="18"/>
              </w:rPr>
            </w:pPr>
            <w:r w:rsidRPr="00717EC0">
              <w:rPr>
                <w:rFonts w:cs="Tahoma"/>
                <w:szCs w:val="18"/>
              </w:rPr>
              <w:t>kr 160,000</w:t>
            </w:r>
          </w:p>
        </w:tc>
        <w:tc>
          <w:tcPr>
            <w:tcW w:w="3644" w:type="dxa"/>
            <w:vAlign w:val="bottom"/>
          </w:tcPr>
          <w:p w14:paraId="4FDCC673" w14:textId="77777777" w:rsidR="00332DA2" w:rsidRPr="00717EC0" w:rsidRDefault="00332DA2" w:rsidP="00332DA2">
            <w:pPr>
              <w:pStyle w:val="ProductList-Body"/>
              <w:rPr>
                <w:rFonts w:cs="Tahoma"/>
                <w:szCs w:val="18"/>
              </w:rPr>
            </w:pPr>
            <w:r w:rsidRPr="00717EC0">
              <w:rPr>
                <w:rFonts w:cs="Tahoma"/>
                <w:szCs w:val="18"/>
              </w:rPr>
              <w:t>kr 1,600,000</w:t>
            </w:r>
          </w:p>
        </w:tc>
      </w:tr>
      <w:tr w:rsidR="00332DA2" w:rsidRPr="00717EC0" w14:paraId="4FDCC679" w14:textId="77777777" w:rsidTr="00840F96">
        <w:trPr>
          <w:trHeight w:val="236"/>
        </w:trPr>
        <w:tc>
          <w:tcPr>
            <w:tcW w:w="1698" w:type="dxa"/>
            <w:vAlign w:val="bottom"/>
          </w:tcPr>
          <w:p w14:paraId="4FDCC675" w14:textId="77777777" w:rsidR="00332DA2" w:rsidRPr="00717EC0" w:rsidRDefault="00332DA2" w:rsidP="00332DA2">
            <w:pPr>
              <w:pStyle w:val="ProductList-Body"/>
              <w:rPr>
                <w:rFonts w:cs="Tahoma"/>
                <w:szCs w:val="18"/>
              </w:rPr>
            </w:pPr>
            <w:r w:rsidRPr="00717EC0">
              <w:rPr>
                <w:rFonts w:cs="Tahoma"/>
                <w:szCs w:val="18"/>
              </w:rPr>
              <w:t>EURO</w:t>
            </w:r>
          </w:p>
        </w:tc>
        <w:tc>
          <w:tcPr>
            <w:tcW w:w="1350" w:type="dxa"/>
            <w:vAlign w:val="bottom"/>
          </w:tcPr>
          <w:p w14:paraId="4FDCC676" w14:textId="77777777" w:rsidR="00332DA2" w:rsidRPr="00717EC0" w:rsidRDefault="00332DA2" w:rsidP="00332DA2">
            <w:pPr>
              <w:pStyle w:val="ProductList-Body"/>
              <w:rPr>
                <w:rFonts w:cs="Tahoma"/>
                <w:szCs w:val="18"/>
              </w:rPr>
            </w:pPr>
            <w:r w:rsidRPr="00717EC0">
              <w:rPr>
                <w:rFonts w:cs="Tahoma"/>
                <w:szCs w:val="18"/>
              </w:rPr>
              <w:t>EUR</w:t>
            </w:r>
          </w:p>
        </w:tc>
        <w:tc>
          <w:tcPr>
            <w:tcW w:w="3643" w:type="dxa"/>
            <w:vAlign w:val="bottom"/>
          </w:tcPr>
          <w:p w14:paraId="4FDCC677" w14:textId="77777777" w:rsidR="00332DA2" w:rsidRPr="00717EC0" w:rsidRDefault="00332DA2" w:rsidP="00332DA2">
            <w:pPr>
              <w:pStyle w:val="ProductList-Body"/>
              <w:rPr>
                <w:rFonts w:cs="Tahoma"/>
                <w:szCs w:val="18"/>
              </w:rPr>
            </w:pPr>
            <w:r w:rsidRPr="00717EC0">
              <w:rPr>
                <w:rFonts w:cs="Tahoma"/>
                <w:szCs w:val="18"/>
              </w:rPr>
              <w:t>21,500</w:t>
            </w:r>
          </w:p>
        </w:tc>
        <w:tc>
          <w:tcPr>
            <w:tcW w:w="3644" w:type="dxa"/>
            <w:vAlign w:val="bottom"/>
          </w:tcPr>
          <w:p w14:paraId="4FDCC678" w14:textId="77777777" w:rsidR="00332DA2" w:rsidRPr="00717EC0" w:rsidRDefault="00332DA2" w:rsidP="00332DA2">
            <w:pPr>
              <w:pStyle w:val="ProductList-Body"/>
              <w:rPr>
                <w:rFonts w:cs="Tahoma"/>
                <w:szCs w:val="18"/>
              </w:rPr>
            </w:pPr>
            <w:r w:rsidRPr="00717EC0">
              <w:rPr>
                <w:rFonts w:cs="Tahoma"/>
                <w:szCs w:val="18"/>
              </w:rPr>
              <w:t>215,000</w:t>
            </w:r>
          </w:p>
        </w:tc>
      </w:tr>
      <w:tr w:rsidR="00332DA2" w:rsidRPr="00717EC0" w14:paraId="4FDCC67E" w14:textId="77777777" w:rsidTr="00840F96">
        <w:trPr>
          <w:trHeight w:val="236"/>
        </w:trPr>
        <w:tc>
          <w:tcPr>
            <w:tcW w:w="1698" w:type="dxa"/>
            <w:vAlign w:val="bottom"/>
          </w:tcPr>
          <w:p w14:paraId="4FDCC67A" w14:textId="77777777" w:rsidR="00332DA2" w:rsidRPr="00717EC0" w:rsidRDefault="00332DA2" w:rsidP="00332DA2">
            <w:pPr>
              <w:pStyle w:val="ProductList-Body"/>
              <w:rPr>
                <w:rFonts w:cs="Tahoma"/>
                <w:szCs w:val="18"/>
              </w:rPr>
            </w:pPr>
            <w:r w:rsidRPr="00717EC0">
              <w:rPr>
                <w:rFonts w:cs="Tahoma"/>
                <w:szCs w:val="18"/>
              </w:rPr>
              <w:t>UK Pound</w:t>
            </w:r>
          </w:p>
        </w:tc>
        <w:tc>
          <w:tcPr>
            <w:tcW w:w="1350" w:type="dxa"/>
            <w:vAlign w:val="bottom"/>
          </w:tcPr>
          <w:p w14:paraId="4FDCC67B" w14:textId="77777777" w:rsidR="00332DA2" w:rsidRPr="00717EC0" w:rsidRDefault="00332DA2" w:rsidP="00332DA2">
            <w:pPr>
              <w:pStyle w:val="ProductList-Body"/>
              <w:rPr>
                <w:rFonts w:cs="Tahoma"/>
                <w:szCs w:val="18"/>
              </w:rPr>
            </w:pPr>
            <w:r w:rsidRPr="00717EC0">
              <w:rPr>
                <w:rFonts w:cs="Tahoma"/>
                <w:szCs w:val="18"/>
              </w:rPr>
              <w:t>GBP</w:t>
            </w:r>
          </w:p>
        </w:tc>
        <w:tc>
          <w:tcPr>
            <w:tcW w:w="3643" w:type="dxa"/>
            <w:vAlign w:val="bottom"/>
          </w:tcPr>
          <w:p w14:paraId="4FDCC67C" w14:textId="77777777" w:rsidR="00332DA2" w:rsidRPr="00717EC0" w:rsidRDefault="00332DA2" w:rsidP="00332DA2">
            <w:pPr>
              <w:pStyle w:val="ProductList-Body"/>
              <w:rPr>
                <w:rFonts w:cs="Tahoma"/>
                <w:szCs w:val="18"/>
              </w:rPr>
            </w:pPr>
            <w:r w:rsidRPr="00717EC0">
              <w:rPr>
                <w:rFonts w:cs="Tahoma"/>
                <w:szCs w:val="18"/>
              </w:rPr>
              <w:t>£13,500</w:t>
            </w:r>
          </w:p>
        </w:tc>
        <w:tc>
          <w:tcPr>
            <w:tcW w:w="3644" w:type="dxa"/>
            <w:vAlign w:val="bottom"/>
          </w:tcPr>
          <w:p w14:paraId="4FDCC67D" w14:textId="77777777" w:rsidR="00332DA2" w:rsidRPr="00717EC0" w:rsidRDefault="00332DA2" w:rsidP="00332DA2">
            <w:pPr>
              <w:pStyle w:val="ProductList-Body"/>
              <w:rPr>
                <w:rFonts w:cs="Tahoma"/>
                <w:szCs w:val="18"/>
              </w:rPr>
            </w:pPr>
            <w:r w:rsidRPr="00717EC0">
              <w:rPr>
                <w:rFonts w:cs="Tahoma"/>
                <w:szCs w:val="18"/>
              </w:rPr>
              <w:t>£135,000</w:t>
            </w:r>
          </w:p>
        </w:tc>
      </w:tr>
      <w:tr w:rsidR="00332DA2" w:rsidRPr="00717EC0" w14:paraId="4FDCC683" w14:textId="77777777" w:rsidTr="00840F96">
        <w:trPr>
          <w:trHeight w:val="236"/>
        </w:trPr>
        <w:tc>
          <w:tcPr>
            <w:tcW w:w="1698" w:type="dxa"/>
            <w:vAlign w:val="bottom"/>
          </w:tcPr>
          <w:p w14:paraId="4FDCC67F" w14:textId="77777777" w:rsidR="00332DA2" w:rsidRPr="00717EC0" w:rsidRDefault="00332DA2" w:rsidP="00332DA2">
            <w:pPr>
              <w:pStyle w:val="ProductList-Body"/>
              <w:rPr>
                <w:rFonts w:cs="Tahoma"/>
                <w:szCs w:val="18"/>
              </w:rPr>
            </w:pPr>
            <w:r w:rsidRPr="00717EC0">
              <w:rPr>
                <w:rFonts w:cs="Tahoma"/>
                <w:szCs w:val="18"/>
              </w:rPr>
              <w:t>Japanese Yen</w:t>
            </w:r>
          </w:p>
        </w:tc>
        <w:tc>
          <w:tcPr>
            <w:tcW w:w="1350" w:type="dxa"/>
            <w:vAlign w:val="bottom"/>
          </w:tcPr>
          <w:p w14:paraId="4FDCC680" w14:textId="77777777" w:rsidR="00332DA2" w:rsidRPr="00717EC0" w:rsidRDefault="00332DA2" w:rsidP="00332DA2">
            <w:pPr>
              <w:pStyle w:val="ProductList-Body"/>
              <w:rPr>
                <w:rFonts w:cs="Tahoma"/>
                <w:szCs w:val="18"/>
              </w:rPr>
            </w:pPr>
            <w:r w:rsidRPr="00717EC0">
              <w:rPr>
                <w:rFonts w:cs="Tahoma"/>
                <w:szCs w:val="18"/>
              </w:rPr>
              <w:t>JPY</w:t>
            </w:r>
          </w:p>
        </w:tc>
        <w:tc>
          <w:tcPr>
            <w:tcW w:w="3643" w:type="dxa"/>
            <w:vAlign w:val="bottom"/>
          </w:tcPr>
          <w:p w14:paraId="4FDCC681" w14:textId="77777777" w:rsidR="00332DA2" w:rsidRPr="00717EC0" w:rsidRDefault="00332DA2" w:rsidP="00332DA2">
            <w:pPr>
              <w:pStyle w:val="ProductList-Body"/>
              <w:rPr>
                <w:rFonts w:cs="Tahoma"/>
                <w:szCs w:val="18"/>
              </w:rPr>
            </w:pPr>
            <w:r w:rsidRPr="00717EC0">
              <w:rPr>
                <w:rFonts w:cs="Tahoma"/>
                <w:szCs w:val="18"/>
              </w:rPr>
              <w:t>JPY 2,400,000</w:t>
            </w:r>
          </w:p>
        </w:tc>
        <w:tc>
          <w:tcPr>
            <w:tcW w:w="3644" w:type="dxa"/>
            <w:vAlign w:val="bottom"/>
          </w:tcPr>
          <w:p w14:paraId="4FDCC682" w14:textId="77777777" w:rsidR="00332DA2" w:rsidRPr="00717EC0" w:rsidRDefault="00332DA2" w:rsidP="00332DA2">
            <w:pPr>
              <w:pStyle w:val="ProductList-Body"/>
              <w:rPr>
                <w:rFonts w:cs="Tahoma"/>
                <w:szCs w:val="18"/>
              </w:rPr>
            </w:pPr>
            <w:r w:rsidRPr="00717EC0">
              <w:rPr>
                <w:rFonts w:cs="Tahoma"/>
                <w:szCs w:val="18"/>
              </w:rPr>
              <w:t>JPY 24,000,000</w:t>
            </w:r>
          </w:p>
        </w:tc>
      </w:tr>
      <w:tr w:rsidR="00332DA2" w:rsidRPr="00717EC0" w14:paraId="4FDCC688" w14:textId="77777777" w:rsidTr="00840F96">
        <w:trPr>
          <w:trHeight w:val="236"/>
        </w:trPr>
        <w:tc>
          <w:tcPr>
            <w:tcW w:w="1698" w:type="dxa"/>
            <w:vAlign w:val="bottom"/>
          </w:tcPr>
          <w:p w14:paraId="4FDCC684" w14:textId="77777777" w:rsidR="00332DA2" w:rsidRPr="00717EC0" w:rsidRDefault="00332DA2" w:rsidP="00332DA2">
            <w:pPr>
              <w:pStyle w:val="ProductList-Body"/>
              <w:rPr>
                <w:rFonts w:cs="Tahoma"/>
                <w:szCs w:val="18"/>
              </w:rPr>
            </w:pPr>
            <w:r w:rsidRPr="00717EC0">
              <w:rPr>
                <w:rFonts w:cs="Tahoma"/>
                <w:szCs w:val="18"/>
              </w:rPr>
              <w:t>Korean Won</w:t>
            </w:r>
          </w:p>
        </w:tc>
        <w:tc>
          <w:tcPr>
            <w:tcW w:w="1350" w:type="dxa"/>
            <w:vAlign w:val="bottom"/>
          </w:tcPr>
          <w:p w14:paraId="4FDCC685" w14:textId="77777777" w:rsidR="00332DA2" w:rsidRPr="00717EC0" w:rsidRDefault="00332DA2" w:rsidP="00332DA2">
            <w:pPr>
              <w:pStyle w:val="ProductList-Body"/>
              <w:rPr>
                <w:rFonts w:cs="Tahoma"/>
                <w:szCs w:val="18"/>
              </w:rPr>
            </w:pPr>
            <w:r w:rsidRPr="00717EC0">
              <w:rPr>
                <w:rFonts w:cs="Tahoma"/>
                <w:szCs w:val="18"/>
              </w:rPr>
              <w:t>KRW</w:t>
            </w:r>
          </w:p>
        </w:tc>
        <w:tc>
          <w:tcPr>
            <w:tcW w:w="3643" w:type="dxa"/>
            <w:vAlign w:val="bottom"/>
          </w:tcPr>
          <w:p w14:paraId="4FDCC686" w14:textId="77777777" w:rsidR="00332DA2" w:rsidRPr="00717EC0" w:rsidRDefault="00332DA2" w:rsidP="00332DA2">
            <w:pPr>
              <w:pStyle w:val="ProductList-Body"/>
              <w:rPr>
                <w:rFonts w:cs="Tahoma"/>
                <w:szCs w:val="18"/>
              </w:rPr>
            </w:pPr>
            <w:r w:rsidRPr="00717EC0">
              <w:rPr>
                <w:rFonts w:cs="Tahoma"/>
                <w:szCs w:val="18"/>
              </w:rPr>
              <w:t>KWD 24,000,000</w:t>
            </w:r>
          </w:p>
        </w:tc>
        <w:tc>
          <w:tcPr>
            <w:tcW w:w="3644" w:type="dxa"/>
            <w:vAlign w:val="bottom"/>
          </w:tcPr>
          <w:p w14:paraId="4FDCC687" w14:textId="77777777" w:rsidR="00332DA2" w:rsidRPr="00717EC0" w:rsidRDefault="00332DA2" w:rsidP="00332DA2">
            <w:pPr>
              <w:pStyle w:val="ProductList-Body"/>
              <w:rPr>
                <w:rFonts w:cs="Tahoma"/>
                <w:szCs w:val="18"/>
              </w:rPr>
            </w:pPr>
            <w:r w:rsidRPr="00717EC0">
              <w:rPr>
                <w:rFonts w:cs="Tahoma"/>
                <w:szCs w:val="18"/>
              </w:rPr>
              <w:t>KWD 240,000,000</w:t>
            </w:r>
          </w:p>
        </w:tc>
      </w:tr>
      <w:tr w:rsidR="00332DA2" w:rsidRPr="00717EC0" w14:paraId="4FDCC68D" w14:textId="77777777" w:rsidTr="00840F96">
        <w:trPr>
          <w:trHeight w:val="236"/>
        </w:trPr>
        <w:tc>
          <w:tcPr>
            <w:tcW w:w="1698" w:type="dxa"/>
            <w:vAlign w:val="bottom"/>
          </w:tcPr>
          <w:p w14:paraId="4FDCC689" w14:textId="77777777" w:rsidR="00332DA2" w:rsidRPr="00717EC0" w:rsidRDefault="00332DA2" w:rsidP="00332DA2">
            <w:pPr>
              <w:pStyle w:val="ProductList-Body"/>
              <w:rPr>
                <w:rFonts w:cs="Tahoma"/>
                <w:szCs w:val="18"/>
              </w:rPr>
            </w:pPr>
            <w:r w:rsidRPr="00717EC0">
              <w:rPr>
                <w:rFonts w:cs="Tahoma"/>
                <w:szCs w:val="18"/>
              </w:rPr>
              <w:t>Norwegian Krone</w:t>
            </w:r>
          </w:p>
        </w:tc>
        <w:tc>
          <w:tcPr>
            <w:tcW w:w="1350" w:type="dxa"/>
            <w:vAlign w:val="bottom"/>
          </w:tcPr>
          <w:p w14:paraId="4FDCC68A" w14:textId="77777777" w:rsidR="00332DA2" w:rsidRPr="00717EC0" w:rsidRDefault="00332DA2" w:rsidP="00332DA2">
            <w:pPr>
              <w:pStyle w:val="ProductList-Body"/>
              <w:rPr>
                <w:rFonts w:cs="Tahoma"/>
                <w:szCs w:val="18"/>
              </w:rPr>
            </w:pPr>
            <w:r w:rsidRPr="00717EC0">
              <w:rPr>
                <w:rFonts w:cs="Tahoma"/>
                <w:szCs w:val="18"/>
              </w:rPr>
              <w:t>NOK</w:t>
            </w:r>
          </w:p>
        </w:tc>
        <w:tc>
          <w:tcPr>
            <w:tcW w:w="3643" w:type="dxa"/>
            <w:vAlign w:val="bottom"/>
          </w:tcPr>
          <w:p w14:paraId="4FDCC68B" w14:textId="77777777" w:rsidR="00332DA2" w:rsidRPr="00717EC0" w:rsidRDefault="00332DA2" w:rsidP="00332DA2">
            <w:pPr>
              <w:pStyle w:val="ProductList-Body"/>
              <w:rPr>
                <w:rFonts w:cs="Tahoma"/>
                <w:szCs w:val="18"/>
              </w:rPr>
            </w:pPr>
            <w:r w:rsidRPr="00717EC0">
              <w:rPr>
                <w:rFonts w:cs="Tahoma"/>
                <w:szCs w:val="18"/>
              </w:rPr>
              <w:t>kr 165,000</w:t>
            </w:r>
          </w:p>
        </w:tc>
        <w:tc>
          <w:tcPr>
            <w:tcW w:w="3644" w:type="dxa"/>
            <w:vAlign w:val="bottom"/>
          </w:tcPr>
          <w:p w14:paraId="4FDCC68C" w14:textId="77777777" w:rsidR="00332DA2" w:rsidRPr="00717EC0" w:rsidRDefault="00332DA2" w:rsidP="00332DA2">
            <w:pPr>
              <w:pStyle w:val="ProductList-Body"/>
              <w:rPr>
                <w:rFonts w:cs="Tahoma"/>
                <w:szCs w:val="18"/>
              </w:rPr>
            </w:pPr>
            <w:r w:rsidRPr="00717EC0">
              <w:rPr>
                <w:rFonts w:cs="Tahoma"/>
                <w:szCs w:val="18"/>
              </w:rPr>
              <w:t>kr 1,650,000</w:t>
            </w:r>
          </w:p>
        </w:tc>
      </w:tr>
      <w:tr w:rsidR="00332DA2" w:rsidRPr="00717EC0" w14:paraId="4FDCC692" w14:textId="77777777" w:rsidTr="00840F96">
        <w:trPr>
          <w:trHeight w:val="236"/>
        </w:trPr>
        <w:tc>
          <w:tcPr>
            <w:tcW w:w="1698" w:type="dxa"/>
            <w:vAlign w:val="bottom"/>
          </w:tcPr>
          <w:p w14:paraId="4FDCC68E" w14:textId="77777777" w:rsidR="00332DA2" w:rsidRPr="00717EC0" w:rsidRDefault="00332DA2" w:rsidP="00332DA2">
            <w:pPr>
              <w:pStyle w:val="ProductList-Body"/>
              <w:rPr>
                <w:rFonts w:cs="Tahoma"/>
                <w:szCs w:val="18"/>
              </w:rPr>
            </w:pPr>
            <w:r w:rsidRPr="00717EC0">
              <w:rPr>
                <w:rFonts w:cs="Tahoma"/>
                <w:szCs w:val="18"/>
              </w:rPr>
              <w:t>New Zealand Dollar</w:t>
            </w:r>
          </w:p>
        </w:tc>
        <w:tc>
          <w:tcPr>
            <w:tcW w:w="1350" w:type="dxa"/>
            <w:vAlign w:val="bottom"/>
          </w:tcPr>
          <w:p w14:paraId="4FDCC68F" w14:textId="77777777" w:rsidR="00332DA2" w:rsidRPr="00717EC0" w:rsidRDefault="00332DA2" w:rsidP="00332DA2">
            <w:pPr>
              <w:pStyle w:val="ProductList-Body"/>
              <w:rPr>
                <w:rFonts w:cs="Tahoma"/>
                <w:szCs w:val="18"/>
              </w:rPr>
            </w:pPr>
            <w:r w:rsidRPr="00717EC0">
              <w:rPr>
                <w:rFonts w:cs="Tahoma"/>
                <w:szCs w:val="18"/>
              </w:rPr>
              <w:t>NZD</w:t>
            </w:r>
          </w:p>
        </w:tc>
        <w:tc>
          <w:tcPr>
            <w:tcW w:w="3643" w:type="dxa"/>
            <w:vAlign w:val="bottom"/>
          </w:tcPr>
          <w:p w14:paraId="4FDCC690" w14:textId="77777777" w:rsidR="00332DA2" w:rsidRPr="00717EC0" w:rsidRDefault="00332DA2" w:rsidP="00332DA2">
            <w:pPr>
              <w:pStyle w:val="ProductList-Body"/>
              <w:rPr>
                <w:rFonts w:cs="Tahoma"/>
                <w:szCs w:val="18"/>
              </w:rPr>
            </w:pPr>
            <w:r w:rsidRPr="00717EC0">
              <w:rPr>
                <w:rFonts w:cs="Tahoma"/>
                <w:szCs w:val="18"/>
              </w:rPr>
              <w:t>35,000</w:t>
            </w:r>
          </w:p>
        </w:tc>
        <w:tc>
          <w:tcPr>
            <w:tcW w:w="3644" w:type="dxa"/>
            <w:vAlign w:val="bottom"/>
          </w:tcPr>
          <w:p w14:paraId="4FDCC691" w14:textId="77777777" w:rsidR="00332DA2" w:rsidRPr="00717EC0" w:rsidRDefault="00332DA2" w:rsidP="00332DA2">
            <w:pPr>
              <w:pStyle w:val="ProductList-Body"/>
              <w:rPr>
                <w:rFonts w:cs="Tahoma"/>
                <w:szCs w:val="18"/>
              </w:rPr>
            </w:pPr>
            <w:r w:rsidRPr="00717EC0">
              <w:rPr>
                <w:rFonts w:cs="Tahoma"/>
                <w:szCs w:val="18"/>
              </w:rPr>
              <w:t>350,000</w:t>
            </w:r>
          </w:p>
        </w:tc>
      </w:tr>
      <w:tr w:rsidR="00332DA2" w:rsidRPr="00717EC0" w14:paraId="4FDCC697" w14:textId="77777777" w:rsidTr="00840F96">
        <w:trPr>
          <w:trHeight w:val="236"/>
        </w:trPr>
        <w:tc>
          <w:tcPr>
            <w:tcW w:w="1698" w:type="dxa"/>
            <w:vAlign w:val="bottom"/>
          </w:tcPr>
          <w:p w14:paraId="4FDCC693" w14:textId="77777777" w:rsidR="00332DA2" w:rsidRPr="00717EC0" w:rsidRDefault="00332DA2" w:rsidP="00332DA2">
            <w:pPr>
              <w:pStyle w:val="ProductList-Body"/>
              <w:rPr>
                <w:rFonts w:cs="Tahoma"/>
                <w:szCs w:val="18"/>
              </w:rPr>
            </w:pPr>
            <w:r w:rsidRPr="00717EC0">
              <w:rPr>
                <w:rFonts w:cs="Tahoma"/>
                <w:szCs w:val="18"/>
              </w:rPr>
              <w:t>Swedish Krona</w:t>
            </w:r>
          </w:p>
        </w:tc>
        <w:tc>
          <w:tcPr>
            <w:tcW w:w="1350" w:type="dxa"/>
            <w:vAlign w:val="bottom"/>
          </w:tcPr>
          <w:p w14:paraId="4FDCC694" w14:textId="77777777" w:rsidR="00332DA2" w:rsidRPr="00717EC0" w:rsidRDefault="00332DA2" w:rsidP="00332DA2">
            <w:pPr>
              <w:pStyle w:val="ProductList-Body"/>
              <w:rPr>
                <w:rFonts w:cs="Tahoma"/>
                <w:szCs w:val="18"/>
              </w:rPr>
            </w:pPr>
            <w:r w:rsidRPr="00717EC0">
              <w:rPr>
                <w:rFonts w:cs="Tahoma"/>
                <w:szCs w:val="18"/>
              </w:rPr>
              <w:t>SEK</w:t>
            </w:r>
          </w:p>
        </w:tc>
        <w:tc>
          <w:tcPr>
            <w:tcW w:w="3643" w:type="dxa"/>
            <w:vAlign w:val="bottom"/>
          </w:tcPr>
          <w:p w14:paraId="4FDCC695" w14:textId="77777777" w:rsidR="00332DA2" w:rsidRPr="00717EC0" w:rsidRDefault="00332DA2" w:rsidP="00332DA2">
            <w:pPr>
              <w:pStyle w:val="ProductList-Body"/>
              <w:rPr>
                <w:rFonts w:cs="Tahoma"/>
                <w:szCs w:val="18"/>
              </w:rPr>
            </w:pPr>
            <w:r w:rsidRPr="00717EC0">
              <w:rPr>
                <w:rFonts w:cs="Tahoma"/>
                <w:szCs w:val="18"/>
              </w:rPr>
              <w:t>kr 200,000</w:t>
            </w:r>
          </w:p>
        </w:tc>
        <w:tc>
          <w:tcPr>
            <w:tcW w:w="3644" w:type="dxa"/>
            <w:vAlign w:val="bottom"/>
          </w:tcPr>
          <w:p w14:paraId="4FDCC696" w14:textId="77777777" w:rsidR="00332DA2" w:rsidRPr="00717EC0" w:rsidRDefault="00332DA2" w:rsidP="00332DA2">
            <w:pPr>
              <w:pStyle w:val="ProductList-Body"/>
              <w:rPr>
                <w:rFonts w:cs="Tahoma"/>
                <w:szCs w:val="18"/>
              </w:rPr>
            </w:pPr>
            <w:r w:rsidRPr="00717EC0">
              <w:rPr>
                <w:rFonts w:cs="Tahoma"/>
                <w:szCs w:val="18"/>
              </w:rPr>
              <w:t>kr 2,000,000</w:t>
            </w:r>
          </w:p>
        </w:tc>
      </w:tr>
      <w:tr w:rsidR="00332DA2" w:rsidRPr="00717EC0" w14:paraId="4FDCC69C" w14:textId="77777777" w:rsidTr="00840F96">
        <w:trPr>
          <w:trHeight w:val="236"/>
        </w:trPr>
        <w:tc>
          <w:tcPr>
            <w:tcW w:w="1698" w:type="dxa"/>
            <w:vAlign w:val="bottom"/>
          </w:tcPr>
          <w:p w14:paraId="4FDCC698" w14:textId="77777777" w:rsidR="00332DA2" w:rsidRPr="00717EC0" w:rsidRDefault="00332DA2" w:rsidP="00332DA2">
            <w:pPr>
              <w:pStyle w:val="ProductList-Body"/>
              <w:rPr>
                <w:rFonts w:cs="Tahoma"/>
                <w:szCs w:val="18"/>
              </w:rPr>
            </w:pPr>
            <w:r w:rsidRPr="00717EC0">
              <w:rPr>
                <w:rFonts w:cs="Tahoma"/>
                <w:szCs w:val="18"/>
              </w:rPr>
              <w:t>New Taiwan Dollar</w:t>
            </w:r>
          </w:p>
        </w:tc>
        <w:tc>
          <w:tcPr>
            <w:tcW w:w="1350" w:type="dxa"/>
            <w:vAlign w:val="bottom"/>
          </w:tcPr>
          <w:p w14:paraId="4FDCC699" w14:textId="77777777" w:rsidR="00332DA2" w:rsidRPr="00717EC0" w:rsidRDefault="00332DA2" w:rsidP="00332DA2">
            <w:pPr>
              <w:pStyle w:val="ProductList-Body"/>
              <w:rPr>
                <w:rFonts w:cs="Tahoma"/>
                <w:szCs w:val="18"/>
              </w:rPr>
            </w:pPr>
            <w:r w:rsidRPr="00717EC0">
              <w:rPr>
                <w:rFonts w:cs="Tahoma"/>
                <w:szCs w:val="18"/>
              </w:rPr>
              <w:t>TWD</w:t>
            </w:r>
          </w:p>
        </w:tc>
        <w:tc>
          <w:tcPr>
            <w:tcW w:w="3643" w:type="dxa"/>
            <w:vAlign w:val="bottom"/>
          </w:tcPr>
          <w:p w14:paraId="4FDCC69A" w14:textId="77777777" w:rsidR="00332DA2" w:rsidRPr="00717EC0" w:rsidRDefault="00332DA2" w:rsidP="00332DA2">
            <w:pPr>
              <w:pStyle w:val="ProductList-Body"/>
              <w:rPr>
                <w:rFonts w:cs="Tahoma"/>
                <w:szCs w:val="18"/>
              </w:rPr>
            </w:pPr>
            <w:r w:rsidRPr="00717EC0">
              <w:rPr>
                <w:rFonts w:cs="Tahoma"/>
                <w:szCs w:val="18"/>
              </w:rPr>
              <w:t>NTD 700,000</w:t>
            </w:r>
          </w:p>
        </w:tc>
        <w:tc>
          <w:tcPr>
            <w:tcW w:w="3644" w:type="dxa"/>
            <w:vAlign w:val="bottom"/>
          </w:tcPr>
          <w:p w14:paraId="4FDCC69B" w14:textId="77777777" w:rsidR="00332DA2" w:rsidRPr="00717EC0" w:rsidRDefault="00332DA2" w:rsidP="00332DA2">
            <w:pPr>
              <w:pStyle w:val="ProductList-Body"/>
              <w:rPr>
                <w:rFonts w:cs="Tahoma"/>
                <w:szCs w:val="18"/>
              </w:rPr>
            </w:pPr>
            <w:r w:rsidRPr="00717EC0">
              <w:rPr>
                <w:rFonts w:cs="Tahoma"/>
                <w:szCs w:val="18"/>
              </w:rPr>
              <w:t>NTD 7,000,000</w:t>
            </w:r>
          </w:p>
        </w:tc>
      </w:tr>
      <w:tr w:rsidR="00332DA2" w:rsidRPr="00717EC0" w14:paraId="4FDCC6A1" w14:textId="77777777" w:rsidTr="00840F96">
        <w:trPr>
          <w:trHeight w:val="236"/>
        </w:trPr>
        <w:tc>
          <w:tcPr>
            <w:tcW w:w="1698" w:type="dxa"/>
          </w:tcPr>
          <w:p w14:paraId="4FDCC69D" w14:textId="77777777" w:rsidR="00332DA2" w:rsidRPr="00717EC0" w:rsidRDefault="00332DA2" w:rsidP="00332DA2">
            <w:pPr>
              <w:pStyle w:val="ProductList-Body"/>
              <w:rPr>
                <w:rFonts w:cs="Tahoma"/>
                <w:szCs w:val="18"/>
              </w:rPr>
            </w:pPr>
            <w:r w:rsidRPr="00717EC0">
              <w:rPr>
                <w:rFonts w:cs="Tahoma"/>
                <w:szCs w:val="18"/>
              </w:rPr>
              <w:t>India Rupee</w:t>
            </w:r>
          </w:p>
        </w:tc>
        <w:tc>
          <w:tcPr>
            <w:tcW w:w="1350" w:type="dxa"/>
          </w:tcPr>
          <w:p w14:paraId="4FDCC69E" w14:textId="77777777" w:rsidR="00332DA2" w:rsidRPr="00717EC0" w:rsidRDefault="00332DA2" w:rsidP="00332DA2">
            <w:pPr>
              <w:pStyle w:val="ProductList-Body"/>
              <w:rPr>
                <w:rFonts w:cs="Tahoma"/>
                <w:szCs w:val="18"/>
              </w:rPr>
            </w:pPr>
            <w:r w:rsidRPr="00717EC0">
              <w:rPr>
                <w:rFonts w:cs="Tahoma"/>
                <w:szCs w:val="18"/>
              </w:rPr>
              <w:t>INR</w:t>
            </w:r>
          </w:p>
        </w:tc>
        <w:tc>
          <w:tcPr>
            <w:tcW w:w="3643" w:type="dxa"/>
          </w:tcPr>
          <w:p w14:paraId="4FDCC69F" w14:textId="77777777" w:rsidR="00332DA2" w:rsidRPr="00717EC0" w:rsidRDefault="00332DA2" w:rsidP="00332DA2">
            <w:pPr>
              <w:pStyle w:val="ProductList-Body"/>
              <w:rPr>
                <w:rFonts w:cs="Tahoma"/>
                <w:szCs w:val="18"/>
              </w:rPr>
            </w:pPr>
            <w:r w:rsidRPr="00717EC0">
              <w:rPr>
                <w:rFonts w:cs="Tahoma"/>
                <w:szCs w:val="18"/>
              </w:rPr>
              <w:t>INR 1,000,000</w:t>
            </w:r>
          </w:p>
        </w:tc>
        <w:tc>
          <w:tcPr>
            <w:tcW w:w="3644" w:type="dxa"/>
          </w:tcPr>
          <w:p w14:paraId="4FDCC6A0" w14:textId="77777777" w:rsidR="00332DA2" w:rsidRPr="00717EC0" w:rsidRDefault="00332DA2" w:rsidP="00332DA2">
            <w:pPr>
              <w:pStyle w:val="ProductList-Body"/>
              <w:rPr>
                <w:rFonts w:cs="Tahoma"/>
                <w:szCs w:val="18"/>
              </w:rPr>
            </w:pPr>
            <w:r w:rsidRPr="00717EC0">
              <w:rPr>
                <w:rFonts w:cs="Tahoma"/>
                <w:szCs w:val="18"/>
              </w:rPr>
              <w:t>INR 10,000,000</w:t>
            </w:r>
          </w:p>
        </w:tc>
      </w:tr>
      <w:tr w:rsidR="00332DA2" w:rsidRPr="00717EC0" w14:paraId="4FDCC6A6" w14:textId="77777777" w:rsidTr="00840F96">
        <w:trPr>
          <w:trHeight w:val="236"/>
        </w:trPr>
        <w:tc>
          <w:tcPr>
            <w:tcW w:w="1698" w:type="dxa"/>
          </w:tcPr>
          <w:p w14:paraId="4FDCC6A2" w14:textId="77777777" w:rsidR="00332DA2" w:rsidRPr="00717EC0" w:rsidRDefault="00332DA2" w:rsidP="00332DA2">
            <w:pPr>
              <w:pStyle w:val="ProductList-Body"/>
              <w:rPr>
                <w:rFonts w:cs="Tahoma"/>
                <w:szCs w:val="18"/>
              </w:rPr>
            </w:pPr>
            <w:r w:rsidRPr="00717EC0">
              <w:rPr>
                <w:rFonts w:cs="Tahoma"/>
                <w:szCs w:val="18"/>
              </w:rPr>
              <w:t>Russian Ruble</w:t>
            </w:r>
          </w:p>
        </w:tc>
        <w:tc>
          <w:tcPr>
            <w:tcW w:w="1350" w:type="dxa"/>
          </w:tcPr>
          <w:p w14:paraId="4FDCC6A3" w14:textId="77777777" w:rsidR="00332DA2" w:rsidRPr="00717EC0" w:rsidRDefault="00332DA2" w:rsidP="00332DA2">
            <w:pPr>
              <w:pStyle w:val="ProductList-Body"/>
              <w:rPr>
                <w:rFonts w:cs="Tahoma"/>
                <w:szCs w:val="18"/>
              </w:rPr>
            </w:pPr>
            <w:r w:rsidRPr="00717EC0">
              <w:rPr>
                <w:rFonts w:cs="Tahoma"/>
                <w:szCs w:val="18"/>
              </w:rPr>
              <w:t>RUB</w:t>
            </w:r>
          </w:p>
        </w:tc>
        <w:tc>
          <w:tcPr>
            <w:tcW w:w="3643" w:type="dxa"/>
          </w:tcPr>
          <w:p w14:paraId="4FDCC6A4" w14:textId="77777777" w:rsidR="00332DA2" w:rsidRPr="00717EC0" w:rsidRDefault="00332DA2" w:rsidP="00332DA2">
            <w:pPr>
              <w:pStyle w:val="ProductList-Body"/>
              <w:rPr>
                <w:rFonts w:cs="Tahoma"/>
                <w:szCs w:val="18"/>
              </w:rPr>
            </w:pPr>
            <w:r w:rsidRPr="00717EC0">
              <w:rPr>
                <w:rFonts w:cs="Tahoma"/>
                <w:szCs w:val="18"/>
              </w:rPr>
              <w:t>RUB 660,000</w:t>
            </w:r>
          </w:p>
        </w:tc>
        <w:tc>
          <w:tcPr>
            <w:tcW w:w="3644" w:type="dxa"/>
          </w:tcPr>
          <w:p w14:paraId="4FDCC6A5" w14:textId="77777777" w:rsidR="00332DA2" w:rsidRPr="00717EC0" w:rsidRDefault="00332DA2" w:rsidP="00332DA2">
            <w:pPr>
              <w:pStyle w:val="ProductList-Body"/>
              <w:rPr>
                <w:rFonts w:cs="Tahoma"/>
                <w:szCs w:val="18"/>
              </w:rPr>
            </w:pPr>
            <w:r w:rsidRPr="00717EC0">
              <w:rPr>
                <w:rFonts w:cs="Tahoma"/>
                <w:szCs w:val="18"/>
              </w:rPr>
              <w:t>RUB 6,600,000</w:t>
            </w:r>
          </w:p>
        </w:tc>
      </w:tr>
    </w:tbl>
    <w:p w14:paraId="4FDCC6A9" w14:textId="77777777" w:rsidR="00332DA2" w:rsidRPr="00542495" w:rsidRDefault="00332DA2" w:rsidP="00332DA2">
      <w:pPr>
        <w:pStyle w:val="ProductList-Body"/>
        <w:rPr>
          <w:rFonts w:cs="Tahoma"/>
          <w:szCs w:val="18"/>
        </w:rPr>
      </w:pPr>
    </w:p>
    <w:p w14:paraId="4FDCC6AA" w14:textId="302B27A3" w:rsidR="00332DA2" w:rsidRPr="00542495" w:rsidRDefault="00332DA2" w:rsidP="00840F96">
      <w:pPr>
        <w:pStyle w:val="ProductList-Body"/>
        <w:ind w:left="180"/>
        <w:rPr>
          <w:rFonts w:cs="Tahoma"/>
          <w:szCs w:val="18"/>
        </w:rPr>
      </w:pPr>
      <w:r w:rsidRPr="00542495">
        <w:rPr>
          <w:rFonts w:cs="Tahoma"/>
          <w:szCs w:val="18"/>
        </w:rPr>
        <w:t>Incidents are allotted over the term of the SA coverage based on the payment option.  Agreements that reflect spread payments will lead to incidents awarded over the term; agreements that reflect lump sum payments will be awarded upfront.  Purchases made after the initial order will trigger recalculation of the incidents awarded and the annual allotment.  Phone Support Incidents that have not been used will expire at the expiration of SA coverage.  Phone Support Incidents may not be transferred between enrollments or agreements.</w:t>
      </w:r>
    </w:p>
    <w:p w14:paraId="4FDCC6AB" w14:textId="77777777" w:rsidR="00332DA2" w:rsidRPr="00542495" w:rsidRDefault="00332DA2" w:rsidP="00840F96">
      <w:pPr>
        <w:pStyle w:val="ProductList-Body"/>
        <w:ind w:left="180"/>
        <w:rPr>
          <w:rFonts w:cs="Tahoma"/>
          <w:szCs w:val="18"/>
        </w:rPr>
      </w:pPr>
    </w:p>
    <w:p w14:paraId="4FDCC6AC" w14:textId="46185D09" w:rsidR="00332DA2" w:rsidRDefault="00332DA2" w:rsidP="00840F96">
      <w:pPr>
        <w:pStyle w:val="ProductList-Body"/>
        <w:ind w:left="180"/>
        <w:rPr>
          <w:rFonts w:cs="Tahoma"/>
          <w:szCs w:val="18"/>
        </w:rPr>
      </w:pPr>
      <w:r w:rsidRPr="00542495">
        <w:rPr>
          <w:rFonts w:cs="Tahoma"/>
          <w:szCs w:val="18"/>
        </w:rPr>
        <w:t>Access to local phone support is available during business hours</w:t>
      </w:r>
      <w:r w:rsidR="00545638">
        <w:rPr>
          <w:rFonts w:cs="Tahoma"/>
          <w:szCs w:val="18"/>
        </w:rPr>
        <w:t xml:space="preserve"> found on the website </w:t>
      </w:r>
      <w:hyperlink r:id="rId57" w:history="1">
        <w:r w:rsidR="00545638" w:rsidRPr="001C60B9">
          <w:rPr>
            <w:rStyle w:val="Hyperlink"/>
            <w:rFonts w:cs="Tahoma"/>
            <w:szCs w:val="18"/>
          </w:rPr>
          <w:t>http://support.microsoft.com/gp/saphone</w:t>
        </w:r>
      </w:hyperlink>
      <w:r w:rsidRPr="00542495">
        <w:rPr>
          <w:rFonts w:cs="Tahoma"/>
          <w:szCs w:val="18"/>
        </w:rP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4FDCC6BF" w14:textId="77777777" w:rsidR="00332DA2" w:rsidRPr="00717EC0" w:rsidRDefault="00332DA2" w:rsidP="00332DA2">
      <w:pPr>
        <w:pStyle w:val="ProductList-Body"/>
        <w:rPr>
          <w:rFonts w:cs="Tahoma"/>
          <w:szCs w:val="18"/>
        </w:rPr>
      </w:pPr>
      <w:bookmarkStart w:id="1651" w:name="_Toc240899164"/>
    </w:p>
    <w:p w14:paraId="4FDCC6C0" w14:textId="77777777" w:rsidR="00332DA2" w:rsidRPr="00717EC0" w:rsidRDefault="00332DA2" w:rsidP="00840F96">
      <w:pPr>
        <w:pStyle w:val="ProductList-Body"/>
        <w:ind w:left="180"/>
        <w:rPr>
          <w:rFonts w:cs="Tahoma"/>
          <w:b/>
          <w:szCs w:val="18"/>
        </w:rPr>
      </w:pPr>
      <w:r w:rsidRPr="004925A1">
        <w:rPr>
          <w:rFonts w:cs="Tahoma"/>
          <w:b/>
          <w:color w:val="00188F"/>
          <w:szCs w:val="18"/>
        </w:rPr>
        <w:t>Web-based Incidents</w:t>
      </w:r>
      <w:bookmarkEnd w:id="1651"/>
      <w:r w:rsidRPr="00717EC0">
        <w:rPr>
          <w:rFonts w:cs="Tahoma"/>
          <w:b/>
          <w:szCs w:val="18"/>
        </w:rPr>
        <w:t xml:space="preserve"> </w:t>
      </w:r>
    </w:p>
    <w:p w14:paraId="4FDCC6C1" w14:textId="0610A74B" w:rsidR="00332DA2" w:rsidRPr="00542495" w:rsidRDefault="00332DA2" w:rsidP="00840F96">
      <w:pPr>
        <w:pStyle w:val="ProductList-Body"/>
        <w:ind w:left="180"/>
        <w:rPr>
          <w:rFonts w:cs="Tahoma"/>
          <w:szCs w:val="18"/>
        </w:rPr>
      </w:pPr>
      <w:r w:rsidRPr="00542495">
        <w:rPr>
          <w:rFonts w:cs="Tahoma"/>
          <w:szCs w:val="18"/>
        </w:rPr>
        <w:t>Customers (other than Academic Select License, Select Plus for Academic, Academic Open License, Campus and School Agreement, Open Value Subscription – Education Solutions, and Open License) with Standard</w:t>
      </w:r>
      <w:r w:rsidR="008D7AE7">
        <w:rPr>
          <w:rFonts w:cs="Tahoma"/>
          <w:szCs w:val="18"/>
        </w:rPr>
        <w:t xml:space="preserve">, </w:t>
      </w:r>
      <w:r w:rsidRPr="00542495">
        <w:rPr>
          <w:rFonts w:cs="Tahoma"/>
          <w:szCs w:val="18"/>
        </w:rPr>
        <w:t>Enterprise</w:t>
      </w:r>
      <w:r w:rsidR="008D7AE7">
        <w:rPr>
          <w:rFonts w:cs="Tahoma"/>
          <w:szCs w:val="18"/>
        </w:rPr>
        <w:t xml:space="preserve"> and Datacenter</w:t>
      </w:r>
      <w:r w:rsidRPr="00542495">
        <w:rPr>
          <w:rFonts w:cs="Tahoma"/>
          <w:szCs w:val="18"/>
        </w:rPr>
        <w:t xml:space="preserve"> Editions of server software covered with SA have access to electronic web-based Problem Resolution Support services on an as needed basis.  Access to the electronic support sites is available 24 hours per day, 7 days a week, though responses will occur during Business Hours.   Refer to Business Hour Variations by Region in above section “Phone Support Incident Awards”.</w:t>
      </w:r>
    </w:p>
    <w:p w14:paraId="4FDCC6C2" w14:textId="77777777" w:rsidR="00332DA2" w:rsidRPr="00542495" w:rsidRDefault="00332DA2" w:rsidP="00840F96">
      <w:pPr>
        <w:pStyle w:val="ProductList-Body"/>
        <w:ind w:left="180"/>
        <w:rPr>
          <w:rFonts w:cs="Tahoma"/>
          <w:szCs w:val="18"/>
        </w:rPr>
      </w:pPr>
    </w:p>
    <w:p w14:paraId="4FDCC6C3" w14:textId="77777777" w:rsidR="00332DA2" w:rsidRPr="00542495" w:rsidRDefault="00332DA2" w:rsidP="00840F96">
      <w:pPr>
        <w:pStyle w:val="ProductList-Body"/>
        <w:ind w:left="180"/>
        <w:rPr>
          <w:rFonts w:cs="Tahoma"/>
          <w:szCs w:val="18"/>
        </w:rPr>
      </w:pPr>
      <w:r w:rsidRPr="00542495">
        <w:rPr>
          <w:rFonts w:cs="Tahoma"/>
          <w:szCs w:val="18"/>
        </w:rPr>
        <w:t xml:space="preserve">Incidents initiated via Phone will count against the available phone incident balance upon resolution.  Incidents initiated via the Web are on an as-needed basis and will be conducted via the Web, email, and other electronic means.  Incidents initiated via the Web then converted to phone resolution by the customer will count against the available phone incident balance upon resolution.  Incidents initiated via the Web then followed up via phone by Microsoft will not count against the available phone incident balance if resolution continues on Web, email and other electronic means.  </w:t>
      </w:r>
    </w:p>
    <w:p w14:paraId="4FDCC6C4" w14:textId="77777777" w:rsidR="00332DA2" w:rsidRPr="00542495" w:rsidRDefault="00332DA2" w:rsidP="00840F96">
      <w:pPr>
        <w:pStyle w:val="ProductList-Body"/>
        <w:ind w:left="180"/>
        <w:rPr>
          <w:rFonts w:cs="Tahoma"/>
          <w:szCs w:val="18"/>
        </w:rPr>
      </w:pPr>
    </w:p>
    <w:p w14:paraId="4FDCC6C5" w14:textId="77777777" w:rsidR="00332DA2" w:rsidRPr="00542495" w:rsidRDefault="00332DA2" w:rsidP="00840F96">
      <w:pPr>
        <w:pStyle w:val="ProductList-Body"/>
        <w:ind w:left="180"/>
        <w:rPr>
          <w:rFonts w:cs="Tahoma"/>
          <w:szCs w:val="18"/>
        </w:rPr>
      </w:pPr>
      <w:r w:rsidRPr="00542495">
        <w:rPr>
          <w:rFonts w:cs="Tahoma"/>
          <w:szCs w:val="18"/>
        </w:rPr>
        <w:t>SA is required for both server software and related CALs for Web Support incidents. Customers may only submit web-based Problem Resolution Support requests on those licensed copies of server software covered with SA.</w:t>
      </w:r>
    </w:p>
    <w:p w14:paraId="4FDCC6C6" w14:textId="77777777" w:rsidR="00332DA2" w:rsidRPr="00542495" w:rsidRDefault="00332DA2" w:rsidP="00840F96">
      <w:pPr>
        <w:pStyle w:val="ProductList-Body"/>
        <w:ind w:left="180"/>
        <w:rPr>
          <w:rFonts w:cs="Tahoma"/>
          <w:szCs w:val="18"/>
        </w:rPr>
      </w:pPr>
    </w:p>
    <w:p w14:paraId="4FDCC6C7" w14:textId="4A866146" w:rsidR="00332DA2" w:rsidRDefault="00332DA2" w:rsidP="00840F96">
      <w:pPr>
        <w:pStyle w:val="ProductList-Body"/>
        <w:ind w:left="180"/>
        <w:rPr>
          <w:rFonts w:cs="Tahoma"/>
          <w:szCs w:val="18"/>
        </w:rPr>
      </w:pPr>
      <w:r w:rsidRPr="00542495">
        <w:rPr>
          <w:rFonts w:cs="Tahoma"/>
          <w:szCs w:val="18"/>
        </w:rPr>
        <w:t xml:space="preserve">Web Support incidents are not transferable across licenses.  Please consult the </w:t>
      </w:r>
      <w:r>
        <w:rPr>
          <w:rFonts w:cs="Tahoma"/>
          <w:szCs w:val="18"/>
        </w:rPr>
        <w:t>P</w:t>
      </w:r>
      <w:r w:rsidR="00C0319E">
        <w:rPr>
          <w:rFonts w:cs="Tahoma"/>
          <w:szCs w:val="18"/>
        </w:rPr>
        <w:t xml:space="preserve">roduct </w:t>
      </w:r>
      <w:r>
        <w:rPr>
          <w:rFonts w:cs="Tahoma"/>
          <w:szCs w:val="18"/>
        </w:rPr>
        <w:t>U</w:t>
      </w:r>
      <w:r w:rsidR="00C0319E">
        <w:rPr>
          <w:rFonts w:cs="Tahoma"/>
          <w:szCs w:val="18"/>
        </w:rPr>
        <w:t xml:space="preserve">se </w:t>
      </w:r>
      <w:r>
        <w:rPr>
          <w:rFonts w:cs="Tahoma"/>
          <w:szCs w:val="18"/>
        </w:rPr>
        <w:t>R</w:t>
      </w:r>
      <w:r w:rsidR="00C0319E">
        <w:rPr>
          <w:rFonts w:cs="Tahoma"/>
          <w:szCs w:val="18"/>
        </w:rPr>
        <w:t>ights</w:t>
      </w:r>
      <w:r w:rsidRPr="00542495">
        <w:rPr>
          <w:rFonts w:cs="Tahoma"/>
          <w:szCs w:val="18"/>
        </w:rPr>
        <w:t xml:space="preserve"> for further details on assigning or reassigning licenses to physical servers.</w:t>
      </w:r>
    </w:p>
    <w:p w14:paraId="4FDCC6C8" w14:textId="77777777" w:rsidR="00332DA2" w:rsidRPr="00717EC0" w:rsidRDefault="00332DA2" w:rsidP="00840F96">
      <w:pPr>
        <w:pStyle w:val="ProductList-Body"/>
        <w:ind w:left="180"/>
        <w:rPr>
          <w:rFonts w:cs="Tahoma"/>
          <w:szCs w:val="18"/>
        </w:rPr>
      </w:pPr>
      <w:bookmarkStart w:id="1652" w:name="_Toc240899165"/>
    </w:p>
    <w:p w14:paraId="4FDCC6C9" w14:textId="77777777" w:rsidR="00332DA2" w:rsidRPr="00717EC0" w:rsidRDefault="00332DA2" w:rsidP="00840F96">
      <w:pPr>
        <w:pStyle w:val="ProductList-Body"/>
        <w:ind w:left="180"/>
        <w:rPr>
          <w:rFonts w:cs="Tahoma"/>
          <w:b/>
          <w:szCs w:val="18"/>
        </w:rPr>
      </w:pPr>
      <w:r w:rsidRPr="004925A1">
        <w:rPr>
          <w:rFonts w:cs="Tahoma"/>
          <w:b/>
          <w:color w:val="00188F"/>
          <w:szCs w:val="18"/>
        </w:rPr>
        <w:t>Support Contacts</w:t>
      </w:r>
      <w:bookmarkEnd w:id="1652"/>
    </w:p>
    <w:p w14:paraId="4FDCC6CA" w14:textId="1BE4709D" w:rsidR="00332DA2" w:rsidRPr="00717EC0" w:rsidRDefault="00332DA2" w:rsidP="00840F96">
      <w:pPr>
        <w:pStyle w:val="ProductList-Body"/>
        <w:ind w:left="180"/>
        <w:rPr>
          <w:rFonts w:cs="Tahoma"/>
          <w:szCs w:val="18"/>
        </w:rPr>
      </w:pPr>
      <w:r w:rsidRPr="00717EC0">
        <w:rPr>
          <w:rFonts w:cs="Tahoma"/>
          <w:szCs w:val="18"/>
        </w:rPr>
        <w:t xml:space="preserve">The number of permitted support contacts varies by Volume Licensing </w:t>
      </w:r>
      <w:r w:rsidR="00830CA5">
        <w:rPr>
          <w:rFonts w:cs="Tahoma"/>
          <w:szCs w:val="18"/>
        </w:rPr>
        <w:t>p</w:t>
      </w:r>
      <w:r w:rsidRPr="00717EC0">
        <w:rPr>
          <w:rFonts w:cs="Tahoma"/>
          <w:szCs w:val="18"/>
        </w:rPr>
        <w:t>rogram and number of licenses covered under S</w:t>
      </w:r>
      <w:r w:rsidR="00C0319E">
        <w:rPr>
          <w:rFonts w:cs="Tahoma"/>
          <w:szCs w:val="18"/>
        </w:rPr>
        <w:t>A</w:t>
      </w:r>
      <w:r w:rsidRPr="00717EC0">
        <w:rPr>
          <w:rFonts w:cs="Tahoma"/>
          <w:szCs w:val="18"/>
        </w:rPr>
        <w:t>, as shown below.  Contacts must be named individuals and can include individuals from outside the customer’s organization.  However, an organization, department or group name may not be listed as a contact.</w:t>
      </w:r>
    </w:p>
    <w:p w14:paraId="4FDCC6CB" w14:textId="77777777" w:rsidR="00332DA2" w:rsidRPr="00717EC0" w:rsidRDefault="00332DA2" w:rsidP="00332DA2">
      <w:pPr>
        <w:pStyle w:val="ProductList-Body"/>
        <w:rPr>
          <w:rFonts w:cs="Tahoma"/>
          <w:szCs w:val="18"/>
        </w:rPr>
      </w:pPr>
    </w:p>
    <w:tbl>
      <w:tblPr>
        <w:tblW w:w="105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55"/>
        <w:gridCol w:w="1175"/>
        <w:gridCol w:w="1265"/>
        <w:gridCol w:w="1346"/>
        <w:gridCol w:w="1346"/>
        <w:gridCol w:w="1346"/>
        <w:gridCol w:w="1347"/>
      </w:tblGrid>
      <w:tr w:rsidR="00332DA2" w:rsidRPr="00717EC0" w14:paraId="4FDCC6D7" w14:textId="77777777" w:rsidTr="00840F96">
        <w:trPr>
          <w:trHeight w:val="178"/>
          <w:tblHeader/>
        </w:trPr>
        <w:tc>
          <w:tcPr>
            <w:tcW w:w="2755" w:type="dxa"/>
            <w:shd w:val="clear" w:color="auto" w:fill="0072C6"/>
            <w:vAlign w:val="center"/>
          </w:tcPr>
          <w:p w14:paraId="4FDCC6CC"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Benefits</w:t>
            </w:r>
          </w:p>
        </w:tc>
        <w:tc>
          <w:tcPr>
            <w:tcW w:w="1175" w:type="dxa"/>
            <w:shd w:val="clear" w:color="auto" w:fill="0072C6"/>
            <w:vAlign w:val="center"/>
          </w:tcPr>
          <w:p w14:paraId="4FDCC6CD"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Open License</w:t>
            </w:r>
          </w:p>
        </w:tc>
        <w:tc>
          <w:tcPr>
            <w:tcW w:w="1265" w:type="dxa"/>
            <w:shd w:val="clear" w:color="auto" w:fill="0072C6"/>
            <w:vAlign w:val="center"/>
          </w:tcPr>
          <w:p w14:paraId="4FDCC6CE" w14:textId="77777777" w:rsidR="00332DA2" w:rsidRPr="009D07B0" w:rsidRDefault="00332DA2" w:rsidP="00332DA2">
            <w:pPr>
              <w:pStyle w:val="ProductList-Body"/>
              <w:spacing w:before="20" w:after="20"/>
              <w:rPr>
                <w:rFonts w:cs="Tahoma"/>
                <w:color w:val="FFFFFF" w:themeColor="background1"/>
                <w:szCs w:val="18"/>
              </w:rPr>
            </w:pPr>
            <w:r w:rsidRPr="009D07B0">
              <w:rPr>
                <w:rFonts w:cs="Tahoma"/>
                <w:bCs/>
                <w:color w:val="FFFFFF" w:themeColor="background1"/>
                <w:szCs w:val="18"/>
              </w:rPr>
              <w:t>Open Value(1)</w:t>
            </w:r>
          </w:p>
        </w:tc>
        <w:tc>
          <w:tcPr>
            <w:tcW w:w="1346" w:type="dxa"/>
            <w:shd w:val="clear" w:color="auto" w:fill="0072C6"/>
            <w:vAlign w:val="center"/>
          </w:tcPr>
          <w:p w14:paraId="4FDCC6CF"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Plus/EA</w:t>
            </w:r>
          </w:p>
          <w:p w14:paraId="4FDCC6D0"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A</w:t>
            </w:r>
          </w:p>
        </w:tc>
        <w:tc>
          <w:tcPr>
            <w:tcW w:w="1346" w:type="dxa"/>
            <w:shd w:val="clear" w:color="auto" w:fill="0072C6"/>
            <w:vAlign w:val="center"/>
          </w:tcPr>
          <w:p w14:paraId="4FDCC6D1"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 /EA</w:t>
            </w:r>
          </w:p>
          <w:p w14:paraId="4FDCC6D2"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B</w:t>
            </w:r>
          </w:p>
        </w:tc>
        <w:tc>
          <w:tcPr>
            <w:tcW w:w="1346" w:type="dxa"/>
            <w:shd w:val="clear" w:color="auto" w:fill="0072C6"/>
            <w:vAlign w:val="center"/>
          </w:tcPr>
          <w:p w14:paraId="4FDCC6D3"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 /EA</w:t>
            </w:r>
          </w:p>
          <w:p w14:paraId="4FDCC6D4"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C</w:t>
            </w:r>
          </w:p>
        </w:tc>
        <w:tc>
          <w:tcPr>
            <w:tcW w:w="1347" w:type="dxa"/>
            <w:shd w:val="clear" w:color="auto" w:fill="0072C6"/>
            <w:vAlign w:val="center"/>
          </w:tcPr>
          <w:p w14:paraId="4FDCC6D5"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 /EA</w:t>
            </w:r>
          </w:p>
          <w:p w14:paraId="4FDCC6D6"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D</w:t>
            </w:r>
          </w:p>
        </w:tc>
      </w:tr>
      <w:tr w:rsidR="00332DA2" w:rsidRPr="00717EC0" w14:paraId="4FDCC6DF" w14:textId="77777777" w:rsidTr="00840F96">
        <w:trPr>
          <w:trHeight w:val="236"/>
        </w:trPr>
        <w:tc>
          <w:tcPr>
            <w:tcW w:w="2755" w:type="dxa"/>
            <w:vAlign w:val="center"/>
          </w:tcPr>
          <w:p w14:paraId="4FDCC6D8" w14:textId="77777777" w:rsidR="00332DA2" w:rsidRPr="00717EC0" w:rsidRDefault="00332DA2" w:rsidP="00332DA2">
            <w:pPr>
              <w:pStyle w:val="ProductList-Body"/>
              <w:rPr>
                <w:rFonts w:cs="Tahoma"/>
                <w:szCs w:val="18"/>
              </w:rPr>
            </w:pPr>
            <w:r w:rsidRPr="00717EC0">
              <w:rPr>
                <w:rFonts w:cs="Tahoma"/>
                <w:szCs w:val="18"/>
              </w:rPr>
              <w:t># of Problem Resolution Phone Support Contacts</w:t>
            </w:r>
          </w:p>
        </w:tc>
        <w:tc>
          <w:tcPr>
            <w:tcW w:w="1175" w:type="dxa"/>
            <w:vAlign w:val="center"/>
          </w:tcPr>
          <w:p w14:paraId="4FDCC6D9" w14:textId="77777777" w:rsidR="00332DA2" w:rsidRPr="00717EC0" w:rsidRDefault="00332DA2" w:rsidP="00332DA2">
            <w:pPr>
              <w:pStyle w:val="ProductList-Body"/>
              <w:rPr>
                <w:rFonts w:cs="Tahoma"/>
                <w:szCs w:val="18"/>
              </w:rPr>
            </w:pPr>
            <w:r w:rsidRPr="00717EC0">
              <w:rPr>
                <w:rFonts w:cs="Tahoma"/>
                <w:szCs w:val="18"/>
              </w:rPr>
              <w:t>As Needed</w:t>
            </w:r>
          </w:p>
        </w:tc>
        <w:tc>
          <w:tcPr>
            <w:tcW w:w="1265" w:type="dxa"/>
            <w:vAlign w:val="center"/>
          </w:tcPr>
          <w:p w14:paraId="4FDCC6DA" w14:textId="77777777" w:rsidR="00332DA2" w:rsidRPr="00717EC0" w:rsidRDefault="00332DA2" w:rsidP="00332DA2">
            <w:pPr>
              <w:pStyle w:val="ProductList-Body"/>
              <w:rPr>
                <w:rFonts w:cs="Tahoma"/>
                <w:szCs w:val="18"/>
              </w:rPr>
            </w:pPr>
            <w:r w:rsidRPr="00717EC0">
              <w:rPr>
                <w:rFonts w:cs="Tahoma"/>
                <w:szCs w:val="18"/>
              </w:rPr>
              <w:t>As Needed</w:t>
            </w:r>
          </w:p>
        </w:tc>
        <w:tc>
          <w:tcPr>
            <w:tcW w:w="1346" w:type="dxa"/>
            <w:vAlign w:val="center"/>
          </w:tcPr>
          <w:p w14:paraId="4FDCC6DB" w14:textId="77777777" w:rsidR="00332DA2" w:rsidRPr="00717EC0" w:rsidRDefault="00332DA2" w:rsidP="00332DA2">
            <w:pPr>
              <w:pStyle w:val="ProductList-Body"/>
              <w:rPr>
                <w:rFonts w:cs="Tahoma"/>
                <w:szCs w:val="18"/>
              </w:rPr>
            </w:pPr>
            <w:r w:rsidRPr="00717EC0">
              <w:rPr>
                <w:rFonts w:cs="Tahoma"/>
                <w:szCs w:val="18"/>
              </w:rPr>
              <w:t>As Needed</w:t>
            </w:r>
          </w:p>
        </w:tc>
        <w:tc>
          <w:tcPr>
            <w:tcW w:w="1346" w:type="dxa"/>
            <w:vAlign w:val="center"/>
          </w:tcPr>
          <w:p w14:paraId="4FDCC6DC" w14:textId="77777777" w:rsidR="00332DA2" w:rsidRPr="00717EC0" w:rsidRDefault="00332DA2" w:rsidP="00332DA2">
            <w:pPr>
              <w:pStyle w:val="ProductList-Body"/>
              <w:rPr>
                <w:rFonts w:cs="Tahoma"/>
                <w:szCs w:val="18"/>
              </w:rPr>
            </w:pPr>
            <w:r w:rsidRPr="00717EC0">
              <w:rPr>
                <w:rFonts w:cs="Tahoma"/>
                <w:szCs w:val="18"/>
              </w:rPr>
              <w:t>As Needed</w:t>
            </w:r>
          </w:p>
        </w:tc>
        <w:tc>
          <w:tcPr>
            <w:tcW w:w="1346" w:type="dxa"/>
            <w:vAlign w:val="center"/>
          </w:tcPr>
          <w:p w14:paraId="4FDCC6DD" w14:textId="77777777" w:rsidR="00332DA2" w:rsidRPr="00717EC0" w:rsidRDefault="00332DA2" w:rsidP="00332DA2">
            <w:pPr>
              <w:pStyle w:val="ProductList-Body"/>
              <w:rPr>
                <w:rFonts w:cs="Tahoma"/>
                <w:szCs w:val="18"/>
              </w:rPr>
            </w:pPr>
            <w:r w:rsidRPr="00717EC0">
              <w:rPr>
                <w:rFonts w:cs="Tahoma"/>
                <w:szCs w:val="18"/>
              </w:rPr>
              <w:t>As Needed</w:t>
            </w:r>
          </w:p>
        </w:tc>
        <w:tc>
          <w:tcPr>
            <w:tcW w:w="1347" w:type="dxa"/>
            <w:vAlign w:val="center"/>
          </w:tcPr>
          <w:p w14:paraId="4FDCC6DE" w14:textId="77777777" w:rsidR="00332DA2" w:rsidRPr="00717EC0" w:rsidRDefault="00332DA2" w:rsidP="00332DA2">
            <w:pPr>
              <w:pStyle w:val="ProductList-Body"/>
              <w:rPr>
                <w:rFonts w:cs="Tahoma"/>
                <w:szCs w:val="18"/>
              </w:rPr>
            </w:pPr>
            <w:r w:rsidRPr="00717EC0">
              <w:rPr>
                <w:rFonts w:cs="Tahoma"/>
                <w:szCs w:val="18"/>
              </w:rPr>
              <w:t>As Needed</w:t>
            </w:r>
          </w:p>
        </w:tc>
      </w:tr>
      <w:tr w:rsidR="00332DA2" w:rsidRPr="00717EC0" w14:paraId="4FDCC6E7" w14:textId="77777777" w:rsidTr="00840F96">
        <w:trPr>
          <w:trHeight w:val="236"/>
        </w:trPr>
        <w:tc>
          <w:tcPr>
            <w:tcW w:w="2755" w:type="dxa"/>
            <w:vAlign w:val="center"/>
          </w:tcPr>
          <w:p w14:paraId="4FDCC6E0" w14:textId="77777777" w:rsidR="00332DA2" w:rsidRPr="00717EC0" w:rsidRDefault="00332DA2" w:rsidP="00332DA2">
            <w:pPr>
              <w:pStyle w:val="ProductList-Body"/>
              <w:rPr>
                <w:rFonts w:cs="Tahoma"/>
                <w:szCs w:val="18"/>
              </w:rPr>
            </w:pPr>
            <w:r w:rsidRPr="00717EC0">
              <w:rPr>
                <w:rFonts w:cs="Tahoma"/>
                <w:szCs w:val="18"/>
              </w:rPr>
              <w:t># of Authorized Web Support Contacts</w:t>
            </w:r>
          </w:p>
        </w:tc>
        <w:tc>
          <w:tcPr>
            <w:tcW w:w="1175" w:type="dxa"/>
            <w:vAlign w:val="center"/>
          </w:tcPr>
          <w:p w14:paraId="4FDCC6E1" w14:textId="77777777" w:rsidR="00332DA2" w:rsidRPr="00717EC0" w:rsidRDefault="00332DA2" w:rsidP="00332DA2">
            <w:pPr>
              <w:pStyle w:val="ProductList-Body"/>
              <w:rPr>
                <w:rFonts w:cs="Tahoma"/>
                <w:szCs w:val="18"/>
              </w:rPr>
            </w:pPr>
            <w:r w:rsidRPr="00717EC0">
              <w:rPr>
                <w:rFonts w:cs="Tahoma"/>
                <w:szCs w:val="18"/>
              </w:rPr>
              <w:t>NA</w:t>
            </w:r>
          </w:p>
        </w:tc>
        <w:tc>
          <w:tcPr>
            <w:tcW w:w="1265" w:type="dxa"/>
            <w:vAlign w:val="center"/>
          </w:tcPr>
          <w:p w14:paraId="4FDCC6E2" w14:textId="77777777" w:rsidR="00332DA2" w:rsidRPr="00717EC0" w:rsidRDefault="00332DA2" w:rsidP="00332DA2">
            <w:pPr>
              <w:pStyle w:val="ProductList-Body"/>
              <w:rPr>
                <w:rFonts w:cs="Tahoma"/>
                <w:szCs w:val="18"/>
              </w:rPr>
            </w:pPr>
            <w:r w:rsidRPr="00717EC0">
              <w:rPr>
                <w:rFonts w:cs="Tahoma"/>
                <w:szCs w:val="18"/>
              </w:rPr>
              <w:t>1</w:t>
            </w:r>
          </w:p>
        </w:tc>
        <w:tc>
          <w:tcPr>
            <w:tcW w:w="1346" w:type="dxa"/>
            <w:vAlign w:val="center"/>
          </w:tcPr>
          <w:p w14:paraId="4FDCC6E3" w14:textId="77777777" w:rsidR="00332DA2" w:rsidRPr="00717EC0" w:rsidRDefault="00332DA2" w:rsidP="00332DA2">
            <w:pPr>
              <w:pStyle w:val="ProductList-Body"/>
              <w:rPr>
                <w:rFonts w:cs="Tahoma"/>
                <w:szCs w:val="18"/>
              </w:rPr>
            </w:pPr>
            <w:r w:rsidRPr="00717EC0">
              <w:rPr>
                <w:rFonts w:cs="Tahoma"/>
                <w:szCs w:val="18"/>
              </w:rPr>
              <w:t>2</w:t>
            </w:r>
          </w:p>
        </w:tc>
        <w:tc>
          <w:tcPr>
            <w:tcW w:w="1346" w:type="dxa"/>
            <w:vAlign w:val="center"/>
          </w:tcPr>
          <w:p w14:paraId="4FDCC6E4" w14:textId="77777777" w:rsidR="00332DA2" w:rsidRPr="00717EC0" w:rsidRDefault="00332DA2" w:rsidP="00332DA2">
            <w:pPr>
              <w:pStyle w:val="ProductList-Body"/>
              <w:rPr>
                <w:rFonts w:cs="Tahoma"/>
                <w:szCs w:val="18"/>
              </w:rPr>
            </w:pPr>
            <w:r w:rsidRPr="00717EC0">
              <w:rPr>
                <w:rFonts w:cs="Tahoma"/>
                <w:szCs w:val="18"/>
              </w:rPr>
              <w:t>4</w:t>
            </w:r>
          </w:p>
        </w:tc>
        <w:tc>
          <w:tcPr>
            <w:tcW w:w="1346" w:type="dxa"/>
            <w:vAlign w:val="center"/>
          </w:tcPr>
          <w:p w14:paraId="4FDCC6E5" w14:textId="77777777" w:rsidR="00332DA2" w:rsidRPr="00717EC0" w:rsidRDefault="00332DA2" w:rsidP="00332DA2">
            <w:pPr>
              <w:pStyle w:val="ProductList-Body"/>
              <w:rPr>
                <w:rFonts w:cs="Tahoma"/>
                <w:szCs w:val="18"/>
              </w:rPr>
            </w:pPr>
            <w:r w:rsidRPr="00717EC0">
              <w:rPr>
                <w:rFonts w:cs="Tahoma"/>
                <w:szCs w:val="18"/>
              </w:rPr>
              <w:t>8</w:t>
            </w:r>
          </w:p>
        </w:tc>
        <w:tc>
          <w:tcPr>
            <w:tcW w:w="1347" w:type="dxa"/>
            <w:vAlign w:val="center"/>
          </w:tcPr>
          <w:p w14:paraId="4FDCC6E6" w14:textId="77777777" w:rsidR="00332DA2" w:rsidRPr="00717EC0" w:rsidRDefault="00332DA2" w:rsidP="00332DA2">
            <w:pPr>
              <w:pStyle w:val="ProductList-Body"/>
              <w:rPr>
                <w:rFonts w:cs="Tahoma"/>
                <w:szCs w:val="18"/>
              </w:rPr>
            </w:pPr>
            <w:r w:rsidRPr="00717EC0">
              <w:rPr>
                <w:rFonts w:cs="Tahoma"/>
                <w:szCs w:val="18"/>
              </w:rPr>
              <w:t>16</w:t>
            </w:r>
          </w:p>
        </w:tc>
      </w:tr>
    </w:tbl>
    <w:p w14:paraId="4FDCC6E8" w14:textId="77777777" w:rsidR="00332DA2" w:rsidRPr="00717EC0" w:rsidRDefault="00332DA2" w:rsidP="00840F96">
      <w:pPr>
        <w:pStyle w:val="ProductList-Body"/>
        <w:ind w:left="180"/>
        <w:rPr>
          <w:rFonts w:cs="Tahoma"/>
          <w:bCs/>
          <w:szCs w:val="18"/>
        </w:rPr>
      </w:pPr>
    </w:p>
    <w:p w14:paraId="4FDCC6E9" w14:textId="77777777" w:rsidR="00332DA2" w:rsidRPr="004925A1" w:rsidRDefault="00332DA2" w:rsidP="00840F96">
      <w:pPr>
        <w:pStyle w:val="ProductList-Body"/>
        <w:ind w:left="180"/>
        <w:rPr>
          <w:rFonts w:cs="Tahoma"/>
          <w:b/>
          <w:color w:val="00188F"/>
          <w:szCs w:val="18"/>
        </w:rPr>
      </w:pPr>
      <w:bookmarkStart w:id="1653" w:name="_Toc240899166"/>
      <w:r w:rsidRPr="004925A1">
        <w:rPr>
          <w:rFonts w:cs="Tahoma"/>
          <w:b/>
          <w:color w:val="00188F"/>
          <w:szCs w:val="18"/>
        </w:rPr>
        <w:t>Service Level for Software Assurance Customers</w:t>
      </w:r>
      <w:bookmarkEnd w:id="1653"/>
    </w:p>
    <w:p w14:paraId="4FDCC6EA" w14:textId="77777777" w:rsidR="00332DA2" w:rsidRPr="00717EC0" w:rsidRDefault="00332DA2" w:rsidP="00840F96">
      <w:pPr>
        <w:pStyle w:val="ProductList-Body"/>
        <w:ind w:left="180"/>
        <w:rPr>
          <w:rFonts w:cs="Tahoma"/>
          <w:szCs w:val="18"/>
        </w:rPr>
      </w:pPr>
      <w:r w:rsidRPr="00717EC0">
        <w:rPr>
          <w:rFonts w:cs="Tahoma"/>
          <w:szCs w:val="18"/>
        </w:rPr>
        <w:t xml:space="preserve">Requests for support may be submitted via telephone or electronically by a customer’s designated contacts, except for Severity A and B which must be submitted via telephone as set forth below. </w:t>
      </w:r>
    </w:p>
    <w:p w14:paraId="4FDCC6EB" w14:textId="77777777" w:rsidR="00332DA2" w:rsidRPr="00717EC0" w:rsidRDefault="00332DA2" w:rsidP="00840F96">
      <w:pPr>
        <w:pStyle w:val="ProductList-Body"/>
        <w:ind w:left="180"/>
        <w:rPr>
          <w:rFonts w:cs="Tahoma"/>
          <w:szCs w:val="18"/>
        </w:rPr>
      </w:pPr>
    </w:p>
    <w:p w14:paraId="4FDCC6EC" w14:textId="76A6619A" w:rsidR="00332DA2" w:rsidRPr="00717EC0" w:rsidRDefault="00332DA2" w:rsidP="00840F96">
      <w:pPr>
        <w:pStyle w:val="ProductList-Body"/>
        <w:ind w:left="180"/>
        <w:rPr>
          <w:rFonts w:cs="Tahoma"/>
          <w:szCs w:val="18"/>
        </w:rPr>
      </w:pPr>
      <w:r w:rsidRPr="00717EC0">
        <w:rPr>
          <w:rFonts w:cs="Tahoma"/>
          <w:szCs w:val="18"/>
        </w:rPr>
        <w:t xml:space="preserve">Customers are responsible for setting the initial severity level in consultation with us and can request a change in severity level at any time.  </w:t>
      </w:r>
      <w:r w:rsidR="00C0319E">
        <w:rPr>
          <w:rFonts w:cs="Tahoma"/>
          <w:szCs w:val="18"/>
        </w:rPr>
        <w:t>E</w:t>
      </w:r>
      <w:r w:rsidRPr="00717EC0">
        <w:rPr>
          <w:rFonts w:cs="Tahoma"/>
          <w:szCs w:val="18"/>
        </w:rPr>
        <w:t xml:space="preserve">stimated response times </w:t>
      </w:r>
      <w:r w:rsidR="00C0319E">
        <w:rPr>
          <w:rFonts w:cs="Tahoma"/>
          <w:szCs w:val="18"/>
        </w:rPr>
        <w:t xml:space="preserve">by severity level </w:t>
      </w:r>
      <w:r w:rsidRPr="00717EC0">
        <w:rPr>
          <w:rFonts w:cs="Tahoma"/>
          <w:szCs w:val="18"/>
        </w:rPr>
        <w:t>and customers’ responsibilities are defined in the following table:</w:t>
      </w:r>
    </w:p>
    <w:p w14:paraId="4FDCC6ED" w14:textId="77777777" w:rsidR="00332DA2" w:rsidRPr="00717EC0" w:rsidRDefault="00332DA2" w:rsidP="00840F96">
      <w:pPr>
        <w:pStyle w:val="ProductList-Body"/>
        <w:ind w:left="180"/>
        <w:rPr>
          <w:rFonts w:cs="Tahoma"/>
          <w:szCs w:val="18"/>
        </w:rPr>
      </w:pPr>
    </w:p>
    <w:tbl>
      <w:tblPr>
        <w:tblW w:w="1053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3186"/>
        <w:gridCol w:w="3177"/>
        <w:gridCol w:w="2907"/>
      </w:tblGrid>
      <w:tr w:rsidR="00332DA2" w:rsidRPr="00717EC0" w14:paraId="4FDCC6F2" w14:textId="77777777" w:rsidTr="00840F96">
        <w:trPr>
          <w:trHeight w:val="160"/>
          <w:tblHeader/>
        </w:trPr>
        <w:tc>
          <w:tcPr>
            <w:tcW w:w="1260" w:type="dxa"/>
            <w:shd w:val="clear" w:color="auto" w:fill="0072C6"/>
            <w:tcMar>
              <w:top w:w="0" w:type="dxa"/>
              <w:left w:w="108" w:type="dxa"/>
              <w:bottom w:w="0" w:type="dxa"/>
              <w:right w:w="108" w:type="dxa"/>
            </w:tcMar>
            <w:vAlign w:val="center"/>
          </w:tcPr>
          <w:p w14:paraId="4FDCC6EE"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Severity</w:t>
            </w:r>
          </w:p>
        </w:tc>
        <w:tc>
          <w:tcPr>
            <w:tcW w:w="3186" w:type="dxa"/>
            <w:shd w:val="clear" w:color="auto" w:fill="0072C6"/>
            <w:tcMar>
              <w:top w:w="0" w:type="dxa"/>
              <w:left w:w="108" w:type="dxa"/>
              <w:bottom w:w="0" w:type="dxa"/>
              <w:right w:w="108" w:type="dxa"/>
            </w:tcMar>
            <w:vAlign w:val="center"/>
          </w:tcPr>
          <w:p w14:paraId="4FDCC6EF"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Situation</w:t>
            </w:r>
          </w:p>
        </w:tc>
        <w:tc>
          <w:tcPr>
            <w:tcW w:w="3177" w:type="dxa"/>
            <w:shd w:val="clear" w:color="auto" w:fill="0072C6"/>
            <w:tcMar>
              <w:top w:w="0" w:type="dxa"/>
              <w:left w:w="108" w:type="dxa"/>
              <w:bottom w:w="0" w:type="dxa"/>
              <w:right w:w="108" w:type="dxa"/>
            </w:tcMar>
            <w:vAlign w:val="center"/>
          </w:tcPr>
          <w:p w14:paraId="4FDCC6F0"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Our Expected Response</w:t>
            </w:r>
          </w:p>
        </w:tc>
        <w:tc>
          <w:tcPr>
            <w:tcW w:w="2907" w:type="dxa"/>
            <w:shd w:val="clear" w:color="auto" w:fill="0072C6"/>
            <w:tcMar>
              <w:top w:w="0" w:type="dxa"/>
              <w:left w:w="108" w:type="dxa"/>
              <w:bottom w:w="0" w:type="dxa"/>
              <w:right w:w="108" w:type="dxa"/>
            </w:tcMar>
            <w:vAlign w:val="center"/>
          </w:tcPr>
          <w:p w14:paraId="4FDCC6F1"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Customer’s Expected Response</w:t>
            </w:r>
          </w:p>
        </w:tc>
      </w:tr>
      <w:tr w:rsidR="00332DA2" w:rsidRPr="00717EC0" w14:paraId="4FDCC6FD" w14:textId="77777777" w:rsidTr="00840F96">
        <w:tc>
          <w:tcPr>
            <w:tcW w:w="1260" w:type="dxa"/>
            <w:tcMar>
              <w:top w:w="0" w:type="dxa"/>
              <w:left w:w="108" w:type="dxa"/>
              <w:bottom w:w="0" w:type="dxa"/>
              <w:right w:w="108" w:type="dxa"/>
            </w:tcMar>
          </w:tcPr>
          <w:p w14:paraId="4FDCC6F3" w14:textId="1CBCD7DD" w:rsidR="00332DA2" w:rsidRPr="00717EC0" w:rsidRDefault="00332DA2" w:rsidP="00332DA2">
            <w:pPr>
              <w:pStyle w:val="ProductList-Body"/>
              <w:rPr>
                <w:rFonts w:cs="Tahoma"/>
                <w:szCs w:val="18"/>
              </w:rPr>
            </w:pPr>
            <w:r w:rsidRPr="00717EC0">
              <w:rPr>
                <w:rFonts w:cs="Tahoma"/>
                <w:szCs w:val="18"/>
              </w:rPr>
              <w:t>A</w:t>
            </w:r>
            <w:r w:rsidR="0054282A">
              <w:rPr>
                <w:rFonts w:cs="Tahoma"/>
                <w:szCs w:val="18"/>
              </w:rPr>
              <w:t>.</w:t>
            </w:r>
            <w:r w:rsidRPr="00717EC0">
              <w:rPr>
                <w:rFonts w:cs="Tahoma"/>
                <w:szCs w:val="18"/>
              </w:rPr>
              <w:t xml:space="preserve"> Submission via phone </w:t>
            </w:r>
          </w:p>
        </w:tc>
        <w:tc>
          <w:tcPr>
            <w:tcW w:w="3186" w:type="dxa"/>
            <w:tcMar>
              <w:top w:w="0" w:type="dxa"/>
              <w:left w:w="108" w:type="dxa"/>
              <w:bottom w:w="0" w:type="dxa"/>
              <w:right w:w="108" w:type="dxa"/>
            </w:tcMar>
          </w:tcPr>
          <w:p w14:paraId="4FDCC6F4" w14:textId="77777777" w:rsidR="00332DA2" w:rsidRPr="00717EC0" w:rsidRDefault="00332DA2" w:rsidP="00332DA2">
            <w:pPr>
              <w:pStyle w:val="ProductList-Body"/>
              <w:rPr>
                <w:rFonts w:cs="Tahoma"/>
                <w:szCs w:val="18"/>
              </w:rPr>
            </w:pPr>
            <w:r w:rsidRPr="00717EC0">
              <w:rPr>
                <w:rFonts w:cs="Tahoma"/>
                <w:szCs w:val="18"/>
              </w:rPr>
              <w:t xml:space="preserve">Critical business impact: </w:t>
            </w:r>
          </w:p>
          <w:p w14:paraId="4FDCC6F5" w14:textId="77777777" w:rsidR="00332DA2" w:rsidRPr="00717EC0" w:rsidRDefault="00332DA2" w:rsidP="00332DA2">
            <w:pPr>
              <w:pStyle w:val="ProductList-Body"/>
              <w:rPr>
                <w:rFonts w:cs="Tahoma"/>
                <w:szCs w:val="18"/>
              </w:rPr>
            </w:pPr>
            <w:r w:rsidRPr="00717EC0">
              <w:rPr>
                <w:rFonts w:cs="Tahoma"/>
                <w:szCs w:val="18"/>
              </w:rPr>
              <w:t>Customer’s business has significant loss or degradation of services</w:t>
            </w:r>
          </w:p>
        </w:tc>
        <w:tc>
          <w:tcPr>
            <w:tcW w:w="3177" w:type="dxa"/>
            <w:tcMar>
              <w:top w:w="0" w:type="dxa"/>
              <w:left w:w="108" w:type="dxa"/>
              <w:bottom w:w="0" w:type="dxa"/>
              <w:right w:w="108" w:type="dxa"/>
            </w:tcMar>
          </w:tcPr>
          <w:p w14:paraId="4FDCC6F6" w14:textId="77777777" w:rsidR="00332DA2" w:rsidRPr="00717EC0" w:rsidRDefault="00332DA2" w:rsidP="00332DA2">
            <w:pPr>
              <w:pStyle w:val="ProductList-Body"/>
              <w:rPr>
                <w:rFonts w:cs="Tahoma"/>
                <w:szCs w:val="18"/>
              </w:rPr>
            </w:pPr>
            <w:r w:rsidRPr="00717EC0">
              <w:rPr>
                <w:rFonts w:cs="Tahoma"/>
                <w:szCs w:val="18"/>
              </w:rPr>
              <w:t>1</w:t>
            </w:r>
            <w:r w:rsidRPr="00717EC0">
              <w:rPr>
                <w:rFonts w:cs="Tahoma"/>
                <w:szCs w:val="18"/>
                <w:vertAlign w:val="superscript"/>
              </w:rPr>
              <w:t>st</w:t>
            </w:r>
            <w:r w:rsidRPr="00717EC0">
              <w:rPr>
                <w:rFonts w:cs="Tahoma"/>
                <w:szCs w:val="18"/>
              </w:rPr>
              <w:t xml:space="preserve"> call response in 2 hours or less based on support offering</w:t>
            </w:r>
          </w:p>
          <w:p w14:paraId="4FDCC6F7" w14:textId="77777777" w:rsidR="00332DA2" w:rsidRPr="00717EC0" w:rsidRDefault="00332DA2" w:rsidP="00332DA2">
            <w:pPr>
              <w:pStyle w:val="ProductList-Body"/>
              <w:rPr>
                <w:rFonts w:cs="Tahoma"/>
                <w:szCs w:val="18"/>
              </w:rPr>
            </w:pPr>
            <w:r w:rsidRPr="00717EC0">
              <w:rPr>
                <w:rFonts w:cs="Tahoma"/>
                <w:szCs w:val="18"/>
              </w:rPr>
              <w:t>Microsoft Resources at customer site as required.</w:t>
            </w:r>
          </w:p>
          <w:p w14:paraId="4FDCC6F8" w14:textId="77777777" w:rsidR="00332DA2" w:rsidRPr="00717EC0" w:rsidRDefault="00332DA2" w:rsidP="00332DA2">
            <w:pPr>
              <w:pStyle w:val="ProductList-Body"/>
              <w:rPr>
                <w:rFonts w:cs="Tahoma"/>
                <w:szCs w:val="18"/>
              </w:rPr>
            </w:pPr>
            <w:r w:rsidRPr="00717EC0">
              <w:rPr>
                <w:rFonts w:cs="Tahoma"/>
                <w:szCs w:val="18"/>
              </w:rPr>
              <w:t>Continuous effort on a 24x7 basis</w:t>
            </w:r>
          </w:p>
          <w:p w14:paraId="4FDCC6F9" w14:textId="77777777" w:rsidR="00332DA2" w:rsidRPr="00717EC0" w:rsidRDefault="00332DA2" w:rsidP="00332DA2">
            <w:pPr>
              <w:pStyle w:val="ProductList-Body"/>
              <w:rPr>
                <w:rFonts w:cs="Tahoma"/>
                <w:szCs w:val="18"/>
              </w:rPr>
            </w:pPr>
            <w:r w:rsidRPr="00717EC0">
              <w:rPr>
                <w:rFonts w:cs="Tahoma"/>
                <w:szCs w:val="18"/>
              </w:rPr>
              <w:t>Notification of Senior Managers at Microsoft based on support offering</w:t>
            </w:r>
          </w:p>
        </w:tc>
        <w:tc>
          <w:tcPr>
            <w:tcW w:w="2907" w:type="dxa"/>
            <w:tcMar>
              <w:top w:w="0" w:type="dxa"/>
              <w:left w:w="108" w:type="dxa"/>
              <w:bottom w:w="0" w:type="dxa"/>
              <w:right w:w="108" w:type="dxa"/>
            </w:tcMar>
          </w:tcPr>
          <w:p w14:paraId="4FDCC6FA" w14:textId="77777777" w:rsidR="00332DA2" w:rsidRPr="00717EC0" w:rsidRDefault="00332DA2" w:rsidP="00332DA2">
            <w:pPr>
              <w:pStyle w:val="ProductList-Body"/>
              <w:rPr>
                <w:rFonts w:cs="Tahoma"/>
                <w:szCs w:val="18"/>
              </w:rPr>
            </w:pPr>
            <w:r w:rsidRPr="00717EC0">
              <w:rPr>
                <w:rFonts w:cs="Tahoma"/>
                <w:szCs w:val="18"/>
              </w:rPr>
              <w:t>Allocation of appropriate resources to sustain continuous effort on a 24x7 basis</w:t>
            </w:r>
            <w:r w:rsidRPr="00717EC0">
              <w:rPr>
                <w:rFonts w:cs="Tahoma"/>
                <w:szCs w:val="18"/>
                <w:vertAlign w:val="superscript"/>
              </w:rPr>
              <w:t>2</w:t>
            </w:r>
          </w:p>
          <w:p w14:paraId="4FDCC6FB" w14:textId="77777777" w:rsidR="00332DA2" w:rsidRPr="00717EC0" w:rsidRDefault="00332DA2" w:rsidP="00332DA2">
            <w:pPr>
              <w:pStyle w:val="ProductList-Body"/>
              <w:rPr>
                <w:rFonts w:cs="Tahoma"/>
                <w:szCs w:val="18"/>
              </w:rPr>
            </w:pPr>
            <w:r w:rsidRPr="00717EC0">
              <w:rPr>
                <w:rFonts w:cs="Tahoma"/>
                <w:szCs w:val="18"/>
              </w:rPr>
              <w:t>Rapid access and response from change control authority</w:t>
            </w:r>
          </w:p>
          <w:p w14:paraId="4FDCC6FC" w14:textId="77777777" w:rsidR="00332DA2" w:rsidRPr="00717EC0" w:rsidRDefault="00332DA2" w:rsidP="00332DA2">
            <w:pPr>
              <w:pStyle w:val="ProductList-Body"/>
              <w:rPr>
                <w:rFonts w:cs="Tahoma"/>
                <w:szCs w:val="18"/>
              </w:rPr>
            </w:pPr>
            <w:r w:rsidRPr="00717EC0">
              <w:rPr>
                <w:rFonts w:cs="Tahoma"/>
                <w:szCs w:val="18"/>
              </w:rPr>
              <w:t>Management notification</w:t>
            </w:r>
          </w:p>
        </w:tc>
      </w:tr>
      <w:tr w:rsidR="00332DA2" w:rsidRPr="00717EC0" w14:paraId="4FDCC706" w14:textId="77777777" w:rsidTr="00840F96">
        <w:tc>
          <w:tcPr>
            <w:tcW w:w="1260" w:type="dxa"/>
            <w:tcMar>
              <w:top w:w="0" w:type="dxa"/>
              <w:left w:w="108" w:type="dxa"/>
              <w:bottom w:w="0" w:type="dxa"/>
              <w:right w:w="108" w:type="dxa"/>
            </w:tcMar>
          </w:tcPr>
          <w:p w14:paraId="4FDCC6FE" w14:textId="78C1AB39" w:rsidR="00332DA2" w:rsidRPr="00717EC0" w:rsidRDefault="00332DA2" w:rsidP="00332DA2">
            <w:pPr>
              <w:pStyle w:val="ProductList-Body"/>
              <w:rPr>
                <w:rFonts w:cs="Tahoma"/>
                <w:szCs w:val="18"/>
              </w:rPr>
            </w:pPr>
            <w:r w:rsidRPr="00717EC0">
              <w:rPr>
                <w:rFonts w:cs="Tahoma"/>
                <w:szCs w:val="18"/>
              </w:rPr>
              <w:t>B</w:t>
            </w:r>
            <w:r w:rsidR="0054282A">
              <w:rPr>
                <w:rFonts w:cs="Tahoma"/>
                <w:szCs w:val="18"/>
              </w:rPr>
              <w:t>.</w:t>
            </w:r>
            <w:r w:rsidRPr="00717EC0">
              <w:rPr>
                <w:rFonts w:cs="Tahoma"/>
                <w:szCs w:val="18"/>
              </w:rPr>
              <w:t xml:space="preserve"> Submission via phone </w:t>
            </w:r>
          </w:p>
        </w:tc>
        <w:tc>
          <w:tcPr>
            <w:tcW w:w="3186" w:type="dxa"/>
            <w:tcMar>
              <w:top w:w="0" w:type="dxa"/>
              <w:left w:w="108" w:type="dxa"/>
              <w:bottom w:w="0" w:type="dxa"/>
              <w:right w:w="108" w:type="dxa"/>
            </w:tcMar>
          </w:tcPr>
          <w:p w14:paraId="4FDCC6FF" w14:textId="77777777" w:rsidR="00332DA2" w:rsidRPr="00717EC0" w:rsidRDefault="00332DA2" w:rsidP="00332DA2">
            <w:pPr>
              <w:pStyle w:val="ProductList-Body"/>
              <w:rPr>
                <w:rFonts w:cs="Tahoma"/>
                <w:szCs w:val="18"/>
              </w:rPr>
            </w:pPr>
            <w:r w:rsidRPr="00717EC0">
              <w:rPr>
                <w:rFonts w:cs="Tahoma"/>
                <w:szCs w:val="18"/>
              </w:rPr>
              <w:t xml:space="preserve">Moderate business impact: </w:t>
            </w:r>
          </w:p>
          <w:p w14:paraId="4FDCC700" w14:textId="77777777" w:rsidR="00332DA2" w:rsidRPr="00717EC0" w:rsidRDefault="00332DA2" w:rsidP="00332DA2">
            <w:pPr>
              <w:pStyle w:val="ProductList-Body"/>
              <w:rPr>
                <w:rFonts w:cs="Tahoma"/>
                <w:szCs w:val="18"/>
              </w:rPr>
            </w:pPr>
            <w:r w:rsidRPr="00717EC0">
              <w:rPr>
                <w:rFonts w:cs="Tahoma"/>
                <w:szCs w:val="18"/>
              </w:rPr>
              <w:t>Customer’s business has moderate loss or degradation of services but work can reasonably continue in an impaired manner.</w:t>
            </w:r>
          </w:p>
        </w:tc>
        <w:tc>
          <w:tcPr>
            <w:tcW w:w="3177" w:type="dxa"/>
            <w:tcMar>
              <w:top w:w="0" w:type="dxa"/>
              <w:left w:w="108" w:type="dxa"/>
              <w:bottom w:w="0" w:type="dxa"/>
              <w:right w:w="108" w:type="dxa"/>
            </w:tcMar>
          </w:tcPr>
          <w:p w14:paraId="4FDCC701" w14:textId="77777777" w:rsidR="00332DA2" w:rsidRPr="00717EC0" w:rsidRDefault="00332DA2" w:rsidP="00332DA2">
            <w:pPr>
              <w:pStyle w:val="ProductList-Body"/>
              <w:rPr>
                <w:rFonts w:cs="Tahoma"/>
                <w:szCs w:val="18"/>
              </w:rPr>
            </w:pPr>
            <w:r w:rsidRPr="00717EC0">
              <w:rPr>
                <w:rFonts w:cs="Tahoma"/>
                <w:szCs w:val="18"/>
              </w:rPr>
              <w:t>1</w:t>
            </w:r>
            <w:r w:rsidRPr="00717EC0">
              <w:rPr>
                <w:rFonts w:cs="Tahoma"/>
                <w:szCs w:val="18"/>
                <w:vertAlign w:val="superscript"/>
              </w:rPr>
              <w:t>st</w:t>
            </w:r>
            <w:r w:rsidRPr="00717EC0">
              <w:rPr>
                <w:rFonts w:cs="Tahoma"/>
                <w:szCs w:val="18"/>
              </w:rPr>
              <w:t xml:space="preserve"> call response in 4 hours or less based on support offering</w:t>
            </w:r>
          </w:p>
          <w:p w14:paraId="4FDCC702" w14:textId="02CA9253" w:rsidR="00332DA2" w:rsidRPr="00717EC0" w:rsidRDefault="00332DA2" w:rsidP="00332DA2">
            <w:pPr>
              <w:pStyle w:val="ProductList-Body"/>
              <w:rPr>
                <w:rFonts w:cs="Tahoma"/>
                <w:b/>
                <w:bCs/>
                <w:szCs w:val="18"/>
              </w:rPr>
            </w:pPr>
            <w:r w:rsidRPr="00717EC0">
              <w:rPr>
                <w:rFonts w:cs="Tahoma"/>
                <w:szCs w:val="18"/>
              </w:rPr>
              <w:t xml:space="preserve">Effort during </w:t>
            </w:r>
            <w:r w:rsidRPr="00717EC0">
              <w:rPr>
                <w:rFonts w:cs="Tahoma"/>
                <w:bCs/>
                <w:szCs w:val="18"/>
              </w:rPr>
              <w:t>Business Hours only</w:t>
            </w:r>
          </w:p>
          <w:p w14:paraId="4FDCC703" w14:textId="77777777" w:rsidR="00332DA2" w:rsidRPr="00717EC0" w:rsidRDefault="00332DA2" w:rsidP="00332DA2">
            <w:pPr>
              <w:pStyle w:val="ProductList-Body"/>
              <w:rPr>
                <w:rFonts w:cs="Tahoma"/>
                <w:szCs w:val="18"/>
              </w:rPr>
            </w:pPr>
          </w:p>
        </w:tc>
        <w:tc>
          <w:tcPr>
            <w:tcW w:w="2907" w:type="dxa"/>
            <w:tcMar>
              <w:top w:w="0" w:type="dxa"/>
              <w:left w:w="108" w:type="dxa"/>
              <w:bottom w:w="0" w:type="dxa"/>
              <w:right w:w="108" w:type="dxa"/>
            </w:tcMar>
          </w:tcPr>
          <w:p w14:paraId="4FDCC704" w14:textId="77777777" w:rsidR="00332DA2" w:rsidRPr="00717EC0" w:rsidRDefault="00332DA2" w:rsidP="00332DA2">
            <w:pPr>
              <w:pStyle w:val="ProductList-Body"/>
              <w:rPr>
                <w:rFonts w:cs="Tahoma"/>
                <w:szCs w:val="18"/>
              </w:rPr>
            </w:pPr>
            <w:r w:rsidRPr="00717EC0">
              <w:rPr>
                <w:rFonts w:cs="Tahoma"/>
                <w:szCs w:val="18"/>
              </w:rPr>
              <w:t>Allocation of appropriate resources to sustain Business Hours</w:t>
            </w:r>
            <w:r w:rsidRPr="00717EC0">
              <w:rPr>
                <w:rFonts w:cs="Tahoma"/>
                <w:szCs w:val="18"/>
                <w:vertAlign w:val="superscript"/>
              </w:rPr>
              <w:t xml:space="preserve"> </w:t>
            </w:r>
            <w:r w:rsidRPr="00717EC0">
              <w:rPr>
                <w:rFonts w:cs="Tahoma"/>
                <w:szCs w:val="18"/>
              </w:rPr>
              <w:t>continuous effort</w:t>
            </w:r>
          </w:p>
          <w:p w14:paraId="4FDCC705" w14:textId="77777777" w:rsidR="00332DA2" w:rsidRPr="00717EC0" w:rsidRDefault="00332DA2" w:rsidP="00332DA2">
            <w:pPr>
              <w:pStyle w:val="ProductList-Body"/>
              <w:rPr>
                <w:rFonts w:cs="Tahoma"/>
                <w:szCs w:val="18"/>
              </w:rPr>
            </w:pPr>
            <w:r w:rsidRPr="00717EC0">
              <w:rPr>
                <w:rFonts w:cs="Tahoma"/>
                <w:szCs w:val="18"/>
              </w:rPr>
              <w:t>Access and response from change control authority within 4 Business Hours</w:t>
            </w:r>
          </w:p>
        </w:tc>
      </w:tr>
      <w:tr w:rsidR="00332DA2" w:rsidRPr="00717EC0" w14:paraId="4FDCC70F" w14:textId="77777777" w:rsidTr="00840F96">
        <w:tc>
          <w:tcPr>
            <w:tcW w:w="1260" w:type="dxa"/>
            <w:tcMar>
              <w:top w:w="0" w:type="dxa"/>
              <w:left w:w="108" w:type="dxa"/>
              <w:bottom w:w="0" w:type="dxa"/>
              <w:right w:w="108" w:type="dxa"/>
            </w:tcMar>
          </w:tcPr>
          <w:p w14:paraId="4FDCC707" w14:textId="2D1FAFCF" w:rsidR="00332DA2" w:rsidRPr="00717EC0" w:rsidRDefault="00332DA2" w:rsidP="00332DA2">
            <w:pPr>
              <w:pStyle w:val="ProductList-Body"/>
              <w:rPr>
                <w:rFonts w:cs="Tahoma"/>
                <w:szCs w:val="18"/>
              </w:rPr>
            </w:pPr>
            <w:r w:rsidRPr="00717EC0">
              <w:rPr>
                <w:rFonts w:cs="Tahoma"/>
                <w:szCs w:val="18"/>
              </w:rPr>
              <w:t>C</w:t>
            </w:r>
            <w:r w:rsidR="0054282A">
              <w:rPr>
                <w:rFonts w:cs="Tahoma"/>
                <w:szCs w:val="18"/>
              </w:rPr>
              <w:t>.</w:t>
            </w:r>
            <w:r w:rsidRPr="00717EC0">
              <w:rPr>
                <w:rFonts w:cs="Tahoma"/>
                <w:szCs w:val="18"/>
              </w:rPr>
              <w:t xml:space="preserve"> Submission via phone or web</w:t>
            </w:r>
          </w:p>
        </w:tc>
        <w:tc>
          <w:tcPr>
            <w:tcW w:w="3186" w:type="dxa"/>
            <w:tcMar>
              <w:top w:w="0" w:type="dxa"/>
              <w:left w:w="108" w:type="dxa"/>
              <w:bottom w:w="0" w:type="dxa"/>
              <w:right w:w="108" w:type="dxa"/>
            </w:tcMar>
          </w:tcPr>
          <w:p w14:paraId="4FDCC708" w14:textId="77777777" w:rsidR="00332DA2" w:rsidRPr="00717EC0" w:rsidRDefault="00332DA2" w:rsidP="00332DA2">
            <w:pPr>
              <w:pStyle w:val="ProductList-Body"/>
              <w:rPr>
                <w:rFonts w:cs="Tahoma"/>
                <w:szCs w:val="18"/>
              </w:rPr>
            </w:pPr>
            <w:r w:rsidRPr="00717EC0">
              <w:rPr>
                <w:rFonts w:cs="Tahoma"/>
                <w:szCs w:val="18"/>
              </w:rPr>
              <w:t xml:space="preserve">Minimum business impact: </w:t>
            </w:r>
          </w:p>
          <w:p w14:paraId="4FDCC709" w14:textId="77777777" w:rsidR="00332DA2" w:rsidRPr="00717EC0" w:rsidRDefault="00332DA2" w:rsidP="00332DA2">
            <w:pPr>
              <w:pStyle w:val="ProductList-Body"/>
              <w:rPr>
                <w:rFonts w:cs="Tahoma"/>
                <w:szCs w:val="18"/>
              </w:rPr>
            </w:pPr>
            <w:r w:rsidRPr="00717EC0">
              <w:rPr>
                <w:rFonts w:cs="Tahoma"/>
                <w:szCs w:val="18"/>
              </w:rPr>
              <w:t>Customer’s business is substantially functioning with minor or no impediments of services.</w:t>
            </w:r>
          </w:p>
        </w:tc>
        <w:tc>
          <w:tcPr>
            <w:tcW w:w="3177" w:type="dxa"/>
            <w:tcMar>
              <w:top w:w="0" w:type="dxa"/>
              <w:left w:w="108" w:type="dxa"/>
              <w:bottom w:w="0" w:type="dxa"/>
              <w:right w:w="108" w:type="dxa"/>
            </w:tcMar>
          </w:tcPr>
          <w:p w14:paraId="4FDCC70A" w14:textId="77777777" w:rsidR="00332DA2" w:rsidRPr="00717EC0" w:rsidRDefault="00332DA2" w:rsidP="00332DA2">
            <w:pPr>
              <w:pStyle w:val="ProductList-Body"/>
              <w:rPr>
                <w:rFonts w:cs="Tahoma"/>
                <w:szCs w:val="18"/>
              </w:rPr>
            </w:pPr>
            <w:r w:rsidRPr="00717EC0">
              <w:rPr>
                <w:rFonts w:cs="Tahoma"/>
                <w:szCs w:val="18"/>
              </w:rPr>
              <w:t>1</w:t>
            </w:r>
            <w:r w:rsidRPr="00717EC0">
              <w:rPr>
                <w:rFonts w:cs="Tahoma"/>
                <w:szCs w:val="18"/>
                <w:vertAlign w:val="superscript"/>
              </w:rPr>
              <w:t>st</w:t>
            </w:r>
            <w:r w:rsidRPr="00717EC0">
              <w:rPr>
                <w:rFonts w:cs="Tahoma"/>
                <w:szCs w:val="18"/>
              </w:rPr>
              <w:t xml:space="preserve"> response in one business day or less based on support offering</w:t>
            </w:r>
          </w:p>
          <w:p w14:paraId="4FDCC70B" w14:textId="77777777" w:rsidR="00332DA2" w:rsidRPr="00717EC0" w:rsidRDefault="00332DA2" w:rsidP="00332DA2">
            <w:pPr>
              <w:pStyle w:val="ProductList-Body"/>
              <w:rPr>
                <w:rFonts w:cs="Tahoma"/>
                <w:bCs/>
                <w:szCs w:val="18"/>
              </w:rPr>
            </w:pPr>
            <w:r w:rsidRPr="00717EC0">
              <w:rPr>
                <w:rFonts w:cs="Tahoma"/>
                <w:szCs w:val="18"/>
              </w:rPr>
              <w:t xml:space="preserve">Effort during </w:t>
            </w:r>
            <w:r w:rsidRPr="00717EC0">
              <w:rPr>
                <w:rFonts w:cs="Tahoma"/>
                <w:bCs/>
                <w:szCs w:val="18"/>
              </w:rPr>
              <w:t>Business Hours only</w:t>
            </w:r>
          </w:p>
          <w:p w14:paraId="4FDCC70C" w14:textId="77777777" w:rsidR="00332DA2" w:rsidRPr="00717EC0" w:rsidRDefault="00332DA2" w:rsidP="00332DA2">
            <w:pPr>
              <w:pStyle w:val="ProductList-Body"/>
              <w:rPr>
                <w:rFonts w:cs="Tahoma"/>
                <w:szCs w:val="18"/>
              </w:rPr>
            </w:pPr>
          </w:p>
        </w:tc>
        <w:tc>
          <w:tcPr>
            <w:tcW w:w="2907" w:type="dxa"/>
            <w:tcMar>
              <w:top w:w="0" w:type="dxa"/>
              <w:left w:w="108" w:type="dxa"/>
              <w:bottom w:w="0" w:type="dxa"/>
              <w:right w:w="108" w:type="dxa"/>
            </w:tcMar>
          </w:tcPr>
          <w:p w14:paraId="4FDCC70D" w14:textId="77777777" w:rsidR="00332DA2" w:rsidRPr="00717EC0" w:rsidRDefault="00332DA2" w:rsidP="00332DA2">
            <w:pPr>
              <w:pStyle w:val="ProductList-Body"/>
              <w:rPr>
                <w:rFonts w:cs="Tahoma"/>
                <w:szCs w:val="18"/>
              </w:rPr>
            </w:pPr>
            <w:r w:rsidRPr="00717EC0">
              <w:rPr>
                <w:rFonts w:cs="Tahoma"/>
                <w:szCs w:val="18"/>
              </w:rPr>
              <w:t>Accurate contact information on case owner</w:t>
            </w:r>
          </w:p>
          <w:p w14:paraId="4FDCC70E" w14:textId="77777777" w:rsidR="00332DA2" w:rsidRPr="00717EC0" w:rsidRDefault="00332DA2" w:rsidP="00332DA2">
            <w:pPr>
              <w:pStyle w:val="ProductList-Body"/>
              <w:rPr>
                <w:rFonts w:cs="Tahoma"/>
                <w:szCs w:val="18"/>
              </w:rPr>
            </w:pPr>
            <w:r w:rsidRPr="00717EC0">
              <w:rPr>
                <w:rFonts w:cs="Tahoma"/>
                <w:szCs w:val="18"/>
              </w:rPr>
              <w:t>Responsive within one business day.</w:t>
            </w:r>
          </w:p>
        </w:tc>
      </w:tr>
    </w:tbl>
    <w:p w14:paraId="4FDCC710" w14:textId="77777777" w:rsidR="00332DA2" w:rsidRPr="00717EC0" w:rsidRDefault="00332DA2" w:rsidP="00840F96">
      <w:pPr>
        <w:pStyle w:val="ProductList-Body"/>
        <w:tabs>
          <w:tab w:val="clear" w:pos="158"/>
          <w:tab w:val="left" w:pos="180"/>
        </w:tabs>
        <w:ind w:left="180"/>
        <w:rPr>
          <w:rFonts w:cs="Tahoma"/>
          <w:i/>
          <w:szCs w:val="18"/>
        </w:rPr>
      </w:pPr>
      <w:r w:rsidRPr="00717EC0">
        <w:rPr>
          <w:rFonts w:cs="Tahoma"/>
          <w:i/>
          <w:szCs w:val="18"/>
        </w:rPr>
        <w:t>1 Contact Microsoft representative for local business hours.</w:t>
      </w:r>
    </w:p>
    <w:p w14:paraId="4FDCC711" w14:textId="77777777" w:rsidR="00332DA2" w:rsidRPr="00717EC0" w:rsidRDefault="00332DA2" w:rsidP="00840F96">
      <w:pPr>
        <w:pStyle w:val="ProductList-Body"/>
        <w:tabs>
          <w:tab w:val="clear" w:pos="158"/>
          <w:tab w:val="left" w:pos="180"/>
        </w:tabs>
        <w:ind w:left="180"/>
        <w:rPr>
          <w:rFonts w:cs="Tahoma"/>
          <w:i/>
          <w:szCs w:val="18"/>
        </w:rPr>
      </w:pPr>
      <w:r w:rsidRPr="00717EC0">
        <w:rPr>
          <w:rFonts w:cs="Tahoma"/>
          <w:i/>
          <w:szCs w:val="18"/>
        </w:rPr>
        <w:t>2 We may need to downgrade the severity level if customer is not able to provide adequate resources or responses to enable us to continue with problem resolution efforts.</w:t>
      </w:r>
    </w:p>
    <w:p w14:paraId="4FDCC712" w14:textId="77777777" w:rsidR="00332DA2" w:rsidRPr="00717EC0" w:rsidRDefault="00332DA2" w:rsidP="00840F96">
      <w:pPr>
        <w:pStyle w:val="ProductList-Body"/>
        <w:ind w:left="180"/>
        <w:rPr>
          <w:rFonts w:cs="Tahoma"/>
          <w:szCs w:val="18"/>
        </w:rPr>
      </w:pPr>
    </w:p>
    <w:p w14:paraId="4FDCC713" w14:textId="77777777" w:rsidR="00332DA2" w:rsidRPr="00717EC0" w:rsidRDefault="00332DA2" w:rsidP="00840F96">
      <w:pPr>
        <w:pStyle w:val="ProductList-Body"/>
        <w:ind w:left="180"/>
        <w:rPr>
          <w:rFonts w:cs="Tahoma"/>
          <w:bCs/>
          <w:szCs w:val="18"/>
        </w:rPr>
      </w:pPr>
      <w:r w:rsidRPr="00717EC0">
        <w:rPr>
          <w:rFonts w:cs="Tahoma"/>
          <w:bCs/>
          <w:szCs w:val="18"/>
        </w:rPr>
        <w:t>Customers may be required to perform problem determination and resolution activities as requested by us</w:t>
      </w:r>
      <w:r>
        <w:rPr>
          <w:rFonts w:cs="Tahoma"/>
          <w:bCs/>
          <w:szCs w:val="18"/>
        </w:rPr>
        <w:t>, such as</w:t>
      </w:r>
      <w:r w:rsidRPr="00717EC0">
        <w:rPr>
          <w:rFonts w:cs="Tahoma"/>
          <w:bCs/>
          <w:szCs w:val="18"/>
        </w:rPr>
        <w:t xml:space="preserve"> performing network traces, capturing error messages, collecting configuration information, changing product configurations, installing new versions of software or new components, or modifying processes. </w:t>
      </w:r>
    </w:p>
    <w:p w14:paraId="4FDCC714" w14:textId="77777777" w:rsidR="00332DA2" w:rsidRPr="00717EC0" w:rsidRDefault="00332DA2" w:rsidP="00840F96">
      <w:pPr>
        <w:pStyle w:val="ProductList-Body"/>
        <w:ind w:left="180"/>
        <w:rPr>
          <w:rFonts w:cs="Tahoma"/>
          <w:szCs w:val="18"/>
        </w:rPr>
      </w:pPr>
    </w:p>
    <w:p w14:paraId="4FDCC715" w14:textId="77777777" w:rsidR="00332DA2" w:rsidRPr="00717EC0" w:rsidRDefault="00332DA2" w:rsidP="00840F96">
      <w:pPr>
        <w:pStyle w:val="ProductList-Body"/>
        <w:ind w:left="180"/>
        <w:rPr>
          <w:rFonts w:cs="Tahoma"/>
          <w:bCs/>
          <w:szCs w:val="18"/>
        </w:rPr>
      </w:pPr>
      <w:r w:rsidRPr="00717EC0">
        <w:rPr>
          <w:rFonts w:cs="Tahoma"/>
          <w:bCs/>
          <w:szCs w:val="18"/>
        </w:rPr>
        <w:t>Customers are responsible for implementing the procedures necessary to safeguard the integrity and security of their software and data from unauthorized access and to reconstruct lost or altered files resulting from catastrophic failures.</w:t>
      </w:r>
    </w:p>
    <w:p w14:paraId="4FDCC716" w14:textId="77777777" w:rsidR="00332DA2" w:rsidRPr="00717EC0" w:rsidRDefault="00332DA2" w:rsidP="00840F96">
      <w:pPr>
        <w:pStyle w:val="ProductList-Body"/>
        <w:ind w:left="180"/>
        <w:rPr>
          <w:rFonts w:cs="Tahoma"/>
          <w:bCs/>
          <w:szCs w:val="18"/>
        </w:rPr>
      </w:pPr>
    </w:p>
    <w:p w14:paraId="4FDCC717" w14:textId="77777777" w:rsidR="00332DA2" w:rsidRPr="00717EC0" w:rsidRDefault="00332DA2" w:rsidP="00840F96">
      <w:pPr>
        <w:pStyle w:val="ProductList-Body"/>
        <w:ind w:left="180"/>
        <w:rPr>
          <w:rFonts w:cs="Tahoma"/>
          <w:bCs/>
          <w:szCs w:val="18"/>
        </w:rPr>
      </w:pPr>
      <w:r w:rsidRPr="00717EC0">
        <w:rPr>
          <w:rFonts w:cs="Tahoma"/>
          <w:bCs/>
          <w:szCs w:val="18"/>
        </w:rPr>
        <w:t xml:space="preserve">This support benefit is tied to SA investment, not to version. </w:t>
      </w:r>
    </w:p>
    <w:p w14:paraId="4FDCC718" w14:textId="77777777" w:rsidR="00332DA2" w:rsidRPr="00717EC0" w:rsidRDefault="00332DA2" w:rsidP="00840F96">
      <w:pPr>
        <w:pStyle w:val="ProductList-Body"/>
        <w:ind w:left="180"/>
        <w:rPr>
          <w:rFonts w:cs="Tahoma"/>
          <w:color w:val="000000"/>
          <w:szCs w:val="18"/>
        </w:rPr>
      </w:pPr>
    </w:p>
    <w:p w14:paraId="4FDCC719" w14:textId="77777777" w:rsidR="00332DA2" w:rsidRPr="00717EC0" w:rsidRDefault="00332DA2" w:rsidP="00840F96">
      <w:pPr>
        <w:pStyle w:val="ProductList-Body"/>
        <w:ind w:left="180"/>
        <w:rPr>
          <w:rFonts w:cs="Tahoma"/>
          <w:b/>
          <w:bCs/>
          <w:color w:val="000000"/>
          <w:szCs w:val="18"/>
          <w:lang w:eastAsia="ja-JP"/>
        </w:rPr>
      </w:pPr>
      <w:r w:rsidRPr="004925A1">
        <w:rPr>
          <w:rFonts w:cs="Tahoma"/>
          <w:b/>
          <w:bCs/>
          <w:color w:val="00188F"/>
          <w:szCs w:val="18"/>
          <w:lang w:eastAsia="ja-JP"/>
        </w:rPr>
        <w:t>Conversion of Software Assurance 24x7 Problem Resolution Support Incidents to Premier Support Services</w:t>
      </w:r>
    </w:p>
    <w:p w14:paraId="4FDCC71A" w14:textId="77777777" w:rsidR="00332DA2" w:rsidRPr="00717EC0" w:rsidRDefault="00332DA2" w:rsidP="00840F96">
      <w:pPr>
        <w:pStyle w:val="ProductList-Body"/>
        <w:ind w:left="180"/>
        <w:rPr>
          <w:rFonts w:cs="Tahoma"/>
          <w:color w:val="000000"/>
          <w:szCs w:val="18"/>
          <w:lang w:eastAsia="ja-JP"/>
        </w:rPr>
      </w:pPr>
      <w:r w:rsidRPr="00717EC0">
        <w:rPr>
          <w:rFonts w:cs="Tahoma"/>
          <w:color w:val="000000"/>
          <w:szCs w:val="18"/>
          <w:lang w:eastAsia="ja-JP"/>
        </w:rPr>
        <w:t>Customers may convert SA 24x7 Problem Resolution Support Incidents (SA PRS Incidents, or “SAB”) to:</w:t>
      </w:r>
    </w:p>
    <w:p w14:paraId="4FDCC71C" w14:textId="77777777" w:rsidR="00332DA2" w:rsidRPr="00717EC0" w:rsidRDefault="00332DA2" w:rsidP="00840F96">
      <w:pPr>
        <w:pStyle w:val="ProductList-Body"/>
        <w:numPr>
          <w:ilvl w:val="0"/>
          <w:numId w:val="42"/>
        </w:numPr>
        <w:ind w:hanging="270"/>
        <w:rPr>
          <w:rFonts w:cs="Tahoma"/>
          <w:color w:val="000000"/>
          <w:szCs w:val="18"/>
          <w:lang w:eastAsia="ja-JP"/>
        </w:rPr>
      </w:pPr>
      <w:r w:rsidRPr="00717EC0">
        <w:rPr>
          <w:rFonts w:cs="Tahoma"/>
          <w:color w:val="000000"/>
          <w:szCs w:val="18"/>
          <w:lang w:eastAsia="ja-JP"/>
        </w:rPr>
        <w:t>Premier Problem Resolution Support (PRS) hours</w:t>
      </w:r>
    </w:p>
    <w:p w14:paraId="4FDCC71D" w14:textId="77777777" w:rsidR="00332DA2" w:rsidRPr="00717EC0" w:rsidRDefault="00332DA2" w:rsidP="00840F96">
      <w:pPr>
        <w:pStyle w:val="ProductList-Body"/>
        <w:numPr>
          <w:ilvl w:val="0"/>
          <w:numId w:val="42"/>
        </w:numPr>
        <w:ind w:hanging="270"/>
        <w:rPr>
          <w:rFonts w:cs="Tahoma"/>
          <w:color w:val="000000"/>
          <w:szCs w:val="18"/>
          <w:lang w:eastAsia="ja-JP"/>
        </w:rPr>
      </w:pPr>
      <w:r w:rsidRPr="00717EC0">
        <w:rPr>
          <w:rFonts w:cs="Tahoma"/>
          <w:color w:val="000000"/>
          <w:szCs w:val="18"/>
          <w:lang w:eastAsia="ja-JP"/>
        </w:rPr>
        <w:t>Dedicated Support Engineer (DSE) hours – applicable for reactive support activities only</w:t>
      </w:r>
    </w:p>
    <w:p w14:paraId="4FDCC71E" w14:textId="77777777" w:rsidR="00332DA2" w:rsidRPr="00717EC0" w:rsidRDefault="00332DA2" w:rsidP="00332DA2">
      <w:pPr>
        <w:pStyle w:val="ProductList-Body"/>
        <w:rPr>
          <w:rFonts w:cs="Tahoma"/>
          <w:color w:val="000000"/>
          <w:szCs w:val="18"/>
          <w:lang w:eastAsia="ja-JP"/>
        </w:rPr>
      </w:pPr>
    </w:p>
    <w:p w14:paraId="4FDCC71F" w14:textId="1D20EC03" w:rsidR="00332DA2" w:rsidRPr="00717EC0" w:rsidRDefault="00332DA2" w:rsidP="00840F96">
      <w:pPr>
        <w:pStyle w:val="ProductList-Body"/>
        <w:ind w:left="180"/>
        <w:rPr>
          <w:rFonts w:cs="Tahoma"/>
          <w:color w:val="000000"/>
          <w:szCs w:val="18"/>
          <w:lang w:eastAsia="ja-JP"/>
        </w:rPr>
      </w:pPr>
      <w:r w:rsidRPr="00717EC0">
        <w:rPr>
          <w:rFonts w:cs="Tahoma"/>
          <w:color w:val="000000"/>
          <w:szCs w:val="18"/>
          <w:lang w:eastAsia="ja-JP"/>
        </w:rPr>
        <w:t xml:space="preserve">These services are for use consistent with their Premier </w:t>
      </w:r>
      <w:r w:rsidR="00241D62" w:rsidRPr="00717EC0">
        <w:rPr>
          <w:rFonts w:cs="Tahoma"/>
          <w:color w:val="000000"/>
          <w:szCs w:val="18"/>
          <w:lang w:eastAsia="ja-JP"/>
        </w:rPr>
        <w:t>Service</w:t>
      </w:r>
      <w:r w:rsidRPr="00717EC0">
        <w:rPr>
          <w:rFonts w:cs="Tahoma"/>
          <w:color w:val="000000"/>
          <w:szCs w:val="18"/>
          <w:lang w:eastAsia="ja-JP"/>
        </w:rPr>
        <w:t xml:space="preserv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a customer’s SA allowance.</w:t>
      </w:r>
    </w:p>
    <w:p w14:paraId="4FDCC720" w14:textId="77777777" w:rsidR="00332DA2" w:rsidRPr="00717EC0" w:rsidRDefault="00332DA2" w:rsidP="00840F96">
      <w:pPr>
        <w:pStyle w:val="ProductList-Body"/>
        <w:ind w:left="180"/>
        <w:rPr>
          <w:rFonts w:cs="Tahoma"/>
          <w:color w:val="000000"/>
          <w:szCs w:val="18"/>
        </w:rPr>
      </w:pPr>
    </w:p>
    <w:p w14:paraId="4FDCC721" w14:textId="77777777" w:rsidR="00332DA2" w:rsidRPr="00717EC0" w:rsidRDefault="00332DA2" w:rsidP="00840F96">
      <w:pPr>
        <w:pStyle w:val="ProductList-Body"/>
        <w:ind w:left="180"/>
        <w:rPr>
          <w:rFonts w:cs="Tahoma"/>
          <w:b/>
          <w:color w:val="000000"/>
          <w:szCs w:val="18"/>
        </w:rPr>
      </w:pPr>
      <w:r w:rsidRPr="004925A1">
        <w:rPr>
          <w:rFonts w:cs="Tahoma"/>
          <w:b/>
          <w:color w:val="00188F"/>
          <w:szCs w:val="18"/>
        </w:rPr>
        <w:t>Additional business provisions</w:t>
      </w:r>
    </w:p>
    <w:p w14:paraId="4FDCC722" w14:textId="77777777" w:rsidR="00332DA2" w:rsidRPr="00717EC0" w:rsidRDefault="00332DA2" w:rsidP="00840F96">
      <w:pPr>
        <w:pStyle w:val="ProductList-Body"/>
        <w:ind w:left="180"/>
        <w:rPr>
          <w:rFonts w:cs="Tahoma"/>
          <w:szCs w:val="18"/>
        </w:rPr>
      </w:pPr>
      <w:r w:rsidRPr="00717EC0">
        <w:rPr>
          <w:rFonts w:cs="Tahoma"/>
          <w:szCs w:val="18"/>
        </w:rPr>
        <w:t>SA spend may not be combined across Select or Enterprise enrollments, Select Plus registrations, or Open Value Agreements to qualify for additional awards.  Spending within each enrollment or agreement will be used to determine the award for that enrollment or agreement.</w:t>
      </w:r>
    </w:p>
    <w:p w14:paraId="4FDCC723" w14:textId="77777777" w:rsidR="00332DA2" w:rsidRPr="00717EC0" w:rsidRDefault="00332DA2" w:rsidP="00840F96">
      <w:pPr>
        <w:pStyle w:val="ProductList-Body"/>
        <w:ind w:left="180"/>
        <w:rPr>
          <w:rFonts w:cs="Tahoma"/>
          <w:szCs w:val="18"/>
        </w:rPr>
      </w:pPr>
    </w:p>
    <w:p w14:paraId="4FDCC724" w14:textId="77777777" w:rsidR="00332DA2" w:rsidRPr="00717EC0" w:rsidRDefault="00332DA2" w:rsidP="00840F96">
      <w:pPr>
        <w:pStyle w:val="ProductList-Body"/>
        <w:ind w:left="180"/>
        <w:rPr>
          <w:rFonts w:cs="Tahoma"/>
          <w:szCs w:val="18"/>
        </w:rPr>
      </w:pPr>
      <w:r w:rsidRPr="00717EC0">
        <w:rPr>
          <w:rFonts w:cs="Tahoma"/>
          <w:szCs w:val="18"/>
        </w:rPr>
        <w:t>Reduction o</w:t>
      </w:r>
      <w:r w:rsidRPr="00717EC0">
        <w:rPr>
          <w:rFonts w:cs="Tahoma"/>
          <w:bCs/>
          <w:szCs w:val="18"/>
        </w:rPr>
        <w:t>f</w:t>
      </w:r>
      <w:r w:rsidRPr="00717EC0">
        <w:rPr>
          <w:rFonts w:cs="Tahoma"/>
          <w:szCs w:val="18"/>
        </w:rPr>
        <w:t xml:space="preserve"> SA Spend as a result of returns and other billing adjustments</w:t>
      </w:r>
      <w:r w:rsidRPr="00717EC0">
        <w:rPr>
          <w:rFonts w:cs="Tahoma"/>
          <w:bCs/>
          <w:szCs w:val="18"/>
        </w:rPr>
        <w:t>,</w:t>
      </w:r>
      <w:r w:rsidRPr="00717EC0">
        <w:rPr>
          <w:rFonts w:cs="Tahoma"/>
          <w:szCs w:val="18"/>
        </w:rPr>
        <w:t xml:space="preserve"> where allowed, </w:t>
      </w:r>
      <w:r w:rsidRPr="00717EC0">
        <w:rPr>
          <w:rFonts w:cs="Tahoma"/>
          <w:bCs/>
          <w:szCs w:val="18"/>
        </w:rPr>
        <w:t>may</w:t>
      </w:r>
      <w:r w:rsidRPr="00717EC0">
        <w:rPr>
          <w:rFonts w:cs="Tahoma"/>
          <w:szCs w:val="18"/>
        </w:rPr>
        <w:t xml:space="preserve"> result in the loss of Support eligibility or Phone incident awards during the present or future award periods. </w:t>
      </w:r>
    </w:p>
    <w:p w14:paraId="4FDCC725" w14:textId="77777777" w:rsidR="00332DA2" w:rsidRPr="00717EC0" w:rsidRDefault="00332DA2" w:rsidP="00840F96">
      <w:pPr>
        <w:pStyle w:val="ProductList-Body"/>
        <w:ind w:left="180"/>
        <w:rPr>
          <w:rFonts w:cs="Tahoma"/>
          <w:b/>
          <w:szCs w:val="18"/>
        </w:rPr>
      </w:pPr>
    </w:p>
    <w:p w14:paraId="4FDCC726" w14:textId="77777777" w:rsidR="00332DA2" w:rsidRPr="002C67EA" w:rsidRDefault="00332DA2" w:rsidP="00840F96">
      <w:pPr>
        <w:pStyle w:val="ProductList-Body"/>
        <w:ind w:left="180"/>
        <w:rPr>
          <w:rFonts w:cs="Tahoma"/>
          <w:b/>
          <w:szCs w:val="18"/>
        </w:rPr>
      </w:pPr>
      <w:bookmarkStart w:id="1654" w:name="_Toc336338237"/>
      <w:bookmarkStart w:id="1655" w:name="_Toc372892144"/>
      <w:r w:rsidRPr="004925A1">
        <w:rPr>
          <w:rFonts w:cs="Tahoma"/>
          <w:b/>
          <w:color w:val="00188F"/>
          <w:szCs w:val="18"/>
        </w:rPr>
        <w:t>Unlimited 24x7 Problem Resolution Support</w:t>
      </w:r>
      <w:bookmarkEnd w:id="1654"/>
      <w:bookmarkEnd w:id="1655"/>
    </w:p>
    <w:p w14:paraId="4FDCC727" w14:textId="77777777" w:rsidR="00332DA2" w:rsidRPr="00717EC0" w:rsidRDefault="00332DA2" w:rsidP="00840F96">
      <w:pPr>
        <w:pStyle w:val="ProductList-Body"/>
        <w:ind w:left="180"/>
        <w:rPr>
          <w:rFonts w:cs="Tahoma"/>
          <w:szCs w:val="18"/>
        </w:rPr>
      </w:pPr>
      <w:r w:rsidRPr="00717EC0">
        <w:rPr>
          <w:rFonts w:cs="Tahoma"/>
          <w:szCs w:val="18"/>
        </w:rPr>
        <w:t>This benefit is only available through (1) the Enrollment for Application Platform (EAP) to an Enterprise Agreement and/or (2) the Server and Cloud Enrollment (SCE) to an Enterprise Agreement and/or (3) with the purchase of licenses for Parallel Data Warehouse (PDW) through EA, EAP, Select Plus or Select.</w:t>
      </w:r>
    </w:p>
    <w:p w14:paraId="4FDCC728" w14:textId="77777777" w:rsidR="00332DA2" w:rsidRPr="00717EC0" w:rsidRDefault="00332DA2" w:rsidP="00840F96">
      <w:pPr>
        <w:pStyle w:val="ProductList-Body"/>
        <w:ind w:left="180"/>
        <w:rPr>
          <w:rFonts w:cs="Tahoma"/>
          <w:szCs w:val="18"/>
        </w:rPr>
      </w:pPr>
    </w:p>
    <w:p w14:paraId="4FDCC729" w14:textId="27401279" w:rsidR="00332DA2" w:rsidRPr="002C67EA" w:rsidRDefault="00332DA2" w:rsidP="00840F96">
      <w:pPr>
        <w:pStyle w:val="ProductList-Body"/>
        <w:ind w:left="180"/>
        <w:rPr>
          <w:b/>
          <w:szCs w:val="18"/>
        </w:rPr>
      </w:pPr>
      <w:r w:rsidRPr="004925A1">
        <w:rPr>
          <w:b/>
          <w:color w:val="00188F"/>
          <w:szCs w:val="18"/>
        </w:rPr>
        <w:t>SCE Eligibility</w:t>
      </w:r>
    </w:p>
    <w:p w14:paraId="4FDCC72A" w14:textId="77777777" w:rsidR="00332DA2" w:rsidRPr="00717EC0" w:rsidRDefault="00332DA2" w:rsidP="00840F96">
      <w:pPr>
        <w:pStyle w:val="ProductList-Body"/>
        <w:ind w:left="180"/>
        <w:rPr>
          <w:color w:val="000000"/>
          <w:szCs w:val="18"/>
        </w:rPr>
      </w:pPr>
      <w:r w:rsidRPr="00717EC0">
        <w:rPr>
          <w:szCs w:val="18"/>
        </w:rPr>
        <w:t xml:space="preserve">Customers who have an SCE with a minimum annual average SA spend of $250,000 on total of qualifying products in either the Application Platform or the Core Infrastructure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w:t>
      </w:r>
      <w:hyperlink r:id="rId58" w:history="1">
        <w:r w:rsidRPr="00717EC0">
          <w:rPr>
            <w:rStyle w:val="Hyperlink"/>
            <w:rFonts w:cs="Tahoma"/>
            <w:szCs w:val="18"/>
          </w:rPr>
          <w:t>Microsoft's Support Lifecycle Policy</w:t>
        </w:r>
      </w:hyperlink>
      <w:r w:rsidR="00395D5F">
        <w:rPr>
          <w:color w:val="000000"/>
          <w:szCs w:val="18"/>
        </w:rPr>
        <w:t xml:space="preserve"> i</w:t>
      </w:r>
      <w:r w:rsidRPr="00717EC0">
        <w:rPr>
          <w:color w:val="000000"/>
          <w:szCs w:val="18"/>
        </w:rPr>
        <w:t>n line with a customer’s Premier contract, are included in this benefit.</w:t>
      </w:r>
    </w:p>
    <w:p w14:paraId="4FDCC72B" w14:textId="77777777" w:rsidR="00332DA2" w:rsidRPr="00717EC0" w:rsidRDefault="00332DA2" w:rsidP="00840F96">
      <w:pPr>
        <w:pStyle w:val="ProductList-Body"/>
        <w:ind w:left="180"/>
        <w:rPr>
          <w:rFonts w:cs="Tahoma"/>
          <w:color w:val="000000"/>
          <w:szCs w:val="18"/>
        </w:rPr>
      </w:pPr>
    </w:p>
    <w:p w14:paraId="4FDCC72C" w14:textId="67FB441C" w:rsidR="00332DA2" w:rsidRPr="00717EC0" w:rsidRDefault="00332DA2" w:rsidP="00840F96">
      <w:pPr>
        <w:pStyle w:val="ProductList-Body"/>
        <w:ind w:left="180"/>
        <w:rPr>
          <w:rFonts w:eastAsia="Calibri" w:cs="Tahoma"/>
          <w:szCs w:val="18"/>
        </w:rPr>
      </w:pPr>
      <w:r w:rsidRPr="00717EC0">
        <w:rPr>
          <w:rFonts w:eastAsia="Calibri" w:cs="Tahoma"/>
          <w:szCs w:val="18"/>
        </w:rPr>
        <w:t xml:space="preserve">The qualifying Application Platform </w:t>
      </w:r>
      <w:r w:rsidR="002E7154">
        <w:rPr>
          <w:rFonts w:eastAsia="Calibri" w:cs="Tahoma"/>
          <w:szCs w:val="18"/>
        </w:rPr>
        <w:t>P</w:t>
      </w:r>
      <w:r w:rsidRPr="00717EC0">
        <w:rPr>
          <w:rFonts w:eastAsia="Calibri" w:cs="Tahoma"/>
          <w:szCs w:val="18"/>
        </w:rPr>
        <w:t>roducts are:</w:t>
      </w:r>
    </w:p>
    <w:p w14:paraId="4FDCC72D"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SQL CAL</w:t>
      </w:r>
    </w:p>
    <w:p w14:paraId="4FDCC72E"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SQL Server Standard</w:t>
      </w:r>
    </w:p>
    <w:p w14:paraId="4FDCC72F"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 xml:space="preserve">SQL Server Standard Per Core </w:t>
      </w:r>
    </w:p>
    <w:p w14:paraId="4FDCC730"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 xml:space="preserve">SQL Server Enterprise Per Core </w:t>
      </w:r>
    </w:p>
    <w:p w14:paraId="4FDCC731"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SQL Server Business Intelligence</w:t>
      </w:r>
    </w:p>
    <w:p w14:paraId="4FDCC732"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SQL Server Parallel Data Warehouse</w:t>
      </w:r>
    </w:p>
    <w:p w14:paraId="4FDCC733"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BizTalk Server Standard Per Core</w:t>
      </w:r>
    </w:p>
    <w:p w14:paraId="4FDCC734"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BizTalk Server Enterprise Per Core</w:t>
      </w:r>
    </w:p>
    <w:p w14:paraId="4FDCC735"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BizTalk Server Branch Per Core</w:t>
      </w:r>
    </w:p>
    <w:p w14:paraId="4FDCC736" w14:textId="77777777" w:rsidR="00332DA2" w:rsidRPr="00717EC0" w:rsidRDefault="00332DA2" w:rsidP="00840F96">
      <w:pPr>
        <w:pStyle w:val="ProductList-Body"/>
        <w:numPr>
          <w:ilvl w:val="0"/>
          <w:numId w:val="26"/>
        </w:numPr>
        <w:ind w:hanging="270"/>
        <w:rPr>
          <w:rFonts w:cs="Tahoma"/>
          <w:szCs w:val="18"/>
        </w:rPr>
      </w:pPr>
      <w:r w:rsidRPr="00717EC0">
        <w:rPr>
          <w:rFonts w:cs="Tahoma"/>
          <w:szCs w:val="18"/>
        </w:rPr>
        <w:t>Office SharePoint Server</w:t>
      </w:r>
    </w:p>
    <w:p w14:paraId="4FDCC737" w14:textId="77777777" w:rsidR="00332DA2" w:rsidRDefault="00332DA2" w:rsidP="00840F96">
      <w:pPr>
        <w:pStyle w:val="ProductList-Body"/>
        <w:ind w:left="180"/>
        <w:rPr>
          <w:szCs w:val="18"/>
        </w:rPr>
      </w:pPr>
    </w:p>
    <w:p w14:paraId="4FDCC738" w14:textId="77777777" w:rsidR="00332DA2" w:rsidRPr="00717EC0" w:rsidRDefault="00332DA2" w:rsidP="00840F96">
      <w:pPr>
        <w:pStyle w:val="ProductList-Body"/>
        <w:ind w:left="180"/>
        <w:rPr>
          <w:szCs w:val="18"/>
        </w:rPr>
      </w:pPr>
      <w:r w:rsidRPr="00717EC0">
        <w:rPr>
          <w:szCs w:val="18"/>
        </w:rPr>
        <w:t>The qualifying products from the Core Infrastructure Component are:</w:t>
      </w:r>
    </w:p>
    <w:p w14:paraId="4FDCC739" w14:textId="54BF9D83" w:rsidR="00332DA2" w:rsidRPr="00717EC0" w:rsidRDefault="006F1126" w:rsidP="00840F96">
      <w:pPr>
        <w:pStyle w:val="ProductList-Body"/>
        <w:numPr>
          <w:ilvl w:val="0"/>
          <w:numId w:val="27"/>
        </w:numPr>
        <w:ind w:hanging="270"/>
        <w:rPr>
          <w:szCs w:val="18"/>
        </w:rPr>
      </w:pPr>
      <w:r>
        <w:rPr>
          <w:szCs w:val="18"/>
        </w:rPr>
        <w:t>CIS Datac</w:t>
      </w:r>
      <w:r w:rsidR="00332DA2" w:rsidRPr="00717EC0">
        <w:rPr>
          <w:szCs w:val="18"/>
        </w:rPr>
        <w:t>enter (Windows Server Datacenter and System Center Datacenter)</w:t>
      </w:r>
    </w:p>
    <w:p w14:paraId="4FDCC73A" w14:textId="77777777" w:rsidR="00332DA2" w:rsidRPr="00717EC0" w:rsidRDefault="00332DA2" w:rsidP="00840F96">
      <w:pPr>
        <w:pStyle w:val="ProductList-Body"/>
        <w:numPr>
          <w:ilvl w:val="0"/>
          <w:numId w:val="27"/>
        </w:numPr>
        <w:ind w:hanging="270"/>
        <w:rPr>
          <w:szCs w:val="18"/>
        </w:rPr>
      </w:pPr>
      <w:r w:rsidRPr="00717EC0">
        <w:rPr>
          <w:szCs w:val="18"/>
        </w:rPr>
        <w:t>CIS Standard (Windows Server Standard and System Center Standard)</w:t>
      </w:r>
    </w:p>
    <w:p w14:paraId="4FDCC73B" w14:textId="77777777" w:rsidR="00332DA2" w:rsidRPr="00717EC0" w:rsidRDefault="00332DA2" w:rsidP="00840F96">
      <w:pPr>
        <w:pStyle w:val="ProductList-Body"/>
        <w:ind w:left="180"/>
        <w:rPr>
          <w:rFonts w:cs="Tahoma"/>
          <w:szCs w:val="18"/>
        </w:rPr>
      </w:pPr>
    </w:p>
    <w:p w14:paraId="4FDCC73C" w14:textId="168303B0" w:rsidR="00332DA2" w:rsidRPr="00717EC0" w:rsidRDefault="00332DA2" w:rsidP="00840F96">
      <w:pPr>
        <w:pStyle w:val="ProductList-Body"/>
        <w:ind w:left="180"/>
        <w:rPr>
          <w:rFonts w:cs="Tahoma"/>
          <w:szCs w:val="18"/>
        </w:rPr>
      </w:pPr>
      <w:r w:rsidRPr="00717EC0">
        <w:rPr>
          <w:rFonts w:cs="Tahoma"/>
          <w:szCs w:val="18"/>
        </w:rPr>
        <w:t xml:space="preserve">The table below lists the SA spend threshold conversions for agreements based in currencies other than USD.  </w:t>
      </w:r>
      <w:r w:rsidR="00C0319E" w:rsidRPr="00C0319E">
        <w:rPr>
          <w:rFonts w:cs="Tahoma"/>
          <w:szCs w:val="18"/>
        </w:rPr>
        <w:t>Due to the fluctuation of exchange rates, this table is subject to change without notice.</w:t>
      </w:r>
    </w:p>
    <w:p w14:paraId="4FDCC73D" w14:textId="77777777" w:rsidR="00332DA2" w:rsidRPr="00717EC0" w:rsidRDefault="00332DA2" w:rsidP="00840F96">
      <w:pPr>
        <w:pStyle w:val="ProductList-Body"/>
        <w:ind w:left="180"/>
        <w:rPr>
          <w:rFonts w:cs="Tahoma"/>
          <w:szCs w:val="18"/>
        </w:rPr>
      </w:pP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3465"/>
        <w:gridCol w:w="3450"/>
        <w:gridCol w:w="3451"/>
      </w:tblGrid>
      <w:tr w:rsidR="00332DA2" w:rsidRPr="00717EC0" w14:paraId="4FDCC741" w14:textId="77777777" w:rsidTr="00840F96">
        <w:trPr>
          <w:trHeight w:val="178"/>
          <w:tblHeader/>
          <w:jc w:val="center"/>
        </w:trPr>
        <w:tc>
          <w:tcPr>
            <w:tcW w:w="3465" w:type="dxa"/>
            <w:tcBorders>
              <w:top w:val="single" w:sz="8" w:space="0" w:color="auto"/>
              <w:left w:val="single" w:sz="8" w:space="0" w:color="auto"/>
              <w:bottom w:val="single" w:sz="8" w:space="0" w:color="auto"/>
              <w:right w:val="single" w:sz="8" w:space="0" w:color="auto"/>
            </w:tcBorders>
            <w:shd w:val="clear" w:color="auto" w:fill="0072C6"/>
            <w:vAlign w:val="center"/>
          </w:tcPr>
          <w:p w14:paraId="4FDCC73E" w14:textId="77777777" w:rsidR="00332DA2" w:rsidRPr="002C67EA" w:rsidRDefault="00332DA2" w:rsidP="00395D5F">
            <w:pPr>
              <w:pStyle w:val="ProductList-Body"/>
              <w:spacing w:before="20" w:after="20"/>
              <w:rPr>
                <w:rFonts w:cs="Tahoma"/>
                <w:bCs/>
                <w:color w:val="FFFFFF" w:themeColor="background1"/>
                <w:szCs w:val="18"/>
              </w:rPr>
            </w:pPr>
            <w:r w:rsidRPr="002C67EA">
              <w:rPr>
                <w:rFonts w:cs="Tahoma"/>
                <w:bCs/>
                <w:color w:val="FFFFFF" w:themeColor="background1"/>
                <w:szCs w:val="18"/>
              </w:rPr>
              <w:t>Currency</w:t>
            </w:r>
          </w:p>
        </w:tc>
        <w:tc>
          <w:tcPr>
            <w:tcW w:w="3450" w:type="dxa"/>
            <w:tcBorders>
              <w:top w:val="single" w:sz="8" w:space="0" w:color="auto"/>
              <w:left w:val="single" w:sz="8" w:space="0" w:color="auto"/>
              <w:bottom w:val="single" w:sz="8" w:space="0" w:color="auto"/>
              <w:right w:val="single" w:sz="8" w:space="0" w:color="auto"/>
            </w:tcBorders>
            <w:shd w:val="clear" w:color="auto" w:fill="0072C6"/>
            <w:vAlign w:val="center"/>
          </w:tcPr>
          <w:p w14:paraId="4FDCC73F" w14:textId="77777777" w:rsidR="00332DA2" w:rsidRPr="002C67EA" w:rsidRDefault="00332DA2" w:rsidP="00395D5F">
            <w:pPr>
              <w:pStyle w:val="ProductList-Body"/>
              <w:spacing w:before="20" w:after="20"/>
              <w:rPr>
                <w:rFonts w:cs="Tahoma"/>
                <w:bCs/>
                <w:color w:val="FFFFFF" w:themeColor="background1"/>
                <w:szCs w:val="18"/>
              </w:rPr>
            </w:pPr>
            <w:r w:rsidRPr="002C67EA">
              <w:rPr>
                <w:rFonts w:cs="Tahoma"/>
                <w:bCs/>
                <w:color w:val="FFFFFF" w:themeColor="background1"/>
                <w:szCs w:val="18"/>
              </w:rPr>
              <w:t>Currency Code</w:t>
            </w:r>
          </w:p>
        </w:tc>
        <w:tc>
          <w:tcPr>
            <w:tcW w:w="3451" w:type="dxa"/>
            <w:tcBorders>
              <w:top w:val="single" w:sz="8" w:space="0" w:color="auto"/>
              <w:left w:val="single" w:sz="8" w:space="0" w:color="auto"/>
              <w:bottom w:val="single" w:sz="8" w:space="0" w:color="auto"/>
              <w:right w:val="single" w:sz="8" w:space="0" w:color="auto"/>
            </w:tcBorders>
            <w:shd w:val="clear" w:color="auto" w:fill="0072C6"/>
            <w:vAlign w:val="center"/>
          </w:tcPr>
          <w:p w14:paraId="4FDCC740" w14:textId="77777777" w:rsidR="00332DA2" w:rsidRPr="002C67EA" w:rsidRDefault="00332DA2" w:rsidP="00395D5F">
            <w:pPr>
              <w:pStyle w:val="ProductList-Body"/>
              <w:spacing w:before="20" w:after="20"/>
              <w:rPr>
                <w:rFonts w:cs="Tahoma"/>
                <w:bCs/>
                <w:color w:val="FFFFFF" w:themeColor="background1"/>
                <w:szCs w:val="18"/>
              </w:rPr>
            </w:pPr>
            <w:r w:rsidRPr="002C67EA">
              <w:rPr>
                <w:rFonts w:cs="Tahoma"/>
                <w:bCs/>
                <w:color w:val="FFFFFF" w:themeColor="background1"/>
                <w:szCs w:val="18"/>
              </w:rPr>
              <w:t>Minimum Annual Average SA spend to qualify for Unlimited 24x7 PRS</w:t>
            </w:r>
          </w:p>
        </w:tc>
      </w:tr>
      <w:tr w:rsidR="00332DA2" w:rsidRPr="00717EC0" w14:paraId="4FDCC745" w14:textId="77777777" w:rsidTr="00840F96">
        <w:trPr>
          <w:trHeight w:val="236"/>
          <w:jc w:val="center"/>
        </w:trPr>
        <w:tc>
          <w:tcPr>
            <w:tcW w:w="3465" w:type="dxa"/>
            <w:vAlign w:val="bottom"/>
          </w:tcPr>
          <w:p w14:paraId="4FDCC742" w14:textId="77777777" w:rsidR="00332DA2" w:rsidRPr="00717EC0" w:rsidRDefault="00332DA2" w:rsidP="00332DA2">
            <w:pPr>
              <w:pStyle w:val="ProductList-Body"/>
              <w:rPr>
                <w:rFonts w:cs="Tahoma"/>
                <w:szCs w:val="18"/>
              </w:rPr>
            </w:pPr>
            <w:r w:rsidRPr="00717EC0">
              <w:rPr>
                <w:rFonts w:cs="Tahoma"/>
                <w:szCs w:val="18"/>
              </w:rPr>
              <w:t>US Dollar</w:t>
            </w:r>
          </w:p>
        </w:tc>
        <w:tc>
          <w:tcPr>
            <w:tcW w:w="3450" w:type="dxa"/>
            <w:vAlign w:val="bottom"/>
          </w:tcPr>
          <w:p w14:paraId="4FDCC743" w14:textId="77777777" w:rsidR="00332DA2" w:rsidRPr="00717EC0" w:rsidRDefault="00332DA2" w:rsidP="00332DA2">
            <w:pPr>
              <w:pStyle w:val="ProductList-Body"/>
              <w:rPr>
                <w:rFonts w:cs="Tahoma"/>
                <w:szCs w:val="18"/>
              </w:rPr>
            </w:pPr>
            <w:r w:rsidRPr="00717EC0">
              <w:rPr>
                <w:rFonts w:cs="Tahoma"/>
                <w:szCs w:val="18"/>
              </w:rPr>
              <w:t>USD</w:t>
            </w:r>
          </w:p>
        </w:tc>
        <w:tc>
          <w:tcPr>
            <w:tcW w:w="3451" w:type="dxa"/>
            <w:vAlign w:val="bottom"/>
          </w:tcPr>
          <w:p w14:paraId="4FDCC744" w14:textId="77777777" w:rsidR="00332DA2" w:rsidRPr="00717EC0" w:rsidRDefault="00332DA2" w:rsidP="00332DA2">
            <w:pPr>
              <w:pStyle w:val="ProductList-Body"/>
              <w:rPr>
                <w:rFonts w:cs="Tahoma"/>
                <w:szCs w:val="18"/>
              </w:rPr>
            </w:pPr>
            <w:r w:rsidRPr="00717EC0">
              <w:rPr>
                <w:rFonts w:cs="Tahoma"/>
                <w:color w:val="000000"/>
                <w:szCs w:val="18"/>
              </w:rPr>
              <w:t xml:space="preserve"> 250,000 </w:t>
            </w:r>
          </w:p>
        </w:tc>
      </w:tr>
      <w:tr w:rsidR="00332DA2" w:rsidRPr="00717EC0" w14:paraId="4FDCC749" w14:textId="77777777" w:rsidTr="00840F96">
        <w:trPr>
          <w:trHeight w:val="236"/>
          <w:jc w:val="center"/>
        </w:trPr>
        <w:tc>
          <w:tcPr>
            <w:tcW w:w="3465" w:type="dxa"/>
            <w:vAlign w:val="bottom"/>
          </w:tcPr>
          <w:p w14:paraId="4FDCC746" w14:textId="77777777" w:rsidR="00332DA2" w:rsidRPr="00717EC0" w:rsidRDefault="00332DA2" w:rsidP="00332DA2">
            <w:pPr>
              <w:pStyle w:val="ProductList-Body"/>
              <w:rPr>
                <w:rFonts w:cs="Tahoma"/>
                <w:szCs w:val="18"/>
              </w:rPr>
            </w:pPr>
            <w:r w:rsidRPr="00717EC0">
              <w:rPr>
                <w:rFonts w:cs="Tahoma"/>
                <w:szCs w:val="18"/>
              </w:rPr>
              <w:t>Australian Dollar</w:t>
            </w:r>
          </w:p>
        </w:tc>
        <w:tc>
          <w:tcPr>
            <w:tcW w:w="3450" w:type="dxa"/>
            <w:vAlign w:val="bottom"/>
          </w:tcPr>
          <w:p w14:paraId="4FDCC747" w14:textId="77777777" w:rsidR="00332DA2" w:rsidRPr="00717EC0" w:rsidRDefault="00332DA2" w:rsidP="00332DA2">
            <w:pPr>
              <w:pStyle w:val="ProductList-Body"/>
              <w:rPr>
                <w:rFonts w:cs="Tahoma"/>
                <w:szCs w:val="18"/>
              </w:rPr>
            </w:pPr>
            <w:r w:rsidRPr="00717EC0">
              <w:rPr>
                <w:rFonts w:cs="Tahoma"/>
                <w:szCs w:val="18"/>
              </w:rPr>
              <w:t>AUD</w:t>
            </w:r>
          </w:p>
        </w:tc>
        <w:tc>
          <w:tcPr>
            <w:tcW w:w="3451" w:type="dxa"/>
            <w:vAlign w:val="bottom"/>
          </w:tcPr>
          <w:p w14:paraId="4FDCC748" w14:textId="77777777" w:rsidR="00332DA2" w:rsidRPr="00717EC0" w:rsidRDefault="00332DA2" w:rsidP="00332DA2">
            <w:pPr>
              <w:pStyle w:val="ProductList-Body"/>
              <w:rPr>
                <w:rFonts w:cs="Tahoma"/>
                <w:szCs w:val="18"/>
              </w:rPr>
            </w:pPr>
            <w:r w:rsidRPr="00717EC0">
              <w:rPr>
                <w:rFonts w:cs="Tahoma"/>
                <w:color w:val="000000"/>
                <w:szCs w:val="18"/>
              </w:rPr>
              <w:t xml:space="preserve"> 375,000 </w:t>
            </w:r>
          </w:p>
        </w:tc>
      </w:tr>
      <w:tr w:rsidR="00332DA2" w:rsidRPr="00717EC0" w14:paraId="4FDCC74D" w14:textId="77777777" w:rsidTr="00840F96">
        <w:trPr>
          <w:trHeight w:val="236"/>
          <w:jc w:val="center"/>
        </w:trPr>
        <w:tc>
          <w:tcPr>
            <w:tcW w:w="3465" w:type="dxa"/>
            <w:vAlign w:val="bottom"/>
          </w:tcPr>
          <w:p w14:paraId="4FDCC74A" w14:textId="77777777" w:rsidR="00332DA2" w:rsidRPr="00717EC0" w:rsidRDefault="00332DA2" w:rsidP="00332DA2">
            <w:pPr>
              <w:pStyle w:val="ProductList-Body"/>
              <w:rPr>
                <w:rFonts w:cs="Tahoma"/>
                <w:szCs w:val="18"/>
              </w:rPr>
            </w:pPr>
            <w:r w:rsidRPr="00717EC0">
              <w:rPr>
                <w:rFonts w:cs="Tahoma"/>
                <w:szCs w:val="18"/>
              </w:rPr>
              <w:t>Canadian Dollar</w:t>
            </w:r>
          </w:p>
        </w:tc>
        <w:tc>
          <w:tcPr>
            <w:tcW w:w="3450" w:type="dxa"/>
            <w:vAlign w:val="bottom"/>
          </w:tcPr>
          <w:p w14:paraId="4FDCC74B" w14:textId="77777777" w:rsidR="00332DA2" w:rsidRPr="00717EC0" w:rsidRDefault="00332DA2" w:rsidP="00332DA2">
            <w:pPr>
              <w:pStyle w:val="ProductList-Body"/>
              <w:rPr>
                <w:rFonts w:cs="Tahoma"/>
                <w:szCs w:val="18"/>
              </w:rPr>
            </w:pPr>
            <w:r w:rsidRPr="00717EC0">
              <w:rPr>
                <w:rFonts w:cs="Tahoma"/>
                <w:szCs w:val="18"/>
              </w:rPr>
              <w:t>CAD</w:t>
            </w:r>
          </w:p>
        </w:tc>
        <w:tc>
          <w:tcPr>
            <w:tcW w:w="3451" w:type="dxa"/>
            <w:vAlign w:val="bottom"/>
          </w:tcPr>
          <w:p w14:paraId="4FDCC74C" w14:textId="77777777" w:rsidR="00332DA2" w:rsidRPr="00717EC0" w:rsidRDefault="00332DA2" w:rsidP="00332DA2">
            <w:pPr>
              <w:pStyle w:val="ProductList-Body"/>
              <w:rPr>
                <w:rFonts w:cs="Tahoma"/>
                <w:szCs w:val="18"/>
              </w:rPr>
            </w:pPr>
            <w:r w:rsidRPr="00717EC0">
              <w:rPr>
                <w:rFonts w:cs="Tahoma"/>
                <w:color w:val="000000"/>
                <w:szCs w:val="18"/>
              </w:rPr>
              <w:t xml:space="preserve"> 337,500 </w:t>
            </w:r>
          </w:p>
        </w:tc>
      </w:tr>
      <w:tr w:rsidR="00332DA2" w:rsidRPr="00717EC0" w14:paraId="4FDCC751" w14:textId="77777777" w:rsidTr="00840F96">
        <w:trPr>
          <w:trHeight w:val="236"/>
          <w:jc w:val="center"/>
        </w:trPr>
        <w:tc>
          <w:tcPr>
            <w:tcW w:w="3465" w:type="dxa"/>
            <w:vAlign w:val="bottom"/>
          </w:tcPr>
          <w:p w14:paraId="4FDCC74E" w14:textId="77777777" w:rsidR="00332DA2" w:rsidRPr="00717EC0" w:rsidRDefault="00332DA2" w:rsidP="00332DA2">
            <w:pPr>
              <w:pStyle w:val="ProductList-Body"/>
              <w:rPr>
                <w:rFonts w:cs="Tahoma"/>
                <w:szCs w:val="18"/>
              </w:rPr>
            </w:pPr>
            <w:r w:rsidRPr="00717EC0">
              <w:rPr>
                <w:rFonts w:cs="Tahoma"/>
                <w:szCs w:val="18"/>
              </w:rPr>
              <w:t>Swiss Franc</w:t>
            </w:r>
          </w:p>
        </w:tc>
        <w:tc>
          <w:tcPr>
            <w:tcW w:w="3450" w:type="dxa"/>
            <w:vAlign w:val="bottom"/>
          </w:tcPr>
          <w:p w14:paraId="4FDCC74F" w14:textId="77777777" w:rsidR="00332DA2" w:rsidRPr="00717EC0" w:rsidRDefault="00332DA2" w:rsidP="00332DA2">
            <w:pPr>
              <w:pStyle w:val="ProductList-Body"/>
              <w:rPr>
                <w:rFonts w:cs="Tahoma"/>
                <w:szCs w:val="18"/>
              </w:rPr>
            </w:pPr>
            <w:r w:rsidRPr="00717EC0">
              <w:rPr>
                <w:rFonts w:cs="Tahoma"/>
                <w:szCs w:val="18"/>
              </w:rPr>
              <w:t>CHF</w:t>
            </w:r>
          </w:p>
        </w:tc>
        <w:tc>
          <w:tcPr>
            <w:tcW w:w="3451" w:type="dxa"/>
            <w:vAlign w:val="bottom"/>
          </w:tcPr>
          <w:p w14:paraId="4FDCC750" w14:textId="77777777" w:rsidR="00332DA2" w:rsidRPr="00717EC0" w:rsidRDefault="00332DA2" w:rsidP="00332DA2">
            <w:pPr>
              <w:pStyle w:val="ProductList-Body"/>
              <w:rPr>
                <w:rFonts w:cs="Tahoma"/>
                <w:szCs w:val="18"/>
              </w:rPr>
            </w:pPr>
            <w:r w:rsidRPr="00717EC0">
              <w:rPr>
                <w:rFonts w:cs="Tahoma"/>
                <w:color w:val="000000"/>
                <w:szCs w:val="18"/>
              </w:rPr>
              <w:t xml:space="preserve"> 412,500 </w:t>
            </w:r>
          </w:p>
        </w:tc>
      </w:tr>
      <w:tr w:rsidR="00332DA2" w:rsidRPr="00717EC0" w14:paraId="4FDCC755" w14:textId="77777777" w:rsidTr="00840F96">
        <w:trPr>
          <w:trHeight w:val="236"/>
          <w:jc w:val="center"/>
        </w:trPr>
        <w:tc>
          <w:tcPr>
            <w:tcW w:w="3465" w:type="dxa"/>
            <w:vAlign w:val="bottom"/>
          </w:tcPr>
          <w:p w14:paraId="4FDCC752" w14:textId="77777777" w:rsidR="00332DA2" w:rsidRPr="00717EC0" w:rsidRDefault="00332DA2" w:rsidP="00332DA2">
            <w:pPr>
              <w:pStyle w:val="ProductList-Body"/>
              <w:rPr>
                <w:rFonts w:cs="Tahoma"/>
                <w:szCs w:val="18"/>
              </w:rPr>
            </w:pPr>
            <w:r w:rsidRPr="00717EC0">
              <w:rPr>
                <w:rFonts w:cs="Tahoma"/>
                <w:szCs w:val="18"/>
              </w:rPr>
              <w:t>China Renminbi</w:t>
            </w:r>
          </w:p>
        </w:tc>
        <w:tc>
          <w:tcPr>
            <w:tcW w:w="3450" w:type="dxa"/>
            <w:vAlign w:val="bottom"/>
          </w:tcPr>
          <w:p w14:paraId="4FDCC753" w14:textId="77777777" w:rsidR="00332DA2" w:rsidRPr="00717EC0" w:rsidRDefault="00332DA2" w:rsidP="00332DA2">
            <w:pPr>
              <w:pStyle w:val="ProductList-Body"/>
              <w:rPr>
                <w:rFonts w:cs="Tahoma"/>
                <w:szCs w:val="18"/>
              </w:rPr>
            </w:pPr>
            <w:r w:rsidRPr="00717EC0">
              <w:rPr>
                <w:rFonts w:cs="Tahoma"/>
                <w:szCs w:val="18"/>
              </w:rPr>
              <w:t>CNY</w:t>
            </w:r>
          </w:p>
        </w:tc>
        <w:tc>
          <w:tcPr>
            <w:tcW w:w="3451" w:type="dxa"/>
            <w:vAlign w:val="bottom"/>
          </w:tcPr>
          <w:p w14:paraId="4FDCC754" w14:textId="77777777" w:rsidR="00332DA2" w:rsidRPr="00717EC0" w:rsidRDefault="00332DA2" w:rsidP="00332DA2">
            <w:pPr>
              <w:pStyle w:val="ProductList-Body"/>
              <w:rPr>
                <w:rFonts w:cs="Tahoma"/>
                <w:szCs w:val="18"/>
              </w:rPr>
            </w:pPr>
            <w:r w:rsidRPr="00717EC0">
              <w:rPr>
                <w:rFonts w:cs="Tahoma"/>
                <w:color w:val="000000"/>
                <w:szCs w:val="18"/>
              </w:rPr>
              <w:t xml:space="preserve"> 2,062,500 </w:t>
            </w:r>
          </w:p>
        </w:tc>
      </w:tr>
      <w:tr w:rsidR="00332DA2" w:rsidRPr="00717EC0" w14:paraId="4FDCC759" w14:textId="77777777" w:rsidTr="00840F96">
        <w:trPr>
          <w:trHeight w:val="236"/>
          <w:jc w:val="center"/>
        </w:trPr>
        <w:tc>
          <w:tcPr>
            <w:tcW w:w="3465" w:type="dxa"/>
            <w:vAlign w:val="bottom"/>
          </w:tcPr>
          <w:p w14:paraId="4FDCC756" w14:textId="77777777" w:rsidR="00332DA2" w:rsidRPr="00717EC0" w:rsidRDefault="00332DA2" w:rsidP="00332DA2">
            <w:pPr>
              <w:pStyle w:val="ProductList-Body"/>
              <w:rPr>
                <w:rFonts w:cs="Tahoma"/>
                <w:szCs w:val="18"/>
              </w:rPr>
            </w:pPr>
            <w:r w:rsidRPr="00717EC0">
              <w:rPr>
                <w:rFonts w:cs="Tahoma"/>
                <w:szCs w:val="18"/>
              </w:rPr>
              <w:t>Danish Krone</w:t>
            </w:r>
          </w:p>
        </w:tc>
        <w:tc>
          <w:tcPr>
            <w:tcW w:w="3450" w:type="dxa"/>
            <w:vAlign w:val="bottom"/>
          </w:tcPr>
          <w:p w14:paraId="4FDCC757" w14:textId="77777777" w:rsidR="00332DA2" w:rsidRPr="00717EC0" w:rsidRDefault="00332DA2" w:rsidP="00332DA2">
            <w:pPr>
              <w:pStyle w:val="ProductList-Body"/>
              <w:rPr>
                <w:rFonts w:cs="Tahoma"/>
                <w:szCs w:val="18"/>
              </w:rPr>
            </w:pPr>
            <w:r w:rsidRPr="00717EC0">
              <w:rPr>
                <w:rFonts w:cs="Tahoma"/>
                <w:szCs w:val="18"/>
              </w:rPr>
              <w:t>DKK</w:t>
            </w:r>
          </w:p>
        </w:tc>
        <w:tc>
          <w:tcPr>
            <w:tcW w:w="3451" w:type="dxa"/>
            <w:vAlign w:val="bottom"/>
          </w:tcPr>
          <w:p w14:paraId="4FDCC758" w14:textId="77777777" w:rsidR="00332DA2" w:rsidRPr="00717EC0" w:rsidRDefault="00332DA2" w:rsidP="00332DA2">
            <w:pPr>
              <w:pStyle w:val="ProductList-Body"/>
              <w:rPr>
                <w:rFonts w:cs="Tahoma"/>
                <w:szCs w:val="18"/>
              </w:rPr>
            </w:pPr>
            <w:r w:rsidRPr="00717EC0">
              <w:rPr>
                <w:rFonts w:cs="Tahoma"/>
                <w:color w:val="000000"/>
                <w:szCs w:val="18"/>
              </w:rPr>
              <w:t xml:space="preserve"> 2,000,000 </w:t>
            </w:r>
          </w:p>
        </w:tc>
      </w:tr>
      <w:tr w:rsidR="00332DA2" w:rsidRPr="00717EC0" w14:paraId="4FDCC75D" w14:textId="77777777" w:rsidTr="00840F96">
        <w:trPr>
          <w:trHeight w:val="236"/>
          <w:jc w:val="center"/>
        </w:trPr>
        <w:tc>
          <w:tcPr>
            <w:tcW w:w="3465" w:type="dxa"/>
            <w:vAlign w:val="bottom"/>
          </w:tcPr>
          <w:p w14:paraId="4FDCC75A" w14:textId="77777777" w:rsidR="00332DA2" w:rsidRPr="00717EC0" w:rsidRDefault="00332DA2" w:rsidP="00332DA2">
            <w:pPr>
              <w:pStyle w:val="ProductList-Body"/>
              <w:rPr>
                <w:rFonts w:cs="Tahoma"/>
                <w:szCs w:val="18"/>
              </w:rPr>
            </w:pPr>
            <w:r w:rsidRPr="00717EC0">
              <w:rPr>
                <w:rFonts w:cs="Tahoma"/>
                <w:szCs w:val="18"/>
              </w:rPr>
              <w:t>EURO</w:t>
            </w:r>
          </w:p>
        </w:tc>
        <w:tc>
          <w:tcPr>
            <w:tcW w:w="3450" w:type="dxa"/>
            <w:vAlign w:val="bottom"/>
          </w:tcPr>
          <w:p w14:paraId="4FDCC75B" w14:textId="77777777" w:rsidR="00332DA2" w:rsidRPr="00717EC0" w:rsidRDefault="00332DA2" w:rsidP="00332DA2">
            <w:pPr>
              <w:pStyle w:val="ProductList-Body"/>
              <w:rPr>
                <w:rFonts w:cs="Tahoma"/>
                <w:szCs w:val="18"/>
              </w:rPr>
            </w:pPr>
            <w:r w:rsidRPr="00717EC0">
              <w:rPr>
                <w:rFonts w:cs="Tahoma"/>
                <w:szCs w:val="18"/>
              </w:rPr>
              <w:t>EUR</w:t>
            </w:r>
          </w:p>
        </w:tc>
        <w:tc>
          <w:tcPr>
            <w:tcW w:w="3451" w:type="dxa"/>
            <w:vAlign w:val="bottom"/>
          </w:tcPr>
          <w:p w14:paraId="4FDCC75C" w14:textId="77777777" w:rsidR="00332DA2" w:rsidRPr="00717EC0" w:rsidRDefault="00332DA2" w:rsidP="00332DA2">
            <w:pPr>
              <w:pStyle w:val="ProductList-Body"/>
              <w:rPr>
                <w:rFonts w:cs="Tahoma"/>
                <w:szCs w:val="18"/>
              </w:rPr>
            </w:pPr>
            <w:r w:rsidRPr="00717EC0">
              <w:rPr>
                <w:rFonts w:cs="Tahoma"/>
                <w:color w:val="000000"/>
                <w:szCs w:val="18"/>
              </w:rPr>
              <w:t xml:space="preserve"> 268,750 </w:t>
            </w:r>
          </w:p>
        </w:tc>
      </w:tr>
      <w:tr w:rsidR="00332DA2" w:rsidRPr="00717EC0" w14:paraId="4FDCC761" w14:textId="77777777" w:rsidTr="00840F96">
        <w:trPr>
          <w:trHeight w:val="236"/>
          <w:jc w:val="center"/>
        </w:trPr>
        <w:tc>
          <w:tcPr>
            <w:tcW w:w="3465" w:type="dxa"/>
            <w:vAlign w:val="bottom"/>
          </w:tcPr>
          <w:p w14:paraId="4FDCC75E" w14:textId="77777777" w:rsidR="00332DA2" w:rsidRPr="00717EC0" w:rsidRDefault="00332DA2" w:rsidP="00332DA2">
            <w:pPr>
              <w:pStyle w:val="ProductList-Body"/>
              <w:rPr>
                <w:rFonts w:cs="Tahoma"/>
                <w:szCs w:val="18"/>
              </w:rPr>
            </w:pPr>
            <w:r w:rsidRPr="00717EC0">
              <w:rPr>
                <w:rFonts w:cs="Tahoma"/>
                <w:szCs w:val="18"/>
              </w:rPr>
              <w:t>UK Pound</w:t>
            </w:r>
          </w:p>
        </w:tc>
        <w:tc>
          <w:tcPr>
            <w:tcW w:w="3450" w:type="dxa"/>
            <w:vAlign w:val="bottom"/>
          </w:tcPr>
          <w:p w14:paraId="4FDCC75F" w14:textId="77777777" w:rsidR="00332DA2" w:rsidRPr="00717EC0" w:rsidRDefault="00332DA2" w:rsidP="00332DA2">
            <w:pPr>
              <w:pStyle w:val="ProductList-Body"/>
              <w:rPr>
                <w:rFonts w:cs="Tahoma"/>
                <w:szCs w:val="18"/>
              </w:rPr>
            </w:pPr>
            <w:r w:rsidRPr="00717EC0">
              <w:rPr>
                <w:rFonts w:cs="Tahoma"/>
                <w:szCs w:val="18"/>
              </w:rPr>
              <w:t>GBP</w:t>
            </w:r>
          </w:p>
        </w:tc>
        <w:tc>
          <w:tcPr>
            <w:tcW w:w="3451" w:type="dxa"/>
            <w:vAlign w:val="bottom"/>
          </w:tcPr>
          <w:p w14:paraId="4FDCC760" w14:textId="77777777" w:rsidR="00332DA2" w:rsidRPr="00717EC0" w:rsidRDefault="00332DA2" w:rsidP="00332DA2">
            <w:pPr>
              <w:pStyle w:val="ProductList-Body"/>
              <w:rPr>
                <w:rFonts w:cs="Tahoma"/>
                <w:szCs w:val="18"/>
              </w:rPr>
            </w:pPr>
            <w:r w:rsidRPr="00717EC0">
              <w:rPr>
                <w:rFonts w:cs="Tahoma"/>
                <w:szCs w:val="18"/>
              </w:rPr>
              <w:t xml:space="preserve"> </w:t>
            </w:r>
            <w:r w:rsidRPr="00717EC0">
              <w:rPr>
                <w:rFonts w:cs="Tahoma"/>
                <w:color w:val="000000"/>
                <w:szCs w:val="18"/>
              </w:rPr>
              <w:t xml:space="preserve">168,750 </w:t>
            </w:r>
          </w:p>
        </w:tc>
      </w:tr>
      <w:tr w:rsidR="00332DA2" w:rsidRPr="00717EC0" w14:paraId="4FDCC765" w14:textId="77777777" w:rsidTr="00840F96">
        <w:trPr>
          <w:trHeight w:val="236"/>
          <w:jc w:val="center"/>
        </w:trPr>
        <w:tc>
          <w:tcPr>
            <w:tcW w:w="3465" w:type="dxa"/>
            <w:vAlign w:val="bottom"/>
          </w:tcPr>
          <w:p w14:paraId="4FDCC762" w14:textId="77777777" w:rsidR="00332DA2" w:rsidRPr="00717EC0" w:rsidRDefault="00332DA2" w:rsidP="00332DA2">
            <w:pPr>
              <w:pStyle w:val="ProductList-Body"/>
              <w:rPr>
                <w:rFonts w:cs="Tahoma"/>
                <w:szCs w:val="18"/>
              </w:rPr>
            </w:pPr>
            <w:r w:rsidRPr="00717EC0">
              <w:rPr>
                <w:rFonts w:cs="Tahoma"/>
                <w:szCs w:val="18"/>
              </w:rPr>
              <w:t>Japanese Yen</w:t>
            </w:r>
          </w:p>
        </w:tc>
        <w:tc>
          <w:tcPr>
            <w:tcW w:w="3450" w:type="dxa"/>
            <w:vAlign w:val="bottom"/>
          </w:tcPr>
          <w:p w14:paraId="4FDCC763" w14:textId="77777777" w:rsidR="00332DA2" w:rsidRPr="00717EC0" w:rsidRDefault="00332DA2" w:rsidP="00332DA2">
            <w:pPr>
              <w:pStyle w:val="ProductList-Body"/>
              <w:rPr>
                <w:rFonts w:cs="Tahoma"/>
                <w:szCs w:val="18"/>
              </w:rPr>
            </w:pPr>
            <w:r w:rsidRPr="00717EC0">
              <w:rPr>
                <w:rFonts w:cs="Tahoma"/>
                <w:szCs w:val="18"/>
              </w:rPr>
              <w:t>JPY</w:t>
            </w:r>
          </w:p>
        </w:tc>
        <w:tc>
          <w:tcPr>
            <w:tcW w:w="3451" w:type="dxa"/>
            <w:vAlign w:val="bottom"/>
          </w:tcPr>
          <w:p w14:paraId="4FDCC764" w14:textId="77777777" w:rsidR="00332DA2" w:rsidRPr="00717EC0" w:rsidRDefault="00332DA2" w:rsidP="00332DA2">
            <w:pPr>
              <w:pStyle w:val="ProductList-Body"/>
              <w:rPr>
                <w:rFonts w:cs="Tahoma"/>
                <w:szCs w:val="18"/>
              </w:rPr>
            </w:pPr>
            <w:r w:rsidRPr="00717EC0">
              <w:rPr>
                <w:rFonts w:cs="Tahoma"/>
                <w:color w:val="000000"/>
                <w:szCs w:val="18"/>
              </w:rPr>
              <w:t xml:space="preserve"> 30,000,000 </w:t>
            </w:r>
          </w:p>
        </w:tc>
      </w:tr>
      <w:tr w:rsidR="00332DA2" w:rsidRPr="00717EC0" w14:paraId="4FDCC769" w14:textId="77777777" w:rsidTr="00840F96">
        <w:trPr>
          <w:trHeight w:val="236"/>
          <w:jc w:val="center"/>
        </w:trPr>
        <w:tc>
          <w:tcPr>
            <w:tcW w:w="3465" w:type="dxa"/>
            <w:vAlign w:val="bottom"/>
          </w:tcPr>
          <w:p w14:paraId="4FDCC766" w14:textId="77777777" w:rsidR="00332DA2" w:rsidRPr="00717EC0" w:rsidRDefault="00332DA2" w:rsidP="00332DA2">
            <w:pPr>
              <w:pStyle w:val="ProductList-Body"/>
              <w:rPr>
                <w:rFonts w:cs="Tahoma"/>
                <w:szCs w:val="18"/>
              </w:rPr>
            </w:pPr>
            <w:r w:rsidRPr="00717EC0">
              <w:rPr>
                <w:rFonts w:cs="Tahoma"/>
                <w:szCs w:val="18"/>
              </w:rPr>
              <w:t>Korean Won</w:t>
            </w:r>
          </w:p>
        </w:tc>
        <w:tc>
          <w:tcPr>
            <w:tcW w:w="3450" w:type="dxa"/>
            <w:vAlign w:val="bottom"/>
          </w:tcPr>
          <w:p w14:paraId="4FDCC767" w14:textId="77777777" w:rsidR="00332DA2" w:rsidRPr="00717EC0" w:rsidRDefault="00332DA2" w:rsidP="00332DA2">
            <w:pPr>
              <w:pStyle w:val="ProductList-Body"/>
              <w:rPr>
                <w:rFonts w:cs="Tahoma"/>
                <w:szCs w:val="18"/>
              </w:rPr>
            </w:pPr>
            <w:r w:rsidRPr="00717EC0">
              <w:rPr>
                <w:rFonts w:cs="Tahoma"/>
                <w:szCs w:val="18"/>
              </w:rPr>
              <w:t>KRW</w:t>
            </w:r>
          </w:p>
        </w:tc>
        <w:tc>
          <w:tcPr>
            <w:tcW w:w="3451" w:type="dxa"/>
            <w:vAlign w:val="bottom"/>
          </w:tcPr>
          <w:p w14:paraId="4FDCC768" w14:textId="77777777" w:rsidR="00332DA2" w:rsidRPr="00717EC0" w:rsidRDefault="00332DA2" w:rsidP="00332DA2">
            <w:pPr>
              <w:pStyle w:val="ProductList-Body"/>
              <w:rPr>
                <w:rFonts w:cs="Tahoma"/>
                <w:szCs w:val="18"/>
              </w:rPr>
            </w:pPr>
            <w:r w:rsidRPr="00717EC0">
              <w:rPr>
                <w:rFonts w:cs="Tahoma"/>
                <w:color w:val="000000"/>
                <w:szCs w:val="18"/>
              </w:rPr>
              <w:t xml:space="preserve"> 300,000,000 </w:t>
            </w:r>
          </w:p>
        </w:tc>
      </w:tr>
      <w:tr w:rsidR="00332DA2" w:rsidRPr="00717EC0" w14:paraId="4FDCC76D" w14:textId="77777777" w:rsidTr="00840F96">
        <w:trPr>
          <w:trHeight w:val="236"/>
          <w:jc w:val="center"/>
        </w:trPr>
        <w:tc>
          <w:tcPr>
            <w:tcW w:w="3465" w:type="dxa"/>
            <w:vAlign w:val="bottom"/>
          </w:tcPr>
          <w:p w14:paraId="4FDCC76A" w14:textId="77777777" w:rsidR="00332DA2" w:rsidRPr="00717EC0" w:rsidRDefault="00332DA2" w:rsidP="00332DA2">
            <w:pPr>
              <w:pStyle w:val="ProductList-Body"/>
              <w:rPr>
                <w:rFonts w:cs="Tahoma"/>
                <w:szCs w:val="18"/>
              </w:rPr>
            </w:pPr>
            <w:r w:rsidRPr="00717EC0">
              <w:rPr>
                <w:rFonts w:cs="Tahoma"/>
                <w:szCs w:val="18"/>
              </w:rPr>
              <w:t>Norwegian Krone</w:t>
            </w:r>
          </w:p>
        </w:tc>
        <w:tc>
          <w:tcPr>
            <w:tcW w:w="3450" w:type="dxa"/>
            <w:vAlign w:val="bottom"/>
          </w:tcPr>
          <w:p w14:paraId="4FDCC76B" w14:textId="77777777" w:rsidR="00332DA2" w:rsidRPr="00717EC0" w:rsidRDefault="00332DA2" w:rsidP="00332DA2">
            <w:pPr>
              <w:pStyle w:val="ProductList-Body"/>
              <w:rPr>
                <w:rFonts w:cs="Tahoma"/>
                <w:szCs w:val="18"/>
              </w:rPr>
            </w:pPr>
            <w:r w:rsidRPr="00717EC0">
              <w:rPr>
                <w:rFonts w:cs="Tahoma"/>
                <w:szCs w:val="18"/>
              </w:rPr>
              <w:t>NOK</w:t>
            </w:r>
          </w:p>
        </w:tc>
        <w:tc>
          <w:tcPr>
            <w:tcW w:w="3451" w:type="dxa"/>
            <w:vAlign w:val="bottom"/>
          </w:tcPr>
          <w:p w14:paraId="4FDCC76C" w14:textId="77777777" w:rsidR="00332DA2" w:rsidRPr="00717EC0" w:rsidRDefault="00332DA2" w:rsidP="00332DA2">
            <w:pPr>
              <w:pStyle w:val="ProductList-Body"/>
              <w:rPr>
                <w:rFonts w:cs="Tahoma"/>
                <w:szCs w:val="18"/>
              </w:rPr>
            </w:pPr>
            <w:r w:rsidRPr="00717EC0">
              <w:rPr>
                <w:rFonts w:cs="Tahoma"/>
                <w:color w:val="000000"/>
                <w:szCs w:val="18"/>
              </w:rPr>
              <w:t xml:space="preserve"> 2,062,500 </w:t>
            </w:r>
          </w:p>
        </w:tc>
      </w:tr>
      <w:tr w:rsidR="00332DA2" w:rsidRPr="00717EC0" w14:paraId="4FDCC771" w14:textId="77777777" w:rsidTr="00840F96">
        <w:trPr>
          <w:trHeight w:val="236"/>
          <w:jc w:val="center"/>
        </w:trPr>
        <w:tc>
          <w:tcPr>
            <w:tcW w:w="3465" w:type="dxa"/>
            <w:vAlign w:val="bottom"/>
          </w:tcPr>
          <w:p w14:paraId="4FDCC76E" w14:textId="77777777" w:rsidR="00332DA2" w:rsidRPr="00717EC0" w:rsidRDefault="00332DA2" w:rsidP="00332DA2">
            <w:pPr>
              <w:pStyle w:val="ProductList-Body"/>
              <w:rPr>
                <w:rFonts w:cs="Tahoma"/>
                <w:szCs w:val="18"/>
              </w:rPr>
            </w:pPr>
            <w:r w:rsidRPr="00717EC0">
              <w:rPr>
                <w:rFonts w:cs="Tahoma"/>
                <w:szCs w:val="18"/>
              </w:rPr>
              <w:t>New Zealand Dollar</w:t>
            </w:r>
          </w:p>
        </w:tc>
        <w:tc>
          <w:tcPr>
            <w:tcW w:w="3450" w:type="dxa"/>
            <w:vAlign w:val="bottom"/>
          </w:tcPr>
          <w:p w14:paraId="4FDCC76F" w14:textId="77777777" w:rsidR="00332DA2" w:rsidRPr="00717EC0" w:rsidRDefault="00332DA2" w:rsidP="00332DA2">
            <w:pPr>
              <w:pStyle w:val="ProductList-Body"/>
              <w:rPr>
                <w:rFonts w:cs="Tahoma"/>
                <w:szCs w:val="18"/>
              </w:rPr>
            </w:pPr>
            <w:r w:rsidRPr="00717EC0">
              <w:rPr>
                <w:rFonts w:cs="Tahoma"/>
                <w:szCs w:val="18"/>
              </w:rPr>
              <w:t>NZD</w:t>
            </w:r>
          </w:p>
        </w:tc>
        <w:tc>
          <w:tcPr>
            <w:tcW w:w="3451" w:type="dxa"/>
            <w:vAlign w:val="bottom"/>
          </w:tcPr>
          <w:p w14:paraId="4FDCC770" w14:textId="77777777" w:rsidR="00332DA2" w:rsidRPr="00717EC0" w:rsidRDefault="00332DA2" w:rsidP="00332DA2">
            <w:pPr>
              <w:pStyle w:val="ProductList-Body"/>
              <w:rPr>
                <w:rFonts w:cs="Tahoma"/>
                <w:szCs w:val="18"/>
              </w:rPr>
            </w:pPr>
            <w:r w:rsidRPr="00717EC0">
              <w:rPr>
                <w:rFonts w:cs="Tahoma"/>
                <w:color w:val="000000"/>
                <w:szCs w:val="18"/>
              </w:rPr>
              <w:t xml:space="preserve"> 437,500 </w:t>
            </w:r>
          </w:p>
        </w:tc>
      </w:tr>
      <w:tr w:rsidR="00332DA2" w:rsidRPr="00717EC0" w14:paraId="4FDCC775" w14:textId="77777777" w:rsidTr="00840F96">
        <w:trPr>
          <w:trHeight w:val="236"/>
          <w:jc w:val="center"/>
        </w:trPr>
        <w:tc>
          <w:tcPr>
            <w:tcW w:w="3465" w:type="dxa"/>
            <w:vAlign w:val="bottom"/>
          </w:tcPr>
          <w:p w14:paraId="4FDCC772" w14:textId="77777777" w:rsidR="00332DA2" w:rsidRPr="00717EC0" w:rsidRDefault="00332DA2" w:rsidP="00332DA2">
            <w:pPr>
              <w:pStyle w:val="ProductList-Body"/>
              <w:rPr>
                <w:rFonts w:cs="Tahoma"/>
                <w:szCs w:val="18"/>
              </w:rPr>
            </w:pPr>
            <w:r w:rsidRPr="00717EC0">
              <w:rPr>
                <w:rFonts w:cs="Tahoma"/>
                <w:szCs w:val="18"/>
              </w:rPr>
              <w:t>Swedish Krona</w:t>
            </w:r>
          </w:p>
        </w:tc>
        <w:tc>
          <w:tcPr>
            <w:tcW w:w="3450" w:type="dxa"/>
            <w:vAlign w:val="bottom"/>
          </w:tcPr>
          <w:p w14:paraId="4FDCC773" w14:textId="77777777" w:rsidR="00332DA2" w:rsidRPr="00717EC0" w:rsidRDefault="00332DA2" w:rsidP="00332DA2">
            <w:pPr>
              <w:pStyle w:val="ProductList-Body"/>
              <w:rPr>
                <w:rFonts w:cs="Tahoma"/>
                <w:szCs w:val="18"/>
              </w:rPr>
            </w:pPr>
            <w:r w:rsidRPr="00717EC0">
              <w:rPr>
                <w:rFonts w:cs="Tahoma"/>
                <w:szCs w:val="18"/>
              </w:rPr>
              <w:t>SEK</w:t>
            </w:r>
          </w:p>
        </w:tc>
        <w:tc>
          <w:tcPr>
            <w:tcW w:w="3451" w:type="dxa"/>
            <w:vAlign w:val="bottom"/>
          </w:tcPr>
          <w:p w14:paraId="4FDCC774" w14:textId="77777777" w:rsidR="00332DA2" w:rsidRPr="00717EC0" w:rsidRDefault="00332DA2" w:rsidP="00332DA2">
            <w:pPr>
              <w:pStyle w:val="ProductList-Body"/>
              <w:rPr>
                <w:rFonts w:cs="Tahoma"/>
                <w:szCs w:val="18"/>
              </w:rPr>
            </w:pPr>
            <w:r w:rsidRPr="00717EC0">
              <w:rPr>
                <w:rFonts w:cs="Tahoma"/>
                <w:color w:val="000000"/>
                <w:szCs w:val="18"/>
              </w:rPr>
              <w:t xml:space="preserve"> 2,500,000 </w:t>
            </w:r>
          </w:p>
        </w:tc>
      </w:tr>
      <w:tr w:rsidR="00332DA2" w:rsidRPr="00717EC0" w14:paraId="4FDCC779" w14:textId="77777777" w:rsidTr="00840F96">
        <w:trPr>
          <w:trHeight w:val="236"/>
          <w:jc w:val="center"/>
        </w:trPr>
        <w:tc>
          <w:tcPr>
            <w:tcW w:w="3465" w:type="dxa"/>
            <w:vAlign w:val="bottom"/>
          </w:tcPr>
          <w:p w14:paraId="4FDCC776" w14:textId="77777777" w:rsidR="00332DA2" w:rsidRPr="00717EC0" w:rsidRDefault="00332DA2" w:rsidP="00332DA2">
            <w:pPr>
              <w:pStyle w:val="ProductList-Body"/>
              <w:rPr>
                <w:rFonts w:cs="Tahoma"/>
                <w:szCs w:val="18"/>
              </w:rPr>
            </w:pPr>
            <w:r w:rsidRPr="00717EC0">
              <w:rPr>
                <w:rFonts w:cs="Tahoma"/>
                <w:szCs w:val="18"/>
              </w:rPr>
              <w:t>New Taiwan Dollar</w:t>
            </w:r>
          </w:p>
        </w:tc>
        <w:tc>
          <w:tcPr>
            <w:tcW w:w="3450" w:type="dxa"/>
            <w:vAlign w:val="bottom"/>
          </w:tcPr>
          <w:p w14:paraId="4FDCC777" w14:textId="77777777" w:rsidR="00332DA2" w:rsidRPr="00717EC0" w:rsidRDefault="00332DA2" w:rsidP="00332DA2">
            <w:pPr>
              <w:pStyle w:val="ProductList-Body"/>
              <w:rPr>
                <w:rFonts w:cs="Tahoma"/>
                <w:szCs w:val="18"/>
              </w:rPr>
            </w:pPr>
            <w:r w:rsidRPr="00717EC0">
              <w:rPr>
                <w:rFonts w:cs="Tahoma"/>
                <w:szCs w:val="18"/>
              </w:rPr>
              <w:t>TWD</w:t>
            </w:r>
          </w:p>
        </w:tc>
        <w:tc>
          <w:tcPr>
            <w:tcW w:w="3451" w:type="dxa"/>
            <w:vAlign w:val="bottom"/>
          </w:tcPr>
          <w:p w14:paraId="4FDCC778" w14:textId="77777777" w:rsidR="00332DA2" w:rsidRPr="00717EC0" w:rsidRDefault="00332DA2" w:rsidP="00332DA2">
            <w:pPr>
              <w:pStyle w:val="ProductList-Body"/>
              <w:rPr>
                <w:rFonts w:cs="Tahoma"/>
                <w:szCs w:val="18"/>
              </w:rPr>
            </w:pPr>
            <w:r w:rsidRPr="00717EC0">
              <w:rPr>
                <w:rFonts w:cs="Tahoma"/>
                <w:color w:val="000000"/>
                <w:szCs w:val="18"/>
              </w:rPr>
              <w:t xml:space="preserve"> 8,750,000 </w:t>
            </w:r>
          </w:p>
        </w:tc>
      </w:tr>
      <w:tr w:rsidR="00332DA2" w:rsidRPr="00717EC0" w14:paraId="4FDCC77D" w14:textId="77777777" w:rsidTr="00840F96">
        <w:trPr>
          <w:trHeight w:val="236"/>
          <w:jc w:val="center"/>
        </w:trPr>
        <w:tc>
          <w:tcPr>
            <w:tcW w:w="3465" w:type="dxa"/>
            <w:vAlign w:val="bottom"/>
          </w:tcPr>
          <w:p w14:paraId="4FDCC77A" w14:textId="77777777" w:rsidR="00332DA2" w:rsidRPr="00717EC0" w:rsidRDefault="00332DA2" w:rsidP="00332DA2">
            <w:pPr>
              <w:pStyle w:val="ProductList-Body"/>
              <w:rPr>
                <w:rFonts w:cs="Tahoma"/>
                <w:szCs w:val="18"/>
              </w:rPr>
            </w:pPr>
            <w:r w:rsidRPr="00717EC0">
              <w:rPr>
                <w:rFonts w:cs="Tahoma"/>
                <w:szCs w:val="18"/>
                <w:lang w:eastAsia="ja-JP"/>
              </w:rPr>
              <w:t>India Rupee</w:t>
            </w:r>
          </w:p>
        </w:tc>
        <w:tc>
          <w:tcPr>
            <w:tcW w:w="3450" w:type="dxa"/>
            <w:vAlign w:val="bottom"/>
          </w:tcPr>
          <w:p w14:paraId="4FDCC77B" w14:textId="77777777" w:rsidR="00332DA2" w:rsidRPr="00717EC0" w:rsidRDefault="00332DA2" w:rsidP="00332DA2">
            <w:pPr>
              <w:pStyle w:val="ProductList-Body"/>
              <w:rPr>
                <w:rFonts w:cs="Tahoma"/>
                <w:szCs w:val="18"/>
              </w:rPr>
            </w:pPr>
            <w:r w:rsidRPr="00717EC0">
              <w:rPr>
                <w:rFonts w:cs="Tahoma"/>
                <w:szCs w:val="18"/>
                <w:lang w:eastAsia="ja-JP"/>
              </w:rPr>
              <w:t>INR</w:t>
            </w:r>
          </w:p>
        </w:tc>
        <w:tc>
          <w:tcPr>
            <w:tcW w:w="3451" w:type="dxa"/>
            <w:vAlign w:val="bottom"/>
          </w:tcPr>
          <w:p w14:paraId="4FDCC77C" w14:textId="77777777" w:rsidR="00332DA2" w:rsidRPr="00717EC0" w:rsidRDefault="00332DA2" w:rsidP="00332DA2">
            <w:pPr>
              <w:pStyle w:val="ProductList-Body"/>
              <w:rPr>
                <w:rFonts w:cs="Tahoma"/>
                <w:color w:val="000000"/>
                <w:szCs w:val="18"/>
              </w:rPr>
            </w:pPr>
            <w:r w:rsidRPr="00717EC0">
              <w:rPr>
                <w:rFonts w:cs="Tahoma"/>
                <w:szCs w:val="18"/>
                <w:lang w:eastAsia="ja-JP"/>
              </w:rPr>
              <w:t>12,500,000</w:t>
            </w:r>
          </w:p>
        </w:tc>
      </w:tr>
      <w:tr w:rsidR="00332DA2" w:rsidRPr="00717EC0" w14:paraId="4FDCC781" w14:textId="77777777" w:rsidTr="00840F96">
        <w:trPr>
          <w:trHeight w:val="236"/>
          <w:jc w:val="center"/>
        </w:trPr>
        <w:tc>
          <w:tcPr>
            <w:tcW w:w="3465" w:type="dxa"/>
            <w:vAlign w:val="bottom"/>
          </w:tcPr>
          <w:p w14:paraId="4FDCC77E" w14:textId="77777777" w:rsidR="00332DA2" w:rsidRPr="00717EC0" w:rsidRDefault="00332DA2" w:rsidP="00332DA2">
            <w:pPr>
              <w:pStyle w:val="ProductList-Body"/>
              <w:rPr>
                <w:rFonts w:cs="Tahoma"/>
                <w:szCs w:val="18"/>
              </w:rPr>
            </w:pPr>
            <w:r w:rsidRPr="00717EC0">
              <w:rPr>
                <w:rFonts w:cs="Tahoma"/>
                <w:szCs w:val="18"/>
                <w:lang w:eastAsia="ja-JP"/>
              </w:rPr>
              <w:t>Russian Ruble</w:t>
            </w:r>
          </w:p>
        </w:tc>
        <w:tc>
          <w:tcPr>
            <w:tcW w:w="3450" w:type="dxa"/>
            <w:vAlign w:val="bottom"/>
          </w:tcPr>
          <w:p w14:paraId="4FDCC77F" w14:textId="77777777" w:rsidR="00332DA2" w:rsidRPr="00717EC0" w:rsidRDefault="00332DA2" w:rsidP="00332DA2">
            <w:pPr>
              <w:pStyle w:val="ProductList-Body"/>
              <w:rPr>
                <w:rFonts w:cs="Tahoma"/>
                <w:szCs w:val="18"/>
              </w:rPr>
            </w:pPr>
            <w:r w:rsidRPr="00717EC0">
              <w:rPr>
                <w:rFonts w:cs="Tahoma"/>
                <w:szCs w:val="18"/>
                <w:lang w:eastAsia="ja-JP"/>
              </w:rPr>
              <w:t>RUB</w:t>
            </w:r>
          </w:p>
        </w:tc>
        <w:tc>
          <w:tcPr>
            <w:tcW w:w="3451" w:type="dxa"/>
            <w:vAlign w:val="bottom"/>
          </w:tcPr>
          <w:p w14:paraId="4FDCC780" w14:textId="77777777" w:rsidR="00332DA2" w:rsidRPr="00717EC0" w:rsidRDefault="00332DA2" w:rsidP="00332DA2">
            <w:pPr>
              <w:pStyle w:val="ProductList-Body"/>
              <w:rPr>
                <w:rFonts w:cs="Tahoma"/>
                <w:color w:val="000000"/>
                <w:szCs w:val="18"/>
              </w:rPr>
            </w:pPr>
            <w:r w:rsidRPr="00717EC0">
              <w:rPr>
                <w:rFonts w:cs="Tahoma"/>
                <w:szCs w:val="18"/>
                <w:lang w:eastAsia="ja-JP"/>
              </w:rPr>
              <w:t>8,250,000</w:t>
            </w:r>
          </w:p>
        </w:tc>
      </w:tr>
    </w:tbl>
    <w:p w14:paraId="4FDCC782" w14:textId="77777777" w:rsidR="00332DA2" w:rsidRPr="00717EC0" w:rsidRDefault="00332DA2" w:rsidP="00332DA2">
      <w:pPr>
        <w:pStyle w:val="ProductList-Body"/>
        <w:rPr>
          <w:szCs w:val="18"/>
        </w:rPr>
      </w:pPr>
    </w:p>
    <w:p w14:paraId="4FDCC783" w14:textId="77777777" w:rsidR="00332DA2" w:rsidRPr="00717EC0" w:rsidRDefault="00332DA2" w:rsidP="00840F96">
      <w:pPr>
        <w:pStyle w:val="ProductList-Body"/>
        <w:ind w:left="180"/>
        <w:rPr>
          <w:szCs w:val="18"/>
        </w:rPr>
      </w:pPr>
      <w:r w:rsidRPr="00717EC0">
        <w:rPr>
          <w:szCs w:val="18"/>
        </w:rPr>
        <w:t xml:space="preserve">When committed annual average SA spend on qualifying Application Platform and/or Core Infrastructure products eligible for Unlimited 24x7 PRS is higher than $250,000, Microsoft will not award incidents based on actual SA spend on these products. If a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14:paraId="4FDCC784" w14:textId="77777777" w:rsidR="00332DA2" w:rsidRPr="00717EC0" w:rsidRDefault="00332DA2" w:rsidP="00840F96">
      <w:pPr>
        <w:pStyle w:val="ProductList-Body"/>
        <w:ind w:left="180"/>
        <w:rPr>
          <w:rFonts w:cs="Tahoma"/>
          <w:szCs w:val="18"/>
        </w:rPr>
      </w:pPr>
    </w:p>
    <w:p w14:paraId="4FDCC785" w14:textId="601173BD" w:rsidR="00332DA2" w:rsidRPr="002C67EA" w:rsidRDefault="00B12C95" w:rsidP="00840F96">
      <w:pPr>
        <w:pStyle w:val="ProductList-Body"/>
        <w:ind w:left="180"/>
        <w:rPr>
          <w:b/>
          <w:szCs w:val="18"/>
          <w:lang w:eastAsia="ja-JP"/>
        </w:rPr>
      </w:pPr>
      <w:r w:rsidRPr="00B12C95">
        <w:rPr>
          <w:b/>
          <w:color w:val="00188F"/>
          <w:szCs w:val="18"/>
          <w:lang w:eastAsia="ja-JP"/>
        </w:rPr>
        <w:t xml:space="preserve">Parallel Data Warehouse </w:t>
      </w:r>
      <w:r w:rsidR="00332DA2" w:rsidRPr="004925A1">
        <w:rPr>
          <w:b/>
          <w:color w:val="00188F"/>
          <w:szCs w:val="18"/>
          <w:lang w:eastAsia="ja-JP"/>
        </w:rPr>
        <w:t>Eligibility</w:t>
      </w:r>
    </w:p>
    <w:p w14:paraId="4FDCC786" w14:textId="4128E821" w:rsidR="00332DA2" w:rsidRPr="00717EC0" w:rsidRDefault="00332DA2" w:rsidP="00840F96">
      <w:pPr>
        <w:pStyle w:val="ProductList-Body"/>
        <w:ind w:left="180"/>
        <w:rPr>
          <w:szCs w:val="18"/>
        </w:rPr>
      </w:pPr>
      <w:r>
        <w:rPr>
          <w:szCs w:val="18"/>
          <w:lang w:eastAsia="ja-JP"/>
        </w:rPr>
        <w:t>C</w:t>
      </w:r>
      <w:r w:rsidRPr="00717EC0">
        <w:rPr>
          <w:szCs w:val="18"/>
          <w:lang w:eastAsia="ja-JP"/>
        </w:rPr>
        <w:t xml:space="preserve">ustomers who acquire licenses for </w:t>
      </w:r>
      <w:r w:rsidR="00B12C95" w:rsidRPr="00B12C95">
        <w:rPr>
          <w:szCs w:val="18"/>
          <w:lang w:eastAsia="ja-JP"/>
        </w:rPr>
        <w:t>Parallel Data Warehouse</w:t>
      </w:r>
      <w:r w:rsidR="00B12C95">
        <w:rPr>
          <w:szCs w:val="18"/>
          <w:lang w:eastAsia="ja-JP"/>
        </w:rPr>
        <w:t xml:space="preserve"> (“</w:t>
      </w:r>
      <w:r w:rsidRPr="00717EC0">
        <w:rPr>
          <w:szCs w:val="18"/>
          <w:lang w:eastAsia="ja-JP"/>
        </w:rPr>
        <w:t>PDW</w:t>
      </w:r>
      <w:r w:rsidR="00B12C95">
        <w:rPr>
          <w:szCs w:val="18"/>
          <w:lang w:eastAsia="ja-JP"/>
        </w:rPr>
        <w:t>”)</w:t>
      </w:r>
      <w:r w:rsidRPr="00717EC0">
        <w:rPr>
          <w:szCs w:val="18"/>
          <w:lang w:eastAsia="ja-JP"/>
        </w:rPr>
        <w:t xml:space="preserve"> and have an active Premier Services Agreement are eligible for Unlimited 24x7 PRS incidents, regardless of being enrolled in an SCE or their SCE spend.  </w:t>
      </w:r>
      <w:r w:rsidRPr="00717EC0">
        <w:rPr>
          <w:szCs w:val="18"/>
        </w:rPr>
        <w:t xml:space="preserve">When </w:t>
      </w:r>
      <w:r w:rsidRPr="00717EC0">
        <w:rPr>
          <w:szCs w:val="18"/>
          <w:lang w:eastAsia="ja-JP"/>
        </w:rPr>
        <w:t>customers purchase licenses for PDW</w:t>
      </w:r>
      <w:r w:rsidRPr="00717EC0">
        <w:rPr>
          <w:szCs w:val="18"/>
        </w:rPr>
        <w:t xml:space="preserve">, Microsoft will not award incidents based on actual SA spend on </w:t>
      </w:r>
      <w:r w:rsidRPr="00717EC0">
        <w:rPr>
          <w:szCs w:val="18"/>
          <w:lang w:eastAsia="ja-JP"/>
        </w:rPr>
        <w:t>this</w:t>
      </w:r>
      <w:r w:rsidRPr="00717EC0">
        <w:rPr>
          <w:szCs w:val="18"/>
        </w:rPr>
        <w:t xml:space="preserve"> product. </w:t>
      </w:r>
    </w:p>
    <w:p w14:paraId="4FDCC787" w14:textId="77777777" w:rsidR="00332DA2" w:rsidRPr="00717EC0" w:rsidRDefault="00332DA2" w:rsidP="00840F96">
      <w:pPr>
        <w:pStyle w:val="ProductList-Body"/>
        <w:ind w:left="180"/>
        <w:rPr>
          <w:color w:val="000000"/>
          <w:szCs w:val="18"/>
        </w:rPr>
      </w:pPr>
    </w:p>
    <w:p w14:paraId="4FDCC788" w14:textId="77777777" w:rsidR="00332DA2" w:rsidRPr="00717EC0" w:rsidRDefault="00332DA2" w:rsidP="00840F96">
      <w:pPr>
        <w:pStyle w:val="ProductList-Body"/>
        <w:ind w:left="180"/>
        <w:rPr>
          <w:color w:val="000000"/>
          <w:szCs w:val="18"/>
        </w:rPr>
      </w:pPr>
      <w:r w:rsidRPr="00717EC0">
        <w:rPr>
          <w:color w:val="000000"/>
          <w:szCs w:val="18"/>
        </w:rP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14:paraId="4FDCC789" w14:textId="77777777" w:rsidR="00332DA2" w:rsidRPr="00717EC0" w:rsidRDefault="00332DA2" w:rsidP="00840F96">
      <w:pPr>
        <w:pStyle w:val="ProductList-Body"/>
        <w:ind w:left="180"/>
        <w:rPr>
          <w:color w:val="000000"/>
          <w:szCs w:val="18"/>
        </w:rPr>
      </w:pPr>
    </w:p>
    <w:p w14:paraId="4FDCC78A" w14:textId="77777777" w:rsidR="00332DA2" w:rsidRPr="00717EC0" w:rsidRDefault="00332DA2" w:rsidP="00840F96">
      <w:pPr>
        <w:pStyle w:val="ProductList-Body"/>
        <w:ind w:left="180"/>
        <w:rPr>
          <w:color w:val="000000"/>
          <w:szCs w:val="18"/>
        </w:rPr>
      </w:pPr>
      <w:r w:rsidRPr="00717EC0">
        <w:rPr>
          <w:color w:val="000000"/>
          <w:szCs w:val="18"/>
        </w:rPr>
        <w:t>The following table applies to customers who have an SCE or have licenses for PDW:</w:t>
      </w:r>
    </w:p>
    <w:p w14:paraId="4FDCC78B" w14:textId="77777777" w:rsidR="00332DA2" w:rsidRPr="00717EC0" w:rsidRDefault="00332DA2" w:rsidP="00332DA2">
      <w:pPr>
        <w:pStyle w:val="ProductList-Body"/>
        <w:rPr>
          <w:color w:val="000000"/>
          <w:szCs w:val="18"/>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45"/>
        <w:gridCol w:w="2745"/>
      </w:tblGrid>
      <w:tr w:rsidR="00332DA2" w:rsidRPr="00717EC0" w14:paraId="4FDCC78E" w14:textId="77777777" w:rsidTr="00840F96">
        <w:trPr>
          <w:tblHeader/>
        </w:trPr>
        <w:tc>
          <w:tcPr>
            <w:tcW w:w="2745" w:type="dxa"/>
            <w:shd w:val="clear" w:color="auto" w:fill="0072C6"/>
            <w:tcMar>
              <w:top w:w="0" w:type="dxa"/>
              <w:left w:w="108" w:type="dxa"/>
              <w:bottom w:w="0" w:type="dxa"/>
              <w:right w:w="108" w:type="dxa"/>
            </w:tcMar>
            <w:hideMark/>
          </w:tcPr>
          <w:p w14:paraId="4FDCC78C" w14:textId="77777777" w:rsidR="00332DA2" w:rsidRPr="002C67EA" w:rsidRDefault="00332DA2" w:rsidP="00395D5F">
            <w:pPr>
              <w:pStyle w:val="ProductList-Body"/>
              <w:spacing w:before="20" w:after="20"/>
              <w:rPr>
                <w:color w:val="FFFFFF" w:themeColor="background1"/>
                <w:szCs w:val="18"/>
              </w:rPr>
            </w:pPr>
            <w:r w:rsidRPr="002C67EA">
              <w:rPr>
                <w:bCs/>
                <w:color w:val="FFFFFF" w:themeColor="background1"/>
                <w:szCs w:val="18"/>
              </w:rPr>
              <w:t>Annual Average SA spend</w:t>
            </w:r>
          </w:p>
        </w:tc>
        <w:tc>
          <w:tcPr>
            <w:tcW w:w="2745" w:type="dxa"/>
            <w:shd w:val="clear" w:color="auto" w:fill="0072C6"/>
            <w:tcMar>
              <w:top w:w="0" w:type="dxa"/>
              <w:left w:w="108" w:type="dxa"/>
              <w:bottom w:w="0" w:type="dxa"/>
              <w:right w:w="108" w:type="dxa"/>
            </w:tcMar>
            <w:hideMark/>
          </w:tcPr>
          <w:p w14:paraId="4FDCC78D" w14:textId="77777777" w:rsidR="00332DA2" w:rsidRPr="002C67EA" w:rsidRDefault="00332DA2" w:rsidP="00395D5F">
            <w:pPr>
              <w:pStyle w:val="ProductList-Body"/>
              <w:spacing w:before="20" w:after="20"/>
              <w:rPr>
                <w:color w:val="FFFFFF" w:themeColor="background1"/>
                <w:szCs w:val="18"/>
              </w:rPr>
            </w:pPr>
            <w:r w:rsidRPr="002C67EA">
              <w:rPr>
                <w:bCs/>
                <w:color w:val="FFFFFF" w:themeColor="background1"/>
                <w:szCs w:val="18"/>
              </w:rPr>
              <w:t>Permitted support contacts</w:t>
            </w:r>
          </w:p>
        </w:tc>
      </w:tr>
      <w:tr w:rsidR="00332DA2" w:rsidRPr="00717EC0" w14:paraId="4FDCC791" w14:textId="77777777" w:rsidTr="00840F96">
        <w:tc>
          <w:tcPr>
            <w:tcW w:w="2745" w:type="dxa"/>
            <w:tcMar>
              <w:top w:w="0" w:type="dxa"/>
              <w:left w:w="108" w:type="dxa"/>
              <w:bottom w:w="0" w:type="dxa"/>
              <w:right w:w="108" w:type="dxa"/>
            </w:tcMar>
            <w:hideMark/>
          </w:tcPr>
          <w:p w14:paraId="4FDCC78F" w14:textId="77777777" w:rsidR="00332DA2" w:rsidRPr="00717EC0" w:rsidRDefault="00332DA2" w:rsidP="00332DA2">
            <w:pPr>
              <w:pStyle w:val="ProductList-Body"/>
              <w:rPr>
                <w:color w:val="000000"/>
                <w:szCs w:val="18"/>
              </w:rPr>
            </w:pPr>
            <w:r w:rsidRPr="00717EC0">
              <w:rPr>
                <w:color w:val="000000"/>
                <w:szCs w:val="18"/>
              </w:rPr>
              <w:t>$250,000 - $374,999</w:t>
            </w:r>
          </w:p>
        </w:tc>
        <w:tc>
          <w:tcPr>
            <w:tcW w:w="2745" w:type="dxa"/>
            <w:tcMar>
              <w:top w:w="0" w:type="dxa"/>
              <w:left w:w="108" w:type="dxa"/>
              <w:bottom w:w="0" w:type="dxa"/>
              <w:right w:w="108" w:type="dxa"/>
            </w:tcMar>
            <w:hideMark/>
          </w:tcPr>
          <w:p w14:paraId="4FDCC790" w14:textId="77777777" w:rsidR="00332DA2" w:rsidRPr="00717EC0" w:rsidRDefault="00332DA2" w:rsidP="00332DA2">
            <w:pPr>
              <w:pStyle w:val="ProductList-Body"/>
              <w:rPr>
                <w:color w:val="000000"/>
                <w:szCs w:val="18"/>
              </w:rPr>
            </w:pPr>
            <w:r w:rsidRPr="00717EC0">
              <w:rPr>
                <w:color w:val="000000"/>
                <w:szCs w:val="18"/>
              </w:rPr>
              <w:t>4</w:t>
            </w:r>
          </w:p>
        </w:tc>
      </w:tr>
      <w:tr w:rsidR="00332DA2" w:rsidRPr="00717EC0" w14:paraId="4FDCC794" w14:textId="77777777" w:rsidTr="00840F96">
        <w:tc>
          <w:tcPr>
            <w:tcW w:w="2745" w:type="dxa"/>
            <w:tcMar>
              <w:top w:w="0" w:type="dxa"/>
              <w:left w:w="108" w:type="dxa"/>
              <w:bottom w:w="0" w:type="dxa"/>
              <w:right w:w="108" w:type="dxa"/>
            </w:tcMar>
            <w:hideMark/>
          </w:tcPr>
          <w:p w14:paraId="4FDCC792" w14:textId="77777777" w:rsidR="00332DA2" w:rsidRPr="00717EC0" w:rsidRDefault="00332DA2" w:rsidP="00332DA2">
            <w:pPr>
              <w:pStyle w:val="ProductList-Body"/>
              <w:rPr>
                <w:szCs w:val="18"/>
              </w:rPr>
            </w:pPr>
            <w:r w:rsidRPr="00717EC0">
              <w:rPr>
                <w:szCs w:val="18"/>
              </w:rPr>
              <w:t>$375,000 - $499,999</w:t>
            </w:r>
          </w:p>
        </w:tc>
        <w:tc>
          <w:tcPr>
            <w:tcW w:w="2745" w:type="dxa"/>
            <w:tcMar>
              <w:top w:w="0" w:type="dxa"/>
              <w:left w:w="108" w:type="dxa"/>
              <w:bottom w:w="0" w:type="dxa"/>
              <w:right w:w="108" w:type="dxa"/>
            </w:tcMar>
            <w:hideMark/>
          </w:tcPr>
          <w:p w14:paraId="4FDCC793" w14:textId="77777777" w:rsidR="00332DA2" w:rsidRPr="00717EC0" w:rsidRDefault="00332DA2" w:rsidP="00332DA2">
            <w:pPr>
              <w:pStyle w:val="ProductList-Body"/>
              <w:rPr>
                <w:szCs w:val="18"/>
              </w:rPr>
            </w:pPr>
            <w:r w:rsidRPr="00717EC0">
              <w:rPr>
                <w:szCs w:val="18"/>
              </w:rPr>
              <w:t>5</w:t>
            </w:r>
          </w:p>
        </w:tc>
      </w:tr>
      <w:tr w:rsidR="00332DA2" w:rsidRPr="00717EC0" w14:paraId="4FDCC797" w14:textId="77777777" w:rsidTr="00840F96">
        <w:tc>
          <w:tcPr>
            <w:tcW w:w="2745" w:type="dxa"/>
            <w:tcMar>
              <w:top w:w="0" w:type="dxa"/>
              <w:left w:w="108" w:type="dxa"/>
              <w:bottom w:w="0" w:type="dxa"/>
              <w:right w:w="108" w:type="dxa"/>
            </w:tcMar>
            <w:hideMark/>
          </w:tcPr>
          <w:p w14:paraId="4FDCC795" w14:textId="77777777" w:rsidR="00332DA2" w:rsidRPr="00717EC0" w:rsidRDefault="00332DA2" w:rsidP="00332DA2">
            <w:pPr>
              <w:pStyle w:val="ProductList-Body"/>
              <w:rPr>
                <w:szCs w:val="18"/>
              </w:rPr>
            </w:pPr>
            <w:r w:rsidRPr="00717EC0">
              <w:rPr>
                <w:szCs w:val="18"/>
              </w:rPr>
              <w:t>$500,000 - $624,999</w:t>
            </w:r>
          </w:p>
        </w:tc>
        <w:tc>
          <w:tcPr>
            <w:tcW w:w="2745" w:type="dxa"/>
            <w:tcMar>
              <w:top w:w="0" w:type="dxa"/>
              <w:left w:w="108" w:type="dxa"/>
              <w:bottom w:w="0" w:type="dxa"/>
              <w:right w:w="108" w:type="dxa"/>
            </w:tcMar>
            <w:hideMark/>
          </w:tcPr>
          <w:p w14:paraId="4FDCC796" w14:textId="77777777" w:rsidR="00332DA2" w:rsidRPr="00717EC0" w:rsidRDefault="00332DA2" w:rsidP="00332DA2">
            <w:pPr>
              <w:pStyle w:val="ProductList-Body"/>
              <w:rPr>
                <w:szCs w:val="18"/>
              </w:rPr>
            </w:pPr>
            <w:r w:rsidRPr="00717EC0">
              <w:rPr>
                <w:szCs w:val="18"/>
              </w:rPr>
              <w:t>6</w:t>
            </w:r>
          </w:p>
        </w:tc>
      </w:tr>
      <w:tr w:rsidR="00332DA2" w:rsidRPr="00717EC0" w14:paraId="4FDCC79A" w14:textId="77777777" w:rsidTr="00840F96">
        <w:tc>
          <w:tcPr>
            <w:tcW w:w="2745" w:type="dxa"/>
            <w:tcMar>
              <w:top w:w="0" w:type="dxa"/>
              <w:left w:w="108" w:type="dxa"/>
              <w:bottom w:w="0" w:type="dxa"/>
              <w:right w:w="108" w:type="dxa"/>
            </w:tcMar>
            <w:hideMark/>
          </w:tcPr>
          <w:p w14:paraId="4FDCC798" w14:textId="77777777" w:rsidR="00332DA2" w:rsidRPr="00717EC0" w:rsidRDefault="00332DA2" w:rsidP="00332DA2">
            <w:pPr>
              <w:pStyle w:val="ProductList-Body"/>
              <w:rPr>
                <w:szCs w:val="18"/>
              </w:rPr>
            </w:pPr>
            <w:r w:rsidRPr="00717EC0">
              <w:rPr>
                <w:szCs w:val="18"/>
              </w:rPr>
              <w:t>$625,000 - $749,999</w:t>
            </w:r>
          </w:p>
        </w:tc>
        <w:tc>
          <w:tcPr>
            <w:tcW w:w="2745" w:type="dxa"/>
            <w:tcMar>
              <w:top w:w="0" w:type="dxa"/>
              <w:left w:w="108" w:type="dxa"/>
              <w:bottom w:w="0" w:type="dxa"/>
              <w:right w:w="108" w:type="dxa"/>
            </w:tcMar>
            <w:hideMark/>
          </w:tcPr>
          <w:p w14:paraId="4FDCC799" w14:textId="77777777" w:rsidR="00332DA2" w:rsidRPr="00717EC0" w:rsidRDefault="00332DA2" w:rsidP="00332DA2">
            <w:pPr>
              <w:pStyle w:val="ProductList-Body"/>
              <w:rPr>
                <w:szCs w:val="18"/>
              </w:rPr>
            </w:pPr>
            <w:r w:rsidRPr="00717EC0">
              <w:rPr>
                <w:szCs w:val="18"/>
              </w:rPr>
              <w:t>7</w:t>
            </w:r>
          </w:p>
        </w:tc>
      </w:tr>
      <w:tr w:rsidR="00332DA2" w:rsidRPr="00717EC0" w14:paraId="4FDCC79D" w14:textId="77777777" w:rsidTr="00840F96">
        <w:tc>
          <w:tcPr>
            <w:tcW w:w="2745" w:type="dxa"/>
            <w:tcMar>
              <w:top w:w="0" w:type="dxa"/>
              <w:left w:w="108" w:type="dxa"/>
              <w:bottom w:w="0" w:type="dxa"/>
              <w:right w:w="108" w:type="dxa"/>
            </w:tcMar>
            <w:hideMark/>
          </w:tcPr>
          <w:p w14:paraId="4FDCC79B" w14:textId="77777777" w:rsidR="00332DA2" w:rsidRPr="00717EC0" w:rsidRDefault="00332DA2" w:rsidP="00332DA2">
            <w:pPr>
              <w:pStyle w:val="ProductList-Body"/>
              <w:rPr>
                <w:szCs w:val="18"/>
              </w:rPr>
            </w:pPr>
            <w:r w:rsidRPr="00717EC0">
              <w:rPr>
                <w:szCs w:val="18"/>
              </w:rPr>
              <w:t>$750,000 - $874,999</w:t>
            </w:r>
          </w:p>
        </w:tc>
        <w:tc>
          <w:tcPr>
            <w:tcW w:w="2745" w:type="dxa"/>
            <w:tcMar>
              <w:top w:w="0" w:type="dxa"/>
              <w:left w:w="108" w:type="dxa"/>
              <w:bottom w:w="0" w:type="dxa"/>
              <w:right w:w="108" w:type="dxa"/>
            </w:tcMar>
            <w:hideMark/>
          </w:tcPr>
          <w:p w14:paraId="4FDCC79C" w14:textId="77777777" w:rsidR="00332DA2" w:rsidRPr="00717EC0" w:rsidRDefault="00332DA2" w:rsidP="00332DA2">
            <w:pPr>
              <w:pStyle w:val="ProductList-Body"/>
              <w:rPr>
                <w:szCs w:val="18"/>
              </w:rPr>
            </w:pPr>
            <w:r w:rsidRPr="00717EC0">
              <w:rPr>
                <w:szCs w:val="18"/>
              </w:rPr>
              <w:t>8</w:t>
            </w:r>
          </w:p>
        </w:tc>
      </w:tr>
    </w:tbl>
    <w:p w14:paraId="4FDCC79E" w14:textId="77777777" w:rsidR="00332DA2" w:rsidRPr="00717EC0" w:rsidRDefault="00332DA2" w:rsidP="00332DA2">
      <w:pPr>
        <w:pStyle w:val="ProductList-Body"/>
        <w:rPr>
          <w:rFonts w:cs="Tahoma"/>
          <w:szCs w:val="18"/>
        </w:rPr>
      </w:pPr>
    </w:p>
    <w:p w14:paraId="4FDCC79F" w14:textId="2D70C70E" w:rsidR="00332DA2" w:rsidRPr="00717EC0" w:rsidRDefault="00332DA2" w:rsidP="00840F96">
      <w:pPr>
        <w:pStyle w:val="ProductList-Body"/>
        <w:ind w:left="180"/>
        <w:rPr>
          <w:szCs w:val="18"/>
        </w:rPr>
      </w:pPr>
      <w:r w:rsidRPr="00717EC0">
        <w:rPr>
          <w:szCs w:val="18"/>
        </w:rPr>
        <w:t xml:space="preserve">The Unlimited 24x7 PRS benefit only includes Problem Resolution Services. Any time spent by the Technical Account Manager (TAM) or the Designated Support Engineer (DSE) on the resolution of the incident will be accounted for under the customer’s Premier Services Agreement. </w:t>
      </w:r>
    </w:p>
    <w:p w14:paraId="4FDCC7A0" w14:textId="77777777" w:rsidR="00332DA2" w:rsidRPr="00717EC0" w:rsidRDefault="00332DA2" w:rsidP="00332DA2">
      <w:pPr>
        <w:pStyle w:val="ProductList-Body"/>
        <w:rPr>
          <w:rFonts w:cs="Tahoma"/>
          <w:b/>
          <w:szCs w:val="18"/>
        </w:rPr>
      </w:pPr>
    </w:p>
    <w:p w14:paraId="4FDCC7FE" w14:textId="77777777" w:rsidR="00332DA2" w:rsidRPr="008E7D7C" w:rsidRDefault="00332DA2" w:rsidP="00432379">
      <w:pPr>
        <w:pStyle w:val="ProductList-SubSubSectionHeading"/>
        <w:outlineLvl w:val="2"/>
        <w:rPr>
          <w:b/>
        </w:rPr>
      </w:pPr>
      <w:bookmarkStart w:id="1656" w:name="SA_SystemCenterGlobalServiceMonitor"/>
      <w:bookmarkStart w:id="1657" w:name="_Toc336338239"/>
      <w:r w:rsidRPr="004925A1">
        <w:rPr>
          <w:b/>
          <w:vanish/>
          <w:color w:val="00188F"/>
        </w:rPr>
        <w:cr/>
      </w:r>
      <w:bookmarkStart w:id="1658" w:name="_Toc379797450"/>
      <w:bookmarkStart w:id="1659" w:name="_Toc380513486"/>
      <w:bookmarkStart w:id="1660" w:name="_Toc380655536"/>
      <w:bookmarkStart w:id="1661" w:name="_Toc383689459"/>
      <w:r w:rsidRPr="004925A1">
        <w:rPr>
          <w:b/>
          <w:color w:val="00188F"/>
        </w:rPr>
        <w:t>System Center Global Service Monitor</w:t>
      </w:r>
      <w:bookmarkEnd w:id="1656"/>
      <w:bookmarkEnd w:id="1658"/>
      <w:bookmarkEnd w:id="1659"/>
      <w:bookmarkEnd w:id="1660"/>
      <w:bookmarkEnd w:id="1661"/>
    </w:p>
    <w:p w14:paraId="4FDCC7FF" w14:textId="77777777" w:rsidR="00332DA2" w:rsidRPr="00717EC0" w:rsidRDefault="00332DA2" w:rsidP="00332DA2">
      <w:pPr>
        <w:pStyle w:val="ProductList-Body"/>
        <w:rPr>
          <w:rFonts w:cs="Tahoma"/>
          <w:szCs w:val="18"/>
        </w:rPr>
      </w:pPr>
      <w:r w:rsidRPr="00717EC0">
        <w:rPr>
          <w:rFonts w:cs="Tahoma"/>
          <w:szCs w:val="18"/>
        </w:rPr>
        <w:t xml:space="preserve">Customers with active SA coverage for the Management Licenses identified in the table below are eligible to use System Center Global Service Monitor as set forth in the </w:t>
      </w:r>
      <w:r>
        <w:rPr>
          <w:rFonts w:cs="Tahoma"/>
          <w:szCs w:val="18"/>
        </w:rPr>
        <w:t>PUR</w:t>
      </w:r>
      <w:r w:rsidRPr="00717EC0">
        <w:rPr>
          <w:rFonts w:cs="Tahoma"/>
          <w:szCs w:val="18"/>
        </w:rPr>
        <w:t>.</w:t>
      </w:r>
    </w:p>
    <w:p w14:paraId="4FDCC800" w14:textId="77777777" w:rsidR="00332DA2" w:rsidRPr="00717EC0" w:rsidRDefault="00332DA2" w:rsidP="00332DA2">
      <w:pPr>
        <w:pStyle w:val="ProductList-Body"/>
        <w:rPr>
          <w:rFonts w:cs="Tahoma"/>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tblGrid>
      <w:tr w:rsidR="00332DA2" w:rsidRPr="00717EC0" w14:paraId="4FDCC802" w14:textId="77777777" w:rsidTr="004C523B">
        <w:trPr>
          <w:tblHeader/>
        </w:trPr>
        <w:tc>
          <w:tcPr>
            <w:tcW w:w="4680" w:type="dxa"/>
            <w:tcBorders>
              <w:top w:val="single" w:sz="4" w:space="0" w:color="000000"/>
              <w:left w:val="single" w:sz="4" w:space="0" w:color="000000"/>
              <w:bottom w:val="single" w:sz="4" w:space="0" w:color="000000"/>
              <w:right w:val="single" w:sz="4" w:space="0" w:color="000000"/>
            </w:tcBorders>
            <w:shd w:val="clear" w:color="auto" w:fill="0072C6"/>
            <w:vAlign w:val="center"/>
            <w:hideMark/>
          </w:tcPr>
          <w:p w14:paraId="4FDCC801" w14:textId="77777777" w:rsidR="00332DA2" w:rsidRPr="002C67EA" w:rsidRDefault="00332DA2" w:rsidP="00395D5F">
            <w:pPr>
              <w:pStyle w:val="ProductList-Body"/>
              <w:spacing w:before="20" w:after="20"/>
              <w:rPr>
                <w:rFonts w:cs="Tahoma"/>
                <w:color w:val="FFFFFF" w:themeColor="background1"/>
                <w:szCs w:val="18"/>
              </w:rPr>
            </w:pPr>
            <w:r w:rsidRPr="002C67EA">
              <w:rPr>
                <w:rFonts w:cs="Tahoma"/>
                <w:color w:val="FFFFFF" w:themeColor="background1"/>
                <w:szCs w:val="18"/>
              </w:rPr>
              <w:t>Qualifying Management Licenses</w:t>
            </w:r>
          </w:p>
        </w:tc>
      </w:tr>
      <w:tr w:rsidR="00332DA2" w:rsidRPr="00717EC0" w14:paraId="4FDCC804" w14:textId="77777777" w:rsidTr="00F97607">
        <w:tc>
          <w:tcPr>
            <w:tcW w:w="4680" w:type="dxa"/>
            <w:tcBorders>
              <w:top w:val="single" w:sz="4" w:space="0" w:color="000000"/>
              <w:left w:val="single" w:sz="4" w:space="0" w:color="000000"/>
              <w:bottom w:val="single" w:sz="4" w:space="0" w:color="000000"/>
              <w:right w:val="single" w:sz="4" w:space="0" w:color="000000"/>
            </w:tcBorders>
            <w:vAlign w:val="center"/>
            <w:hideMark/>
          </w:tcPr>
          <w:p w14:paraId="4FDCC803" w14:textId="77777777" w:rsidR="00332DA2" w:rsidRPr="00717EC0" w:rsidRDefault="00332DA2" w:rsidP="00332DA2">
            <w:pPr>
              <w:pStyle w:val="ProductList-Body"/>
              <w:rPr>
                <w:rFonts w:cs="Tahoma"/>
                <w:szCs w:val="18"/>
              </w:rPr>
            </w:pPr>
            <w:r w:rsidRPr="00717EC0">
              <w:rPr>
                <w:rFonts w:cs="Tahoma"/>
                <w:szCs w:val="18"/>
              </w:rPr>
              <w:t>System Center Datacenter Server Management License</w:t>
            </w:r>
          </w:p>
        </w:tc>
      </w:tr>
      <w:tr w:rsidR="00332DA2" w:rsidRPr="00717EC0" w14:paraId="4FDCC806" w14:textId="77777777" w:rsidTr="00F97607">
        <w:tc>
          <w:tcPr>
            <w:tcW w:w="4680" w:type="dxa"/>
            <w:tcBorders>
              <w:top w:val="single" w:sz="4" w:space="0" w:color="000000"/>
              <w:left w:val="single" w:sz="4" w:space="0" w:color="000000"/>
              <w:bottom w:val="single" w:sz="4" w:space="0" w:color="000000"/>
              <w:right w:val="single" w:sz="4" w:space="0" w:color="000000"/>
            </w:tcBorders>
            <w:vAlign w:val="center"/>
            <w:hideMark/>
          </w:tcPr>
          <w:p w14:paraId="4FDCC805" w14:textId="77777777" w:rsidR="00332DA2" w:rsidRPr="00717EC0" w:rsidRDefault="00332DA2" w:rsidP="00332DA2">
            <w:pPr>
              <w:pStyle w:val="ProductList-Body"/>
              <w:rPr>
                <w:rFonts w:cs="Tahoma"/>
                <w:szCs w:val="18"/>
              </w:rPr>
            </w:pPr>
            <w:r w:rsidRPr="00717EC0">
              <w:rPr>
                <w:rFonts w:cs="Tahoma"/>
                <w:szCs w:val="18"/>
              </w:rPr>
              <w:t>System Center Standard Server Management License</w:t>
            </w:r>
          </w:p>
        </w:tc>
      </w:tr>
    </w:tbl>
    <w:p w14:paraId="4FDCC807" w14:textId="77777777" w:rsidR="00332DA2" w:rsidRPr="00717EC0" w:rsidRDefault="00332DA2" w:rsidP="00332DA2">
      <w:pPr>
        <w:pStyle w:val="ProductList-Body"/>
        <w:rPr>
          <w:rFonts w:cs="Tahoma"/>
          <w:szCs w:val="18"/>
          <w:lang w:val="x-none" w:eastAsia="x-none"/>
        </w:rPr>
      </w:pPr>
    </w:p>
    <w:p w14:paraId="4FDCC808" w14:textId="77777777" w:rsidR="00332DA2" w:rsidRPr="008E7D7C" w:rsidRDefault="00332DA2" w:rsidP="00432379">
      <w:pPr>
        <w:pStyle w:val="ProductList-SubSubSectionHeading"/>
        <w:outlineLvl w:val="2"/>
        <w:rPr>
          <w:b/>
        </w:rPr>
      </w:pPr>
      <w:bookmarkStart w:id="1662" w:name="_Toc372892146"/>
      <w:bookmarkStart w:id="1663" w:name="_Toc379797451"/>
      <w:bookmarkStart w:id="1664" w:name="_Toc380513487"/>
      <w:bookmarkStart w:id="1665" w:name="_Toc380655537"/>
      <w:bookmarkStart w:id="1666" w:name="_Toc383689460"/>
      <w:bookmarkStart w:id="1667" w:name="SA_BackUpDisasterRecovery"/>
      <w:r w:rsidRPr="004925A1">
        <w:rPr>
          <w:b/>
          <w:color w:val="00188F"/>
        </w:rPr>
        <w:t>Back-up for Disaster Recovery</w:t>
      </w:r>
      <w:bookmarkEnd w:id="1657"/>
      <w:bookmarkEnd w:id="1662"/>
      <w:bookmarkEnd w:id="1663"/>
      <w:bookmarkEnd w:id="1664"/>
      <w:bookmarkEnd w:id="1665"/>
      <w:bookmarkEnd w:id="1666"/>
      <w:r w:rsidRPr="008E7D7C">
        <w:rPr>
          <w:b/>
        </w:rPr>
        <w:t xml:space="preserve"> </w:t>
      </w:r>
      <w:bookmarkEnd w:id="1667"/>
    </w:p>
    <w:p w14:paraId="4FDCC809" w14:textId="2358B7B8" w:rsidR="00332DA2" w:rsidRPr="00717EC0" w:rsidRDefault="006F6997" w:rsidP="00332DA2">
      <w:pPr>
        <w:pStyle w:val="ProductList-Body"/>
        <w:rPr>
          <w:rFonts w:cs="Tahoma"/>
          <w:szCs w:val="18"/>
        </w:rPr>
      </w:pPr>
      <w:r w:rsidRPr="006F6997">
        <w:rPr>
          <w:rFonts w:cs="Tahoma"/>
          <w:szCs w:val="18"/>
        </w:rPr>
        <w:t>Customers with S</w:t>
      </w:r>
      <w:r>
        <w:rPr>
          <w:rFonts w:cs="Tahoma"/>
          <w:szCs w:val="18"/>
        </w:rPr>
        <w:t xml:space="preserve">A for qualifying </w:t>
      </w:r>
      <w:r w:rsidRPr="006F6997">
        <w:rPr>
          <w:rFonts w:cs="Tahoma"/>
          <w:szCs w:val="18"/>
        </w:rPr>
        <w:t>Server products and related CALs are eligible for complimentary Server licenses for those products for disaster recovery purposes.</w:t>
      </w:r>
      <w:r w:rsidR="00332DA2" w:rsidRPr="00AB689B">
        <w:rPr>
          <w:rFonts w:cs="Tahoma"/>
          <w:szCs w:val="18"/>
        </w:rPr>
        <w:t xml:space="preserve">  </w:t>
      </w:r>
    </w:p>
    <w:p w14:paraId="4FDCC80A" w14:textId="77777777" w:rsidR="00332DA2" w:rsidRPr="00717EC0" w:rsidRDefault="00332DA2" w:rsidP="00332DA2">
      <w:pPr>
        <w:pStyle w:val="ProductList-Body"/>
        <w:rPr>
          <w:rFonts w:cs="Tahoma"/>
          <w:szCs w:val="18"/>
        </w:rPr>
      </w:pPr>
    </w:p>
    <w:p w14:paraId="4FDCC80B" w14:textId="77777777" w:rsidR="00332DA2" w:rsidRPr="008E7D7C" w:rsidRDefault="00332DA2" w:rsidP="00432379">
      <w:pPr>
        <w:pStyle w:val="ProductList-SubSubSectionHeading"/>
        <w:outlineLvl w:val="2"/>
        <w:rPr>
          <w:b/>
        </w:rPr>
      </w:pPr>
      <w:bookmarkStart w:id="1668" w:name="_Toc336338240"/>
      <w:bookmarkStart w:id="1669" w:name="_Toc372892147"/>
      <w:bookmarkStart w:id="1670" w:name="_Toc379797452"/>
      <w:bookmarkStart w:id="1671" w:name="_Toc380513488"/>
      <w:bookmarkStart w:id="1672" w:name="_Toc380655538"/>
      <w:bookmarkStart w:id="1673" w:name="SA_TechNetSASubscriptionServices"/>
      <w:bookmarkStart w:id="1674" w:name="_Toc383689461"/>
      <w:r w:rsidRPr="004925A1">
        <w:rPr>
          <w:b/>
          <w:color w:val="00188F"/>
        </w:rPr>
        <w:t>TechNet SA Subscription Services</w:t>
      </w:r>
      <w:bookmarkEnd w:id="1668"/>
      <w:bookmarkEnd w:id="1669"/>
      <w:bookmarkEnd w:id="1670"/>
      <w:bookmarkEnd w:id="1671"/>
      <w:bookmarkEnd w:id="1672"/>
      <w:bookmarkEnd w:id="1673"/>
      <w:bookmarkEnd w:id="1674"/>
    </w:p>
    <w:p w14:paraId="2D4C2BEC" w14:textId="02F133F9" w:rsidR="00671B8F" w:rsidRPr="00671B8F" w:rsidRDefault="004F774C" w:rsidP="00332DA2">
      <w:pPr>
        <w:pStyle w:val="ProductList-Body"/>
        <w:rPr>
          <w:rFonts w:eastAsia="Calibri" w:cs="Tahoma"/>
          <w:i/>
          <w:szCs w:val="18"/>
        </w:rPr>
      </w:pPr>
      <w:r>
        <w:rPr>
          <w:rFonts w:eastAsia="Calibri" w:cs="Tahoma"/>
          <w:i/>
          <w:szCs w:val="18"/>
        </w:rPr>
        <w:t>Starting in</w:t>
      </w:r>
      <w:r w:rsidR="00671B8F" w:rsidRPr="00671B8F">
        <w:rPr>
          <w:rFonts w:eastAsia="Calibri" w:cs="Tahoma"/>
          <w:i/>
          <w:szCs w:val="18"/>
        </w:rPr>
        <w:t xml:space="preserve"> May 2014, new and renewing Volume Licensing agreements with S</w:t>
      </w:r>
      <w:r w:rsidR="00F32AEC">
        <w:rPr>
          <w:rFonts w:eastAsia="Calibri" w:cs="Tahoma"/>
          <w:i/>
          <w:szCs w:val="18"/>
        </w:rPr>
        <w:t>A</w:t>
      </w:r>
      <w:r w:rsidR="00671B8F" w:rsidRPr="00671B8F">
        <w:rPr>
          <w:rFonts w:eastAsia="Calibri" w:cs="Tahoma"/>
          <w:i/>
          <w:szCs w:val="18"/>
        </w:rPr>
        <w:t xml:space="preserve"> will no longer include TechNet Subscription benefits. </w:t>
      </w:r>
      <w:r>
        <w:rPr>
          <w:rFonts w:eastAsia="Calibri" w:cs="Tahoma"/>
          <w:i/>
          <w:szCs w:val="18"/>
        </w:rPr>
        <w:t>Previously entit</w:t>
      </w:r>
      <w:r w:rsidR="00E85897">
        <w:rPr>
          <w:rFonts w:eastAsia="Calibri" w:cs="Tahoma"/>
          <w:i/>
          <w:szCs w:val="18"/>
        </w:rPr>
        <w:t>l</w:t>
      </w:r>
      <w:r>
        <w:rPr>
          <w:rFonts w:eastAsia="Calibri" w:cs="Tahoma"/>
          <w:i/>
          <w:szCs w:val="18"/>
        </w:rPr>
        <w:t>ed</w:t>
      </w:r>
      <w:r w:rsidR="00671B8F" w:rsidRPr="00671B8F">
        <w:rPr>
          <w:rFonts w:eastAsia="Calibri" w:cs="Tahoma"/>
          <w:i/>
          <w:szCs w:val="18"/>
        </w:rPr>
        <w:t xml:space="preserve"> customers will be able to access their TechNet Subscription benefits until the expiration of their current term of SA coverage, or May 31, 2017, whichever is earlier.</w:t>
      </w:r>
    </w:p>
    <w:p w14:paraId="4FDCC863" w14:textId="77777777" w:rsidR="00332DA2" w:rsidRPr="00717EC0" w:rsidRDefault="00332DA2" w:rsidP="00332DA2">
      <w:pPr>
        <w:pStyle w:val="ProductList-Body"/>
        <w:rPr>
          <w:rFonts w:cs="Tahoma"/>
          <w:b/>
          <w:szCs w:val="18"/>
        </w:rPr>
      </w:pPr>
    </w:p>
    <w:p w14:paraId="4FDCC864" w14:textId="77777777" w:rsidR="00332DA2" w:rsidRPr="004925A1" w:rsidRDefault="00332DA2" w:rsidP="00332DA2">
      <w:pPr>
        <w:pStyle w:val="ProductList-Body"/>
        <w:rPr>
          <w:rFonts w:cs="Tahoma"/>
          <w:b/>
          <w:color w:val="00188F"/>
          <w:szCs w:val="18"/>
        </w:rPr>
      </w:pPr>
      <w:bookmarkStart w:id="1675" w:name="_Toc336338242"/>
      <w:bookmarkStart w:id="1676" w:name="_Toc372892149"/>
      <w:bookmarkStart w:id="1677" w:name="SA_LicenseMobilitythroughSA"/>
      <w:r w:rsidRPr="004925A1">
        <w:rPr>
          <w:rFonts w:cs="Tahoma"/>
          <w:b/>
          <w:color w:val="00188F"/>
          <w:szCs w:val="18"/>
        </w:rPr>
        <w:t>License Mobility through Software Assurance</w:t>
      </w:r>
      <w:bookmarkEnd w:id="1675"/>
      <w:bookmarkEnd w:id="1676"/>
      <w:bookmarkEnd w:id="1677"/>
    </w:p>
    <w:p w14:paraId="4FDCC866" w14:textId="14147A97" w:rsidR="00332DA2" w:rsidRPr="00AB689B" w:rsidRDefault="00332DA2" w:rsidP="00273364">
      <w:pPr>
        <w:pStyle w:val="ProductList-Body"/>
        <w:rPr>
          <w:szCs w:val="18"/>
        </w:rPr>
      </w:pPr>
      <w:r w:rsidRPr="00273364">
        <w:t xml:space="preserve">License Mobility through SA lets </w:t>
      </w:r>
      <w:r w:rsidR="006B5B83" w:rsidRPr="00273364">
        <w:t>a customer</w:t>
      </w:r>
      <w:r w:rsidRPr="00273364">
        <w:t xml:space="preserve"> move certain on-premise</w:t>
      </w:r>
      <w:r w:rsidR="00395D5F" w:rsidRPr="00273364">
        <w:t>s</w:t>
      </w:r>
      <w:r w:rsidRPr="00273364">
        <w:t xml:space="preserve"> licenses covered by S</w:t>
      </w:r>
      <w:r w:rsidR="004925A1" w:rsidRPr="00273364">
        <w:t>A to third party shared servers</w:t>
      </w:r>
      <w:r w:rsidR="00273364">
        <w:t xml:space="preserve">. </w:t>
      </w:r>
      <w:r w:rsidRPr="00AB689B">
        <w:rPr>
          <w:szCs w:val="18"/>
        </w:rPr>
        <w:t>All Products that are currently eligible for “License Mobility within Server Farms” as defined in the PUR and covered by SA are eligible for License Mobility through SA. In addition, the following Products are also eligible for License Mobility through SA:</w:t>
      </w:r>
    </w:p>
    <w:p w14:paraId="4FDCC868" w14:textId="1AC7CC4D" w:rsidR="00332DA2" w:rsidRPr="00AB689B" w:rsidRDefault="00332DA2" w:rsidP="00273364">
      <w:pPr>
        <w:pStyle w:val="ProductList-Body"/>
        <w:numPr>
          <w:ilvl w:val="0"/>
          <w:numId w:val="29"/>
        </w:numPr>
        <w:ind w:left="450" w:hanging="270"/>
        <w:rPr>
          <w:szCs w:val="18"/>
        </w:rPr>
      </w:pPr>
      <w:r w:rsidRPr="00AB689B">
        <w:rPr>
          <w:szCs w:val="18"/>
        </w:rPr>
        <w:t>System Center – all Server Management Licenses (MLs), including SMSE and SMSD w</w:t>
      </w:r>
      <w:r w:rsidR="0054282A">
        <w:rPr>
          <w:szCs w:val="18"/>
        </w:rPr>
        <w:t>ith SA,</w:t>
      </w:r>
      <w:r w:rsidRPr="00AB689B">
        <w:rPr>
          <w:szCs w:val="18"/>
        </w:rPr>
        <w:t xml:space="preserve"> and System Center 2012 Standard</w:t>
      </w:r>
      <w:r w:rsidR="00EF0970">
        <w:rPr>
          <w:szCs w:val="18"/>
        </w:rPr>
        <w:fldChar w:fldCharType="begin"/>
      </w:r>
      <w:r w:rsidR="00EF0970">
        <w:instrText xml:space="preserve"> XE "</w:instrText>
      </w:r>
      <w:r w:rsidR="00EF0970" w:rsidRPr="00E92910">
        <w:instrText>System Center 2012 Standard</w:instrText>
      </w:r>
      <w:r w:rsidR="00EF0970">
        <w:instrText xml:space="preserve">" </w:instrText>
      </w:r>
      <w:r w:rsidR="00EF0970">
        <w:rPr>
          <w:szCs w:val="18"/>
        </w:rPr>
        <w:fldChar w:fldCharType="end"/>
      </w:r>
      <w:r w:rsidRPr="00AB689B">
        <w:rPr>
          <w:szCs w:val="18"/>
        </w:rPr>
        <w:t xml:space="preserve"> and Datacenter with SA</w:t>
      </w:r>
      <w:r w:rsidR="0054282A">
        <w:rPr>
          <w:szCs w:val="18"/>
        </w:rPr>
        <w:t>.</w:t>
      </w:r>
    </w:p>
    <w:p w14:paraId="4FDCC869" w14:textId="77777777" w:rsidR="00332DA2" w:rsidRDefault="00332DA2" w:rsidP="00332DA2">
      <w:pPr>
        <w:pStyle w:val="ProductList-Body"/>
        <w:rPr>
          <w:szCs w:val="18"/>
        </w:rPr>
      </w:pPr>
    </w:p>
    <w:p w14:paraId="4FDCC86A" w14:textId="1FA6645E" w:rsidR="00332DA2" w:rsidRPr="00AB689B" w:rsidRDefault="00332DA2" w:rsidP="00273364">
      <w:pPr>
        <w:pStyle w:val="ProductList-Body"/>
      </w:pPr>
      <w:r w:rsidRPr="00AB689B">
        <w:t xml:space="preserve">To use </w:t>
      </w:r>
      <w:r w:rsidRPr="00273364">
        <w:t>License</w:t>
      </w:r>
      <w:r w:rsidRPr="00AB689B">
        <w:t xml:space="preserve"> Mobility through SA, customers must:</w:t>
      </w:r>
    </w:p>
    <w:p w14:paraId="4FDCC86B" w14:textId="77777777" w:rsidR="00332DA2" w:rsidRPr="00AB689B" w:rsidRDefault="00332DA2" w:rsidP="00273364">
      <w:pPr>
        <w:pStyle w:val="ProductList-Body"/>
        <w:numPr>
          <w:ilvl w:val="0"/>
          <w:numId w:val="30"/>
        </w:numPr>
        <w:ind w:left="450" w:hanging="270"/>
        <w:rPr>
          <w:szCs w:val="18"/>
        </w:rPr>
      </w:pPr>
      <w:r w:rsidRPr="00AB689B">
        <w:rPr>
          <w:szCs w:val="18"/>
        </w:rPr>
        <w:t>Maintain SA coverage for the licenses under which they run software or manage operating system environments on shared third party servers as well as all of the corresponding CALs, External Connector licenses and management licenses;</w:t>
      </w:r>
    </w:p>
    <w:p w14:paraId="4FDCC86C" w14:textId="51153119" w:rsidR="00332DA2" w:rsidRPr="00AB689B" w:rsidRDefault="00332DA2" w:rsidP="00273364">
      <w:pPr>
        <w:pStyle w:val="ProductList-Body"/>
        <w:numPr>
          <w:ilvl w:val="0"/>
          <w:numId w:val="30"/>
        </w:numPr>
        <w:ind w:left="450" w:hanging="270"/>
        <w:rPr>
          <w:szCs w:val="18"/>
        </w:rPr>
      </w:pPr>
      <w:r w:rsidRPr="00AB689B">
        <w:rPr>
          <w:szCs w:val="18"/>
        </w:rPr>
        <w:t xml:space="preserve">Deploy their licenses only with qualified License Mobility through Software Assurance Partners (see </w:t>
      </w:r>
      <w:hyperlink r:id="rId59" w:history="1">
        <w:r w:rsidR="00395D5F" w:rsidRPr="00190243">
          <w:rPr>
            <w:rStyle w:val="Hyperlink"/>
            <w:szCs w:val="18"/>
          </w:rPr>
          <w:t>http://www.microsoft.com/licensing/software-assurance/license-mobility</w:t>
        </w:r>
      </w:hyperlink>
      <w:r w:rsidRPr="00AB689B">
        <w:rPr>
          <w:szCs w:val="18"/>
        </w:rPr>
        <w:t>)</w:t>
      </w:r>
    </w:p>
    <w:p w14:paraId="4FDCC86D" w14:textId="1F829D55" w:rsidR="00332DA2" w:rsidRPr="00717EC0" w:rsidRDefault="00332DA2" w:rsidP="00273364">
      <w:pPr>
        <w:pStyle w:val="ProductList-Body"/>
        <w:numPr>
          <w:ilvl w:val="0"/>
          <w:numId w:val="30"/>
        </w:numPr>
        <w:ind w:left="450" w:hanging="270"/>
        <w:rPr>
          <w:rFonts w:cs="Tahoma"/>
          <w:b/>
          <w:szCs w:val="18"/>
        </w:rPr>
      </w:pPr>
      <w:r w:rsidRPr="00AB689B">
        <w:rPr>
          <w:szCs w:val="18"/>
        </w:rPr>
        <w:t>Complete and submit the License Mobility Validation form with each License Mobility through Software Assurance Partner who will run customers’ licensed software on partners’ shared servers.  The License Mobility Validation form will be made available to customers by the qualified License Mobility through Software Assurance Partner.</w:t>
      </w:r>
    </w:p>
    <w:p w14:paraId="4FDCC86E" w14:textId="77777777" w:rsidR="00332DA2" w:rsidRPr="00717EC0" w:rsidRDefault="00332DA2" w:rsidP="00332DA2">
      <w:pPr>
        <w:pStyle w:val="ProductList-Body"/>
        <w:rPr>
          <w:szCs w:val="18"/>
        </w:rPr>
      </w:pPr>
    </w:p>
    <w:p w14:paraId="4FDCC86F" w14:textId="77777777" w:rsidR="00332DA2" w:rsidRPr="008E7D7C" w:rsidRDefault="00332DA2" w:rsidP="00432379">
      <w:pPr>
        <w:pStyle w:val="ProductList-SubSubSectionHeading"/>
        <w:outlineLvl w:val="2"/>
        <w:rPr>
          <w:b/>
        </w:rPr>
      </w:pPr>
      <w:bookmarkStart w:id="1678" w:name="_Toc336338243"/>
      <w:bookmarkStart w:id="1679" w:name="_Toc372892150"/>
      <w:bookmarkStart w:id="1680" w:name="_Toc379797454"/>
      <w:bookmarkStart w:id="1681" w:name="_Toc380513490"/>
      <w:bookmarkStart w:id="1682" w:name="_Toc380655539"/>
      <w:bookmarkStart w:id="1683" w:name="SA_WindowsThinPC"/>
      <w:bookmarkStart w:id="1684" w:name="_Toc383689462"/>
      <w:r w:rsidRPr="004925A1">
        <w:rPr>
          <w:b/>
          <w:color w:val="00188F"/>
        </w:rPr>
        <w:t>Windows Thin PC</w:t>
      </w:r>
      <w:bookmarkEnd w:id="1678"/>
      <w:bookmarkEnd w:id="1679"/>
      <w:bookmarkEnd w:id="1680"/>
      <w:bookmarkEnd w:id="1681"/>
      <w:bookmarkEnd w:id="1682"/>
      <w:bookmarkEnd w:id="1683"/>
      <w:bookmarkEnd w:id="1684"/>
    </w:p>
    <w:p w14:paraId="4FDCC870" w14:textId="77777777" w:rsidR="00332DA2" w:rsidRPr="00AB689B" w:rsidRDefault="00332DA2" w:rsidP="00332DA2">
      <w:pPr>
        <w:pStyle w:val="ProductList-Body"/>
        <w:rPr>
          <w:rFonts w:eastAsia="Calibri" w:cs="Tahoma"/>
          <w:szCs w:val="18"/>
        </w:rPr>
      </w:pPr>
      <w:r w:rsidRPr="00AB689B">
        <w:rPr>
          <w:rFonts w:eastAsia="Calibri" w:cs="Tahoma"/>
          <w:szCs w:val="18"/>
        </w:rPr>
        <w:t xml:space="preserve">Volume Licensing customers with active SA coverage for the Windows desktop operating system or active licenses for VDA are eligible for this benefit.  Customers accessing this benefit under VDA must have a qualifying OS installed on their licensed device per the Qualifying Operating Systems table under the Product Notes, Systems Pool section of this document.  </w:t>
      </w:r>
    </w:p>
    <w:p w14:paraId="4FDCC871" w14:textId="77777777" w:rsidR="00332DA2" w:rsidRPr="00AB689B" w:rsidRDefault="00332DA2" w:rsidP="00332DA2">
      <w:pPr>
        <w:pStyle w:val="ProductList-Body"/>
        <w:rPr>
          <w:rFonts w:eastAsia="Calibri" w:cs="Tahoma"/>
          <w:szCs w:val="18"/>
        </w:rPr>
      </w:pPr>
    </w:p>
    <w:p w14:paraId="4FDCC872" w14:textId="37E7BC9D" w:rsidR="00332DA2" w:rsidRDefault="00332DA2" w:rsidP="00332DA2">
      <w:pPr>
        <w:pStyle w:val="ProductList-Body"/>
        <w:rPr>
          <w:rFonts w:eastAsia="Calibri" w:cs="Tahoma"/>
          <w:szCs w:val="18"/>
        </w:rPr>
      </w:pPr>
      <w:r w:rsidRPr="00AB689B">
        <w:rPr>
          <w:rFonts w:eastAsia="Calibri" w:cs="Tahoma"/>
          <w:szCs w:val="18"/>
        </w:rPr>
        <w:t xml:space="preserve">Eligible customers may use Windows Thin PC in place of instances of Windows desktop operating system that they are permitted to use under their Windows SA coverage or Windows VDA licenses.  </w:t>
      </w:r>
    </w:p>
    <w:p w14:paraId="4FDCC873" w14:textId="77777777" w:rsidR="00332DA2" w:rsidRPr="00717EC0" w:rsidRDefault="00332DA2" w:rsidP="00332DA2">
      <w:pPr>
        <w:pStyle w:val="ProductList-Body"/>
        <w:rPr>
          <w:rFonts w:cs="Tahoma"/>
          <w:b/>
          <w:szCs w:val="18"/>
        </w:rPr>
      </w:pPr>
    </w:p>
    <w:p w14:paraId="4FDCC874" w14:textId="77777777" w:rsidR="00332DA2" w:rsidRPr="008E7D7C" w:rsidRDefault="00332DA2" w:rsidP="00432379">
      <w:pPr>
        <w:pStyle w:val="ProductList-SubSubSectionHeading"/>
        <w:outlineLvl w:val="2"/>
        <w:rPr>
          <w:b/>
        </w:rPr>
      </w:pPr>
      <w:bookmarkStart w:id="1685" w:name="_Toc291204568"/>
      <w:bookmarkStart w:id="1686" w:name="_Toc374472969"/>
      <w:bookmarkStart w:id="1687" w:name="_Toc375840471"/>
      <w:bookmarkStart w:id="1688" w:name="_Toc379797455"/>
      <w:bookmarkStart w:id="1689" w:name="_Toc380513491"/>
      <w:bookmarkStart w:id="1690" w:name="_Toc380655540"/>
      <w:bookmarkStart w:id="1691" w:name="SA_ExtendedHotfixSupport"/>
      <w:bookmarkStart w:id="1692" w:name="_Toc383689463"/>
      <w:r w:rsidRPr="004925A1">
        <w:rPr>
          <w:b/>
          <w:color w:val="00188F"/>
        </w:rPr>
        <w:t>Extended Hotfix Support</w:t>
      </w:r>
      <w:bookmarkEnd w:id="1685"/>
      <w:bookmarkEnd w:id="1686"/>
      <w:bookmarkEnd w:id="1687"/>
      <w:bookmarkEnd w:id="1688"/>
      <w:bookmarkEnd w:id="1689"/>
      <w:bookmarkEnd w:id="1690"/>
      <w:bookmarkEnd w:id="1691"/>
      <w:bookmarkEnd w:id="1692"/>
    </w:p>
    <w:p w14:paraId="4FDCC875" w14:textId="77777777" w:rsidR="00332DA2" w:rsidRPr="008B2A3F" w:rsidRDefault="00332DA2" w:rsidP="00332DA2">
      <w:pPr>
        <w:pStyle w:val="ProductList-Body"/>
        <w:rPr>
          <w:rFonts w:eastAsia="Calibri" w:cs="Tahoma"/>
          <w:szCs w:val="18"/>
        </w:rPr>
      </w:pPr>
      <w:r w:rsidRPr="008B2A3F">
        <w:rPr>
          <w:rFonts w:eastAsia="Calibri" w:cs="Tahoma"/>
          <w:szCs w:val="18"/>
        </w:rPr>
        <w:t>Extended Hotfix Support is available to customers who have signed a Premier or Essential Support agreement and have purchased SA under the following programs:</w:t>
      </w:r>
    </w:p>
    <w:p w14:paraId="4FDCC876" w14:textId="77777777" w:rsidR="00332DA2" w:rsidRPr="00AB689B" w:rsidRDefault="00332DA2" w:rsidP="00026DDE">
      <w:pPr>
        <w:pStyle w:val="ProductList-Body"/>
        <w:numPr>
          <w:ilvl w:val="0"/>
          <w:numId w:val="31"/>
        </w:numPr>
        <w:ind w:left="450" w:hanging="270"/>
        <w:rPr>
          <w:rFonts w:cs="Tahoma"/>
          <w:szCs w:val="18"/>
        </w:rPr>
      </w:pPr>
      <w:r w:rsidRPr="00AB689B">
        <w:rPr>
          <w:rFonts w:cs="Tahoma"/>
          <w:szCs w:val="18"/>
        </w:rPr>
        <w:t xml:space="preserve">Customers (other than Academic Select, Select Plus for Academic, and Campus and School Agreement, and Open Value Subscription – Education Solutions customers) with Software Assurance Membership coverage for Applications Pool qualify for Extended Hotfix Support for Application pool products. </w:t>
      </w:r>
    </w:p>
    <w:p w14:paraId="4FDCC877" w14:textId="77777777" w:rsidR="00332DA2" w:rsidRPr="00AB689B" w:rsidRDefault="00332DA2" w:rsidP="00026DDE">
      <w:pPr>
        <w:pStyle w:val="ProductList-Body"/>
        <w:numPr>
          <w:ilvl w:val="0"/>
          <w:numId w:val="31"/>
        </w:numPr>
        <w:ind w:left="450" w:hanging="270"/>
        <w:rPr>
          <w:rFonts w:cs="Tahoma"/>
          <w:szCs w:val="18"/>
        </w:rPr>
      </w:pPr>
      <w:r w:rsidRPr="00AB689B">
        <w:rPr>
          <w:rFonts w:cs="Tahoma"/>
          <w:szCs w:val="18"/>
        </w:rPr>
        <w:t>Customers (other than Academic Select, Select Plus for Academic, and Campus and School Agreement, and Open Value Subscription – Education Solutions customers) with Software Assurance Membership coverage for Systems pool qualify for Extended Hotfix Support for Windows desktop operating system and/or Windows Embedded operating system (with Software Assurance Membership coverage on a Windows Embedded product).</w:t>
      </w:r>
    </w:p>
    <w:p w14:paraId="4FDCC878" w14:textId="77777777" w:rsidR="00332DA2" w:rsidRPr="00AB689B" w:rsidRDefault="00332DA2" w:rsidP="00026DDE">
      <w:pPr>
        <w:pStyle w:val="ProductList-Body"/>
        <w:numPr>
          <w:ilvl w:val="0"/>
          <w:numId w:val="31"/>
        </w:numPr>
        <w:ind w:left="450" w:hanging="270"/>
        <w:rPr>
          <w:rFonts w:cs="Tahoma"/>
          <w:szCs w:val="18"/>
        </w:rPr>
      </w:pPr>
      <w:r w:rsidRPr="00AB689B">
        <w:rPr>
          <w:rFonts w:cs="Tahoma"/>
          <w:szCs w:val="18"/>
        </w:rPr>
        <w:t>Customers (other than Academic) with SA on at least one server product qualify for Extended Hotfix Support for Server products.  The following server products are covered:</w:t>
      </w:r>
    </w:p>
    <w:p w14:paraId="4FDCC879" w14:textId="77777777" w:rsidR="00332DA2" w:rsidRPr="00AB689B" w:rsidRDefault="00332DA2" w:rsidP="00026DDE">
      <w:pPr>
        <w:pStyle w:val="ProductList-Body"/>
        <w:numPr>
          <w:ilvl w:val="0"/>
          <w:numId w:val="31"/>
        </w:numPr>
        <w:ind w:left="450" w:hanging="270"/>
        <w:rPr>
          <w:rFonts w:cs="Tahoma"/>
          <w:szCs w:val="18"/>
        </w:rPr>
      </w:pPr>
      <w:r w:rsidRPr="00AB689B">
        <w:rPr>
          <w:rFonts w:cs="Tahoma"/>
          <w:szCs w:val="18"/>
        </w:rPr>
        <w:t>Microsoft Exchange Server, Microsoft SQL Server, System Center 2012, and Windows Server.</w:t>
      </w:r>
    </w:p>
    <w:p w14:paraId="4FDCC87A" w14:textId="77777777" w:rsidR="00332DA2" w:rsidRPr="00AB689B" w:rsidRDefault="00332DA2" w:rsidP="00332DA2">
      <w:pPr>
        <w:pStyle w:val="ProductList-Body"/>
        <w:rPr>
          <w:rFonts w:cs="Tahoma"/>
          <w:szCs w:val="18"/>
        </w:rPr>
      </w:pPr>
    </w:p>
    <w:p w14:paraId="4FDCC87B" w14:textId="77777777" w:rsidR="00332DA2" w:rsidRPr="008B2A3F" w:rsidRDefault="00332DA2" w:rsidP="00332DA2">
      <w:pPr>
        <w:pStyle w:val="ProductList-Body"/>
        <w:rPr>
          <w:rFonts w:eastAsia="Calibri" w:cs="Tahoma"/>
          <w:szCs w:val="18"/>
        </w:rPr>
      </w:pPr>
      <w:r w:rsidRPr="008B2A3F">
        <w:rPr>
          <w:rFonts w:eastAsia="Calibri" w:cs="Tahoma"/>
          <w:szCs w:val="18"/>
        </w:rPr>
        <w:t>Extended Hotfix Support is a benefit for older software versions that have transitioned from Mainstream to Extended Support.  The annual fees normally charged as part of an Extended Support contract are now waived for customers eligible for this SA benefit. Customers are still responsible for the fees for individual Hotfixes.  Customers eligible for this benefit do not need to sign-up within a 90 day period of a product’s transition to Extended Support.</w:t>
      </w:r>
    </w:p>
    <w:p w14:paraId="4FDCC87C" w14:textId="77777777" w:rsidR="00332DA2" w:rsidRPr="00717EC0" w:rsidRDefault="00332DA2" w:rsidP="00332DA2">
      <w:pPr>
        <w:pStyle w:val="ProductList-Body"/>
        <w:rPr>
          <w:rFonts w:cs="Tahoma"/>
          <w:szCs w:val="18"/>
        </w:rPr>
      </w:pPr>
    </w:p>
    <w:p w14:paraId="4FDCC87D" w14:textId="3EC62873" w:rsidR="00332DA2" w:rsidRPr="008507CF" w:rsidRDefault="00332DA2" w:rsidP="00432379">
      <w:pPr>
        <w:pStyle w:val="ProductList-SubSubSectionHeading"/>
        <w:outlineLvl w:val="2"/>
        <w:rPr>
          <w:b/>
        </w:rPr>
      </w:pPr>
      <w:bookmarkStart w:id="1693" w:name="_Toc336338244"/>
      <w:bookmarkStart w:id="1694" w:name="_Toc372892151"/>
      <w:bookmarkStart w:id="1695" w:name="_Toc379797456"/>
      <w:bookmarkStart w:id="1696" w:name="_Toc380513492"/>
      <w:bookmarkStart w:id="1697" w:name="_Toc380655541"/>
      <w:bookmarkStart w:id="1698" w:name="SA_MDOPforSA"/>
      <w:bookmarkStart w:id="1699" w:name="_Toc383689464"/>
      <w:r w:rsidRPr="008507CF">
        <w:rPr>
          <w:b/>
          <w:color w:val="00188F"/>
        </w:rPr>
        <w:t>Microsoft Desktop Optimization Pack for Software Assurance</w:t>
      </w:r>
      <w:bookmarkEnd w:id="1693"/>
      <w:bookmarkEnd w:id="1694"/>
      <w:bookmarkEnd w:id="1695"/>
      <w:bookmarkEnd w:id="1696"/>
      <w:bookmarkEnd w:id="1697"/>
      <w:bookmarkEnd w:id="1698"/>
      <w:bookmarkEnd w:id="1699"/>
      <w:r w:rsidR="00A723F7" w:rsidRPr="00B96E63">
        <w:fldChar w:fldCharType="begin"/>
      </w:r>
      <w:r w:rsidR="00A723F7" w:rsidRPr="00B96E63">
        <w:instrText xml:space="preserve"> XE "Microsoft Desktop Optimization Pack for SA" </w:instrText>
      </w:r>
      <w:r w:rsidR="00A723F7" w:rsidRPr="00B96E63">
        <w:fldChar w:fldCharType="end"/>
      </w:r>
    </w:p>
    <w:p w14:paraId="4FDCC87E" w14:textId="6C3E9C15" w:rsidR="00332DA2" w:rsidRPr="00717EC0" w:rsidRDefault="00332DA2" w:rsidP="00332DA2">
      <w:pPr>
        <w:pStyle w:val="ProductList-Body"/>
        <w:rPr>
          <w:rFonts w:eastAsia="MS PGothic" w:cs="Tahoma"/>
          <w:szCs w:val="18"/>
        </w:rPr>
      </w:pPr>
      <w:r w:rsidRPr="00717EC0">
        <w:rPr>
          <w:rFonts w:eastAsia="MS PGothic" w:cs="Tahoma"/>
          <w:szCs w:val="18"/>
        </w:rPr>
        <w:t>Microsoft Desktop Optimization Pack for SA (MDOP</w:t>
      </w:r>
      <w:r w:rsidR="00A723F7">
        <w:rPr>
          <w:rFonts w:eastAsia="MS PGothic" w:cs="Tahoma"/>
          <w:szCs w:val="18"/>
        </w:rPr>
        <w:fldChar w:fldCharType="begin"/>
      </w:r>
      <w:r w:rsidR="00A723F7">
        <w:instrText xml:space="preserve"> XE "</w:instrText>
      </w:r>
      <w:r w:rsidR="00A723F7" w:rsidRPr="006873BE">
        <w:instrText>MDOP</w:instrText>
      </w:r>
      <w:r w:rsidR="00A723F7">
        <w:instrText xml:space="preserve">" </w:instrText>
      </w:r>
      <w:r w:rsidR="00A723F7">
        <w:rPr>
          <w:rFonts w:eastAsia="MS PGothic" w:cs="Tahoma"/>
          <w:szCs w:val="18"/>
        </w:rPr>
        <w:fldChar w:fldCharType="end"/>
      </w:r>
      <w:r w:rsidRPr="00717EC0">
        <w:rPr>
          <w:rFonts w:eastAsia="MS PGothic" w:cs="Tahoma"/>
          <w:szCs w:val="18"/>
        </w:rPr>
        <w:t>) is an optional purchase available only to those customers who have the following:</w:t>
      </w:r>
    </w:p>
    <w:p w14:paraId="4FDCC87F" w14:textId="4D65403E" w:rsidR="00332DA2" w:rsidRPr="00AB689B" w:rsidRDefault="00332DA2" w:rsidP="00026DDE">
      <w:pPr>
        <w:pStyle w:val="ProductList-Body"/>
        <w:numPr>
          <w:ilvl w:val="0"/>
          <w:numId w:val="32"/>
        </w:numPr>
        <w:ind w:left="450" w:hanging="270"/>
        <w:rPr>
          <w:rFonts w:cs="Tahoma"/>
          <w:szCs w:val="18"/>
        </w:rPr>
      </w:pPr>
      <w:r w:rsidRPr="00AB689B">
        <w:rPr>
          <w:rFonts w:cs="Tahoma"/>
          <w:szCs w:val="18"/>
        </w:rPr>
        <w:t>Active SA for their Windows desktop operating system licenses</w:t>
      </w:r>
    </w:p>
    <w:p w14:paraId="36AB22A6" w14:textId="7AEB0D29" w:rsidR="002967C1" w:rsidRDefault="002967C1" w:rsidP="00026DDE">
      <w:pPr>
        <w:pStyle w:val="ProductList-Body"/>
        <w:numPr>
          <w:ilvl w:val="0"/>
          <w:numId w:val="32"/>
        </w:numPr>
        <w:ind w:left="450" w:hanging="270"/>
        <w:rPr>
          <w:rFonts w:cs="Tahoma"/>
          <w:szCs w:val="18"/>
        </w:rPr>
      </w:pPr>
      <w:r>
        <w:rPr>
          <w:rFonts w:cs="Tahoma"/>
          <w:szCs w:val="18"/>
        </w:rPr>
        <w:t>Active SA for their Windows Industry operating system licenses</w:t>
      </w:r>
    </w:p>
    <w:p w14:paraId="4FDCC880" w14:textId="5AC9C5EA" w:rsidR="00332DA2" w:rsidRPr="00AB689B" w:rsidRDefault="00332DA2" w:rsidP="00026DDE">
      <w:pPr>
        <w:pStyle w:val="ProductList-Body"/>
        <w:numPr>
          <w:ilvl w:val="0"/>
          <w:numId w:val="32"/>
        </w:numPr>
        <w:ind w:left="450" w:hanging="270"/>
        <w:rPr>
          <w:rFonts w:cs="Tahoma"/>
          <w:szCs w:val="18"/>
        </w:rPr>
      </w:pPr>
      <w:r w:rsidRPr="00AB689B">
        <w:rPr>
          <w:rFonts w:cs="Tahoma"/>
          <w:szCs w:val="18"/>
        </w:rPr>
        <w:t>Active subscriptions for Windows Virtual Desktop Access</w:t>
      </w:r>
      <w:r w:rsidR="00693493">
        <w:rPr>
          <w:rFonts w:cs="Tahoma"/>
          <w:szCs w:val="18"/>
        </w:rPr>
        <w:fldChar w:fldCharType="begin"/>
      </w:r>
      <w:r w:rsidR="00693493">
        <w:instrText xml:space="preserve"> XE "</w:instrText>
      </w:r>
      <w:r w:rsidR="00693493" w:rsidRPr="008D3A9E">
        <w:instrText>Windows Virtual Desktop Access</w:instrText>
      </w:r>
      <w:r w:rsidR="00693493">
        <w:instrText xml:space="preserve">" </w:instrText>
      </w:r>
      <w:r w:rsidR="00693493">
        <w:rPr>
          <w:rFonts w:cs="Tahoma"/>
          <w:szCs w:val="18"/>
        </w:rPr>
        <w:fldChar w:fldCharType="end"/>
      </w:r>
      <w:r w:rsidRPr="00AB689B">
        <w:rPr>
          <w:rFonts w:cs="Tahoma"/>
          <w:szCs w:val="18"/>
        </w:rPr>
        <w:t>, or</w:t>
      </w:r>
    </w:p>
    <w:p w14:paraId="4FDCC881" w14:textId="5CB54109" w:rsidR="00332DA2" w:rsidRDefault="00332DA2" w:rsidP="00026DDE">
      <w:pPr>
        <w:pStyle w:val="ProductList-Body"/>
        <w:numPr>
          <w:ilvl w:val="0"/>
          <w:numId w:val="32"/>
        </w:numPr>
        <w:ind w:left="450" w:hanging="270"/>
        <w:rPr>
          <w:rFonts w:cs="Tahoma"/>
          <w:szCs w:val="18"/>
        </w:rPr>
      </w:pPr>
      <w:r w:rsidRPr="00AB689B">
        <w:rPr>
          <w:rFonts w:cs="Tahoma"/>
          <w:szCs w:val="18"/>
        </w:rPr>
        <w:t>Active subscriptions for Windows Companion Subscription</w:t>
      </w:r>
      <w:r w:rsidR="00693493">
        <w:rPr>
          <w:rFonts w:cs="Tahoma"/>
          <w:szCs w:val="18"/>
        </w:rPr>
        <w:fldChar w:fldCharType="begin"/>
      </w:r>
      <w:r w:rsidR="00693493">
        <w:instrText xml:space="preserve"> XE "</w:instrText>
      </w:r>
      <w:r w:rsidR="00693493" w:rsidRPr="008D3A9E">
        <w:instrText>Windows Companion Subscription</w:instrText>
      </w:r>
      <w:r w:rsidR="00693493">
        <w:instrText xml:space="preserve">" </w:instrText>
      </w:r>
      <w:r w:rsidR="00693493">
        <w:rPr>
          <w:rFonts w:cs="Tahoma"/>
          <w:szCs w:val="18"/>
        </w:rPr>
        <w:fldChar w:fldCharType="end"/>
      </w:r>
    </w:p>
    <w:p w14:paraId="4FDCC882" w14:textId="77777777" w:rsidR="00332DA2" w:rsidRPr="00717EC0" w:rsidRDefault="00332DA2" w:rsidP="00332DA2">
      <w:pPr>
        <w:pStyle w:val="ProductList-Body"/>
        <w:rPr>
          <w:rFonts w:eastAsia="MS PGothic" w:cs="Tahoma"/>
          <w:color w:val="000000"/>
          <w:szCs w:val="18"/>
        </w:rPr>
      </w:pPr>
    </w:p>
    <w:p w14:paraId="4FDCC883" w14:textId="5FB2AAAA" w:rsidR="00332DA2" w:rsidRPr="008E7D7C" w:rsidRDefault="00332DA2" w:rsidP="00432379">
      <w:pPr>
        <w:pStyle w:val="ProductList-SubSubSectionHeading"/>
        <w:outlineLvl w:val="2"/>
        <w:rPr>
          <w:b/>
        </w:rPr>
      </w:pPr>
      <w:bookmarkStart w:id="1700" w:name="_Toc379797457"/>
      <w:bookmarkStart w:id="1701" w:name="_Toc380513493"/>
      <w:bookmarkStart w:id="1702" w:name="_Toc380655542"/>
      <w:bookmarkStart w:id="1703" w:name="SA_VirtualizationRightsforWinDesktop"/>
      <w:bookmarkStart w:id="1704" w:name="_Toc383689465"/>
      <w:r w:rsidRPr="008507CF">
        <w:rPr>
          <w:b/>
          <w:color w:val="00188F"/>
        </w:rPr>
        <w:t>Virtualization Rights for Windows</w:t>
      </w:r>
      <w:r w:rsidR="002967C1">
        <w:rPr>
          <w:b/>
          <w:color w:val="00188F"/>
        </w:rPr>
        <w:t xml:space="preserve"> and Windows Industry</w:t>
      </w:r>
      <w:r w:rsidRPr="008507CF">
        <w:rPr>
          <w:b/>
          <w:color w:val="00188F"/>
        </w:rPr>
        <w:t xml:space="preserve"> Licensed Desktops</w:t>
      </w:r>
      <w:bookmarkEnd w:id="1700"/>
      <w:bookmarkEnd w:id="1701"/>
      <w:bookmarkEnd w:id="1702"/>
      <w:bookmarkEnd w:id="1703"/>
      <w:bookmarkEnd w:id="1704"/>
    </w:p>
    <w:p w14:paraId="4FDCC887" w14:textId="6183E856" w:rsidR="00332DA2" w:rsidRPr="00717EC0" w:rsidRDefault="00332DA2" w:rsidP="00332DA2">
      <w:pPr>
        <w:pStyle w:val="ProductList-Body"/>
        <w:rPr>
          <w:rFonts w:cs="Tahoma"/>
          <w:color w:val="000000"/>
          <w:szCs w:val="18"/>
        </w:rPr>
      </w:pPr>
      <w:r w:rsidRPr="00AB689B">
        <w:rPr>
          <w:rFonts w:cs="Tahoma"/>
          <w:color w:val="000000"/>
          <w:szCs w:val="18"/>
        </w:rPr>
        <w:t xml:space="preserve">This use right allows running the software in up to four local virtual machines.   For further use right details, please refer to the </w:t>
      </w:r>
      <w:r>
        <w:rPr>
          <w:rFonts w:cs="Tahoma"/>
          <w:color w:val="000000"/>
          <w:szCs w:val="18"/>
        </w:rPr>
        <w:t>P</w:t>
      </w:r>
      <w:r w:rsidR="00C0319E">
        <w:rPr>
          <w:rFonts w:cs="Tahoma"/>
          <w:color w:val="000000"/>
          <w:szCs w:val="18"/>
        </w:rPr>
        <w:t xml:space="preserve">roduct </w:t>
      </w:r>
      <w:r>
        <w:rPr>
          <w:rFonts w:cs="Tahoma"/>
          <w:color w:val="000000"/>
          <w:szCs w:val="18"/>
        </w:rPr>
        <w:t>U</w:t>
      </w:r>
      <w:r w:rsidR="00C0319E">
        <w:rPr>
          <w:rFonts w:cs="Tahoma"/>
          <w:color w:val="000000"/>
          <w:szCs w:val="18"/>
        </w:rPr>
        <w:t xml:space="preserve">se </w:t>
      </w:r>
      <w:r>
        <w:rPr>
          <w:rFonts w:cs="Tahoma"/>
          <w:color w:val="000000"/>
          <w:szCs w:val="18"/>
        </w:rPr>
        <w:t>R</w:t>
      </w:r>
      <w:r w:rsidR="00C0319E">
        <w:rPr>
          <w:rFonts w:cs="Tahoma"/>
          <w:color w:val="000000"/>
          <w:szCs w:val="18"/>
        </w:rPr>
        <w:t>ights</w:t>
      </w:r>
      <w:r w:rsidRPr="00AB689B">
        <w:rPr>
          <w:rFonts w:cs="Tahoma"/>
          <w:color w:val="000000"/>
          <w:szCs w:val="18"/>
        </w:rPr>
        <w:t>.</w:t>
      </w:r>
    </w:p>
    <w:p w14:paraId="4FDCC888" w14:textId="77777777" w:rsidR="00332DA2" w:rsidRPr="00717EC0" w:rsidRDefault="00332DA2" w:rsidP="00332DA2">
      <w:pPr>
        <w:pStyle w:val="ProductList-Body"/>
        <w:rPr>
          <w:color w:val="000000" w:themeColor="text1"/>
          <w:szCs w:val="18"/>
        </w:rPr>
      </w:pPr>
      <w:bookmarkStart w:id="1705" w:name="_Toc257907651"/>
      <w:bookmarkStart w:id="1706" w:name="_Toc233026785"/>
    </w:p>
    <w:p w14:paraId="4FDCC889" w14:textId="470FDF22" w:rsidR="00332DA2" w:rsidRPr="008E7D7C" w:rsidRDefault="00332DA2" w:rsidP="00432379">
      <w:pPr>
        <w:pStyle w:val="ProductList-SubSubSectionHeading"/>
        <w:outlineLvl w:val="2"/>
        <w:rPr>
          <w:b/>
        </w:rPr>
      </w:pPr>
      <w:bookmarkStart w:id="1707" w:name="_Toc336338245"/>
      <w:bookmarkStart w:id="1708" w:name="_Toc372892152"/>
      <w:bookmarkStart w:id="1709" w:name="_Toc379797458"/>
      <w:bookmarkStart w:id="1710" w:name="_Toc380513494"/>
      <w:bookmarkStart w:id="1711" w:name="_Toc380655543"/>
      <w:bookmarkStart w:id="1712" w:name="SA_WindowsVDARights"/>
      <w:bookmarkStart w:id="1713" w:name="_Toc383689466"/>
      <w:r w:rsidRPr="008507CF">
        <w:rPr>
          <w:b/>
          <w:color w:val="00188F"/>
        </w:rPr>
        <w:t>Windows Virtual Desktop Access</w:t>
      </w:r>
      <w:r w:rsidR="00693493" w:rsidRPr="008507CF">
        <w:rPr>
          <w:b/>
          <w:color w:val="00188F"/>
        </w:rPr>
        <w:fldChar w:fldCharType="begin"/>
      </w:r>
      <w:r w:rsidR="00693493" w:rsidRPr="008507CF">
        <w:rPr>
          <w:b/>
          <w:color w:val="00188F"/>
        </w:rPr>
        <w:instrText xml:space="preserve"> XE "Windows Virtual Desktop Access" </w:instrText>
      </w:r>
      <w:r w:rsidR="00693493" w:rsidRPr="008507CF">
        <w:rPr>
          <w:b/>
          <w:color w:val="00188F"/>
        </w:rPr>
        <w:fldChar w:fldCharType="end"/>
      </w:r>
      <w:bookmarkEnd w:id="1705"/>
      <w:r w:rsidRPr="008507CF">
        <w:rPr>
          <w:b/>
          <w:color w:val="00188F"/>
        </w:rPr>
        <w:t xml:space="preserve"> Rights</w:t>
      </w:r>
      <w:bookmarkEnd w:id="1707"/>
      <w:bookmarkEnd w:id="1708"/>
      <w:bookmarkEnd w:id="1709"/>
      <w:bookmarkEnd w:id="1710"/>
      <w:bookmarkEnd w:id="1711"/>
      <w:bookmarkEnd w:id="1712"/>
      <w:bookmarkEnd w:id="1713"/>
    </w:p>
    <w:p w14:paraId="4FDCC88A" w14:textId="1179DD0C" w:rsidR="00332DA2" w:rsidRPr="00AB689B" w:rsidRDefault="00332DA2" w:rsidP="00332DA2">
      <w:pPr>
        <w:pStyle w:val="ProductList-Body"/>
        <w:rPr>
          <w:rFonts w:eastAsia="Calibri" w:cs="Tahoma"/>
          <w:color w:val="000000" w:themeColor="text1"/>
          <w:szCs w:val="18"/>
        </w:rPr>
      </w:pPr>
      <w:r w:rsidRPr="00AB689B">
        <w:rPr>
          <w:rFonts w:eastAsia="Calibri" w:cs="Tahoma"/>
          <w:color w:val="000000" w:themeColor="text1"/>
          <w:szCs w:val="18"/>
        </w:rPr>
        <w:t>Windows VDA rights provides customers the right to run the latest version of the Windows desktop operating system</w:t>
      </w:r>
      <w:r w:rsidR="002967C1">
        <w:rPr>
          <w:rFonts w:eastAsia="Calibri" w:cs="Tahoma"/>
          <w:color w:val="000000" w:themeColor="text1"/>
          <w:szCs w:val="18"/>
        </w:rPr>
        <w:t xml:space="preserve"> or Windows Industry operating system.</w:t>
      </w:r>
      <w:r w:rsidRPr="00AB689B">
        <w:rPr>
          <w:rFonts w:eastAsia="Calibri" w:cs="Tahoma"/>
          <w:color w:val="000000" w:themeColor="text1"/>
          <w:szCs w:val="18"/>
        </w:rPr>
        <w:t xml:space="preserve"> </w:t>
      </w:r>
    </w:p>
    <w:p w14:paraId="4FDCC88B" w14:textId="77777777" w:rsidR="00332DA2" w:rsidRPr="00AB689B" w:rsidRDefault="00332DA2" w:rsidP="00332DA2">
      <w:pPr>
        <w:pStyle w:val="ProductList-Body"/>
        <w:rPr>
          <w:rFonts w:eastAsia="Calibri" w:cs="Tahoma"/>
          <w:color w:val="000000" w:themeColor="text1"/>
          <w:szCs w:val="18"/>
        </w:rPr>
      </w:pPr>
    </w:p>
    <w:p w14:paraId="4FDCC88C" w14:textId="77777777" w:rsidR="00332DA2" w:rsidRDefault="00332DA2" w:rsidP="00332DA2">
      <w:pPr>
        <w:pStyle w:val="ProductList-Body"/>
        <w:rPr>
          <w:rFonts w:eastAsia="Calibri" w:cs="Tahoma"/>
          <w:color w:val="000000" w:themeColor="text1"/>
          <w:szCs w:val="18"/>
        </w:rPr>
      </w:pPr>
      <w:r w:rsidRPr="00AB689B">
        <w:rPr>
          <w:rFonts w:eastAsia="Calibri" w:cs="Tahoma"/>
          <w:color w:val="000000" w:themeColor="text1"/>
          <w:szCs w:val="18"/>
        </w:rPr>
        <w:t xml:space="preserve">For more information about VDA please refer to the </w:t>
      </w:r>
      <w:r>
        <w:rPr>
          <w:rFonts w:eastAsia="Calibri" w:cs="Tahoma"/>
          <w:color w:val="000000" w:themeColor="text1"/>
          <w:szCs w:val="18"/>
        </w:rPr>
        <w:t>PUR</w:t>
      </w:r>
      <w:r w:rsidRPr="00AB689B">
        <w:rPr>
          <w:rFonts w:eastAsia="Calibri" w:cs="Tahoma"/>
          <w:color w:val="000000" w:themeColor="text1"/>
          <w:szCs w:val="18"/>
        </w:rPr>
        <w:t>. VDA is also available as a separate subscription license for devices not covered by SA for Wind</w:t>
      </w:r>
      <w:r>
        <w:rPr>
          <w:rFonts w:eastAsia="Calibri" w:cs="Tahoma"/>
          <w:color w:val="000000" w:themeColor="text1"/>
          <w:szCs w:val="18"/>
        </w:rPr>
        <w:t>ows</w:t>
      </w:r>
      <w:r w:rsidRPr="00AB689B">
        <w:rPr>
          <w:rFonts w:eastAsia="Calibri" w:cs="Tahoma"/>
          <w:color w:val="000000" w:themeColor="text1"/>
          <w:szCs w:val="18"/>
        </w:rPr>
        <w:t>.</w:t>
      </w:r>
    </w:p>
    <w:p w14:paraId="4FDCC88D" w14:textId="77777777" w:rsidR="001E32A0" w:rsidRPr="00717EC0" w:rsidRDefault="001E32A0" w:rsidP="00332DA2">
      <w:pPr>
        <w:pStyle w:val="ProductList-Body"/>
        <w:rPr>
          <w:rFonts w:cs="Tahoma"/>
          <w:b/>
          <w:bCs/>
          <w:color w:val="000000" w:themeColor="text1"/>
          <w:szCs w:val="18"/>
        </w:rPr>
      </w:pPr>
    </w:p>
    <w:p w14:paraId="4FDCC88E" w14:textId="15C62BB8" w:rsidR="00332DA2" w:rsidRPr="008E7D7C" w:rsidRDefault="00332DA2" w:rsidP="00432379">
      <w:pPr>
        <w:pStyle w:val="ProductList-SubSubSectionHeading"/>
        <w:outlineLvl w:val="2"/>
        <w:rPr>
          <w:b/>
        </w:rPr>
      </w:pPr>
      <w:bookmarkStart w:id="1714" w:name="_Toc379797459"/>
      <w:bookmarkStart w:id="1715" w:name="_Toc380513495"/>
      <w:bookmarkStart w:id="1716" w:name="_Toc380655544"/>
      <w:bookmarkStart w:id="1717" w:name="SA_StepUpLicenseAvailability"/>
      <w:bookmarkStart w:id="1718" w:name="_Toc383689467"/>
      <w:bookmarkEnd w:id="1706"/>
      <w:r w:rsidRPr="008507CF">
        <w:rPr>
          <w:b/>
          <w:color w:val="00188F"/>
        </w:rPr>
        <w:t>Step-up License Availability</w:t>
      </w:r>
      <w:bookmarkEnd w:id="1714"/>
      <w:bookmarkEnd w:id="1715"/>
      <w:bookmarkEnd w:id="1716"/>
      <w:bookmarkEnd w:id="1717"/>
      <w:bookmarkEnd w:id="1718"/>
    </w:p>
    <w:p w14:paraId="4FDCC88F" w14:textId="64B7923E" w:rsidR="00332DA2" w:rsidRDefault="00332DA2" w:rsidP="00332DA2">
      <w:pPr>
        <w:pStyle w:val="ProductList-Body"/>
        <w:rPr>
          <w:rFonts w:cs="Tahoma"/>
          <w:color w:val="000000" w:themeColor="text1"/>
          <w:szCs w:val="18"/>
        </w:rPr>
      </w:pPr>
      <w:r w:rsidRPr="00AB689B">
        <w:rPr>
          <w:rFonts w:cs="Tahoma"/>
          <w:color w:val="000000" w:themeColor="text1"/>
          <w:szCs w:val="18"/>
        </w:rPr>
        <w:t xml:space="preserve">Customers with active SA </w:t>
      </w:r>
      <w:r w:rsidR="00C0319E">
        <w:rPr>
          <w:rFonts w:cs="Tahoma"/>
          <w:color w:val="000000" w:themeColor="text1"/>
          <w:szCs w:val="18"/>
        </w:rPr>
        <w:t>on a</w:t>
      </w:r>
      <w:r w:rsidRPr="00AB689B">
        <w:rPr>
          <w:rFonts w:cs="Tahoma"/>
          <w:color w:val="000000" w:themeColor="text1"/>
          <w:szCs w:val="18"/>
        </w:rPr>
        <w:t xml:space="preserve"> lower level edition of certain products may migrate to a higher level edition of the products with a Step-Up License, as described in the table below.  The Step-Up License must be acquired, and is valid only when acquired, under the same Volume Licensing agreement and enrollment (if any), under which SA coverage for the qualifying product was originally acquired.  The customer’s right to the use of software under a Step-Up license is conditioned on their having and retaining a License for the qualifying product.  Customers cannot transfer the License for the qualifying product separately from the Step-Up license.  Customers’ perpetual rights under the Step-Up License supersede and replace the underlying license for the qualifying product.  For more details, please see the Enterprise Edition Step-up License Volume Licensing Brief: </w:t>
      </w:r>
      <w:hyperlink r:id="rId60" w:history="1">
        <w:r w:rsidR="001E32A0" w:rsidRPr="00190243">
          <w:rPr>
            <w:rStyle w:val="Hyperlink"/>
            <w:rFonts w:cs="Tahoma"/>
            <w:szCs w:val="18"/>
          </w:rPr>
          <w:t>http://www.microsoft.com/licensing</w:t>
        </w:r>
      </w:hyperlink>
    </w:p>
    <w:p w14:paraId="4FDCC890" w14:textId="77777777" w:rsidR="00332DA2" w:rsidRPr="00717EC0" w:rsidRDefault="00332DA2" w:rsidP="00332DA2">
      <w:pPr>
        <w:pStyle w:val="ProductList-Body"/>
        <w:rPr>
          <w:rFonts w:cs="Tahoma"/>
          <w:color w:val="000000" w:themeColor="text1"/>
          <w:szCs w:val="18"/>
        </w:rPr>
      </w:pPr>
    </w:p>
    <w:tbl>
      <w:tblPr>
        <w:tblW w:w="1071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355"/>
        <w:gridCol w:w="5355"/>
      </w:tblGrid>
      <w:tr w:rsidR="00332DA2" w:rsidRPr="00717EC0" w14:paraId="4FDCC893" w14:textId="77777777" w:rsidTr="00F97607">
        <w:trPr>
          <w:tblHeader/>
        </w:trPr>
        <w:tc>
          <w:tcPr>
            <w:tcW w:w="5355" w:type="dxa"/>
            <w:shd w:val="clear" w:color="auto" w:fill="0072C6"/>
            <w:tcMar>
              <w:top w:w="0" w:type="dxa"/>
              <w:left w:w="108" w:type="dxa"/>
              <w:bottom w:w="0" w:type="dxa"/>
              <w:right w:w="108" w:type="dxa"/>
            </w:tcMar>
            <w:hideMark/>
          </w:tcPr>
          <w:p w14:paraId="4FDCC891" w14:textId="77777777" w:rsidR="00332DA2" w:rsidRPr="009561B6" w:rsidRDefault="00332DA2" w:rsidP="001E32A0">
            <w:pPr>
              <w:pStyle w:val="ProductList-Body"/>
              <w:spacing w:before="20" w:after="20"/>
              <w:rPr>
                <w:rFonts w:eastAsia="Calibri" w:cs="Tahoma"/>
                <w:color w:val="FFFFFF" w:themeColor="background1"/>
                <w:szCs w:val="18"/>
              </w:rPr>
            </w:pPr>
            <w:r w:rsidRPr="009561B6">
              <w:rPr>
                <w:rFonts w:cs="Tahoma"/>
                <w:color w:val="FFFFFF" w:themeColor="background1"/>
                <w:szCs w:val="18"/>
              </w:rPr>
              <w:t>Step Up From</w:t>
            </w:r>
          </w:p>
        </w:tc>
        <w:tc>
          <w:tcPr>
            <w:tcW w:w="5355" w:type="dxa"/>
            <w:shd w:val="clear" w:color="auto" w:fill="0072C6"/>
            <w:tcMar>
              <w:top w:w="0" w:type="dxa"/>
              <w:left w:w="108" w:type="dxa"/>
              <w:bottom w:w="0" w:type="dxa"/>
              <w:right w:w="108" w:type="dxa"/>
            </w:tcMar>
            <w:hideMark/>
          </w:tcPr>
          <w:p w14:paraId="4FDCC892" w14:textId="77777777" w:rsidR="00332DA2" w:rsidRPr="009561B6" w:rsidRDefault="00332DA2" w:rsidP="001E32A0">
            <w:pPr>
              <w:pStyle w:val="ProductList-Body"/>
              <w:spacing w:before="20" w:after="20"/>
              <w:rPr>
                <w:rFonts w:eastAsia="Calibri" w:cs="Tahoma"/>
                <w:color w:val="FFFFFF" w:themeColor="background1"/>
                <w:szCs w:val="18"/>
              </w:rPr>
            </w:pPr>
            <w:r w:rsidRPr="009561B6">
              <w:rPr>
                <w:rFonts w:cs="Tahoma"/>
                <w:color w:val="FFFFFF" w:themeColor="background1"/>
                <w:szCs w:val="18"/>
              </w:rPr>
              <w:t>Step Up To</w:t>
            </w:r>
          </w:p>
        </w:tc>
      </w:tr>
      <w:tr w:rsidR="00332DA2" w:rsidRPr="00717EC0" w14:paraId="4FDCC896" w14:textId="77777777" w:rsidTr="00F97607">
        <w:tc>
          <w:tcPr>
            <w:tcW w:w="5355" w:type="dxa"/>
            <w:tcMar>
              <w:top w:w="0" w:type="dxa"/>
              <w:left w:w="108" w:type="dxa"/>
              <w:bottom w:w="0" w:type="dxa"/>
              <w:right w:w="108" w:type="dxa"/>
            </w:tcMar>
            <w:hideMark/>
          </w:tcPr>
          <w:p w14:paraId="4FDCC894" w14:textId="37DF137B" w:rsidR="00332DA2" w:rsidRPr="00717EC0" w:rsidRDefault="00332DA2" w:rsidP="0046710F">
            <w:pPr>
              <w:pStyle w:val="ProductList-Body"/>
              <w:rPr>
                <w:rFonts w:eastAsia="Calibri" w:cs="Tahoma"/>
                <w:color w:val="000000" w:themeColor="text1"/>
                <w:szCs w:val="18"/>
              </w:rPr>
            </w:pPr>
            <w:r w:rsidRPr="00717EC0">
              <w:rPr>
                <w:rFonts w:cs="Tahoma"/>
                <w:color w:val="000000" w:themeColor="text1"/>
                <w:szCs w:val="18"/>
              </w:rPr>
              <w:t>BizTalk Server Branch</w:t>
            </w:r>
          </w:p>
        </w:tc>
        <w:tc>
          <w:tcPr>
            <w:tcW w:w="5355" w:type="dxa"/>
            <w:tcMar>
              <w:top w:w="0" w:type="dxa"/>
              <w:left w:w="108" w:type="dxa"/>
              <w:bottom w:w="0" w:type="dxa"/>
              <w:right w:w="108" w:type="dxa"/>
            </w:tcMar>
            <w:hideMark/>
          </w:tcPr>
          <w:p w14:paraId="4FDCC895" w14:textId="03FB154D"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BizTalk Server Standard</w:t>
            </w:r>
          </w:p>
        </w:tc>
      </w:tr>
      <w:tr w:rsidR="00332DA2" w:rsidRPr="00717EC0" w14:paraId="4FDCC899" w14:textId="77777777" w:rsidTr="00F97607">
        <w:tc>
          <w:tcPr>
            <w:tcW w:w="5355" w:type="dxa"/>
            <w:tcMar>
              <w:top w:w="0" w:type="dxa"/>
              <w:left w:w="108" w:type="dxa"/>
              <w:bottom w:w="0" w:type="dxa"/>
              <w:right w:w="108" w:type="dxa"/>
            </w:tcMar>
            <w:hideMark/>
          </w:tcPr>
          <w:p w14:paraId="4FDCC897" w14:textId="526CE69D"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BizTalk Server Branch</w:t>
            </w:r>
          </w:p>
        </w:tc>
        <w:tc>
          <w:tcPr>
            <w:tcW w:w="5355" w:type="dxa"/>
            <w:tcMar>
              <w:top w:w="0" w:type="dxa"/>
              <w:left w:w="108" w:type="dxa"/>
              <w:bottom w:w="0" w:type="dxa"/>
              <w:right w:w="108" w:type="dxa"/>
            </w:tcMar>
            <w:hideMark/>
          </w:tcPr>
          <w:p w14:paraId="4FDCC898" w14:textId="36D8055B" w:rsidR="00332DA2" w:rsidRPr="00717EC0" w:rsidRDefault="00332DA2" w:rsidP="0046710F">
            <w:pPr>
              <w:pStyle w:val="ProductList-Body"/>
              <w:rPr>
                <w:rFonts w:eastAsia="Calibri" w:cs="Tahoma"/>
                <w:color w:val="000000" w:themeColor="text1"/>
                <w:szCs w:val="18"/>
              </w:rPr>
            </w:pPr>
            <w:r w:rsidRPr="00717EC0">
              <w:rPr>
                <w:rFonts w:cs="Tahoma"/>
                <w:color w:val="000000" w:themeColor="text1"/>
                <w:szCs w:val="18"/>
              </w:rPr>
              <w:t>BizTalk Server Enterprise</w:t>
            </w:r>
          </w:p>
        </w:tc>
      </w:tr>
      <w:tr w:rsidR="00332DA2" w:rsidRPr="00717EC0" w14:paraId="4FDCC89C" w14:textId="77777777" w:rsidTr="00F97607">
        <w:tc>
          <w:tcPr>
            <w:tcW w:w="5355" w:type="dxa"/>
            <w:tcMar>
              <w:top w:w="0" w:type="dxa"/>
              <w:left w:w="108" w:type="dxa"/>
              <w:bottom w:w="0" w:type="dxa"/>
              <w:right w:w="108" w:type="dxa"/>
            </w:tcMar>
            <w:hideMark/>
          </w:tcPr>
          <w:p w14:paraId="4FDCC89A" w14:textId="18523240" w:rsidR="00332DA2" w:rsidRPr="00717EC0" w:rsidRDefault="00332DA2" w:rsidP="0046710F">
            <w:pPr>
              <w:pStyle w:val="ProductList-Body"/>
              <w:rPr>
                <w:rFonts w:eastAsia="Calibri" w:cs="Tahoma"/>
                <w:color w:val="000000" w:themeColor="text1"/>
                <w:szCs w:val="18"/>
              </w:rPr>
            </w:pPr>
            <w:r w:rsidRPr="00717EC0">
              <w:rPr>
                <w:rFonts w:cs="Tahoma"/>
                <w:color w:val="000000" w:themeColor="text1"/>
                <w:szCs w:val="18"/>
              </w:rPr>
              <w:t>BizTalk Server Standard</w:t>
            </w:r>
          </w:p>
        </w:tc>
        <w:tc>
          <w:tcPr>
            <w:tcW w:w="5355" w:type="dxa"/>
            <w:tcMar>
              <w:top w:w="0" w:type="dxa"/>
              <w:left w:w="108" w:type="dxa"/>
              <w:bottom w:w="0" w:type="dxa"/>
              <w:right w:w="108" w:type="dxa"/>
            </w:tcMar>
            <w:hideMark/>
          </w:tcPr>
          <w:p w14:paraId="4FDCC89B" w14:textId="245E91F3"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BizTalk Server Enterprise</w:t>
            </w:r>
          </w:p>
        </w:tc>
      </w:tr>
      <w:tr w:rsidR="00332DA2" w:rsidRPr="00717EC0" w14:paraId="4FDCC89F" w14:textId="77777777" w:rsidTr="00F97607">
        <w:tc>
          <w:tcPr>
            <w:tcW w:w="5355" w:type="dxa"/>
            <w:tcMar>
              <w:top w:w="0" w:type="dxa"/>
              <w:left w:w="108" w:type="dxa"/>
              <w:bottom w:w="0" w:type="dxa"/>
              <w:right w:w="108" w:type="dxa"/>
            </w:tcMar>
            <w:hideMark/>
          </w:tcPr>
          <w:p w14:paraId="4FDCC89D"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Commerce Server Standard</w:t>
            </w:r>
          </w:p>
        </w:tc>
        <w:tc>
          <w:tcPr>
            <w:tcW w:w="5355" w:type="dxa"/>
            <w:tcMar>
              <w:top w:w="0" w:type="dxa"/>
              <w:left w:w="108" w:type="dxa"/>
              <w:bottom w:w="0" w:type="dxa"/>
              <w:right w:w="108" w:type="dxa"/>
            </w:tcMar>
            <w:hideMark/>
          </w:tcPr>
          <w:p w14:paraId="4FDCC89E"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Commerce Server Enterprise</w:t>
            </w:r>
          </w:p>
        </w:tc>
      </w:tr>
      <w:tr w:rsidR="00332DA2" w:rsidRPr="00717EC0" w14:paraId="4FDCC8A2" w14:textId="77777777" w:rsidTr="00F97607">
        <w:trPr>
          <w:trHeight w:val="238"/>
        </w:trPr>
        <w:tc>
          <w:tcPr>
            <w:tcW w:w="5355" w:type="dxa"/>
            <w:tcMar>
              <w:top w:w="0" w:type="dxa"/>
              <w:left w:w="108" w:type="dxa"/>
              <w:bottom w:w="0" w:type="dxa"/>
              <w:right w:w="108" w:type="dxa"/>
            </w:tcMar>
            <w:hideMark/>
          </w:tcPr>
          <w:p w14:paraId="4FDCC8A0" w14:textId="42BD31E1"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p>
        </w:tc>
        <w:tc>
          <w:tcPr>
            <w:tcW w:w="5355" w:type="dxa"/>
            <w:tcMar>
              <w:top w:w="0" w:type="dxa"/>
              <w:left w:w="108" w:type="dxa"/>
              <w:bottom w:w="0" w:type="dxa"/>
              <w:right w:w="108" w:type="dxa"/>
            </w:tcMar>
            <w:hideMark/>
          </w:tcPr>
          <w:p w14:paraId="4FDCC8A1" w14:textId="3FCF19F6"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p>
        </w:tc>
      </w:tr>
      <w:tr w:rsidR="00332DA2" w:rsidRPr="00717EC0" w14:paraId="4FDCC8A5" w14:textId="77777777" w:rsidTr="00F97607">
        <w:trPr>
          <w:trHeight w:val="247"/>
        </w:trPr>
        <w:tc>
          <w:tcPr>
            <w:tcW w:w="5355" w:type="dxa"/>
            <w:tcMar>
              <w:top w:w="0" w:type="dxa"/>
              <w:left w:w="108" w:type="dxa"/>
              <w:bottom w:w="0" w:type="dxa"/>
              <w:right w:w="108" w:type="dxa"/>
            </w:tcMar>
          </w:tcPr>
          <w:p w14:paraId="4FDCC8A3" w14:textId="07AE507A"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Office 365</w:t>
            </w:r>
            <w:r w:rsidR="00767845">
              <w:rPr>
                <w:rFonts w:cs="Tahoma"/>
                <w:color w:val="000000" w:themeColor="text1"/>
                <w:szCs w:val="18"/>
              </w:rPr>
              <w:fldChar w:fldCharType="begin"/>
            </w:r>
            <w:r w:rsidR="00767845">
              <w:instrText xml:space="preserve"> XE "</w:instrText>
            </w:r>
            <w:r w:rsidR="00767845" w:rsidRPr="00DE3FD4">
              <w:instrText>Core CAL Suite Bridge for Office 365</w:instrText>
            </w:r>
            <w:r w:rsidR="00767845">
              <w:instrText xml:space="preserve">" </w:instrText>
            </w:r>
            <w:r w:rsidR="00767845">
              <w:rPr>
                <w:rFonts w:cs="Tahoma"/>
                <w:color w:val="000000" w:themeColor="text1"/>
                <w:szCs w:val="18"/>
              </w:rPr>
              <w:fldChar w:fldCharType="end"/>
            </w:r>
          </w:p>
        </w:tc>
        <w:tc>
          <w:tcPr>
            <w:tcW w:w="5355" w:type="dxa"/>
            <w:tcMar>
              <w:top w:w="0" w:type="dxa"/>
              <w:left w:w="108" w:type="dxa"/>
              <w:bottom w:w="0" w:type="dxa"/>
              <w:right w:w="108" w:type="dxa"/>
            </w:tcMar>
          </w:tcPr>
          <w:p w14:paraId="4FDCC8A4" w14:textId="76BCF984"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Office 365</w:t>
            </w:r>
            <w:r w:rsidR="00767845">
              <w:rPr>
                <w:rFonts w:cs="Tahoma"/>
                <w:color w:val="000000" w:themeColor="text1"/>
                <w:szCs w:val="18"/>
              </w:rPr>
              <w:fldChar w:fldCharType="begin"/>
            </w:r>
            <w:r w:rsidR="00767845">
              <w:instrText xml:space="preserve"> XE "</w:instrText>
            </w:r>
            <w:r w:rsidR="00767845" w:rsidRPr="006E44AC">
              <w:instrText>Enterprise CAL Suite Bridge for Office 365</w:instrText>
            </w:r>
            <w:r w:rsidR="00767845">
              <w:instrText xml:space="preserve">" </w:instrText>
            </w:r>
            <w:r w:rsidR="00767845">
              <w:rPr>
                <w:rFonts w:cs="Tahoma"/>
                <w:color w:val="000000" w:themeColor="text1"/>
                <w:szCs w:val="18"/>
              </w:rPr>
              <w:fldChar w:fldCharType="end"/>
            </w:r>
          </w:p>
        </w:tc>
      </w:tr>
      <w:tr w:rsidR="00332DA2" w:rsidRPr="00717EC0" w14:paraId="4FDCC8A8" w14:textId="77777777" w:rsidTr="00F97607">
        <w:trPr>
          <w:trHeight w:val="247"/>
        </w:trPr>
        <w:tc>
          <w:tcPr>
            <w:tcW w:w="5355" w:type="dxa"/>
            <w:tcMar>
              <w:top w:w="0" w:type="dxa"/>
              <w:left w:w="108" w:type="dxa"/>
              <w:bottom w:w="0" w:type="dxa"/>
              <w:right w:w="108" w:type="dxa"/>
            </w:tcMar>
          </w:tcPr>
          <w:p w14:paraId="4FDCC8A6" w14:textId="5B11E2CE" w:rsidR="00332DA2" w:rsidRPr="00717EC0" w:rsidRDefault="00332DA2" w:rsidP="0046710F">
            <w:pPr>
              <w:pStyle w:val="ProductList-Body"/>
              <w:rPr>
                <w:rFonts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Windows Intune</w:t>
            </w:r>
          </w:p>
        </w:tc>
        <w:tc>
          <w:tcPr>
            <w:tcW w:w="5355" w:type="dxa"/>
            <w:tcMar>
              <w:top w:w="0" w:type="dxa"/>
              <w:left w:w="108" w:type="dxa"/>
              <w:bottom w:w="0" w:type="dxa"/>
              <w:right w:w="108" w:type="dxa"/>
            </w:tcMar>
          </w:tcPr>
          <w:p w14:paraId="4FDCC8A7" w14:textId="5836D645" w:rsidR="00332DA2" w:rsidRPr="00717EC0" w:rsidRDefault="00332DA2" w:rsidP="0046710F">
            <w:pPr>
              <w:pStyle w:val="ProductList-Body"/>
              <w:rPr>
                <w:rFonts w:cs="Tahoma"/>
                <w:color w:val="000000" w:themeColor="text1"/>
                <w:szCs w:val="18"/>
              </w:rPr>
            </w:pPr>
            <w:r w:rsidRPr="00717EC0">
              <w:rPr>
                <w:rFonts w:cs="Tahoma"/>
                <w:color w:val="000000" w:themeColor="text1"/>
                <w:szCs w:val="18"/>
              </w:rPr>
              <w:t>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Windows Intune</w:t>
            </w:r>
          </w:p>
        </w:tc>
      </w:tr>
      <w:tr w:rsidR="00332DA2" w:rsidRPr="00717EC0" w14:paraId="4FDCC8AB" w14:textId="77777777" w:rsidTr="00F97607">
        <w:trPr>
          <w:trHeight w:val="247"/>
        </w:trPr>
        <w:tc>
          <w:tcPr>
            <w:tcW w:w="5355" w:type="dxa"/>
            <w:tcMar>
              <w:top w:w="0" w:type="dxa"/>
              <w:left w:w="108" w:type="dxa"/>
              <w:bottom w:w="0" w:type="dxa"/>
              <w:right w:w="108" w:type="dxa"/>
            </w:tcMar>
          </w:tcPr>
          <w:p w14:paraId="4FDCC8A9" w14:textId="4AC70250" w:rsidR="00332DA2" w:rsidRPr="00717EC0" w:rsidRDefault="00332DA2" w:rsidP="0046710F">
            <w:pPr>
              <w:pStyle w:val="ProductList-Body"/>
              <w:rPr>
                <w:rFonts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Office 365</w:t>
            </w:r>
            <w:r w:rsidR="00767845">
              <w:rPr>
                <w:rFonts w:cs="Tahoma"/>
                <w:color w:val="000000" w:themeColor="text1"/>
                <w:szCs w:val="18"/>
              </w:rPr>
              <w:fldChar w:fldCharType="begin"/>
            </w:r>
            <w:r w:rsidR="00767845">
              <w:instrText xml:space="preserve"> XE "</w:instrText>
            </w:r>
            <w:r w:rsidR="00767845" w:rsidRPr="00DE3FD4">
              <w:instrText>Core CAL Suite Bridge for Office 365</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and Windows Intune</w:t>
            </w:r>
          </w:p>
        </w:tc>
        <w:tc>
          <w:tcPr>
            <w:tcW w:w="5355" w:type="dxa"/>
            <w:tcMar>
              <w:top w:w="0" w:type="dxa"/>
              <w:left w:w="108" w:type="dxa"/>
              <w:bottom w:w="0" w:type="dxa"/>
              <w:right w:w="108" w:type="dxa"/>
            </w:tcMar>
          </w:tcPr>
          <w:p w14:paraId="4FDCC8AA" w14:textId="4FB08A75" w:rsidR="00332DA2" w:rsidRPr="00717EC0" w:rsidRDefault="00332DA2" w:rsidP="00332DA2">
            <w:pPr>
              <w:pStyle w:val="ProductList-Body"/>
              <w:rPr>
                <w:rFonts w:cs="Tahoma"/>
                <w:color w:val="000000" w:themeColor="text1"/>
                <w:szCs w:val="18"/>
              </w:rPr>
            </w:pPr>
            <w:r w:rsidRPr="00717EC0">
              <w:rPr>
                <w:rFonts w:eastAsia="Calibri" w:cs="Tahoma"/>
                <w:color w:val="000000" w:themeColor="text1"/>
                <w:szCs w:val="18"/>
              </w:rPr>
              <w:t>Enterprise CAL Suite</w:t>
            </w:r>
            <w:r w:rsidR="00767845">
              <w:rPr>
                <w:rFonts w:eastAsia="Calibri"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eastAsia="Calibri" w:cs="Tahoma"/>
                <w:color w:val="000000" w:themeColor="text1"/>
                <w:szCs w:val="18"/>
              </w:rPr>
              <w:fldChar w:fldCharType="end"/>
            </w:r>
            <w:r w:rsidRPr="00717EC0">
              <w:rPr>
                <w:rFonts w:eastAsia="Calibri" w:cs="Tahoma"/>
                <w:color w:val="000000" w:themeColor="text1"/>
                <w:szCs w:val="18"/>
              </w:rPr>
              <w:t xml:space="preserve"> Bridge for Office 365</w:t>
            </w:r>
            <w:r w:rsidR="00767845">
              <w:rPr>
                <w:rFonts w:eastAsia="Calibri" w:cs="Tahoma"/>
                <w:color w:val="000000" w:themeColor="text1"/>
                <w:szCs w:val="18"/>
              </w:rPr>
              <w:fldChar w:fldCharType="begin"/>
            </w:r>
            <w:r w:rsidR="00767845">
              <w:instrText xml:space="preserve"> XE "</w:instrText>
            </w:r>
            <w:r w:rsidR="00767845" w:rsidRPr="006E44AC">
              <w:instrText>Enterprise CAL Suite Bridge for Office 365</w:instrText>
            </w:r>
            <w:r w:rsidR="00767845">
              <w:instrText xml:space="preserve">" </w:instrText>
            </w:r>
            <w:r w:rsidR="00767845">
              <w:rPr>
                <w:rFonts w:eastAsia="Calibri" w:cs="Tahoma"/>
                <w:color w:val="000000" w:themeColor="text1"/>
                <w:szCs w:val="18"/>
              </w:rPr>
              <w:fldChar w:fldCharType="end"/>
            </w:r>
            <w:r w:rsidRPr="00717EC0">
              <w:rPr>
                <w:rFonts w:eastAsia="Calibri" w:cs="Tahoma"/>
                <w:color w:val="000000" w:themeColor="text1"/>
                <w:szCs w:val="18"/>
              </w:rPr>
              <w:t xml:space="preserve"> and Windows</w:t>
            </w:r>
            <w:r w:rsidRPr="00717EC0">
              <w:rPr>
                <w:rFonts w:cs="Tahoma"/>
                <w:color w:val="000000" w:themeColor="text1"/>
                <w:szCs w:val="18"/>
                <w:vertAlign w:val="superscript"/>
              </w:rPr>
              <w:t xml:space="preserve"> </w:t>
            </w:r>
            <w:r w:rsidRPr="00717EC0">
              <w:rPr>
                <w:rFonts w:eastAsia="Calibri" w:cs="Tahoma"/>
                <w:color w:val="000000" w:themeColor="text1"/>
                <w:szCs w:val="18"/>
              </w:rPr>
              <w:t>Intune</w:t>
            </w:r>
          </w:p>
        </w:tc>
      </w:tr>
      <w:tr w:rsidR="00332DA2" w:rsidRPr="00717EC0" w14:paraId="4FDCC8AE" w14:textId="77777777" w:rsidTr="00F97607">
        <w:trPr>
          <w:trHeight w:val="247"/>
        </w:trPr>
        <w:tc>
          <w:tcPr>
            <w:tcW w:w="5355" w:type="dxa"/>
            <w:tcMar>
              <w:top w:w="0" w:type="dxa"/>
              <w:left w:w="108" w:type="dxa"/>
              <w:bottom w:w="0" w:type="dxa"/>
              <w:right w:w="108" w:type="dxa"/>
            </w:tcMar>
            <w:hideMark/>
          </w:tcPr>
          <w:p w14:paraId="4FDCC8AC" w14:textId="3DE88F7A"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Core Infrastructure Server Suite Standard</w:t>
            </w:r>
            <w:r w:rsidR="00D67904">
              <w:rPr>
                <w:rFonts w:cs="Tahoma"/>
                <w:color w:val="000000" w:themeColor="text1"/>
                <w:szCs w:val="18"/>
              </w:rPr>
              <w:fldChar w:fldCharType="begin"/>
            </w:r>
            <w:r w:rsidR="00D67904">
              <w:instrText xml:space="preserve"> XE "</w:instrText>
            </w:r>
            <w:r w:rsidR="00D67904" w:rsidRPr="00683B92">
              <w:instrText>Core Infrastructure Server Suite Standard</w:instrText>
            </w:r>
            <w:r w:rsidR="00D67904">
              <w:instrText xml:space="preserve">" </w:instrText>
            </w:r>
            <w:r w:rsidR="00D67904">
              <w:rPr>
                <w:rFonts w:cs="Tahoma"/>
                <w:color w:val="000000" w:themeColor="text1"/>
                <w:szCs w:val="18"/>
              </w:rPr>
              <w:fldChar w:fldCharType="end"/>
            </w:r>
          </w:p>
        </w:tc>
        <w:tc>
          <w:tcPr>
            <w:tcW w:w="5355" w:type="dxa"/>
            <w:tcMar>
              <w:top w:w="0" w:type="dxa"/>
              <w:left w:w="108" w:type="dxa"/>
              <w:bottom w:w="0" w:type="dxa"/>
              <w:right w:w="108" w:type="dxa"/>
            </w:tcMar>
            <w:hideMark/>
          </w:tcPr>
          <w:p w14:paraId="4FDCC8AD" w14:textId="099F8148"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Core Infrastructure Server Suite Datacenter</w:t>
            </w:r>
            <w:r w:rsidR="00D67904">
              <w:rPr>
                <w:rFonts w:cs="Tahoma"/>
                <w:color w:val="000000" w:themeColor="text1"/>
                <w:szCs w:val="18"/>
              </w:rPr>
              <w:fldChar w:fldCharType="begin"/>
            </w:r>
            <w:r w:rsidR="00D67904">
              <w:instrText xml:space="preserve"> XE "</w:instrText>
            </w:r>
            <w:r w:rsidR="00D67904" w:rsidRPr="00F0459A">
              <w:instrText>Core Infrastructure Server Suite Datacenter</w:instrText>
            </w:r>
            <w:r w:rsidR="00D67904">
              <w:instrText xml:space="preserve">" </w:instrText>
            </w:r>
            <w:r w:rsidR="00D67904">
              <w:rPr>
                <w:rFonts w:cs="Tahoma"/>
                <w:color w:val="000000" w:themeColor="text1"/>
                <w:szCs w:val="18"/>
              </w:rPr>
              <w:fldChar w:fldCharType="end"/>
            </w:r>
          </w:p>
        </w:tc>
      </w:tr>
      <w:tr w:rsidR="00332DA2" w:rsidRPr="00717EC0" w14:paraId="4FDCC8B1" w14:textId="77777777" w:rsidTr="00F97607">
        <w:tc>
          <w:tcPr>
            <w:tcW w:w="5355" w:type="dxa"/>
            <w:tcMar>
              <w:top w:w="0" w:type="dxa"/>
              <w:left w:w="108" w:type="dxa"/>
              <w:bottom w:w="0" w:type="dxa"/>
              <w:right w:w="108" w:type="dxa"/>
            </w:tcMar>
            <w:hideMark/>
          </w:tcPr>
          <w:p w14:paraId="4FDCC8AF"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Education w/ Core CAL</w:t>
            </w:r>
          </w:p>
        </w:tc>
        <w:tc>
          <w:tcPr>
            <w:tcW w:w="5355" w:type="dxa"/>
            <w:tcMar>
              <w:top w:w="0" w:type="dxa"/>
              <w:left w:w="108" w:type="dxa"/>
              <w:bottom w:w="0" w:type="dxa"/>
              <w:right w:w="108" w:type="dxa"/>
            </w:tcMar>
            <w:hideMark/>
          </w:tcPr>
          <w:p w14:paraId="4FDCC8B0" w14:textId="76FC7F28"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Education w/ 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p>
        </w:tc>
      </w:tr>
      <w:tr w:rsidR="00332DA2" w:rsidRPr="00717EC0" w14:paraId="4FDCC8B4" w14:textId="77777777" w:rsidTr="00F97607">
        <w:tc>
          <w:tcPr>
            <w:tcW w:w="5355" w:type="dxa"/>
            <w:tcMar>
              <w:top w:w="0" w:type="dxa"/>
              <w:left w:w="108" w:type="dxa"/>
              <w:bottom w:w="0" w:type="dxa"/>
              <w:right w:w="108" w:type="dxa"/>
            </w:tcMar>
            <w:hideMark/>
          </w:tcPr>
          <w:p w14:paraId="4FDCC8B2"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School w/ Core CAL</w:t>
            </w:r>
          </w:p>
        </w:tc>
        <w:tc>
          <w:tcPr>
            <w:tcW w:w="5355" w:type="dxa"/>
            <w:tcMar>
              <w:top w:w="0" w:type="dxa"/>
              <w:left w:w="108" w:type="dxa"/>
              <w:bottom w:w="0" w:type="dxa"/>
              <w:right w:w="108" w:type="dxa"/>
            </w:tcMar>
            <w:hideMark/>
          </w:tcPr>
          <w:p w14:paraId="4FDCC8B3" w14:textId="0515D94C"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School w/ 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p>
        </w:tc>
      </w:tr>
      <w:tr w:rsidR="00332DA2" w:rsidRPr="00717EC0" w14:paraId="4FDCC8B7" w14:textId="77777777" w:rsidTr="00F97607">
        <w:tc>
          <w:tcPr>
            <w:tcW w:w="5355" w:type="dxa"/>
            <w:tcMar>
              <w:top w:w="0" w:type="dxa"/>
              <w:left w:w="108" w:type="dxa"/>
              <w:bottom w:w="0" w:type="dxa"/>
              <w:right w:w="108" w:type="dxa"/>
            </w:tcMar>
            <w:hideMark/>
          </w:tcPr>
          <w:p w14:paraId="4FDCC8B5" w14:textId="77777777" w:rsidR="00332DA2" w:rsidRPr="00717EC0" w:rsidRDefault="00332DA2" w:rsidP="00332DA2">
            <w:pPr>
              <w:pStyle w:val="ProductList-Body"/>
              <w:rPr>
                <w:rFonts w:eastAsia="Calibri" w:cs="Tahoma"/>
                <w:color w:val="000000" w:themeColor="text1"/>
                <w:szCs w:val="18"/>
                <w:lang w:val="fr-FR"/>
              </w:rPr>
            </w:pPr>
            <w:r w:rsidRPr="00717EC0">
              <w:rPr>
                <w:rFonts w:cs="Tahoma"/>
                <w:color w:val="000000" w:themeColor="text1"/>
                <w:szCs w:val="18"/>
              </w:rPr>
              <w:t>Exchange Server Standard</w:t>
            </w:r>
          </w:p>
        </w:tc>
        <w:tc>
          <w:tcPr>
            <w:tcW w:w="5355" w:type="dxa"/>
            <w:tcMar>
              <w:top w:w="0" w:type="dxa"/>
              <w:left w:w="108" w:type="dxa"/>
              <w:bottom w:w="0" w:type="dxa"/>
              <w:right w:w="108" w:type="dxa"/>
            </w:tcMar>
            <w:hideMark/>
          </w:tcPr>
          <w:p w14:paraId="4FDCC8B6"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Exchange Server Enterprise</w:t>
            </w:r>
          </w:p>
        </w:tc>
      </w:tr>
      <w:tr w:rsidR="00332DA2" w:rsidRPr="00717EC0" w14:paraId="4FDCC8BA" w14:textId="77777777" w:rsidTr="00F97607">
        <w:tc>
          <w:tcPr>
            <w:tcW w:w="5355" w:type="dxa"/>
            <w:tcMar>
              <w:top w:w="0" w:type="dxa"/>
              <w:left w:w="108" w:type="dxa"/>
              <w:bottom w:w="0" w:type="dxa"/>
              <w:right w:w="108" w:type="dxa"/>
            </w:tcMar>
          </w:tcPr>
          <w:p w14:paraId="4FDCC8B8"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Forefront TMG Standard</w:t>
            </w:r>
          </w:p>
        </w:tc>
        <w:tc>
          <w:tcPr>
            <w:tcW w:w="5355" w:type="dxa"/>
            <w:tcMar>
              <w:top w:w="0" w:type="dxa"/>
              <w:left w:w="108" w:type="dxa"/>
              <w:bottom w:w="0" w:type="dxa"/>
              <w:right w:w="108" w:type="dxa"/>
            </w:tcMar>
          </w:tcPr>
          <w:p w14:paraId="4FDCC8B9"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Forefront TMG Enterprise</w:t>
            </w:r>
          </w:p>
        </w:tc>
      </w:tr>
      <w:tr w:rsidR="00332DA2" w:rsidRPr="00717EC0" w14:paraId="4FDCC8BD" w14:textId="77777777" w:rsidTr="00F97607">
        <w:tc>
          <w:tcPr>
            <w:tcW w:w="5355" w:type="dxa"/>
            <w:tcMar>
              <w:top w:w="0" w:type="dxa"/>
              <w:left w:w="108" w:type="dxa"/>
              <w:bottom w:w="0" w:type="dxa"/>
              <w:right w:w="108" w:type="dxa"/>
            </w:tcMar>
            <w:hideMark/>
          </w:tcPr>
          <w:p w14:paraId="4FDCC8BB"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Internet Security &amp; Acceleration (ISA) Standard Server</w:t>
            </w:r>
          </w:p>
        </w:tc>
        <w:tc>
          <w:tcPr>
            <w:tcW w:w="5355" w:type="dxa"/>
            <w:tcMar>
              <w:top w:w="0" w:type="dxa"/>
              <w:left w:w="108" w:type="dxa"/>
              <w:bottom w:w="0" w:type="dxa"/>
              <w:right w:w="108" w:type="dxa"/>
            </w:tcMar>
            <w:hideMark/>
          </w:tcPr>
          <w:p w14:paraId="4FDCC8BC"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Internet Security &amp; Acceleration (ISA) Enterprise Server</w:t>
            </w:r>
          </w:p>
        </w:tc>
      </w:tr>
      <w:tr w:rsidR="00332DA2" w:rsidRPr="00717EC0" w14:paraId="4FDCC8C0" w14:textId="77777777" w:rsidTr="00F97607">
        <w:tc>
          <w:tcPr>
            <w:tcW w:w="5355" w:type="dxa"/>
            <w:tcMar>
              <w:top w:w="0" w:type="dxa"/>
              <w:left w:w="108" w:type="dxa"/>
              <w:bottom w:w="0" w:type="dxa"/>
              <w:right w:w="108" w:type="dxa"/>
            </w:tcMar>
          </w:tcPr>
          <w:p w14:paraId="4FDCC8BE" w14:textId="77777777" w:rsidR="00332DA2" w:rsidRPr="00717EC0" w:rsidRDefault="00332DA2" w:rsidP="00B8103D">
            <w:pPr>
              <w:pStyle w:val="ProductList-Body"/>
              <w:rPr>
                <w:rFonts w:cs="Tahoma"/>
                <w:color w:val="000000" w:themeColor="text1"/>
                <w:szCs w:val="18"/>
              </w:rPr>
            </w:pPr>
            <w:r w:rsidRPr="00717EC0">
              <w:rPr>
                <w:rFonts w:cs="Tahoma"/>
                <w:color w:val="000000" w:themeColor="text1"/>
                <w:szCs w:val="18"/>
              </w:rPr>
              <w:t>Microsoft Dynamics CRM Workgroup Server</w:t>
            </w:r>
          </w:p>
        </w:tc>
        <w:tc>
          <w:tcPr>
            <w:tcW w:w="5355" w:type="dxa"/>
            <w:tcMar>
              <w:top w:w="0" w:type="dxa"/>
              <w:left w:w="108" w:type="dxa"/>
              <w:bottom w:w="0" w:type="dxa"/>
              <w:right w:w="108" w:type="dxa"/>
            </w:tcMar>
          </w:tcPr>
          <w:p w14:paraId="4FDCC8BF" w14:textId="77777777" w:rsidR="00332DA2" w:rsidRPr="00717EC0" w:rsidRDefault="00332DA2" w:rsidP="00B8103D">
            <w:pPr>
              <w:pStyle w:val="ProductList-Body"/>
              <w:rPr>
                <w:rFonts w:cs="Tahoma"/>
                <w:color w:val="000000" w:themeColor="text1"/>
                <w:szCs w:val="18"/>
              </w:rPr>
            </w:pPr>
            <w:r w:rsidRPr="00717EC0">
              <w:rPr>
                <w:rFonts w:cs="Tahoma"/>
                <w:color w:val="000000" w:themeColor="text1"/>
                <w:szCs w:val="18"/>
              </w:rPr>
              <w:t>Microsoft Dynamics CRM Server</w:t>
            </w:r>
          </w:p>
        </w:tc>
      </w:tr>
      <w:tr w:rsidR="00332DA2" w:rsidRPr="00717EC0" w14:paraId="4FDCC8C3" w14:textId="77777777" w:rsidTr="00F97607">
        <w:tc>
          <w:tcPr>
            <w:tcW w:w="5355" w:type="dxa"/>
            <w:tcMar>
              <w:top w:w="0" w:type="dxa"/>
              <w:left w:w="108" w:type="dxa"/>
              <w:bottom w:w="0" w:type="dxa"/>
              <w:right w:w="108" w:type="dxa"/>
            </w:tcMar>
            <w:hideMark/>
          </w:tcPr>
          <w:p w14:paraId="4FDCC8C1"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 xml:space="preserve">Office Standard </w:t>
            </w:r>
          </w:p>
        </w:tc>
        <w:tc>
          <w:tcPr>
            <w:tcW w:w="5355" w:type="dxa"/>
            <w:tcMar>
              <w:top w:w="0" w:type="dxa"/>
              <w:left w:w="108" w:type="dxa"/>
              <w:bottom w:w="0" w:type="dxa"/>
              <w:right w:w="108" w:type="dxa"/>
            </w:tcMar>
            <w:hideMark/>
          </w:tcPr>
          <w:p w14:paraId="4FDCC8C2" w14:textId="77777777" w:rsidR="00332DA2" w:rsidRPr="00717EC0" w:rsidRDefault="00332DA2" w:rsidP="00332DA2">
            <w:pPr>
              <w:pStyle w:val="ProductList-Body"/>
              <w:rPr>
                <w:rFonts w:eastAsia="Calibri" w:cs="Tahoma"/>
                <w:color w:val="000000" w:themeColor="text1"/>
                <w:szCs w:val="18"/>
                <w:lang w:val="fr-FR"/>
              </w:rPr>
            </w:pPr>
            <w:r w:rsidRPr="00717EC0">
              <w:rPr>
                <w:rFonts w:cs="Tahoma"/>
                <w:color w:val="000000" w:themeColor="text1"/>
                <w:szCs w:val="18"/>
              </w:rPr>
              <w:t xml:space="preserve">Office Professional Plus </w:t>
            </w:r>
          </w:p>
        </w:tc>
      </w:tr>
      <w:tr w:rsidR="00332DA2" w:rsidRPr="00717EC0" w14:paraId="4FDCC8C6" w14:textId="77777777" w:rsidTr="00F97607">
        <w:tc>
          <w:tcPr>
            <w:tcW w:w="5355" w:type="dxa"/>
            <w:tcMar>
              <w:top w:w="0" w:type="dxa"/>
              <w:left w:w="108" w:type="dxa"/>
              <w:bottom w:w="0" w:type="dxa"/>
              <w:right w:w="108" w:type="dxa"/>
            </w:tcMar>
            <w:hideMark/>
          </w:tcPr>
          <w:p w14:paraId="4FDCC8C4"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Professional Desktop</w:t>
            </w:r>
          </w:p>
        </w:tc>
        <w:tc>
          <w:tcPr>
            <w:tcW w:w="5355" w:type="dxa"/>
            <w:tcMar>
              <w:top w:w="0" w:type="dxa"/>
              <w:left w:w="108" w:type="dxa"/>
              <w:bottom w:w="0" w:type="dxa"/>
              <w:right w:w="108" w:type="dxa"/>
            </w:tcMar>
            <w:hideMark/>
          </w:tcPr>
          <w:p w14:paraId="4FDCC8C5"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Enterprise Desktop</w:t>
            </w:r>
          </w:p>
        </w:tc>
      </w:tr>
      <w:tr w:rsidR="00332DA2" w:rsidRPr="00717EC0" w14:paraId="4FDCC8C9" w14:textId="77777777" w:rsidTr="00F97607">
        <w:tc>
          <w:tcPr>
            <w:tcW w:w="5355" w:type="dxa"/>
            <w:tcMar>
              <w:top w:w="0" w:type="dxa"/>
              <w:left w:w="108" w:type="dxa"/>
              <w:bottom w:w="0" w:type="dxa"/>
              <w:right w:w="108" w:type="dxa"/>
            </w:tcMar>
            <w:hideMark/>
          </w:tcPr>
          <w:p w14:paraId="4FDCC8C7"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Professional Desktop with Microsoft</w:t>
            </w:r>
            <w:bookmarkStart w:id="1719" w:name="_Toc236810936"/>
            <w:r w:rsidRPr="00717EC0">
              <w:rPr>
                <w:rFonts w:cs="Tahoma"/>
                <w:color w:val="000000" w:themeColor="text1"/>
                <w:szCs w:val="18"/>
              </w:rPr>
              <w:t xml:space="preserve"> Desktop Optimization Pack </w:t>
            </w:r>
            <w:bookmarkEnd w:id="1719"/>
          </w:p>
        </w:tc>
        <w:tc>
          <w:tcPr>
            <w:tcW w:w="5355" w:type="dxa"/>
            <w:tcMar>
              <w:top w:w="0" w:type="dxa"/>
              <w:left w:w="108" w:type="dxa"/>
              <w:bottom w:w="0" w:type="dxa"/>
              <w:right w:w="108" w:type="dxa"/>
            </w:tcMar>
            <w:hideMark/>
          </w:tcPr>
          <w:p w14:paraId="4FDCC8C8"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Enterprise Desktop with Microsoft Desktop Optimization Pack</w:t>
            </w:r>
          </w:p>
        </w:tc>
      </w:tr>
      <w:tr w:rsidR="00332DA2" w:rsidRPr="00717EC0" w14:paraId="4FDCC8CC" w14:textId="77777777" w:rsidTr="00F97607">
        <w:tc>
          <w:tcPr>
            <w:tcW w:w="5355" w:type="dxa"/>
            <w:tcMar>
              <w:top w:w="0" w:type="dxa"/>
              <w:left w:w="108" w:type="dxa"/>
              <w:bottom w:w="0" w:type="dxa"/>
              <w:right w:w="108" w:type="dxa"/>
            </w:tcMar>
            <w:hideMark/>
          </w:tcPr>
          <w:p w14:paraId="4FDCC8CA"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 xml:space="preserve">Project Standard </w:t>
            </w:r>
          </w:p>
        </w:tc>
        <w:tc>
          <w:tcPr>
            <w:tcW w:w="5355" w:type="dxa"/>
            <w:tcMar>
              <w:top w:w="0" w:type="dxa"/>
              <w:left w:w="108" w:type="dxa"/>
              <w:bottom w:w="0" w:type="dxa"/>
              <w:right w:w="108" w:type="dxa"/>
            </w:tcMar>
            <w:hideMark/>
          </w:tcPr>
          <w:p w14:paraId="4FDCC8CB"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 xml:space="preserve">Project Professional </w:t>
            </w:r>
          </w:p>
        </w:tc>
      </w:tr>
      <w:tr w:rsidR="00332DA2" w:rsidRPr="00717EC0" w14:paraId="4FDCC8CF" w14:textId="77777777" w:rsidTr="00F97607">
        <w:tc>
          <w:tcPr>
            <w:tcW w:w="5355" w:type="dxa"/>
            <w:tcMar>
              <w:top w:w="0" w:type="dxa"/>
              <w:left w:w="108" w:type="dxa"/>
              <w:bottom w:w="0" w:type="dxa"/>
              <w:right w:w="108" w:type="dxa"/>
            </w:tcMar>
            <w:hideMark/>
          </w:tcPr>
          <w:p w14:paraId="4FDCC8CD" w14:textId="42BC8AB6"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SQL Server Standard Core</w:t>
            </w:r>
          </w:p>
        </w:tc>
        <w:tc>
          <w:tcPr>
            <w:tcW w:w="5355" w:type="dxa"/>
            <w:tcMar>
              <w:top w:w="0" w:type="dxa"/>
              <w:left w:w="108" w:type="dxa"/>
              <w:bottom w:w="0" w:type="dxa"/>
              <w:right w:w="108" w:type="dxa"/>
            </w:tcMar>
            <w:hideMark/>
          </w:tcPr>
          <w:p w14:paraId="4FDCC8CE" w14:textId="56224AA6"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SQL Server Enterprise Core</w:t>
            </w:r>
          </w:p>
        </w:tc>
      </w:tr>
      <w:tr w:rsidR="00332DA2" w:rsidRPr="00717EC0" w14:paraId="4FDCC8D2" w14:textId="77777777" w:rsidTr="00F97607">
        <w:tc>
          <w:tcPr>
            <w:tcW w:w="5355" w:type="dxa"/>
            <w:tcMar>
              <w:top w:w="0" w:type="dxa"/>
              <w:left w:w="108" w:type="dxa"/>
              <w:bottom w:w="0" w:type="dxa"/>
              <w:right w:w="108" w:type="dxa"/>
            </w:tcMar>
            <w:hideMark/>
          </w:tcPr>
          <w:p w14:paraId="4FDCC8D0" w14:textId="7C9696AC" w:rsidR="00332DA2" w:rsidRPr="00717EC0" w:rsidRDefault="00332DA2" w:rsidP="0046710F">
            <w:pPr>
              <w:pStyle w:val="ProductList-Body"/>
              <w:rPr>
                <w:rFonts w:eastAsia="Calibri" w:cs="Tahoma"/>
                <w:color w:val="000000" w:themeColor="text1"/>
                <w:szCs w:val="18"/>
              </w:rPr>
            </w:pPr>
            <w:r w:rsidRPr="00717EC0">
              <w:rPr>
                <w:rFonts w:cs="Tahoma"/>
                <w:color w:val="000000" w:themeColor="text1"/>
                <w:szCs w:val="18"/>
              </w:rPr>
              <w:t>SQL Server Standard</w:t>
            </w:r>
          </w:p>
        </w:tc>
        <w:tc>
          <w:tcPr>
            <w:tcW w:w="5355" w:type="dxa"/>
            <w:tcMar>
              <w:top w:w="0" w:type="dxa"/>
              <w:left w:w="108" w:type="dxa"/>
              <w:bottom w:w="0" w:type="dxa"/>
              <w:right w:w="108" w:type="dxa"/>
            </w:tcMar>
            <w:hideMark/>
          </w:tcPr>
          <w:p w14:paraId="4FDCC8D1" w14:textId="381F328E" w:rsidR="00332DA2" w:rsidRPr="00717EC0" w:rsidRDefault="00332DA2" w:rsidP="0046710F">
            <w:pPr>
              <w:pStyle w:val="ProductList-Body"/>
              <w:rPr>
                <w:rFonts w:eastAsia="Calibri" w:cs="Tahoma"/>
                <w:color w:val="000000" w:themeColor="text1"/>
                <w:szCs w:val="18"/>
              </w:rPr>
            </w:pPr>
            <w:r w:rsidRPr="00717EC0">
              <w:rPr>
                <w:rFonts w:cs="Tahoma"/>
                <w:color w:val="000000" w:themeColor="text1"/>
                <w:szCs w:val="18"/>
              </w:rPr>
              <w:t>SQL Server Business Intelligence</w:t>
            </w:r>
          </w:p>
        </w:tc>
      </w:tr>
      <w:tr w:rsidR="00332DA2" w:rsidRPr="00717EC0" w14:paraId="4FDCC8D5" w14:textId="77777777" w:rsidTr="00F97607">
        <w:tc>
          <w:tcPr>
            <w:tcW w:w="5355" w:type="dxa"/>
            <w:tcMar>
              <w:top w:w="0" w:type="dxa"/>
              <w:left w:w="108" w:type="dxa"/>
              <w:bottom w:w="0" w:type="dxa"/>
              <w:right w:w="108" w:type="dxa"/>
            </w:tcMar>
            <w:hideMark/>
          </w:tcPr>
          <w:p w14:paraId="4FDCC8D3" w14:textId="77777777" w:rsidR="00332DA2" w:rsidRPr="00717EC0" w:rsidRDefault="00B8103D" w:rsidP="00332DA2">
            <w:pPr>
              <w:pStyle w:val="ProductList-Body"/>
              <w:rPr>
                <w:rFonts w:eastAsia="Calibri" w:cs="Tahoma"/>
                <w:color w:val="000000" w:themeColor="text1"/>
                <w:szCs w:val="18"/>
              </w:rPr>
            </w:pPr>
            <w:r>
              <w:rPr>
                <w:rFonts w:cs="Tahoma"/>
                <w:color w:val="000000" w:themeColor="text1"/>
                <w:szCs w:val="18"/>
              </w:rPr>
              <w:t xml:space="preserve">System Center </w:t>
            </w:r>
            <w:r w:rsidR="00332DA2" w:rsidRPr="00717EC0">
              <w:rPr>
                <w:rFonts w:cs="Tahoma"/>
                <w:color w:val="000000" w:themeColor="text1"/>
                <w:szCs w:val="18"/>
              </w:rPr>
              <w:t>Standard</w:t>
            </w:r>
          </w:p>
        </w:tc>
        <w:tc>
          <w:tcPr>
            <w:tcW w:w="5355" w:type="dxa"/>
            <w:tcMar>
              <w:top w:w="0" w:type="dxa"/>
              <w:left w:w="108" w:type="dxa"/>
              <w:bottom w:w="0" w:type="dxa"/>
              <w:right w:w="108" w:type="dxa"/>
            </w:tcMar>
            <w:hideMark/>
          </w:tcPr>
          <w:p w14:paraId="4FDCC8D4" w14:textId="77777777" w:rsidR="00332DA2" w:rsidRPr="00717EC0" w:rsidRDefault="00332DA2" w:rsidP="00B8103D">
            <w:pPr>
              <w:pStyle w:val="ProductList-Body"/>
              <w:rPr>
                <w:rFonts w:eastAsia="Calibri" w:cs="Tahoma"/>
                <w:color w:val="000000" w:themeColor="text1"/>
                <w:szCs w:val="18"/>
              </w:rPr>
            </w:pPr>
            <w:r w:rsidRPr="00717EC0">
              <w:rPr>
                <w:rFonts w:cs="Tahoma"/>
                <w:color w:val="000000" w:themeColor="text1"/>
                <w:szCs w:val="18"/>
              </w:rPr>
              <w:t>System Center Datacenter</w:t>
            </w:r>
          </w:p>
        </w:tc>
      </w:tr>
      <w:tr w:rsidR="00332DA2" w:rsidRPr="00717EC0" w14:paraId="4FDCC8D8" w14:textId="77777777" w:rsidTr="00F97607">
        <w:tc>
          <w:tcPr>
            <w:tcW w:w="5355" w:type="dxa"/>
            <w:tcMar>
              <w:top w:w="0" w:type="dxa"/>
              <w:left w:w="108" w:type="dxa"/>
              <w:bottom w:w="0" w:type="dxa"/>
              <w:right w:w="108" w:type="dxa"/>
            </w:tcMar>
            <w:hideMark/>
          </w:tcPr>
          <w:p w14:paraId="4FDCC8D6" w14:textId="1FE344FC" w:rsidR="00332DA2" w:rsidRPr="00717EC0" w:rsidRDefault="00332DA2" w:rsidP="0046710F">
            <w:pPr>
              <w:pStyle w:val="ProductList-Body"/>
              <w:rPr>
                <w:rFonts w:eastAsia="Calibri" w:cs="Tahoma"/>
                <w:color w:val="000000" w:themeColor="text1"/>
                <w:szCs w:val="18"/>
              </w:rPr>
            </w:pPr>
            <w:r w:rsidRPr="00717EC0">
              <w:rPr>
                <w:rFonts w:cs="Tahoma"/>
                <w:color w:val="000000" w:themeColor="text1"/>
                <w:szCs w:val="18"/>
              </w:rPr>
              <w:t>Visio Standard</w:t>
            </w:r>
          </w:p>
        </w:tc>
        <w:tc>
          <w:tcPr>
            <w:tcW w:w="5355" w:type="dxa"/>
            <w:tcMar>
              <w:top w:w="0" w:type="dxa"/>
              <w:left w:w="108" w:type="dxa"/>
              <w:bottom w:w="0" w:type="dxa"/>
              <w:right w:w="108" w:type="dxa"/>
            </w:tcMar>
            <w:hideMark/>
          </w:tcPr>
          <w:p w14:paraId="4FDCC8D7" w14:textId="6CDA3164" w:rsidR="00332DA2" w:rsidRPr="00717EC0" w:rsidRDefault="00332DA2" w:rsidP="0046710F">
            <w:pPr>
              <w:pStyle w:val="ProductList-Body"/>
              <w:rPr>
                <w:rFonts w:eastAsia="Calibri" w:cs="Tahoma"/>
                <w:color w:val="000000" w:themeColor="text1"/>
                <w:szCs w:val="18"/>
              </w:rPr>
            </w:pPr>
            <w:r w:rsidRPr="00717EC0">
              <w:rPr>
                <w:rFonts w:cs="Tahoma"/>
                <w:color w:val="000000" w:themeColor="text1"/>
                <w:szCs w:val="18"/>
              </w:rPr>
              <w:t>Visio Professional</w:t>
            </w:r>
          </w:p>
        </w:tc>
      </w:tr>
      <w:tr w:rsidR="00332DA2" w:rsidRPr="00717EC0" w14:paraId="4FDCC8DB" w14:textId="77777777" w:rsidTr="00F97607">
        <w:tc>
          <w:tcPr>
            <w:tcW w:w="5355" w:type="dxa"/>
            <w:tcMar>
              <w:top w:w="0" w:type="dxa"/>
              <w:left w:w="108" w:type="dxa"/>
              <w:bottom w:w="0" w:type="dxa"/>
              <w:right w:w="108" w:type="dxa"/>
            </w:tcMar>
            <w:hideMark/>
          </w:tcPr>
          <w:p w14:paraId="4FDCC8D9"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Professional with MSDN</w:t>
            </w:r>
          </w:p>
        </w:tc>
        <w:tc>
          <w:tcPr>
            <w:tcW w:w="5355" w:type="dxa"/>
            <w:tcMar>
              <w:top w:w="0" w:type="dxa"/>
              <w:left w:w="108" w:type="dxa"/>
              <w:bottom w:w="0" w:type="dxa"/>
              <w:right w:w="108" w:type="dxa"/>
            </w:tcMar>
            <w:hideMark/>
          </w:tcPr>
          <w:p w14:paraId="4FDCC8DA"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Premium with MSDN</w:t>
            </w:r>
          </w:p>
        </w:tc>
      </w:tr>
      <w:tr w:rsidR="00332DA2" w:rsidRPr="00717EC0" w14:paraId="4FDCC8DE" w14:textId="77777777" w:rsidTr="00F97607">
        <w:tc>
          <w:tcPr>
            <w:tcW w:w="5355" w:type="dxa"/>
            <w:tcMar>
              <w:top w:w="0" w:type="dxa"/>
              <w:left w:w="108" w:type="dxa"/>
              <w:bottom w:w="0" w:type="dxa"/>
              <w:right w:w="108" w:type="dxa"/>
            </w:tcMar>
            <w:hideMark/>
          </w:tcPr>
          <w:p w14:paraId="4FDCC8DC"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Premium with MSDN</w:t>
            </w:r>
          </w:p>
        </w:tc>
        <w:tc>
          <w:tcPr>
            <w:tcW w:w="5355" w:type="dxa"/>
            <w:tcMar>
              <w:top w:w="0" w:type="dxa"/>
              <w:left w:w="108" w:type="dxa"/>
              <w:bottom w:w="0" w:type="dxa"/>
              <w:right w:w="108" w:type="dxa"/>
            </w:tcMar>
            <w:hideMark/>
          </w:tcPr>
          <w:p w14:paraId="4FDCC8DD"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Ultimate with MSDN</w:t>
            </w:r>
          </w:p>
        </w:tc>
      </w:tr>
      <w:tr w:rsidR="00332DA2" w:rsidRPr="00717EC0" w14:paraId="4FDCC8E1" w14:textId="77777777" w:rsidTr="00F97607">
        <w:tc>
          <w:tcPr>
            <w:tcW w:w="5355" w:type="dxa"/>
            <w:tcMar>
              <w:top w:w="0" w:type="dxa"/>
              <w:left w:w="108" w:type="dxa"/>
              <w:bottom w:w="0" w:type="dxa"/>
              <w:right w:w="108" w:type="dxa"/>
            </w:tcMar>
            <w:hideMark/>
          </w:tcPr>
          <w:p w14:paraId="4FDCC8DF"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Test Professional with MSDN</w:t>
            </w:r>
          </w:p>
        </w:tc>
        <w:tc>
          <w:tcPr>
            <w:tcW w:w="5355" w:type="dxa"/>
            <w:tcMar>
              <w:top w:w="0" w:type="dxa"/>
              <w:left w:w="108" w:type="dxa"/>
              <w:bottom w:w="0" w:type="dxa"/>
              <w:right w:w="108" w:type="dxa"/>
            </w:tcMar>
            <w:hideMark/>
          </w:tcPr>
          <w:p w14:paraId="4FDCC8E0"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Premium with MSDN</w:t>
            </w:r>
          </w:p>
        </w:tc>
      </w:tr>
      <w:tr w:rsidR="00332DA2" w:rsidRPr="00717EC0" w14:paraId="4FDCC8E4" w14:textId="77777777" w:rsidTr="00F97607">
        <w:tc>
          <w:tcPr>
            <w:tcW w:w="5355" w:type="dxa"/>
            <w:tcMar>
              <w:top w:w="0" w:type="dxa"/>
              <w:left w:w="108" w:type="dxa"/>
              <w:bottom w:w="0" w:type="dxa"/>
              <w:right w:w="108" w:type="dxa"/>
            </w:tcMar>
            <w:hideMark/>
          </w:tcPr>
          <w:p w14:paraId="4FDCC8E2" w14:textId="33BEEB5E" w:rsidR="00332DA2" w:rsidRPr="00717EC0" w:rsidRDefault="00332DA2" w:rsidP="0046710F">
            <w:pPr>
              <w:pStyle w:val="ProductList-Body"/>
              <w:rPr>
                <w:rFonts w:eastAsia="Calibri" w:cs="Tahoma"/>
                <w:color w:val="000000" w:themeColor="text1"/>
                <w:szCs w:val="18"/>
              </w:rPr>
            </w:pPr>
            <w:r w:rsidRPr="00717EC0">
              <w:rPr>
                <w:rFonts w:cs="Tahoma"/>
                <w:color w:val="000000" w:themeColor="text1"/>
                <w:szCs w:val="18"/>
              </w:rPr>
              <w:t>Windows Server Standard</w:t>
            </w:r>
          </w:p>
        </w:tc>
        <w:tc>
          <w:tcPr>
            <w:tcW w:w="5355" w:type="dxa"/>
            <w:tcMar>
              <w:top w:w="0" w:type="dxa"/>
              <w:left w:w="108" w:type="dxa"/>
              <w:bottom w:w="0" w:type="dxa"/>
              <w:right w:w="108" w:type="dxa"/>
            </w:tcMar>
            <w:hideMark/>
          </w:tcPr>
          <w:p w14:paraId="4FDCC8E3" w14:textId="5B2EC4DA" w:rsidR="00332DA2" w:rsidRPr="00717EC0" w:rsidRDefault="00332DA2" w:rsidP="0046710F">
            <w:pPr>
              <w:pStyle w:val="ProductList-Body"/>
              <w:rPr>
                <w:rFonts w:eastAsia="Calibri" w:cs="Tahoma"/>
                <w:color w:val="000000" w:themeColor="text1"/>
                <w:szCs w:val="18"/>
              </w:rPr>
            </w:pPr>
            <w:r w:rsidRPr="00717EC0">
              <w:rPr>
                <w:rFonts w:cs="Tahoma"/>
                <w:color w:val="000000" w:themeColor="text1"/>
                <w:szCs w:val="18"/>
              </w:rPr>
              <w:t>Windows Server Datacenter</w:t>
            </w:r>
          </w:p>
        </w:tc>
      </w:tr>
    </w:tbl>
    <w:p w14:paraId="4FDCC8E5" w14:textId="77777777" w:rsidR="009A0C93" w:rsidRDefault="009A0C93" w:rsidP="004F3C6D">
      <w:pPr>
        <w:pStyle w:val="ProductList-Body"/>
      </w:pPr>
    </w:p>
    <w:p w14:paraId="4FDCC8E6" w14:textId="77777777" w:rsidR="001E32A0" w:rsidRDefault="001E32A0" w:rsidP="004F3C6D">
      <w:pPr>
        <w:pStyle w:val="ProductList-Body"/>
      </w:pPr>
    </w:p>
    <w:p w14:paraId="4FDCC8E7" w14:textId="77777777" w:rsidR="006B2591" w:rsidRDefault="006B2591" w:rsidP="004F3C6D">
      <w:pPr>
        <w:pStyle w:val="ProductList-Body"/>
        <w:sectPr w:rsidR="006B2591" w:rsidSect="00F20AFE">
          <w:footerReference w:type="default" r:id="rId61"/>
          <w:pgSz w:w="12240" w:h="15840"/>
          <w:pgMar w:top="1440" w:right="720" w:bottom="1440" w:left="720" w:header="720" w:footer="720" w:gutter="0"/>
          <w:cols w:space="720"/>
          <w:docGrid w:linePitch="360"/>
        </w:sectPr>
      </w:pPr>
    </w:p>
    <w:p w14:paraId="4FDCC8E8" w14:textId="77777777" w:rsidR="009A0C93" w:rsidRDefault="006B2591" w:rsidP="00661180">
      <w:pPr>
        <w:pStyle w:val="ProductList-SectionHeading"/>
        <w:outlineLvl w:val="0"/>
      </w:pPr>
      <w:bookmarkStart w:id="1720" w:name="Services"/>
      <w:bookmarkStart w:id="1721" w:name="_Toc378147684"/>
      <w:bookmarkStart w:id="1722" w:name="_Toc378151581"/>
      <w:bookmarkStart w:id="1723" w:name="_Toc379797460"/>
      <w:bookmarkStart w:id="1724" w:name="_Toc380513496"/>
      <w:bookmarkStart w:id="1725" w:name="_Toc380655545"/>
      <w:bookmarkStart w:id="1726" w:name="_Toc383689468"/>
      <w:r>
        <w:t>Services</w:t>
      </w:r>
      <w:bookmarkEnd w:id="1720"/>
      <w:bookmarkEnd w:id="1721"/>
      <w:bookmarkEnd w:id="1722"/>
      <w:bookmarkEnd w:id="1723"/>
      <w:bookmarkEnd w:id="1724"/>
      <w:bookmarkEnd w:id="1725"/>
      <w:bookmarkEnd w:id="1726"/>
    </w:p>
    <w:p w14:paraId="4FDCC8E9" w14:textId="77777777" w:rsidR="00DB5001" w:rsidRDefault="00DB5001" w:rsidP="00DB5001">
      <w:pPr>
        <w:pStyle w:val="ProductList-Body"/>
      </w:pPr>
      <w:bookmarkStart w:id="1727" w:name="_Toc378147685"/>
      <w:bookmarkStart w:id="1728" w:name="_Toc378151582"/>
      <w:r>
        <w:t xml:space="preserve">A detailed description of any Services customers may purchase the right to are provided in the sections below. </w:t>
      </w:r>
    </w:p>
    <w:p w14:paraId="4FDCC8EA" w14:textId="77777777" w:rsidR="00DB5001" w:rsidRDefault="00DB5001" w:rsidP="00DB5001">
      <w:pPr>
        <w:pStyle w:val="ProductList-Body"/>
      </w:pPr>
      <w:r>
        <w:t>Availability of the following offerings varies by region and Volume Licensing Program. Some offerings may be unavailable to Government customers with certain limited exceptions on a pilot basis. Customers should contact their reseller or Microsoft Account Manager for information pertaining to the availability of a particular offering.</w:t>
      </w:r>
    </w:p>
    <w:p w14:paraId="4FDCC8EB" w14:textId="77777777" w:rsidR="00DB5001" w:rsidRDefault="00DB5001" w:rsidP="00DB5001">
      <w:pPr>
        <w:pStyle w:val="ProductList-Body"/>
      </w:pPr>
    </w:p>
    <w:p w14:paraId="4FDCC8EC" w14:textId="77777777" w:rsidR="009A0C93" w:rsidRDefault="00FA00BF" w:rsidP="002E202B">
      <w:pPr>
        <w:pStyle w:val="ProductList-Offering1Heading"/>
        <w:outlineLvl w:val="1"/>
      </w:pPr>
      <w:bookmarkStart w:id="1729" w:name="_Toc379797461"/>
      <w:bookmarkStart w:id="1730" w:name="_Toc380513497"/>
      <w:bookmarkStart w:id="1731" w:name="_Toc380655546"/>
      <w:bookmarkStart w:id="1732" w:name="_Toc383689469"/>
      <w:r>
        <w:t>Microsoft Premier Support Offerings</w:t>
      </w:r>
      <w:bookmarkEnd w:id="1727"/>
      <w:bookmarkEnd w:id="1728"/>
      <w:bookmarkEnd w:id="1729"/>
      <w:bookmarkEnd w:id="1730"/>
      <w:bookmarkEnd w:id="1731"/>
      <w:bookmarkEnd w:id="1732"/>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1710"/>
        <w:gridCol w:w="1710"/>
        <w:gridCol w:w="1710"/>
        <w:gridCol w:w="1710"/>
      </w:tblGrid>
      <w:tr w:rsidR="00A41808" w:rsidRPr="00B40E4C" w14:paraId="4FDCC8F2" w14:textId="77777777" w:rsidTr="004C523B">
        <w:trPr>
          <w:tblHeader/>
        </w:trPr>
        <w:tc>
          <w:tcPr>
            <w:tcW w:w="3690" w:type="dxa"/>
            <w:shd w:val="clear" w:color="auto" w:fill="0072C6"/>
            <w:vAlign w:val="center"/>
          </w:tcPr>
          <w:p w14:paraId="4FDCC8ED" w14:textId="77777777" w:rsidR="00A41808" w:rsidRPr="00A41808" w:rsidRDefault="00A41808" w:rsidP="00A41808">
            <w:pPr>
              <w:pStyle w:val="ProductList-Body"/>
              <w:rPr>
                <w:color w:val="FFFFFF" w:themeColor="background1"/>
              </w:rPr>
            </w:pPr>
            <w:r w:rsidRPr="00A41808">
              <w:rPr>
                <w:color w:val="FFFFFF" w:themeColor="background1"/>
              </w:rPr>
              <w:t xml:space="preserve">Area </w:t>
            </w:r>
            <w:r w:rsidRPr="00A41808">
              <w:rPr>
                <w:color w:val="FFFFFF" w:themeColor="background1"/>
                <w:vertAlign w:val="superscript"/>
              </w:rPr>
              <w:t>1</w:t>
            </w:r>
          </w:p>
        </w:tc>
        <w:tc>
          <w:tcPr>
            <w:tcW w:w="1710" w:type="dxa"/>
            <w:shd w:val="clear" w:color="auto" w:fill="0072C6"/>
            <w:vAlign w:val="center"/>
          </w:tcPr>
          <w:p w14:paraId="4FDCC8EE" w14:textId="77777777" w:rsidR="00A41808" w:rsidRPr="00A41808" w:rsidRDefault="00A41808" w:rsidP="00A41808">
            <w:pPr>
              <w:pStyle w:val="ProductList-Body"/>
              <w:rPr>
                <w:color w:val="FFFFFF" w:themeColor="background1"/>
              </w:rPr>
            </w:pPr>
            <w:r w:rsidRPr="00A41808">
              <w:rPr>
                <w:color w:val="FFFFFF" w:themeColor="background1"/>
              </w:rPr>
              <w:t>Premier Core</w:t>
            </w:r>
          </w:p>
        </w:tc>
        <w:tc>
          <w:tcPr>
            <w:tcW w:w="1710" w:type="dxa"/>
            <w:shd w:val="clear" w:color="auto" w:fill="0072C6"/>
          </w:tcPr>
          <w:p w14:paraId="4FDCC8EF" w14:textId="77777777" w:rsidR="00A41808" w:rsidRPr="00A41808" w:rsidRDefault="00A41808" w:rsidP="00A41808">
            <w:pPr>
              <w:pStyle w:val="ProductList-Body"/>
              <w:rPr>
                <w:color w:val="FFFFFF" w:themeColor="background1"/>
              </w:rPr>
            </w:pPr>
            <w:r w:rsidRPr="00A41808">
              <w:rPr>
                <w:color w:val="FFFFFF" w:themeColor="background1"/>
              </w:rPr>
              <w:t>Premier Foundation</w:t>
            </w:r>
          </w:p>
        </w:tc>
        <w:tc>
          <w:tcPr>
            <w:tcW w:w="1710" w:type="dxa"/>
            <w:shd w:val="clear" w:color="auto" w:fill="0072C6"/>
            <w:vAlign w:val="center"/>
          </w:tcPr>
          <w:p w14:paraId="4FDCC8F0" w14:textId="77777777" w:rsidR="00A41808" w:rsidRPr="00A41808" w:rsidRDefault="00A41808" w:rsidP="00A41808">
            <w:pPr>
              <w:pStyle w:val="ProductList-Body"/>
              <w:rPr>
                <w:color w:val="FFFFFF" w:themeColor="background1"/>
              </w:rPr>
            </w:pPr>
            <w:r w:rsidRPr="00A41808">
              <w:rPr>
                <w:color w:val="FFFFFF" w:themeColor="background1"/>
              </w:rPr>
              <w:t>Premier Standard</w:t>
            </w:r>
          </w:p>
        </w:tc>
        <w:tc>
          <w:tcPr>
            <w:tcW w:w="1710" w:type="dxa"/>
            <w:shd w:val="clear" w:color="auto" w:fill="0072C6"/>
            <w:vAlign w:val="center"/>
          </w:tcPr>
          <w:p w14:paraId="4FDCC8F1" w14:textId="77777777" w:rsidR="00A41808" w:rsidRPr="00A41808" w:rsidRDefault="00A41808" w:rsidP="00A41808">
            <w:pPr>
              <w:pStyle w:val="ProductList-Body"/>
              <w:rPr>
                <w:color w:val="FFFFFF" w:themeColor="background1"/>
              </w:rPr>
            </w:pPr>
            <w:r w:rsidRPr="00A41808">
              <w:rPr>
                <w:color w:val="FFFFFF" w:themeColor="background1"/>
              </w:rPr>
              <w:t>Premier Plus</w:t>
            </w:r>
          </w:p>
        </w:tc>
      </w:tr>
      <w:tr w:rsidR="00A41808" w:rsidRPr="00B40E4C" w14:paraId="4FDCC8F8" w14:textId="77777777" w:rsidTr="00F97607">
        <w:tc>
          <w:tcPr>
            <w:tcW w:w="3690" w:type="dxa"/>
            <w:vAlign w:val="center"/>
          </w:tcPr>
          <w:p w14:paraId="4FDCC8F3" w14:textId="77777777" w:rsidR="00A41808" w:rsidRPr="00B40E4C" w:rsidRDefault="00A41808" w:rsidP="00A41808">
            <w:pPr>
              <w:pStyle w:val="ProductList-Body"/>
              <w:rPr>
                <w:color w:val="000000"/>
              </w:rPr>
            </w:pPr>
            <w:r w:rsidRPr="00B40E4C">
              <w:rPr>
                <w:color w:val="000000"/>
              </w:rPr>
              <w:t xml:space="preserve">Support Account Management </w:t>
            </w:r>
          </w:p>
        </w:tc>
        <w:tc>
          <w:tcPr>
            <w:tcW w:w="1710" w:type="dxa"/>
            <w:vAlign w:val="center"/>
          </w:tcPr>
          <w:p w14:paraId="4FDCC8F4" w14:textId="77777777" w:rsidR="00A41808" w:rsidRPr="00B40E4C" w:rsidRDefault="00A41808" w:rsidP="00A41808">
            <w:pPr>
              <w:pStyle w:val="ProductList-Body"/>
              <w:rPr>
                <w:color w:val="000000"/>
              </w:rPr>
            </w:pPr>
            <w:r w:rsidRPr="00B40E4C">
              <w:rPr>
                <w:rFonts w:ascii="Segoe UI Symbol" w:eastAsia="MS UI Gothic" w:hAnsi="Segoe UI Symbol" w:cs="Segoe UI Symbol"/>
                <w:color w:val="000000"/>
              </w:rPr>
              <w:t>✓</w:t>
            </w:r>
          </w:p>
        </w:tc>
        <w:tc>
          <w:tcPr>
            <w:tcW w:w="1710" w:type="dxa"/>
            <w:vAlign w:val="center"/>
          </w:tcPr>
          <w:p w14:paraId="4FDCC8F5" w14:textId="77777777" w:rsidR="00A41808" w:rsidRPr="00B40E4C" w:rsidRDefault="00A41808" w:rsidP="00A41808">
            <w:pPr>
              <w:pStyle w:val="ProductList-Body"/>
              <w:rPr>
                <w:color w:val="000000"/>
              </w:rPr>
            </w:pPr>
            <w:r w:rsidRPr="00B40E4C">
              <w:rPr>
                <w:rFonts w:ascii="Segoe UI Symbol" w:eastAsia="MS UI Gothic" w:hAnsi="Segoe UI Symbol" w:cs="Segoe UI Symbol"/>
                <w:color w:val="000000"/>
              </w:rPr>
              <w:t>✓</w:t>
            </w:r>
          </w:p>
        </w:tc>
        <w:tc>
          <w:tcPr>
            <w:tcW w:w="1710" w:type="dxa"/>
            <w:vAlign w:val="center"/>
          </w:tcPr>
          <w:p w14:paraId="4FDCC8F6" w14:textId="77777777" w:rsidR="00A41808" w:rsidRPr="00B40E4C" w:rsidRDefault="00A41808" w:rsidP="00A41808">
            <w:pPr>
              <w:pStyle w:val="ProductList-Body"/>
              <w:rPr>
                <w:color w:val="000000"/>
              </w:rPr>
            </w:pPr>
            <w:r w:rsidRPr="00B40E4C">
              <w:rPr>
                <w:color w:val="000000"/>
              </w:rPr>
              <w:t>√</w:t>
            </w:r>
          </w:p>
        </w:tc>
        <w:tc>
          <w:tcPr>
            <w:tcW w:w="1710" w:type="dxa"/>
            <w:vAlign w:val="center"/>
          </w:tcPr>
          <w:p w14:paraId="4FDCC8F7" w14:textId="77777777" w:rsidR="00A41808" w:rsidRPr="00B40E4C" w:rsidRDefault="00A41808" w:rsidP="00A41808">
            <w:pPr>
              <w:pStyle w:val="ProductList-Body"/>
              <w:rPr>
                <w:color w:val="000000"/>
              </w:rPr>
            </w:pPr>
            <w:r w:rsidRPr="00B40E4C">
              <w:rPr>
                <w:color w:val="000000"/>
              </w:rPr>
              <w:t>√</w:t>
            </w:r>
          </w:p>
        </w:tc>
      </w:tr>
      <w:tr w:rsidR="00A41808" w:rsidRPr="00B40E4C" w14:paraId="4FDCC8FE" w14:textId="77777777" w:rsidTr="00F97607">
        <w:tc>
          <w:tcPr>
            <w:tcW w:w="3690" w:type="dxa"/>
            <w:vAlign w:val="center"/>
          </w:tcPr>
          <w:p w14:paraId="4FDCC8F9" w14:textId="77777777" w:rsidR="00A41808" w:rsidRPr="00B40E4C" w:rsidRDefault="00A41808" w:rsidP="00A41808">
            <w:pPr>
              <w:pStyle w:val="ProductList-Body"/>
              <w:rPr>
                <w:color w:val="000000"/>
              </w:rPr>
            </w:pPr>
            <w:r w:rsidRPr="00B40E4C">
              <w:rPr>
                <w:color w:val="000000"/>
              </w:rPr>
              <w:t>Account Profiling &amp; Reporting</w:t>
            </w:r>
          </w:p>
        </w:tc>
        <w:tc>
          <w:tcPr>
            <w:tcW w:w="1710" w:type="dxa"/>
            <w:vAlign w:val="center"/>
          </w:tcPr>
          <w:p w14:paraId="4FDCC8FA" w14:textId="77777777" w:rsidR="00A41808" w:rsidRPr="00B40E4C" w:rsidRDefault="00A41808" w:rsidP="00A41808">
            <w:pPr>
              <w:pStyle w:val="ProductList-Body"/>
              <w:rPr>
                <w:color w:val="000000"/>
              </w:rPr>
            </w:pPr>
            <w:r w:rsidRPr="00B40E4C">
              <w:rPr>
                <w:color w:val="000000"/>
              </w:rPr>
              <w:t>Monthly</w:t>
            </w:r>
          </w:p>
        </w:tc>
        <w:tc>
          <w:tcPr>
            <w:tcW w:w="1710" w:type="dxa"/>
            <w:vAlign w:val="center"/>
          </w:tcPr>
          <w:p w14:paraId="4FDCC8FB" w14:textId="77777777" w:rsidR="00A41808" w:rsidRPr="00B40E4C" w:rsidRDefault="00A41808" w:rsidP="00A41808">
            <w:pPr>
              <w:pStyle w:val="ProductList-Body"/>
              <w:rPr>
                <w:color w:val="000000"/>
              </w:rPr>
            </w:pPr>
            <w:r w:rsidRPr="00B40E4C">
              <w:rPr>
                <w:color w:val="000000"/>
              </w:rPr>
              <w:t>Monthly</w:t>
            </w:r>
          </w:p>
        </w:tc>
        <w:tc>
          <w:tcPr>
            <w:tcW w:w="1710" w:type="dxa"/>
            <w:vAlign w:val="center"/>
          </w:tcPr>
          <w:p w14:paraId="4FDCC8FC" w14:textId="77777777" w:rsidR="00A41808" w:rsidRPr="00B40E4C" w:rsidRDefault="00A41808" w:rsidP="00A41808">
            <w:pPr>
              <w:pStyle w:val="ProductList-Body"/>
              <w:rPr>
                <w:color w:val="000000"/>
              </w:rPr>
            </w:pPr>
            <w:r w:rsidRPr="00B40E4C">
              <w:rPr>
                <w:color w:val="000000"/>
              </w:rPr>
              <w:t>Monthly</w:t>
            </w:r>
          </w:p>
        </w:tc>
        <w:tc>
          <w:tcPr>
            <w:tcW w:w="1710" w:type="dxa"/>
            <w:vAlign w:val="center"/>
          </w:tcPr>
          <w:p w14:paraId="4FDCC8FD" w14:textId="77777777" w:rsidR="00A41808" w:rsidRPr="00B40E4C" w:rsidRDefault="00A41808" w:rsidP="00A41808">
            <w:pPr>
              <w:pStyle w:val="ProductList-Body"/>
              <w:rPr>
                <w:color w:val="000000"/>
              </w:rPr>
            </w:pPr>
            <w:r w:rsidRPr="00B40E4C">
              <w:rPr>
                <w:color w:val="000000"/>
              </w:rPr>
              <w:t>Monthly</w:t>
            </w:r>
          </w:p>
        </w:tc>
      </w:tr>
      <w:tr w:rsidR="00A41808" w:rsidRPr="00B40E4C" w14:paraId="4FDCC904" w14:textId="77777777" w:rsidTr="00F97607">
        <w:tc>
          <w:tcPr>
            <w:tcW w:w="3690" w:type="dxa"/>
            <w:vAlign w:val="center"/>
          </w:tcPr>
          <w:p w14:paraId="4FDCC8FF" w14:textId="77777777" w:rsidR="00A41808" w:rsidRPr="00B40E4C" w:rsidRDefault="00A41808" w:rsidP="00A41808">
            <w:pPr>
              <w:pStyle w:val="ProductList-Body"/>
              <w:rPr>
                <w:color w:val="000000"/>
              </w:rPr>
            </w:pPr>
            <w:r w:rsidRPr="00B40E4C">
              <w:rPr>
                <w:color w:val="000000"/>
              </w:rPr>
              <w:t>Support Assistance (Hours annually allocated)</w:t>
            </w:r>
          </w:p>
        </w:tc>
        <w:tc>
          <w:tcPr>
            <w:tcW w:w="1710" w:type="dxa"/>
            <w:vAlign w:val="center"/>
          </w:tcPr>
          <w:p w14:paraId="4FDCC900" w14:textId="77777777" w:rsidR="00A41808" w:rsidRPr="00B40E4C" w:rsidRDefault="00A41808" w:rsidP="00A41808">
            <w:pPr>
              <w:pStyle w:val="ProductList-Body"/>
              <w:rPr>
                <w:color w:val="000000"/>
              </w:rPr>
            </w:pPr>
            <w:r w:rsidRPr="00B40E4C">
              <w:rPr>
                <w:color w:val="000000"/>
              </w:rPr>
              <w:t>Up to 10 hours</w:t>
            </w:r>
          </w:p>
        </w:tc>
        <w:tc>
          <w:tcPr>
            <w:tcW w:w="1710" w:type="dxa"/>
          </w:tcPr>
          <w:p w14:paraId="4FDCC901" w14:textId="77777777" w:rsidR="00A41808" w:rsidRPr="00B40E4C" w:rsidRDefault="00A41808" w:rsidP="00A41808">
            <w:pPr>
              <w:pStyle w:val="ProductList-Body"/>
              <w:rPr>
                <w:color w:val="000000"/>
              </w:rPr>
            </w:pPr>
            <w:r w:rsidRPr="00B40E4C">
              <w:rPr>
                <w:color w:val="000000"/>
              </w:rPr>
              <w:t>Up to 10 hours</w:t>
            </w:r>
            <w:r w:rsidRPr="00B40E4C">
              <w:rPr>
                <w:color w:val="000000"/>
              </w:rPr>
              <w:br/>
              <w:t>+ 1 Health Check</w:t>
            </w:r>
            <w:r w:rsidRPr="00B40E4C">
              <w:rPr>
                <w:color w:val="000000"/>
              </w:rPr>
              <w:br/>
              <w:t>+ 1 Workshop</w:t>
            </w:r>
          </w:p>
        </w:tc>
        <w:tc>
          <w:tcPr>
            <w:tcW w:w="1710" w:type="dxa"/>
            <w:vAlign w:val="center"/>
          </w:tcPr>
          <w:p w14:paraId="4FDCC902" w14:textId="77777777" w:rsidR="00A41808" w:rsidRPr="00B40E4C" w:rsidRDefault="00A41808" w:rsidP="00A41808">
            <w:pPr>
              <w:pStyle w:val="ProductList-Body"/>
              <w:rPr>
                <w:color w:val="000000"/>
              </w:rPr>
            </w:pPr>
            <w:r w:rsidRPr="00B40E4C">
              <w:rPr>
                <w:color w:val="000000"/>
              </w:rPr>
              <w:t>Up to 120 hours</w:t>
            </w:r>
          </w:p>
        </w:tc>
        <w:tc>
          <w:tcPr>
            <w:tcW w:w="1710" w:type="dxa"/>
            <w:vAlign w:val="center"/>
          </w:tcPr>
          <w:p w14:paraId="4FDCC903" w14:textId="77777777" w:rsidR="00A41808" w:rsidRPr="00B40E4C" w:rsidRDefault="00A41808" w:rsidP="00A41808">
            <w:pPr>
              <w:pStyle w:val="ProductList-Body"/>
              <w:rPr>
                <w:color w:val="000000"/>
              </w:rPr>
            </w:pPr>
            <w:r w:rsidRPr="00B40E4C">
              <w:rPr>
                <w:color w:val="000000"/>
              </w:rPr>
              <w:t>Up to 160 Hours</w:t>
            </w:r>
          </w:p>
        </w:tc>
      </w:tr>
      <w:tr w:rsidR="00A41808" w:rsidRPr="00B40E4C" w14:paraId="4FDCC90A" w14:textId="77777777" w:rsidTr="00F97607">
        <w:tc>
          <w:tcPr>
            <w:tcW w:w="3690" w:type="dxa"/>
            <w:vAlign w:val="center"/>
          </w:tcPr>
          <w:p w14:paraId="4FDCC905" w14:textId="77777777" w:rsidR="00A41808" w:rsidRPr="00B40E4C" w:rsidRDefault="00A41808" w:rsidP="00A41808">
            <w:pPr>
              <w:pStyle w:val="ProductList-Body"/>
              <w:rPr>
                <w:color w:val="000000"/>
              </w:rPr>
            </w:pPr>
            <w:r w:rsidRPr="00B40E4C">
              <w:rPr>
                <w:color w:val="000000"/>
              </w:rPr>
              <w:t>Problem Resolution Support (PRS) (annually allocated)</w:t>
            </w:r>
          </w:p>
        </w:tc>
        <w:tc>
          <w:tcPr>
            <w:tcW w:w="1710" w:type="dxa"/>
            <w:vAlign w:val="center"/>
          </w:tcPr>
          <w:p w14:paraId="4FDCC906" w14:textId="77777777" w:rsidR="00A41808" w:rsidRPr="00B40E4C" w:rsidRDefault="00A41808" w:rsidP="00A41808">
            <w:pPr>
              <w:pStyle w:val="ProductList-Body"/>
              <w:rPr>
                <w:color w:val="000000"/>
              </w:rPr>
            </w:pPr>
            <w:r w:rsidRPr="00B40E4C">
              <w:rPr>
                <w:color w:val="000000"/>
              </w:rPr>
              <w:t>Up to 40 hours</w:t>
            </w:r>
          </w:p>
        </w:tc>
        <w:tc>
          <w:tcPr>
            <w:tcW w:w="1710" w:type="dxa"/>
          </w:tcPr>
          <w:p w14:paraId="4FDCC907" w14:textId="77777777" w:rsidR="00A41808" w:rsidRPr="00B40E4C" w:rsidRDefault="00A41808" w:rsidP="00A41808">
            <w:pPr>
              <w:pStyle w:val="ProductList-Body"/>
              <w:rPr>
                <w:color w:val="000000"/>
              </w:rPr>
            </w:pPr>
            <w:r w:rsidRPr="00B40E4C">
              <w:rPr>
                <w:color w:val="000000"/>
              </w:rPr>
              <w:t>Up to 30 hours</w:t>
            </w:r>
          </w:p>
        </w:tc>
        <w:tc>
          <w:tcPr>
            <w:tcW w:w="1710" w:type="dxa"/>
            <w:vAlign w:val="center"/>
          </w:tcPr>
          <w:p w14:paraId="4FDCC908" w14:textId="77777777" w:rsidR="00A41808" w:rsidRPr="00B40E4C" w:rsidRDefault="00A41808" w:rsidP="00A41808">
            <w:pPr>
              <w:pStyle w:val="ProductList-Body"/>
              <w:rPr>
                <w:color w:val="000000"/>
              </w:rPr>
            </w:pPr>
            <w:r w:rsidRPr="00B40E4C">
              <w:rPr>
                <w:color w:val="000000"/>
              </w:rPr>
              <w:t>Up to 80 hours</w:t>
            </w:r>
          </w:p>
        </w:tc>
        <w:tc>
          <w:tcPr>
            <w:tcW w:w="1710" w:type="dxa"/>
            <w:vAlign w:val="center"/>
          </w:tcPr>
          <w:p w14:paraId="4FDCC909" w14:textId="77777777" w:rsidR="00A41808" w:rsidRPr="00B40E4C" w:rsidRDefault="00A41808" w:rsidP="00A41808">
            <w:pPr>
              <w:pStyle w:val="ProductList-Body"/>
              <w:rPr>
                <w:color w:val="000000"/>
              </w:rPr>
            </w:pPr>
            <w:r w:rsidRPr="00B40E4C">
              <w:rPr>
                <w:color w:val="000000"/>
              </w:rPr>
              <w:t>Up to 140 Hours</w:t>
            </w:r>
          </w:p>
        </w:tc>
      </w:tr>
      <w:tr w:rsidR="00A41808" w:rsidRPr="00B40E4C" w14:paraId="4FDCC910" w14:textId="77777777" w:rsidTr="00F97607">
        <w:tc>
          <w:tcPr>
            <w:tcW w:w="3690" w:type="dxa"/>
            <w:vAlign w:val="center"/>
          </w:tcPr>
          <w:p w14:paraId="4FDCC90B" w14:textId="77777777" w:rsidR="00A41808" w:rsidRPr="00B40E4C" w:rsidRDefault="00A41808" w:rsidP="00A41808">
            <w:pPr>
              <w:pStyle w:val="ProductList-Body"/>
              <w:rPr>
                <w:color w:val="000000"/>
              </w:rPr>
            </w:pPr>
            <w:r w:rsidRPr="00B40E4C">
              <w:rPr>
                <w:color w:val="000000"/>
              </w:rPr>
              <w:t>24x7 Critical Situation Escalation Management (Severity Level 1)</w:t>
            </w:r>
          </w:p>
        </w:tc>
        <w:tc>
          <w:tcPr>
            <w:tcW w:w="1710" w:type="dxa"/>
            <w:vAlign w:val="center"/>
          </w:tcPr>
          <w:p w14:paraId="4FDCC90C" w14:textId="77777777" w:rsidR="00A41808" w:rsidRPr="00B40E4C" w:rsidRDefault="00A41808" w:rsidP="00A41808">
            <w:pPr>
              <w:pStyle w:val="ProductList-Body"/>
              <w:rPr>
                <w:color w:val="000000"/>
              </w:rPr>
            </w:pPr>
            <w:r w:rsidRPr="00B40E4C">
              <w:rPr>
                <w:rFonts w:ascii="Segoe UI Symbol" w:eastAsia="MS UI Gothic" w:hAnsi="Segoe UI Symbol" w:cs="Segoe UI Symbol"/>
                <w:color w:val="000000"/>
              </w:rPr>
              <w:t>✓</w:t>
            </w:r>
          </w:p>
        </w:tc>
        <w:tc>
          <w:tcPr>
            <w:tcW w:w="1710" w:type="dxa"/>
            <w:vAlign w:val="center"/>
          </w:tcPr>
          <w:p w14:paraId="4FDCC90D" w14:textId="77777777" w:rsidR="00A41808" w:rsidRPr="00B40E4C" w:rsidRDefault="00A41808" w:rsidP="00A41808">
            <w:pPr>
              <w:pStyle w:val="ProductList-Body"/>
              <w:rPr>
                <w:color w:val="000000"/>
              </w:rPr>
            </w:pPr>
            <w:r w:rsidRPr="00B40E4C">
              <w:rPr>
                <w:rFonts w:ascii="Segoe UI Symbol" w:eastAsia="MS UI Gothic" w:hAnsi="Segoe UI Symbol" w:cs="Segoe UI Symbol"/>
                <w:color w:val="000000"/>
              </w:rPr>
              <w:t>✓</w:t>
            </w:r>
          </w:p>
        </w:tc>
        <w:tc>
          <w:tcPr>
            <w:tcW w:w="1710" w:type="dxa"/>
            <w:vAlign w:val="center"/>
          </w:tcPr>
          <w:p w14:paraId="4FDCC90E" w14:textId="77777777" w:rsidR="00A41808" w:rsidRPr="00B40E4C" w:rsidRDefault="00A41808" w:rsidP="00A41808">
            <w:pPr>
              <w:pStyle w:val="ProductList-Body"/>
              <w:rPr>
                <w:color w:val="000000"/>
              </w:rPr>
            </w:pPr>
            <w:r w:rsidRPr="00B40E4C">
              <w:rPr>
                <w:color w:val="000000"/>
              </w:rPr>
              <w:t>√</w:t>
            </w:r>
          </w:p>
        </w:tc>
        <w:tc>
          <w:tcPr>
            <w:tcW w:w="1710" w:type="dxa"/>
            <w:vAlign w:val="center"/>
          </w:tcPr>
          <w:p w14:paraId="4FDCC90F" w14:textId="77777777" w:rsidR="00A41808" w:rsidRPr="00B40E4C" w:rsidRDefault="00A41808" w:rsidP="00A41808">
            <w:pPr>
              <w:pStyle w:val="ProductList-Body"/>
              <w:rPr>
                <w:color w:val="000000"/>
              </w:rPr>
            </w:pPr>
            <w:r w:rsidRPr="00B40E4C">
              <w:rPr>
                <w:color w:val="000000"/>
              </w:rPr>
              <w:t>√</w:t>
            </w:r>
          </w:p>
        </w:tc>
      </w:tr>
      <w:tr w:rsidR="00A41808" w:rsidRPr="00B40E4C" w14:paraId="4FDCC916" w14:textId="77777777" w:rsidTr="00F97607">
        <w:tc>
          <w:tcPr>
            <w:tcW w:w="3690" w:type="dxa"/>
            <w:vAlign w:val="center"/>
          </w:tcPr>
          <w:p w14:paraId="4FDCC911" w14:textId="77777777" w:rsidR="00A41808" w:rsidRPr="00B40E4C" w:rsidRDefault="00A41808" w:rsidP="00A41808">
            <w:pPr>
              <w:pStyle w:val="ProductList-Body"/>
              <w:rPr>
                <w:color w:val="000000"/>
              </w:rPr>
            </w:pPr>
            <w:r w:rsidRPr="00B40E4C">
              <w:rPr>
                <w:color w:val="000000"/>
              </w:rPr>
              <w:t>Rapid Onsite Support</w:t>
            </w:r>
          </w:p>
        </w:tc>
        <w:tc>
          <w:tcPr>
            <w:tcW w:w="1710" w:type="dxa"/>
            <w:vAlign w:val="center"/>
          </w:tcPr>
          <w:p w14:paraId="4FDCC912" w14:textId="77777777" w:rsidR="00A41808" w:rsidRPr="00B40E4C" w:rsidRDefault="00A41808" w:rsidP="00A41808">
            <w:pPr>
              <w:pStyle w:val="ProductList-Body"/>
              <w:rPr>
                <w:color w:val="000000"/>
              </w:rPr>
            </w:pPr>
            <w:r w:rsidRPr="00B40E4C">
              <w:rPr>
                <w:rFonts w:ascii="Segoe UI Symbol" w:eastAsia="MS UI Gothic" w:hAnsi="Segoe UI Symbol" w:cs="Segoe UI Symbol"/>
                <w:color w:val="000000"/>
              </w:rPr>
              <w:t>✓</w:t>
            </w:r>
          </w:p>
        </w:tc>
        <w:tc>
          <w:tcPr>
            <w:tcW w:w="1710" w:type="dxa"/>
            <w:vAlign w:val="center"/>
          </w:tcPr>
          <w:p w14:paraId="4FDCC913" w14:textId="77777777" w:rsidR="00A41808" w:rsidRPr="00B40E4C" w:rsidRDefault="00A41808" w:rsidP="00A41808">
            <w:pPr>
              <w:pStyle w:val="ProductList-Body"/>
              <w:rPr>
                <w:color w:val="000000"/>
              </w:rPr>
            </w:pPr>
            <w:r w:rsidRPr="00B40E4C">
              <w:rPr>
                <w:rFonts w:ascii="Segoe UI Symbol" w:eastAsia="MS UI Gothic" w:hAnsi="Segoe UI Symbol" w:cs="Segoe UI Symbol"/>
                <w:color w:val="000000"/>
              </w:rPr>
              <w:t>✓</w:t>
            </w:r>
          </w:p>
        </w:tc>
        <w:tc>
          <w:tcPr>
            <w:tcW w:w="1710" w:type="dxa"/>
            <w:vAlign w:val="center"/>
          </w:tcPr>
          <w:p w14:paraId="4FDCC914" w14:textId="77777777" w:rsidR="00A41808" w:rsidRPr="00B40E4C" w:rsidRDefault="00A41808" w:rsidP="00A41808">
            <w:pPr>
              <w:pStyle w:val="ProductList-Body"/>
              <w:rPr>
                <w:color w:val="000000"/>
              </w:rPr>
            </w:pPr>
            <w:r w:rsidRPr="00B40E4C">
              <w:rPr>
                <w:color w:val="000000"/>
              </w:rPr>
              <w:t>√</w:t>
            </w:r>
          </w:p>
        </w:tc>
        <w:tc>
          <w:tcPr>
            <w:tcW w:w="1710" w:type="dxa"/>
            <w:vAlign w:val="center"/>
          </w:tcPr>
          <w:p w14:paraId="4FDCC915" w14:textId="77777777" w:rsidR="00A41808" w:rsidRPr="00B40E4C" w:rsidRDefault="00A41808" w:rsidP="00A41808">
            <w:pPr>
              <w:pStyle w:val="ProductList-Body"/>
              <w:rPr>
                <w:color w:val="000000"/>
              </w:rPr>
            </w:pPr>
            <w:r w:rsidRPr="00B40E4C">
              <w:rPr>
                <w:color w:val="000000"/>
              </w:rPr>
              <w:t>√</w:t>
            </w:r>
          </w:p>
        </w:tc>
      </w:tr>
      <w:tr w:rsidR="00A41808" w:rsidRPr="00B40E4C" w14:paraId="4FDCC91C" w14:textId="77777777" w:rsidTr="00F97607">
        <w:tc>
          <w:tcPr>
            <w:tcW w:w="3690" w:type="dxa"/>
            <w:vAlign w:val="center"/>
          </w:tcPr>
          <w:p w14:paraId="4FDCC917" w14:textId="77777777" w:rsidR="00A41808" w:rsidRPr="00B40E4C" w:rsidRDefault="00A41808" w:rsidP="00A41808">
            <w:pPr>
              <w:pStyle w:val="ProductList-Body"/>
              <w:rPr>
                <w:color w:val="000000"/>
              </w:rPr>
            </w:pPr>
            <w:r w:rsidRPr="00B40E4C">
              <w:rPr>
                <w:color w:val="000000"/>
              </w:rPr>
              <w:t>Proactive Information Services</w:t>
            </w:r>
          </w:p>
        </w:tc>
        <w:tc>
          <w:tcPr>
            <w:tcW w:w="1710" w:type="dxa"/>
            <w:vAlign w:val="center"/>
          </w:tcPr>
          <w:p w14:paraId="4FDCC918" w14:textId="77777777" w:rsidR="00A41808" w:rsidRPr="00B40E4C" w:rsidRDefault="00A41808" w:rsidP="00A41808">
            <w:pPr>
              <w:pStyle w:val="ProductList-Body"/>
              <w:rPr>
                <w:color w:val="000000"/>
              </w:rPr>
            </w:pPr>
            <w:r w:rsidRPr="00B40E4C">
              <w:rPr>
                <w:rFonts w:ascii="Segoe UI Symbol" w:eastAsia="MS UI Gothic" w:hAnsi="Segoe UI Symbol" w:cs="Segoe UI Symbol"/>
                <w:color w:val="000000"/>
              </w:rPr>
              <w:t>✓</w:t>
            </w:r>
          </w:p>
        </w:tc>
        <w:tc>
          <w:tcPr>
            <w:tcW w:w="1710" w:type="dxa"/>
            <w:vAlign w:val="center"/>
          </w:tcPr>
          <w:p w14:paraId="4FDCC919" w14:textId="77777777" w:rsidR="00A41808" w:rsidRPr="00B40E4C" w:rsidRDefault="00A41808" w:rsidP="00A41808">
            <w:pPr>
              <w:pStyle w:val="ProductList-Body"/>
              <w:rPr>
                <w:color w:val="000000"/>
              </w:rPr>
            </w:pPr>
            <w:r w:rsidRPr="00B40E4C">
              <w:rPr>
                <w:rFonts w:ascii="Segoe UI Symbol" w:eastAsia="MS UI Gothic" w:hAnsi="Segoe UI Symbol" w:cs="Segoe UI Symbol"/>
                <w:color w:val="000000"/>
              </w:rPr>
              <w:t>✓</w:t>
            </w:r>
          </w:p>
        </w:tc>
        <w:tc>
          <w:tcPr>
            <w:tcW w:w="1710" w:type="dxa"/>
            <w:vAlign w:val="center"/>
          </w:tcPr>
          <w:p w14:paraId="4FDCC91A" w14:textId="77777777" w:rsidR="00A41808" w:rsidRPr="00B40E4C" w:rsidRDefault="00A41808" w:rsidP="00A41808">
            <w:pPr>
              <w:pStyle w:val="ProductList-Body"/>
              <w:rPr>
                <w:color w:val="000000"/>
              </w:rPr>
            </w:pPr>
            <w:r w:rsidRPr="00B40E4C">
              <w:rPr>
                <w:color w:val="000000"/>
              </w:rPr>
              <w:t>√</w:t>
            </w:r>
          </w:p>
        </w:tc>
        <w:tc>
          <w:tcPr>
            <w:tcW w:w="1710" w:type="dxa"/>
            <w:vAlign w:val="center"/>
          </w:tcPr>
          <w:p w14:paraId="4FDCC91B" w14:textId="77777777" w:rsidR="00A41808" w:rsidRPr="00B40E4C" w:rsidRDefault="00A41808" w:rsidP="00A41808">
            <w:pPr>
              <w:pStyle w:val="ProductList-Body"/>
              <w:rPr>
                <w:color w:val="000000"/>
              </w:rPr>
            </w:pPr>
            <w:r w:rsidRPr="00B40E4C">
              <w:rPr>
                <w:color w:val="000000"/>
              </w:rPr>
              <w:t>√</w:t>
            </w:r>
          </w:p>
        </w:tc>
      </w:tr>
      <w:tr w:rsidR="00A41808" w:rsidRPr="00B40E4C" w14:paraId="4FDCC922" w14:textId="77777777" w:rsidTr="00F97607">
        <w:tc>
          <w:tcPr>
            <w:tcW w:w="3690" w:type="dxa"/>
            <w:vAlign w:val="center"/>
          </w:tcPr>
          <w:p w14:paraId="4FDCC91D" w14:textId="77777777" w:rsidR="00A41808" w:rsidRPr="00B40E4C" w:rsidRDefault="00A41808" w:rsidP="00A41808">
            <w:pPr>
              <w:pStyle w:val="ProductList-Body"/>
              <w:rPr>
                <w:color w:val="000000"/>
              </w:rPr>
            </w:pPr>
            <w:r w:rsidRPr="00B40E4C">
              <w:rPr>
                <w:color w:val="000000"/>
              </w:rPr>
              <w:t>Microsoft Premier Online</w:t>
            </w:r>
          </w:p>
        </w:tc>
        <w:tc>
          <w:tcPr>
            <w:tcW w:w="1710" w:type="dxa"/>
            <w:vAlign w:val="center"/>
          </w:tcPr>
          <w:p w14:paraId="4FDCC91E" w14:textId="77777777" w:rsidR="00A41808" w:rsidRPr="00B40E4C" w:rsidRDefault="00A41808" w:rsidP="00A41808">
            <w:pPr>
              <w:pStyle w:val="ProductList-Body"/>
              <w:rPr>
                <w:color w:val="000000"/>
              </w:rPr>
            </w:pPr>
            <w:r w:rsidRPr="00B40E4C">
              <w:rPr>
                <w:rFonts w:ascii="Segoe UI Symbol" w:eastAsia="MS UI Gothic" w:hAnsi="Segoe UI Symbol" w:cs="Segoe UI Symbol"/>
                <w:color w:val="000000"/>
              </w:rPr>
              <w:t>✓</w:t>
            </w:r>
          </w:p>
        </w:tc>
        <w:tc>
          <w:tcPr>
            <w:tcW w:w="1710" w:type="dxa"/>
            <w:vAlign w:val="center"/>
          </w:tcPr>
          <w:p w14:paraId="4FDCC91F" w14:textId="77777777" w:rsidR="00A41808" w:rsidRPr="00B40E4C" w:rsidRDefault="00A41808" w:rsidP="00A41808">
            <w:pPr>
              <w:pStyle w:val="ProductList-Body"/>
              <w:rPr>
                <w:color w:val="000000"/>
              </w:rPr>
            </w:pPr>
            <w:r w:rsidRPr="00B40E4C">
              <w:rPr>
                <w:rFonts w:ascii="Segoe UI Symbol" w:eastAsia="MS UI Gothic" w:hAnsi="Segoe UI Symbol" w:cs="Segoe UI Symbol"/>
                <w:color w:val="000000"/>
              </w:rPr>
              <w:t>✓</w:t>
            </w:r>
          </w:p>
        </w:tc>
        <w:tc>
          <w:tcPr>
            <w:tcW w:w="1710" w:type="dxa"/>
            <w:vAlign w:val="center"/>
          </w:tcPr>
          <w:p w14:paraId="4FDCC920" w14:textId="77777777" w:rsidR="00A41808" w:rsidRPr="00B40E4C" w:rsidRDefault="00A41808" w:rsidP="00A41808">
            <w:pPr>
              <w:pStyle w:val="ProductList-Body"/>
              <w:rPr>
                <w:color w:val="000000"/>
              </w:rPr>
            </w:pPr>
            <w:r w:rsidRPr="00B40E4C">
              <w:rPr>
                <w:color w:val="000000"/>
              </w:rPr>
              <w:t>√</w:t>
            </w:r>
          </w:p>
        </w:tc>
        <w:tc>
          <w:tcPr>
            <w:tcW w:w="1710" w:type="dxa"/>
            <w:vAlign w:val="center"/>
          </w:tcPr>
          <w:p w14:paraId="4FDCC921" w14:textId="77777777" w:rsidR="00A41808" w:rsidRPr="00B40E4C" w:rsidRDefault="00A41808" w:rsidP="00A41808">
            <w:pPr>
              <w:pStyle w:val="ProductList-Body"/>
              <w:rPr>
                <w:color w:val="000000"/>
              </w:rPr>
            </w:pPr>
            <w:r w:rsidRPr="00B40E4C">
              <w:rPr>
                <w:color w:val="000000"/>
              </w:rPr>
              <w:t>√</w:t>
            </w:r>
          </w:p>
        </w:tc>
      </w:tr>
      <w:tr w:rsidR="00A41808" w:rsidRPr="00B40E4C" w14:paraId="4FDCC928" w14:textId="77777777" w:rsidTr="00F97607">
        <w:tc>
          <w:tcPr>
            <w:tcW w:w="3690" w:type="dxa"/>
            <w:vAlign w:val="center"/>
          </w:tcPr>
          <w:p w14:paraId="4FDCC923" w14:textId="77777777" w:rsidR="00A41808" w:rsidRPr="00B40E4C" w:rsidRDefault="00A41808" w:rsidP="00A41808">
            <w:pPr>
              <w:pStyle w:val="ProductList-Body"/>
              <w:rPr>
                <w:color w:val="000000"/>
              </w:rPr>
            </w:pPr>
            <w:r w:rsidRPr="00B40E4C">
              <w:rPr>
                <w:color w:val="000000"/>
              </w:rPr>
              <w:t xml:space="preserve">Add-On Hours </w:t>
            </w:r>
          </w:p>
        </w:tc>
        <w:tc>
          <w:tcPr>
            <w:tcW w:w="1710" w:type="dxa"/>
            <w:vAlign w:val="center"/>
          </w:tcPr>
          <w:p w14:paraId="4FDCC924" w14:textId="77777777" w:rsidR="00A41808" w:rsidRPr="00B40E4C" w:rsidRDefault="00A41808" w:rsidP="00A41808">
            <w:pPr>
              <w:pStyle w:val="ProductList-Body"/>
              <w:rPr>
                <w:color w:val="000000"/>
              </w:rPr>
            </w:pPr>
            <w:r w:rsidRPr="00B40E4C">
              <w:rPr>
                <w:color w:val="000000"/>
              </w:rPr>
              <w:t>Packs of 20</w:t>
            </w:r>
          </w:p>
        </w:tc>
        <w:tc>
          <w:tcPr>
            <w:tcW w:w="1710" w:type="dxa"/>
            <w:vAlign w:val="center"/>
          </w:tcPr>
          <w:p w14:paraId="4FDCC925" w14:textId="77777777" w:rsidR="00A41808" w:rsidRPr="00B40E4C" w:rsidRDefault="00A41808" w:rsidP="00A41808">
            <w:pPr>
              <w:pStyle w:val="ProductList-Body"/>
              <w:rPr>
                <w:color w:val="000000"/>
              </w:rPr>
            </w:pPr>
            <w:r w:rsidRPr="00B40E4C">
              <w:rPr>
                <w:color w:val="000000"/>
              </w:rPr>
              <w:t>Packs of 20</w:t>
            </w:r>
          </w:p>
        </w:tc>
        <w:tc>
          <w:tcPr>
            <w:tcW w:w="1710" w:type="dxa"/>
            <w:vAlign w:val="center"/>
          </w:tcPr>
          <w:p w14:paraId="4FDCC926" w14:textId="77777777" w:rsidR="00A41808" w:rsidRPr="00B40E4C" w:rsidRDefault="00A41808" w:rsidP="00A41808">
            <w:pPr>
              <w:pStyle w:val="ProductList-Body"/>
              <w:rPr>
                <w:color w:val="000000"/>
              </w:rPr>
            </w:pPr>
            <w:r w:rsidRPr="00B40E4C">
              <w:rPr>
                <w:color w:val="000000"/>
              </w:rPr>
              <w:t>Packs of 20</w:t>
            </w:r>
          </w:p>
        </w:tc>
        <w:tc>
          <w:tcPr>
            <w:tcW w:w="1710" w:type="dxa"/>
            <w:vAlign w:val="center"/>
          </w:tcPr>
          <w:p w14:paraId="4FDCC927" w14:textId="77777777" w:rsidR="00A41808" w:rsidRPr="00B40E4C" w:rsidRDefault="00A41808" w:rsidP="00A41808">
            <w:pPr>
              <w:pStyle w:val="ProductList-Body"/>
              <w:rPr>
                <w:color w:val="000000"/>
              </w:rPr>
            </w:pPr>
            <w:r w:rsidRPr="00B40E4C">
              <w:rPr>
                <w:color w:val="000000"/>
              </w:rPr>
              <w:t>Packs of 20</w:t>
            </w:r>
          </w:p>
        </w:tc>
      </w:tr>
    </w:tbl>
    <w:p w14:paraId="4FDCC929" w14:textId="77777777" w:rsidR="00A41808" w:rsidRDefault="00A41808" w:rsidP="00A41808">
      <w:pPr>
        <w:pStyle w:val="ProductList-Body"/>
        <w:ind w:left="180"/>
      </w:pPr>
      <w:r w:rsidRPr="00A41808">
        <w:rPr>
          <w:vertAlign w:val="superscript"/>
        </w:rPr>
        <w:t xml:space="preserve">1 </w:t>
      </w:r>
      <w:r w:rsidRPr="00A41808">
        <w:rPr>
          <w:i/>
        </w:rPr>
        <w:t>Business Hours are defined locally.</w:t>
      </w:r>
    </w:p>
    <w:p w14:paraId="4FDCC92A" w14:textId="77777777" w:rsidR="00A41808" w:rsidRDefault="00A41808" w:rsidP="00A41808">
      <w:pPr>
        <w:pStyle w:val="ProductList-Body"/>
      </w:pPr>
    </w:p>
    <w:p w14:paraId="4FDCC92B" w14:textId="77777777" w:rsidR="00A41808" w:rsidRDefault="00A41808" w:rsidP="00A41808">
      <w:pPr>
        <w:pStyle w:val="ProductList-Body"/>
      </w:pPr>
      <w:r>
        <w:t xml:space="preserve">Support Account Management helps to build and maintain relationships with customer’s management and service delivery staff and helps customers arrange each element of the customer’s service plan to meet business requirements. </w:t>
      </w:r>
    </w:p>
    <w:p w14:paraId="4FDCC92C" w14:textId="77777777" w:rsidR="00A41808" w:rsidRDefault="00A41808" w:rsidP="00A41808">
      <w:pPr>
        <w:pStyle w:val="ProductList-Body"/>
      </w:pPr>
    </w:p>
    <w:p w14:paraId="4FDCC92D" w14:textId="77777777" w:rsidR="00A41808" w:rsidRDefault="00A41808" w:rsidP="00A41808">
      <w:pPr>
        <w:pStyle w:val="ProductList-Body"/>
      </w:pPr>
      <w:r>
        <w:t>Support Assistance provides short-term advice and guidance (based on available Microsoft resources) for problems not covered with Problem Resolution Support, including assistance with design, development and deployment issues.</w:t>
      </w:r>
    </w:p>
    <w:p w14:paraId="4FDCC92E" w14:textId="77777777" w:rsidR="00A41808" w:rsidRDefault="00A41808" w:rsidP="00A41808">
      <w:pPr>
        <w:pStyle w:val="ProductList-Body"/>
      </w:pPr>
    </w:p>
    <w:p w14:paraId="4FDCC92F" w14:textId="44A2F4DF" w:rsidR="009A0C93" w:rsidRDefault="00A41808" w:rsidP="00A41808">
      <w:pPr>
        <w:pStyle w:val="ProductList-Body"/>
      </w:pPr>
      <w:r>
        <w:t xml:space="preserve">Problem Resolution Support provides assistance for problems with specific symptoms encountered while using Microsoft </w:t>
      </w:r>
      <w:r w:rsidR="004F36CE">
        <w:t>P</w:t>
      </w:r>
      <w:r>
        <w:t xml:space="preserve">roducts, where there is a reasonable expectation that the problem is caused by Microsoft </w:t>
      </w:r>
      <w:r w:rsidR="004F36CE">
        <w:t>P</w:t>
      </w:r>
      <w:r>
        <w:t>roducts.</w:t>
      </w:r>
    </w:p>
    <w:p w14:paraId="4FDCC930" w14:textId="77777777" w:rsidR="00A41808" w:rsidRDefault="00A41808" w:rsidP="004F3C6D">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2"/>
        <w:gridCol w:w="2859"/>
        <w:gridCol w:w="2859"/>
        <w:gridCol w:w="2860"/>
      </w:tblGrid>
      <w:tr w:rsidR="00A41808" w:rsidRPr="00B40E4C" w14:paraId="4FDCC935" w14:textId="77777777" w:rsidTr="006A07C3">
        <w:trPr>
          <w:tblHeader/>
        </w:trPr>
        <w:tc>
          <w:tcPr>
            <w:tcW w:w="1952" w:type="dxa"/>
            <w:shd w:val="clear" w:color="auto" w:fill="0072C6"/>
            <w:tcMar>
              <w:top w:w="0" w:type="dxa"/>
              <w:left w:w="108" w:type="dxa"/>
              <w:bottom w:w="0" w:type="dxa"/>
              <w:right w:w="108" w:type="dxa"/>
            </w:tcMar>
          </w:tcPr>
          <w:p w14:paraId="4FDCC931" w14:textId="77777777" w:rsidR="00A41808" w:rsidRPr="00A41808" w:rsidRDefault="00A41808" w:rsidP="00A41808">
            <w:pPr>
              <w:pStyle w:val="ProductList-Body"/>
              <w:rPr>
                <w:color w:val="FFFFFF" w:themeColor="background1"/>
              </w:rPr>
            </w:pPr>
            <w:r w:rsidRPr="00A41808">
              <w:rPr>
                <w:color w:val="FFFFFF" w:themeColor="background1"/>
              </w:rPr>
              <w:br w:type="page"/>
              <w:t>Severity</w:t>
            </w:r>
          </w:p>
        </w:tc>
        <w:tc>
          <w:tcPr>
            <w:tcW w:w="2859" w:type="dxa"/>
            <w:shd w:val="clear" w:color="auto" w:fill="0072C6"/>
            <w:tcMar>
              <w:top w:w="0" w:type="dxa"/>
              <w:left w:w="108" w:type="dxa"/>
              <w:bottom w:w="0" w:type="dxa"/>
              <w:right w:w="108" w:type="dxa"/>
            </w:tcMar>
          </w:tcPr>
          <w:p w14:paraId="4FDCC932" w14:textId="77777777" w:rsidR="00A41808" w:rsidRPr="00A41808" w:rsidRDefault="00A41808" w:rsidP="00A41808">
            <w:pPr>
              <w:pStyle w:val="ProductList-Body"/>
              <w:rPr>
                <w:color w:val="FFFFFF" w:themeColor="background1"/>
              </w:rPr>
            </w:pPr>
            <w:r w:rsidRPr="00A41808">
              <w:rPr>
                <w:color w:val="FFFFFF" w:themeColor="background1"/>
              </w:rPr>
              <w:t>Situation</w:t>
            </w:r>
          </w:p>
        </w:tc>
        <w:tc>
          <w:tcPr>
            <w:tcW w:w="2859" w:type="dxa"/>
            <w:shd w:val="clear" w:color="auto" w:fill="0072C6"/>
            <w:tcMar>
              <w:top w:w="0" w:type="dxa"/>
              <w:left w:w="108" w:type="dxa"/>
              <w:bottom w:w="0" w:type="dxa"/>
              <w:right w:w="108" w:type="dxa"/>
            </w:tcMar>
          </w:tcPr>
          <w:p w14:paraId="4FDCC933" w14:textId="77777777" w:rsidR="00A41808" w:rsidRPr="00A41808" w:rsidRDefault="00A41808" w:rsidP="00A41808">
            <w:pPr>
              <w:pStyle w:val="ProductList-Body"/>
              <w:rPr>
                <w:color w:val="FFFFFF" w:themeColor="background1"/>
              </w:rPr>
            </w:pPr>
            <w:r w:rsidRPr="00A41808">
              <w:rPr>
                <w:color w:val="FFFFFF" w:themeColor="background1"/>
              </w:rPr>
              <w:t>Our Expected Response</w:t>
            </w:r>
          </w:p>
        </w:tc>
        <w:tc>
          <w:tcPr>
            <w:tcW w:w="2860" w:type="dxa"/>
            <w:shd w:val="clear" w:color="auto" w:fill="0072C6"/>
            <w:tcMar>
              <w:top w:w="0" w:type="dxa"/>
              <w:left w:w="108" w:type="dxa"/>
              <w:bottom w:w="0" w:type="dxa"/>
              <w:right w:w="108" w:type="dxa"/>
            </w:tcMar>
          </w:tcPr>
          <w:p w14:paraId="4FDCC934" w14:textId="77777777" w:rsidR="00A41808" w:rsidRPr="00A41808" w:rsidRDefault="00A41808" w:rsidP="00A41808">
            <w:pPr>
              <w:pStyle w:val="ProductList-Body"/>
              <w:rPr>
                <w:color w:val="FFFFFF" w:themeColor="background1"/>
              </w:rPr>
            </w:pPr>
            <w:r w:rsidRPr="00A41808">
              <w:rPr>
                <w:color w:val="FFFFFF" w:themeColor="background1"/>
              </w:rPr>
              <w:t>Customer’s Expected Response</w:t>
            </w:r>
          </w:p>
        </w:tc>
      </w:tr>
      <w:tr w:rsidR="00A41808" w:rsidRPr="00B40E4C" w14:paraId="4FDCC942" w14:textId="77777777" w:rsidTr="006A07C3">
        <w:tc>
          <w:tcPr>
            <w:tcW w:w="1952" w:type="dxa"/>
            <w:tcMar>
              <w:top w:w="0" w:type="dxa"/>
              <w:left w:w="108" w:type="dxa"/>
              <w:bottom w:w="0" w:type="dxa"/>
              <w:right w:w="108" w:type="dxa"/>
            </w:tcMar>
          </w:tcPr>
          <w:p w14:paraId="4FDCC936" w14:textId="77777777" w:rsidR="00A41808" w:rsidRPr="00B40E4C" w:rsidRDefault="00A41808" w:rsidP="00A41808">
            <w:pPr>
              <w:pStyle w:val="ProductList-Body"/>
              <w:rPr>
                <w:color w:val="000000"/>
              </w:rPr>
            </w:pPr>
            <w:r w:rsidRPr="00B40E4C">
              <w:rPr>
                <w:color w:val="000000"/>
              </w:rPr>
              <w:t>1. Submission via phone only</w:t>
            </w:r>
          </w:p>
        </w:tc>
        <w:tc>
          <w:tcPr>
            <w:tcW w:w="2859" w:type="dxa"/>
            <w:tcMar>
              <w:top w:w="0" w:type="dxa"/>
              <w:left w:w="108" w:type="dxa"/>
              <w:bottom w:w="0" w:type="dxa"/>
              <w:right w:w="108" w:type="dxa"/>
            </w:tcMar>
          </w:tcPr>
          <w:p w14:paraId="4FDCC937" w14:textId="77777777" w:rsidR="00A41808" w:rsidRPr="00B40E4C" w:rsidRDefault="00A41808" w:rsidP="00A41808">
            <w:pPr>
              <w:pStyle w:val="ProductList-Body"/>
              <w:rPr>
                <w:color w:val="000000"/>
              </w:rPr>
            </w:pPr>
            <w:r w:rsidRPr="00B40E4C">
              <w:rPr>
                <w:color w:val="000000"/>
              </w:rPr>
              <w:t xml:space="preserve">Catastrophic business impact: </w:t>
            </w:r>
          </w:p>
          <w:p w14:paraId="4FDCC938" w14:textId="77777777" w:rsidR="00A41808" w:rsidRPr="00B40E4C" w:rsidRDefault="00A41808" w:rsidP="00A41808">
            <w:pPr>
              <w:pStyle w:val="ProductList-Body"/>
              <w:rPr>
                <w:color w:val="000000"/>
              </w:rPr>
            </w:pPr>
            <w:r w:rsidRPr="00B40E4C">
              <w:rPr>
                <w:color w:val="000000"/>
              </w:rPr>
              <w:t>Complete loss of a core (mission critical) business process and work cannot reasonably continue</w:t>
            </w:r>
          </w:p>
          <w:p w14:paraId="4FDCC939" w14:textId="77777777" w:rsidR="00A41808" w:rsidRPr="00B40E4C" w:rsidRDefault="00A41808" w:rsidP="00A41808">
            <w:pPr>
              <w:pStyle w:val="ProductList-Body"/>
              <w:rPr>
                <w:color w:val="000000"/>
              </w:rPr>
            </w:pPr>
            <w:r w:rsidRPr="00B40E4C">
              <w:rPr>
                <w:color w:val="000000"/>
              </w:rPr>
              <w:t>Needs immediate attention</w:t>
            </w:r>
          </w:p>
        </w:tc>
        <w:tc>
          <w:tcPr>
            <w:tcW w:w="2859" w:type="dxa"/>
            <w:tcMar>
              <w:top w:w="0" w:type="dxa"/>
              <w:left w:w="108" w:type="dxa"/>
              <w:bottom w:w="0" w:type="dxa"/>
              <w:right w:w="108" w:type="dxa"/>
            </w:tcMar>
          </w:tcPr>
          <w:p w14:paraId="4FDCC93A"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1 hour or less</w:t>
            </w:r>
          </w:p>
          <w:p w14:paraId="4FDCC93B" w14:textId="77777777" w:rsidR="00A41808" w:rsidRPr="00B40E4C" w:rsidRDefault="00A41808" w:rsidP="00A41808">
            <w:pPr>
              <w:pStyle w:val="ProductList-Body"/>
              <w:rPr>
                <w:color w:val="000000"/>
              </w:rPr>
            </w:pPr>
            <w:r w:rsidRPr="00B40E4C">
              <w:rPr>
                <w:color w:val="000000"/>
              </w:rPr>
              <w:t>Our Resources at customer site as soon as possible.</w:t>
            </w:r>
          </w:p>
          <w:p w14:paraId="4FDCC93C" w14:textId="77777777" w:rsidR="00A41808" w:rsidRPr="00B40E4C" w:rsidRDefault="00A41808" w:rsidP="00A41808">
            <w:pPr>
              <w:pStyle w:val="ProductList-Body"/>
              <w:rPr>
                <w:color w:val="000000"/>
              </w:rPr>
            </w:pPr>
            <w:r w:rsidRPr="00B40E4C">
              <w:rPr>
                <w:color w:val="000000"/>
              </w:rPr>
              <w:t>Continuous effort on a 24x7 basis</w:t>
            </w:r>
          </w:p>
          <w:p w14:paraId="4FDCC93D" w14:textId="77777777" w:rsidR="00A41808" w:rsidRPr="00B40E4C" w:rsidRDefault="00A41808" w:rsidP="00A41808">
            <w:pPr>
              <w:pStyle w:val="ProductList-Body"/>
              <w:rPr>
                <w:color w:val="000000"/>
              </w:rPr>
            </w:pPr>
            <w:r w:rsidRPr="00B40E4C">
              <w:rPr>
                <w:color w:val="000000"/>
              </w:rPr>
              <w:t>Rapid Escalation within Microsoft to Product teams</w:t>
            </w:r>
          </w:p>
          <w:p w14:paraId="4FDCC93E" w14:textId="77777777" w:rsidR="00A41808" w:rsidRPr="00B40E4C" w:rsidRDefault="00A41808" w:rsidP="00A41808">
            <w:pPr>
              <w:pStyle w:val="ProductList-Body"/>
              <w:rPr>
                <w:color w:val="000000"/>
              </w:rPr>
            </w:pPr>
            <w:r w:rsidRPr="00B40E4C">
              <w:rPr>
                <w:color w:val="000000"/>
              </w:rPr>
              <w:t xml:space="preserve">Notification of Microsoft’s Senior Executives </w:t>
            </w:r>
          </w:p>
        </w:tc>
        <w:tc>
          <w:tcPr>
            <w:tcW w:w="2860" w:type="dxa"/>
            <w:tcMar>
              <w:top w:w="0" w:type="dxa"/>
              <w:left w:w="108" w:type="dxa"/>
              <w:bottom w:w="0" w:type="dxa"/>
              <w:right w:w="108" w:type="dxa"/>
            </w:tcMar>
          </w:tcPr>
          <w:p w14:paraId="4FDCC93F" w14:textId="77777777" w:rsidR="00A41808" w:rsidRPr="00B40E4C" w:rsidRDefault="00A41808" w:rsidP="00A41808">
            <w:pPr>
              <w:pStyle w:val="ProductList-Body"/>
              <w:rPr>
                <w:color w:val="000000"/>
              </w:rPr>
            </w:pPr>
            <w:r w:rsidRPr="00B40E4C">
              <w:rPr>
                <w:color w:val="000000"/>
              </w:rPr>
              <w:t xml:space="preserve">Notification of customer Senior executives </w:t>
            </w:r>
          </w:p>
          <w:p w14:paraId="4FDCC940" w14:textId="77777777" w:rsidR="00A41808" w:rsidRPr="00B40E4C" w:rsidRDefault="00A41808" w:rsidP="00A41808">
            <w:pPr>
              <w:pStyle w:val="ProductList-Body"/>
              <w:rPr>
                <w:color w:val="000000"/>
              </w:rPr>
            </w:pPr>
            <w:r w:rsidRPr="00B40E4C">
              <w:rPr>
                <w:color w:val="000000"/>
              </w:rPr>
              <w:t>Allocation of appropriate resources to sustain continuous effort on a 24x7 basis</w:t>
            </w:r>
            <w:r w:rsidRPr="00B40E4C">
              <w:rPr>
                <w:color w:val="000000"/>
                <w:vertAlign w:val="superscript"/>
              </w:rPr>
              <w:t>2</w:t>
            </w:r>
          </w:p>
          <w:p w14:paraId="4FDCC941" w14:textId="77777777" w:rsidR="00A41808" w:rsidRPr="00B40E4C" w:rsidRDefault="00A41808" w:rsidP="00A41808">
            <w:pPr>
              <w:pStyle w:val="ProductList-Body"/>
              <w:rPr>
                <w:color w:val="000000"/>
              </w:rPr>
            </w:pPr>
            <w:r w:rsidRPr="00B40E4C">
              <w:rPr>
                <w:color w:val="000000"/>
              </w:rPr>
              <w:t>Rapid access and response from change control authority</w:t>
            </w:r>
          </w:p>
        </w:tc>
      </w:tr>
      <w:tr w:rsidR="00A41808" w:rsidRPr="00B40E4C" w14:paraId="4FDCC94E" w14:textId="77777777" w:rsidTr="006A07C3">
        <w:tc>
          <w:tcPr>
            <w:tcW w:w="1952" w:type="dxa"/>
            <w:tcMar>
              <w:top w:w="0" w:type="dxa"/>
              <w:left w:w="108" w:type="dxa"/>
              <w:bottom w:w="0" w:type="dxa"/>
              <w:right w:w="108" w:type="dxa"/>
            </w:tcMar>
          </w:tcPr>
          <w:p w14:paraId="4FDCC943" w14:textId="77777777" w:rsidR="00A41808" w:rsidRPr="00B40E4C" w:rsidRDefault="00A41808" w:rsidP="00A41808">
            <w:pPr>
              <w:pStyle w:val="ProductList-Body"/>
              <w:rPr>
                <w:color w:val="000000"/>
              </w:rPr>
            </w:pPr>
            <w:r w:rsidRPr="00B40E4C">
              <w:rPr>
                <w:color w:val="000000"/>
              </w:rPr>
              <w:t>A Submission via phone only</w:t>
            </w:r>
          </w:p>
        </w:tc>
        <w:tc>
          <w:tcPr>
            <w:tcW w:w="2859" w:type="dxa"/>
            <w:tcMar>
              <w:top w:w="0" w:type="dxa"/>
              <w:left w:w="108" w:type="dxa"/>
              <w:bottom w:w="0" w:type="dxa"/>
              <w:right w:w="108" w:type="dxa"/>
            </w:tcMar>
          </w:tcPr>
          <w:p w14:paraId="4FDCC944" w14:textId="77777777" w:rsidR="00A41808" w:rsidRPr="00B40E4C" w:rsidRDefault="00A41808" w:rsidP="00A41808">
            <w:pPr>
              <w:pStyle w:val="ProductList-Body"/>
              <w:rPr>
                <w:color w:val="000000"/>
              </w:rPr>
            </w:pPr>
            <w:r w:rsidRPr="00B40E4C">
              <w:rPr>
                <w:color w:val="000000"/>
              </w:rPr>
              <w:t xml:space="preserve">Critical business impact: </w:t>
            </w:r>
          </w:p>
          <w:p w14:paraId="4FDCC945" w14:textId="77777777" w:rsidR="00A41808" w:rsidRPr="00B40E4C" w:rsidRDefault="00A41808" w:rsidP="00A41808">
            <w:pPr>
              <w:pStyle w:val="ProductList-Body"/>
              <w:rPr>
                <w:color w:val="000000"/>
              </w:rPr>
            </w:pPr>
            <w:r w:rsidRPr="00B40E4C">
              <w:rPr>
                <w:color w:val="000000"/>
              </w:rPr>
              <w:t>Significant loss or degradation of services</w:t>
            </w:r>
          </w:p>
          <w:p w14:paraId="4FDCC946" w14:textId="77777777" w:rsidR="00A41808" w:rsidRPr="00B40E4C" w:rsidRDefault="00A41808" w:rsidP="00A41808">
            <w:pPr>
              <w:pStyle w:val="ProductList-Body"/>
              <w:rPr>
                <w:color w:val="000000"/>
              </w:rPr>
            </w:pPr>
            <w:r w:rsidRPr="00B40E4C">
              <w:rPr>
                <w:color w:val="000000"/>
              </w:rPr>
              <w:t>Needs attention within 1hour</w:t>
            </w:r>
          </w:p>
        </w:tc>
        <w:tc>
          <w:tcPr>
            <w:tcW w:w="2859" w:type="dxa"/>
            <w:tcMar>
              <w:top w:w="0" w:type="dxa"/>
              <w:left w:w="108" w:type="dxa"/>
              <w:bottom w:w="0" w:type="dxa"/>
              <w:right w:w="108" w:type="dxa"/>
            </w:tcMar>
          </w:tcPr>
          <w:p w14:paraId="4FDCC947"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1 hour or less</w:t>
            </w:r>
          </w:p>
          <w:p w14:paraId="4FDCC948" w14:textId="77777777" w:rsidR="00A41808" w:rsidRPr="00B40E4C" w:rsidRDefault="00A41808" w:rsidP="00A41808">
            <w:pPr>
              <w:pStyle w:val="ProductList-Body"/>
              <w:rPr>
                <w:color w:val="000000"/>
              </w:rPr>
            </w:pPr>
            <w:r w:rsidRPr="00B40E4C">
              <w:rPr>
                <w:color w:val="000000"/>
              </w:rPr>
              <w:t>Our Resources at customer site as required.</w:t>
            </w:r>
          </w:p>
          <w:p w14:paraId="4FDCC949" w14:textId="77777777" w:rsidR="00A41808" w:rsidRPr="00B40E4C" w:rsidRDefault="00A41808" w:rsidP="00A41808">
            <w:pPr>
              <w:pStyle w:val="ProductList-Body"/>
              <w:rPr>
                <w:color w:val="000000"/>
              </w:rPr>
            </w:pPr>
            <w:r w:rsidRPr="00B40E4C">
              <w:rPr>
                <w:color w:val="000000"/>
              </w:rPr>
              <w:t>Continuous effort on a 24x7 basis</w:t>
            </w:r>
          </w:p>
          <w:p w14:paraId="4FDCC94A" w14:textId="77777777" w:rsidR="00A41808" w:rsidRPr="00B40E4C" w:rsidRDefault="00A41808" w:rsidP="00A41808">
            <w:pPr>
              <w:pStyle w:val="ProductList-Body"/>
              <w:rPr>
                <w:color w:val="000000"/>
              </w:rPr>
            </w:pPr>
            <w:r w:rsidRPr="00B40E4C">
              <w:rPr>
                <w:color w:val="000000"/>
              </w:rPr>
              <w:t>Notification of Microsoft’s Senior Managers</w:t>
            </w:r>
          </w:p>
        </w:tc>
        <w:tc>
          <w:tcPr>
            <w:tcW w:w="2860" w:type="dxa"/>
            <w:tcMar>
              <w:top w:w="0" w:type="dxa"/>
              <w:left w:w="108" w:type="dxa"/>
              <w:bottom w:w="0" w:type="dxa"/>
              <w:right w:w="108" w:type="dxa"/>
            </w:tcMar>
          </w:tcPr>
          <w:p w14:paraId="4FDCC94B" w14:textId="77777777" w:rsidR="00A41808" w:rsidRPr="00B40E4C" w:rsidRDefault="00A41808" w:rsidP="00A41808">
            <w:pPr>
              <w:pStyle w:val="ProductList-Body"/>
              <w:rPr>
                <w:color w:val="000000"/>
              </w:rPr>
            </w:pPr>
            <w:r w:rsidRPr="00B40E4C">
              <w:rPr>
                <w:color w:val="000000"/>
              </w:rPr>
              <w:t>Allocation of appropriate resources to sustain continuous effort on a 24x7 basis</w:t>
            </w:r>
            <w:r w:rsidRPr="00B40E4C">
              <w:rPr>
                <w:color w:val="000000"/>
                <w:vertAlign w:val="superscript"/>
              </w:rPr>
              <w:t>2</w:t>
            </w:r>
          </w:p>
          <w:p w14:paraId="4FDCC94C" w14:textId="77777777" w:rsidR="00A41808" w:rsidRPr="00B40E4C" w:rsidRDefault="00A41808" w:rsidP="00A41808">
            <w:pPr>
              <w:pStyle w:val="ProductList-Body"/>
              <w:rPr>
                <w:color w:val="000000"/>
              </w:rPr>
            </w:pPr>
            <w:r w:rsidRPr="00B40E4C">
              <w:rPr>
                <w:color w:val="000000"/>
              </w:rPr>
              <w:t>Rapid access and response from change control authority</w:t>
            </w:r>
          </w:p>
          <w:p w14:paraId="4FDCC94D" w14:textId="77777777" w:rsidR="00A41808" w:rsidRPr="00B40E4C" w:rsidRDefault="00A41808" w:rsidP="00A41808">
            <w:pPr>
              <w:pStyle w:val="ProductList-Body"/>
              <w:rPr>
                <w:color w:val="000000"/>
              </w:rPr>
            </w:pPr>
            <w:r w:rsidRPr="00B40E4C">
              <w:rPr>
                <w:color w:val="000000"/>
              </w:rPr>
              <w:t>Management notification</w:t>
            </w:r>
          </w:p>
        </w:tc>
      </w:tr>
      <w:tr w:rsidR="00A41808" w:rsidRPr="00B40E4C" w14:paraId="4FDCC958" w14:textId="77777777" w:rsidTr="006A07C3">
        <w:tc>
          <w:tcPr>
            <w:tcW w:w="1952" w:type="dxa"/>
            <w:tcMar>
              <w:top w:w="0" w:type="dxa"/>
              <w:left w:w="108" w:type="dxa"/>
              <w:bottom w:w="0" w:type="dxa"/>
              <w:right w:w="108" w:type="dxa"/>
            </w:tcMar>
          </w:tcPr>
          <w:p w14:paraId="4FDCC94F" w14:textId="77777777" w:rsidR="00A41808" w:rsidRPr="00B40E4C" w:rsidRDefault="00A41808" w:rsidP="00A41808">
            <w:pPr>
              <w:pStyle w:val="ProductList-Body"/>
              <w:rPr>
                <w:color w:val="000000"/>
              </w:rPr>
            </w:pPr>
            <w:r w:rsidRPr="00B40E4C">
              <w:rPr>
                <w:color w:val="000000"/>
              </w:rPr>
              <w:t>B Submission via phone or web</w:t>
            </w:r>
          </w:p>
        </w:tc>
        <w:tc>
          <w:tcPr>
            <w:tcW w:w="2859" w:type="dxa"/>
            <w:tcMar>
              <w:top w:w="0" w:type="dxa"/>
              <w:left w:w="108" w:type="dxa"/>
              <w:bottom w:w="0" w:type="dxa"/>
              <w:right w:w="108" w:type="dxa"/>
            </w:tcMar>
          </w:tcPr>
          <w:p w14:paraId="4FDCC950" w14:textId="77777777" w:rsidR="00A41808" w:rsidRPr="00B40E4C" w:rsidRDefault="00A41808" w:rsidP="00A41808">
            <w:pPr>
              <w:pStyle w:val="ProductList-Body"/>
              <w:rPr>
                <w:color w:val="000000"/>
              </w:rPr>
            </w:pPr>
            <w:r w:rsidRPr="00B40E4C">
              <w:rPr>
                <w:color w:val="000000"/>
              </w:rPr>
              <w:t xml:space="preserve">Moderate business impact: </w:t>
            </w:r>
          </w:p>
          <w:p w14:paraId="4FDCC951" w14:textId="77777777" w:rsidR="00A41808" w:rsidRPr="00B40E4C" w:rsidRDefault="00A41808" w:rsidP="00A41808">
            <w:pPr>
              <w:pStyle w:val="ProductList-Body"/>
              <w:rPr>
                <w:color w:val="000000"/>
              </w:rPr>
            </w:pPr>
            <w:r w:rsidRPr="00B40E4C">
              <w:rPr>
                <w:color w:val="000000"/>
              </w:rPr>
              <w:t>Moderate loss or degradation of services but work can reasonably continue in an impaired manner.</w:t>
            </w:r>
          </w:p>
          <w:p w14:paraId="4FDCC952" w14:textId="77777777" w:rsidR="00A41808" w:rsidRPr="00B40E4C" w:rsidRDefault="00A41808" w:rsidP="00A41808">
            <w:pPr>
              <w:pStyle w:val="ProductList-Body"/>
              <w:rPr>
                <w:color w:val="000000"/>
              </w:rPr>
            </w:pPr>
            <w:r w:rsidRPr="00B40E4C">
              <w:rPr>
                <w:color w:val="000000"/>
              </w:rPr>
              <w:t>Needs attention within 2 Business Hours</w:t>
            </w:r>
            <w:r w:rsidRPr="00B40E4C">
              <w:rPr>
                <w:color w:val="000000"/>
                <w:vertAlign w:val="superscript"/>
              </w:rPr>
              <w:t>1</w:t>
            </w:r>
          </w:p>
        </w:tc>
        <w:tc>
          <w:tcPr>
            <w:tcW w:w="2859" w:type="dxa"/>
            <w:tcMar>
              <w:top w:w="0" w:type="dxa"/>
              <w:left w:w="108" w:type="dxa"/>
              <w:bottom w:w="0" w:type="dxa"/>
              <w:right w:w="108" w:type="dxa"/>
            </w:tcMar>
          </w:tcPr>
          <w:p w14:paraId="4FDCC953"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2 hours or less</w:t>
            </w:r>
          </w:p>
          <w:p w14:paraId="4FDCC954" w14:textId="77777777" w:rsidR="00A41808" w:rsidRPr="00B40E4C" w:rsidRDefault="00A41808" w:rsidP="00A41808">
            <w:pPr>
              <w:pStyle w:val="ProductList-Body"/>
              <w:rPr>
                <w:color w:val="000000"/>
              </w:rPr>
            </w:pPr>
            <w:r w:rsidRPr="00B40E4C">
              <w:rPr>
                <w:color w:val="000000"/>
              </w:rPr>
              <w:t>Effort during Business Hours</w:t>
            </w:r>
            <w:r w:rsidRPr="00B40E4C">
              <w:rPr>
                <w:color w:val="000000"/>
                <w:vertAlign w:val="superscript"/>
              </w:rPr>
              <w:t>1</w:t>
            </w:r>
            <w:r w:rsidRPr="00B40E4C">
              <w:rPr>
                <w:color w:val="000000"/>
              </w:rPr>
              <w:t xml:space="preserve"> only</w:t>
            </w:r>
          </w:p>
          <w:p w14:paraId="4FDCC955" w14:textId="77777777" w:rsidR="00A41808" w:rsidRPr="00B40E4C" w:rsidRDefault="00A41808" w:rsidP="00A41808">
            <w:pPr>
              <w:pStyle w:val="ProductList-Body"/>
              <w:rPr>
                <w:color w:val="000000"/>
              </w:rPr>
            </w:pPr>
          </w:p>
        </w:tc>
        <w:tc>
          <w:tcPr>
            <w:tcW w:w="2860" w:type="dxa"/>
            <w:tcMar>
              <w:top w:w="0" w:type="dxa"/>
              <w:left w:w="108" w:type="dxa"/>
              <w:bottom w:w="0" w:type="dxa"/>
              <w:right w:w="108" w:type="dxa"/>
            </w:tcMar>
          </w:tcPr>
          <w:p w14:paraId="4FDCC956" w14:textId="77777777" w:rsidR="00A41808" w:rsidRPr="00B40E4C" w:rsidRDefault="00A41808" w:rsidP="00A41808">
            <w:pPr>
              <w:pStyle w:val="ProductList-Body"/>
              <w:rPr>
                <w:color w:val="000000"/>
              </w:rPr>
            </w:pPr>
            <w:r w:rsidRPr="00B40E4C">
              <w:rPr>
                <w:color w:val="000000"/>
              </w:rPr>
              <w:t>Allocation of appropriate resources to sustain Business Hours</w:t>
            </w:r>
            <w:r w:rsidRPr="00B40E4C">
              <w:rPr>
                <w:color w:val="000000"/>
                <w:vertAlign w:val="superscript"/>
              </w:rPr>
              <w:t>1</w:t>
            </w:r>
            <w:r w:rsidRPr="00B40E4C">
              <w:rPr>
                <w:color w:val="000000"/>
              </w:rPr>
              <w:t xml:space="preserve"> continuous effort</w:t>
            </w:r>
          </w:p>
          <w:p w14:paraId="4FDCC957" w14:textId="77777777" w:rsidR="00A41808" w:rsidRPr="00B40E4C" w:rsidRDefault="00A41808" w:rsidP="00A41808">
            <w:pPr>
              <w:pStyle w:val="ProductList-Body"/>
              <w:rPr>
                <w:color w:val="000000"/>
              </w:rPr>
            </w:pPr>
            <w:r w:rsidRPr="00B40E4C">
              <w:rPr>
                <w:color w:val="000000"/>
              </w:rPr>
              <w:t>Access and response from change control authority within 4 Business Hours</w:t>
            </w:r>
            <w:r w:rsidRPr="00B40E4C">
              <w:rPr>
                <w:color w:val="000000"/>
                <w:vertAlign w:val="superscript"/>
              </w:rPr>
              <w:t>1</w:t>
            </w:r>
          </w:p>
        </w:tc>
      </w:tr>
      <w:tr w:rsidR="00A41808" w:rsidRPr="00B40E4C" w14:paraId="4FDCC962" w14:textId="77777777" w:rsidTr="006A07C3">
        <w:tc>
          <w:tcPr>
            <w:tcW w:w="1952" w:type="dxa"/>
            <w:tcMar>
              <w:top w:w="0" w:type="dxa"/>
              <w:left w:w="108" w:type="dxa"/>
              <w:bottom w:w="0" w:type="dxa"/>
              <w:right w:w="108" w:type="dxa"/>
            </w:tcMar>
          </w:tcPr>
          <w:p w14:paraId="4FDCC959" w14:textId="77777777" w:rsidR="00A41808" w:rsidRPr="00B40E4C" w:rsidRDefault="00A41808" w:rsidP="00A41808">
            <w:pPr>
              <w:pStyle w:val="ProductList-Body"/>
              <w:rPr>
                <w:color w:val="000000"/>
              </w:rPr>
            </w:pPr>
            <w:r w:rsidRPr="00B40E4C">
              <w:rPr>
                <w:color w:val="000000"/>
              </w:rPr>
              <w:t>C Submission via phone or web</w:t>
            </w:r>
          </w:p>
        </w:tc>
        <w:tc>
          <w:tcPr>
            <w:tcW w:w="2859" w:type="dxa"/>
            <w:tcMar>
              <w:top w:w="0" w:type="dxa"/>
              <w:left w:w="108" w:type="dxa"/>
              <w:bottom w:w="0" w:type="dxa"/>
              <w:right w:w="108" w:type="dxa"/>
            </w:tcMar>
          </w:tcPr>
          <w:p w14:paraId="4FDCC95A" w14:textId="77777777" w:rsidR="00A41808" w:rsidRPr="00B40E4C" w:rsidRDefault="00A41808" w:rsidP="00A41808">
            <w:pPr>
              <w:pStyle w:val="ProductList-Body"/>
              <w:rPr>
                <w:color w:val="000000"/>
              </w:rPr>
            </w:pPr>
            <w:r w:rsidRPr="00B40E4C">
              <w:rPr>
                <w:color w:val="000000"/>
              </w:rPr>
              <w:t xml:space="preserve">Minimum business impact: </w:t>
            </w:r>
          </w:p>
          <w:p w14:paraId="4FDCC95B" w14:textId="77777777" w:rsidR="00A41808" w:rsidRPr="00B40E4C" w:rsidRDefault="00A41808" w:rsidP="00A41808">
            <w:pPr>
              <w:pStyle w:val="ProductList-Body"/>
              <w:rPr>
                <w:color w:val="000000"/>
              </w:rPr>
            </w:pPr>
            <w:r w:rsidRPr="00B40E4C">
              <w:rPr>
                <w:color w:val="000000"/>
              </w:rPr>
              <w:t>Substantially functioning with minor or no impediments of services.</w:t>
            </w:r>
          </w:p>
          <w:p w14:paraId="4FDCC95C" w14:textId="77777777" w:rsidR="00A41808" w:rsidRPr="00B40E4C" w:rsidRDefault="00A41808" w:rsidP="00A41808">
            <w:pPr>
              <w:pStyle w:val="ProductList-Body"/>
              <w:rPr>
                <w:color w:val="000000"/>
              </w:rPr>
            </w:pPr>
            <w:r w:rsidRPr="00B40E4C">
              <w:rPr>
                <w:color w:val="000000"/>
              </w:rPr>
              <w:t>Needs attention within 4 Business Hours</w:t>
            </w:r>
            <w:r w:rsidRPr="00B40E4C">
              <w:rPr>
                <w:color w:val="000000"/>
                <w:vertAlign w:val="superscript"/>
              </w:rPr>
              <w:t>1</w:t>
            </w:r>
          </w:p>
        </w:tc>
        <w:tc>
          <w:tcPr>
            <w:tcW w:w="2859" w:type="dxa"/>
            <w:tcMar>
              <w:top w:w="0" w:type="dxa"/>
              <w:left w:w="108" w:type="dxa"/>
              <w:bottom w:w="0" w:type="dxa"/>
              <w:right w:w="108" w:type="dxa"/>
            </w:tcMar>
          </w:tcPr>
          <w:p w14:paraId="4FDCC95D"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4 hours or less</w:t>
            </w:r>
          </w:p>
          <w:p w14:paraId="4FDCC95E" w14:textId="77777777" w:rsidR="00A41808" w:rsidRPr="00B40E4C" w:rsidRDefault="00A41808" w:rsidP="00A41808">
            <w:pPr>
              <w:pStyle w:val="ProductList-Body"/>
              <w:rPr>
                <w:color w:val="000000"/>
              </w:rPr>
            </w:pPr>
            <w:r w:rsidRPr="00B40E4C">
              <w:rPr>
                <w:color w:val="000000"/>
              </w:rPr>
              <w:t>Effort during Business Hours</w:t>
            </w:r>
            <w:r w:rsidRPr="00B40E4C">
              <w:rPr>
                <w:color w:val="000000"/>
                <w:vertAlign w:val="superscript"/>
              </w:rPr>
              <w:t>1</w:t>
            </w:r>
            <w:r w:rsidRPr="00B40E4C">
              <w:rPr>
                <w:color w:val="000000"/>
              </w:rPr>
              <w:t xml:space="preserve"> only</w:t>
            </w:r>
          </w:p>
          <w:p w14:paraId="4FDCC95F" w14:textId="77777777" w:rsidR="00A41808" w:rsidRPr="00B40E4C" w:rsidRDefault="00A41808" w:rsidP="00A41808">
            <w:pPr>
              <w:pStyle w:val="ProductList-Body"/>
              <w:rPr>
                <w:color w:val="000000"/>
              </w:rPr>
            </w:pPr>
          </w:p>
        </w:tc>
        <w:tc>
          <w:tcPr>
            <w:tcW w:w="2860" w:type="dxa"/>
            <w:tcMar>
              <w:top w:w="0" w:type="dxa"/>
              <w:left w:w="108" w:type="dxa"/>
              <w:bottom w:w="0" w:type="dxa"/>
              <w:right w:w="108" w:type="dxa"/>
            </w:tcMar>
          </w:tcPr>
          <w:p w14:paraId="4FDCC960" w14:textId="77777777" w:rsidR="00A41808" w:rsidRPr="00B40E4C" w:rsidRDefault="00A41808" w:rsidP="00A41808">
            <w:pPr>
              <w:pStyle w:val="ProductList-Body"/>
              <w:rPr>
                <w:color w:val="000000"/>
              </w:rPr>
            </w:pPr>
            <w:r w:rsidRPr="00B40E4C">
              <w:rPr>
                <w:color w:val="000000"/>
              </w:rPr>
              <w:t>Accurate contact information on case owner</w:t>
            </w:r>
          </w:p>
          <w:p w14:paraId="4FDCC961" w14:textId="77777777" w:rsidR="00A41808" w:rsidRPr="00B40E4C" w:rsidRDefault="00A41808" w:rsidP="00A41808">
            <w:pPr>
              <w:pStyle w:val="ProductList-Body"/>
              <w:rPr>
                <w:color w:val="000000"/>
              </w:rPr>
            </w:pPr>
            <w:r w:rsidRPr="00B40E4C">
              <w:rPr>
                <w:color w:val="000000"/>
              </w:rPr>
              <w:t>Responsive within 24 hours.</w:t>
            </w:r>
          </w:p>
        </w:tc>
      </w:tr>
    </w:tbl>
    <w:p w14:paraId="4FDCC963" w14:textId="77777777" w:rsidR="00A41808" w:rsidRPr="00A41808" w:rsidRDefault="00A41808" w:rsidP="00F97607">
      <w:pPr>
        <w:pStyle w:val="ProductList-Body"/>
        <w:tabs>
          <w:tab w:val="clear" w:pos="158"/>
          <w:tab w:val="left" w:pos="180"/>
        </w:tabs>
        <w:rPr>
          <w:i/>
        </w:rPr>
      </w:pPr>
      <w:r w:rsidRPr="00A41808">
        <w:rPr>
          <w:vertAlign w:val="superscript"/>
        </w:rPr>
        <w:t>1</w:t>
      </w:r>
      <w:r>
        <w:t xml:space="preserve"> </w:t>
      </w:r>
      <w:r w:rsidRPr="00A41808">
        <w:rPr>
          <w:i/>
        </w:rPr>
        <w:t>Business Hours are defined locally.</w:t>
      </w:r>
    </w:p>
    <w:p w14:paraId="4FDCC964" w14:textId="77777777" w:rsidR="00A41808" w:rsidRPr="00A41808" w:rsidRDefault="00A41808" w:rsidP="00F97607">
      <w:pPr>
        <w:pStyle w:val="ProductList-Body"/>
        <w:tabs>
          <w:tab w:val="clear" w:pos="158"/>
          <w:tab w:val="left" w:pos="180"/>
        </w:tabs>
        <w:rPr>
          <w:i/>
        </w:rPr>
      </w:pPr>
      <w:r w:rsidRPr="00A41808">
        <w:rPr>
          <w:vertAlign w:val="superscript"/>
        </w:rPr>
        <w:t>2</w:t>
      </w:r>
      <w:r>
        <w:t xml:space="preserve"> </w:t>
      </w:r>
      <w:r w:rsidRPr="00A41808">
        <w:rPr>
          <w:i/>
        </w:rPr>
        <w:t>We may need to downgrade the severity level if customer is not able to provide adequate resources or responses to enable us to continue with problem resolution efforts.</w:t>
      </w:r>
    </w:p>
    <w:p w14:paraId="4FDCC965" w14:textId="77777777" w:rsidR="00A41808" w:rsidRDefault="00A41808" w:rsidP="00A41808">
      <w:pPr>
        <w:pStyle w:val="ProductList-Body"/>
      </w:pPr>
    </w:p>
    <w:p w14:paraId="4FDCC966" w14:textId="77777777" w:rsidR="00A41808" w:rsidRDefault="00A41808" w:rsidP="00A41808">
      <w:pPr>
        <w:pStyle w:val="ProductList-Body"/>
      </w:pPr>
      <w:r>
        <w:t>Information Services include access to the Premier online website and regularly scheduled support webcasts led by Microsoft program managers, developers and professionals providing key information regarding Microsoft technology.</w:t>
      </w:r>
    </w:p>
    <w:p w14:paraId="4FDCC967" w14:textId="77777777" w:rsidR="00A41808" w:rsidRDefault="00A41808" w:rsidP="00A41808">
      <w:pPr>
        <w:pStyle w:val="ProductList-Body"/>
      </w:pPr>
      <w:r>
        <w:t xml:space="preserve">Add-On hours can be used for Support Assistance or Problem Resolution Support. </w:t>
      </w:r>
    </w:p>
    <w:p w14:paraId="4FDCC968" w14:textId="77777777" w:rsidR="00A41808" w:rsidRDefault="00A41808" w:rsidP="00A41808">
      <w:pPr>
        <w:pStyle w:val="ProductList-Body"/>
      </w:pPr>
    </w:p>
    <w:p w14:paraId="4FDCC969" w14:textId="77777777" w:rsidR="00A41808" w:rsidRPr="00A41808" w:rsidRDefault="00A41808" w:rsidP="00A41808">
      <w:pPr>
        <w:pStyle w:val="ProductList-Body"/>
        <w:rPr>
          <w:b/>
        </w:rPr>
      </w:pPr>
      <w:r w:rsidRPr="008507CF">
        <w:rPr>
          <w:b/>
          <w:color w:val="00188F"/>
        </w:rPr>
        <w:t>Associated Business Rules</w:t>
      </w:r>
    </w:p>
    <w:p w14:paraId="4FDCC96A" w14:textId="6C3DD6F9" w:rsidR="00A41808" w:rsidRDefault="00A41808" w:rsidP="00A41808">
      <w:pPr>
        <w:pStyle w:val="ProductList-Body"/>
      </w:pPr>
      <w:r>
        <w:t>All Services provide support for commercially released, generally available Microsoft Products (unless specifically excluded on the Microsoft Premier On-Line Web site or the Microsoft Support Lifecycle Web site).  Services will generally be charged on an hourly basis, provided remotely, and in English (unless another language is available).  Services will be provided in the country in which the VL agreement is signed. On-Site visits are not pre-paid and are subject to resource availability.  All Services not consumed on an annual basis will be forfeited.  Upon customer request, we may access customer’s system via remote dial-in to analyze problems.  Customer must have access to the Internet in order to take advantage of Internet-based services.</w:t>
      </w:r>
    </w:p>
    <w:p w14:paraId="4FDCC96B" w14:textId="77777777" w:rsidR="009A0C93" w:rsidRDefault="009A0C93" w:rsidP="004F3C6D">
      <w:pPr>
        <w:pStyle w:val="ProductList-Body"/>
      </w:pPr>
    </w:p>
    <w:p w14:paraId="4FDCC96C" w14:textId="77777777" w:rsidR="009A0C93" w:rsidRDefault="00FA00BF" w:rsidP="002E202B">
      <w:pPr>
        <w:pStyle w:val="ProductList-Offering1Heading"/>
        <w:outlineLvl w:val="1"/>
      </w:pPr>
      <w:bookmarkStart w:id="1733" w:name="_Toc378147686"/>
      <w:bookmarkStart w:id="1734" w:name="_Toc378151583"/>
      <w:bookmarkStart w:id="1735" w:name="_Toc379797462"/>
      <w:bookmarkStart w:id="1736" w:name="_Toc380513498"/>
      <w:bookmarkStart w:id="1737" w:name="_Toc380655547"/>
      <w:bookmarkStart w:id="1738" w:name="_Toc383689470"/>
      <w:r>
        <w:t>Microsoft Enterprise Strategy Program Offerings</w:t>
      </w:r>
      <w:bookmarkEnd w:id="1733"/>
      <w:bookmarkEnd w:id="1734"/>
      <w:bookmarkEnd w:id="1735"/>
      <w:bookmarkEnd w:id="1736"/>
      <w:bookmarkEnd w:id="1737"/>
      <w:bookmarkEnd w:id="1738"/>
    </w:p>
    <w:p w14:paraId="4FDCC96D" w14:textId="77777777" w:rsidR="00DC7CDF" w:rsidRPr="00DC7CDF" w:rsidRDefault="00DC7CDF" w:rsidP="00DC7CDF">
      <w:pPr>
        <w:pStyle w:val="ProductList-Body"/>
        <w:rPr>
          <w:b/>
        </w:rPr>
      </w:pPr>
      <w:r w:rsidRPr="004C523B">
        <w:rPr>
          <w:b/>
          <w:color w:val="00188F"/>
        </w:rPr>
        <w:t>Enterprise Strategy Program Overview</w:t>
      </w:r>
    </w:p>
    <w:p w14:paraId="4FDCC96E" w14:textId="77777777" w:rsidR="00DC7CDF" w:rsidRDefault="00DC7CDF" w:rsidP="00DC7CDF">
      <w:pPr>
        <w:pStyle w:val="ProductList-Body"/>
      </w:pPr>
      <w:r>
        <w:t xml:space="preserve">The Enterprise Strategy Program for the Microsoft Enterprise Agreement provides customers with advice from Microsoft Enterprise Architects and the Enterprise Service Delivery Team on how to accelerate time to technology adoption and how to plan for measurable change in order to derive greater value from their investment in Microsoft technologies. </w:t>
      </w:r>
    </w:p>
    <w:p w14:paraId="4FDCC96F" w14:textId="77777777" w:rsidR="00DC7CDF" w:rsidRDefault="00DC7CDF" w:rsidP="00DC7CDF">
      <w:pPr>
        <w:pStyle w:val="ProductList-Body"/>
      </w:pPr>
    </w:p>
    <w:p w14:paraId="4FDCC970" w14:textId="77777777" w:rsidR="00FA00BF" w:rsidRDefault="00DC7CDF" w:rsidP="00DC7CDF">
      <w:pPr>
        <w:pStyle w:val="ProductList-Body"/>
      </w:pPr>
      <w:r>
        <w:t>The Enterprise Strategy Program offerings contain the following components which will be provided for each year of the Customer’s Enterprise Agreement:</w:t>
      </w:r>
    </w:p>
    <w:p w14:paraId="4FDCC971" w14:textId="77777777" w:rsidR="00FA00BF" w:rsidRDefault="00FA00BF" w:rsidP="004F3C6D">
      <w:pPr>
        <w:pStyle w:val="ProductList-Body"/>
      </w:pPr>
    </w:p>
    <w:tbl>
      <w:tblPr>
        <w:tblStyle w:val="TableGrid"/>
        <w:tblW w:w="0" w:type="auto"/>
        <w:tblInd w:w="-5" w:type="dxa"/>
        <w:tblLook w:val="04A0" w:firstRow="1" w:lastRow="0" w:firstColumn="1" w:lastColumn="0" w:noHBand="0" w:noVBand="1"/>
      </w:tblPr>
      <w:tblGrid>
        <w:gridCol w:w="2632"/>
        <w:gridCol w:w="2633"/>
        <w:gridCol w:w="2632"/>
        <w:gridCol w:w="2633"/>
      </w:tblGrid>
      <w:tr w:rsidR="00DC7CDF" w14:paraId="4FDCC976" w14:textId="77777777" w:rsidTr="004C523B">
        <w:trPr>
          <w:tblHeader/>
        </w:trPr>
        <w:tc>
          <w:tcPr>
            <w:tcW w:w="2632" w:type="dxa"/>
            <w:shd w:val="clear" w:color="auto" w:fill="0072C6"/>
          </w:tcPr>
          <w:p w14:paraId="4FDCC972" w14:textId="77777777" w:rsidR="00DC7CDF" w:rsidRPr="00DC7CDF" w:rsidRDefault="00DC7CDF" w:rsidP="00DC7CDF">
            <w:pPr>
              <w:pStyle w:val="ProductList-Body"/>
              <w:spacing w:before="20" w:after="20"/>
              <w:rPr>
                <w:color w:val="FFFFFF" w:themeColor="background1"/>
              </w:rPr>
            </w:pPr>
            <w:r>
              <w:rPr>
                <w:color w:val="FFFFFF" w:themeColor="background1"/>
              </w:rPr>
              <w:t>Area</w:t>
            </w:r>
          </w:p>
        </w:tc>
        <w:tc>
          <w:tcPr>
            <w:tcW w:w="2633" w:type="dxa"/>
            <w:shd w:val="clear" w:color="auto" w:fill="0072C6"/>
          </w:tcPr>
          <w:p w14:paraId="4FDCC973" w14:textId="77777777" w:rsidR="00DC7CDF" w:rsidRPr="00DC7CDF" w:rsidRDefault="00DC7CDF" w:rsidP="00DC7CDF">
            <w:pPr>
              <w:pStyle w:val="ProductList-Body"/>
              <w:spacing w:before="20" w:after="20"/>
              <w:rPr>
                <w:color w:val="FFFFFF" w:themeColor="background1"/>
              </w:rPr>
            </w:pPr>
            <w:r>
              <w:rPr>
                <w:color w:val="FFFFFF" w:themeColor="background1"/>
              </w:rPr>
              <w:t>Enterprise Strategy Connect</w:t>
            </w:r>
          </w:p>
        </w:tc>
        <w:tc>
          <w:tcPr>
            <w:tcW w:w="2632" w:type="dxa"/>
            <w:shd w:val="clear" w:color="auto" w:fill="0072C6"/>
          </w:tcPr>
          <w:p w14:paraId="4FDCC974" w14:textId="77777777" w:rsidR="00DC7CDF" w:rsidRPr="00DC7CDF" w:rsidRDefault="00DC7CDF" w:rsidP="00DC7CDF">
            <w:pPr>
              <w:pStyle w:val="ProductList-Body"/>
              <w:spacing w:before="20" w:after="20"/>
              <w:rPr>
                <w:color w:val="FFFFFF" w:themeColor="background1"/>
              </w:rPr>
            </w:pPr>
            <w:r>
              <w:rPr>
                <w:color w:val="FFFFFF" w:themeColor="background1"/>
              </w:rPr>
              <w:t>Enterprise Strategy Foundation</w:t>
            </w:r>
          </w:p>
        </w:tc>
        <w:tc>
          <w:tcPr>
            <w:tcW w:w="2633" w:type="dxa"/>
            <w:shd w:val="clear" w:color="auto" w:fill="0072C6"/>
          </w:tcPr>
          <w:p w14:paraId="4FDCC975" w14:textId="77777777" w:rsidR="00DC7CDF" w:rsidRPr="00DC7CDF" w:rsidRDefault="00DC7CDF" w:rsidP="00DC7CDF">
            <w:pPr>
              <w:pStyle w:val="ProductList-Body"/>
              <w:spacing w:before="20" w:after="20"/>
              <w:rPr>
                <w:color w:val="FFFFFF" w:themeColor="background1"/>
              </w:rPr>
            </w:pPr>
            <w:r>
              <w:rPr>
                <w:color w:val="FFFFFF" w:themeColor="background1"/>
              </w:rPr>
              <w:t>Enterprise Strategy Portfolio</w:t>
            </w:r>
          </w:p>
        </w:tc>
      </w:tr>
      <w:tr w:rsidR="00DC7CDF" w14:paraId="4FDCC97B" w14:textId="77777777" w:rsidTr="00F97607">
        <w:tc>
          <w:tcPr>
            <w:tcW w:w="2632" w:type="dxa"/>
          </w:tcPr>
          <w:p w14:paraId="4FDCC977" w14:textId="77777777" w:rsidR="00DC7CDF" w:rsidRPr="00D64AED" w:rsidRDefault="00DC7CDF" w:rsidP="00A41808">
            <w:pPr>
              <w:pStyle w:val="ProductList-Body"/>
            </w:pPr>
            <w:r w:rsidRPr="00D64AED">
              <w:t>Enterprise Architect and Enterprise Service Delivery Team</w:t>
            </w:r>
          </w:p>
        </w:tc>
        <w:tc>
          <w:tcPr>
            <w:tcW w:w="2633" w:type="dxa"/>
          </w:tcPr>
          <w:p w14:paraId="4FDCC978" w14:textId="77777777" w:rsidR="00DC7CDF" w:rsidRPr="0025049C" w:rsidRDefault="00DC7CDF" w:rsidP="00A41808">
            <w:pPr>
              <w:pStyle w:val="ProductList-Body"/>
            </w:pPr>
            <w:r w:rsidRPr="0025049C">
              <w:t xml:space="preserve">Up to 400 hours in aggregate of a Microsoft Enterprise Architect and the Enterprise Service Delivery Team </w:t>
            </w:r>
          </w:p>
        </w:tc>
        <w:tc>
          <w:tcPr>
            <w:tcW w:w="2632" w:type="dxa"/>
          </w:tcPr>
          <w:p w14:paraId="4FDCC979" w14:textId="77777777" w:rsidR="00DC7CDF" w:rsidRPr="00FB4825" w:rsidRDefault="00DC7CDF" w:rsidP="00A41808">
            <w:pPr>
              <w:pStyle w:val="ProductList-Body"/>
            </w:pPr>
            <w:r w:rsidRPr="00FB4825">
              <w:t xml:space="preserve">Up to 800 hours in aggregate of a Microsoft Enterprise Architect and the Enterprise Service Delivery Team </w:t>
            </w:r>
          </w:p>
        </w:tc>
        <w:tc>
          <w:tcPr>
            <w:tcW w:w="2633" w:type="dxa"/>
          </w:tcPr>
          <w:p w14:paraId="4FDCC97A" w14:textId="77777777" w:rsidR="00DC7CDF" w:rsidRPr="009B47DA" w:rsidRDefault="00DC7CDF" w:rsidP="00A41808">
            <w:pPr>
              <w:pStyle w:val="ProductList-Body"/>
            </w:pPr>
            <w:r w:rsidRPr="009B47DA">
              <w:t xml:space="preserve">Up to 1600 hours in aggregate of a Microsoft Enterprise Architect and the Enterprise Service Delivery Team </w:t>
            </w:r>
          </w:p>
        </w:tc>
      </w:tr>
      <w:tr w:rsidR="00DC7CDF" w14:paraId="4FDCC980" w14:textId="77777777" w:rsidTr="00F97607">
        <w:tc>
          <w:tcPr>
            <w:tcW w:w="2632" w:type="dxa"/>
          </w:tcPr>
          <w:p w14:paraId="4FDCC97C" w14:textId="77777777" w:rsidR="00DC7CDF" w:rsidRPr="00D64AED" w:rsidRDefault="00DC7CDF" w:rsidP="00A41808">
            <w:pPr>
              <w:pStyle w:val="ProductList-Body"/>
            </w:pPr>
            <w:r w:rsidRPr="00D64AED">
              <w:t>Services Delivery Plan (SDP)</w:t>
            </w:r>
          </w:p>
        </w:tc>
        <w:tc>
          <w:tcPr>
            <w:tcW w:w="2633" w:type="dxa"/>
          </w:tcPr>
          <w:p w14:paraId="4FDCC97D" w14:textId="77777777" w:rsidR="00DC7CDF" w:rsidRPr="0025049C" w:rsidRDefault="00DC7CDF" w:rsidP="00A41808">
            <w:pPr>
              <w:pStyle w:val="ProductList-Body"/>
            </w:pPr>
            <w:r w:rsidRPr="0025049C">
              <w:rPr>
                <w:rFonts w:ascii="Segoe UI Symbol" w:hAnsi="Segoe UI Symbol" w:cs="Segoe UI Symbol"/>
              </w:rPr>
              <w:t>✓</w:t>
            </w:r>
          </w:p>
        </w:tc>
        <w:tc>
          <w:tcPr>
            <w:tcW w:w="2632" w:type="dxa"/>
          </w:tcPr>
          <w:p w14:paraId="4FDCC97E" w14:textId="77777777" w:rsidR="00DC7CDF" w:rsidRPr="00FB4825" w:rsidRDefault="00DC7CDF" w:rsidP="00A41808">
            <w:pPr>
              <w:pStyle w:val="ProductList-Body"/>
            </w:pPr>
            <w:r w:rsidRPr="00FB4825">
              <w:rPr>
                <w:rFonts w:ascii="Segoe UI Symbol" w:hAnsi="Segoe UI Symbol" w:cs="Segoe UI Symbol"/>
              </w:rPr>
              <w:t>✓</w:t>
            </w:r>
          </w:p>
        </w:tc>
        <w:tc>
          <w:tcPr>
            <w:tcW w:w="2633" w:type="dxa"/>
          </w:tcPr>
          <w:p w14:paraId="4FDCC97F" w14:textId="77777777" w:rsidR="00DC7CDF" w:rsidRPr="009B47DA" w:rsidRDefault="00DC7CDF" w:rsidP="00A41808">
            <w:pPr>
              <w:pStyle w:val="ProductList-Body"/>
            </w:pPr>
            <w:r w:rsidRPr="009B47DA">
              <w:rPr>
                <w:rFonts w:ascii="Segoe UI Symbol" w:hAnsi="Segoe UI Symbol" w:cs="Segoe UI Symbol"/>
              </w:rPr>
              <w:t>✓</w:t>
            </w:r>
          </w:p>
        </w:tc>
      </w:tr>
      <w:tr w:rsidR="00DC7CDF" w14:paraId="4FDCC985" w14:textId="77777777" w:rsidTr="00F97607">
        <w:tc>
          <w:tcPr>
            <w:tcW w:w="2632" w:type="dxa"/>
          </w:tcPr>
          <w:p w14:paraId="4FDCC981" w14:textId="77777777" w:rsidR="00DC7CDF" w:rsidRPr="00D64AED" w:rsidRDefault="00DC7CDF" w:rsidP="00A41808">
            <w:pPr>
              <w:pStyle w:val="ProductList-Body"/>
            </w:pPr>
            <w:r w:rsidRPr="00D64AED">
              <w:t>Enterprise Strategy Network</w:t>
            </w:r>
          </w:p>
        </w:tc>
        <w:tc>
          <w:tcPr>
            <w:tcW w:w="2633" w:type="dxa"/>
          </w:tcPr>
          <w:p w14:paraId="4FDCC982" w14:textId="77777777" w:rsidR="00DC7CDF" w:rsidRPr="0025049C" w:rsidRDefault="00DC7CDF" w:rsidP="00A41808">
            <w:pPr>
              <w:pStyle w:val="ProductList-Body"/>
            </w:pPr>
            <w:r w:rsidRPr="0025049C">
              <w:rPr>
                <w:rFonts w:ascii="Segoe UI Symbol" w:hAnsi="Segoe UI Symbol" w:cs="Segoe UI Symbol"/>
              </w:rPr>
              <w:t>✓</w:t>
            </w:r>
          </w:p>
        </w:tc>
        <w:tc>
          <w:tcPr>
            <w:tcW w:w="2632" w:type="dxa"/>
          </w:tcPr>
          <w:p w14:paraId="4FDCC983" w14:textId="77777777" w:rsidR="00DC7CDF" w:rsidRPr="00FB4825" w:rsidRDefault="00DC7CDF" w:rsidP="00A41808">
            <w:pPr>
              <w:pStyle w:val="ProductList-Body"/>
            </w:pPr>
            <w:r w:rsidRPr="00FB4825">
              <w:rPr>
                <w:rFonts w:ascii="Segoe UI Symbol" w:hAnsi="Segoe UI Symbol" w:cs="Segoe UI Symbol"/>
              </w:rPr>
              <w:t>✓</w:t>
            </w:r>
          </w:p>
        </w:tc>
        <w:tc>
          <w:tcPr>
            <w:tcW w:w="2633" w:type="dxa"/>
          </w:tcPr>
          <w:p w14:paraId="4FDCC984" w14:textId="77777777" w:rsidR="00DC7CDF" w:rsidRPr="009B47DA" w:rsidRDefault="00DC7CDF" w:rsidP="00A41808">
            <w:pPr>
              <w:pStyle w:val="ProductList-Body"/>
            </w:pPr>
            <w:r w:rsidRPr="009B47DA">
              <w:rPr>
                <w:rFonts w:ascii="Segoe UI Symbol" w:hAnsi="Segoe UI Symbol" w:cs="Segoe UI Symbol"/>
              </w:rPr>
              <w:t>✓</w:t>
            </w:r>
          </w:p>
        </w:tc>
      </w:tr>
      <w:tr w:rsidR="00DC7CDF" w14:paraId="4FDCC98A" w14:textId="77777777" w:rsidTr="00F97607">
        <w:tc>
          <w:tcPr>
            <w:tcW w:w="2632" w:type="dxa"/>
          </w:tcPr>
          <w:p w14:paraId="4FDCC986" w14:textId="77777777" w:rsidR="00DC7CDF" w:rsidRPr="00D64AED" w:rsidRDefault="00DC7CDF" w:rsidP="00A41808">
            <w:pPr>
              <w:pStyle w:val="ProductList-Body"/>
            </w:pPr>
            <w:r w:rsidRPr="00D64AED">
              <w:t>Enterprise Strategy Library</w:t>
            </w:r>
          </w:p>
        </w:tc>
        <w:tc>
          <w:tcPr>
            <w:tcW w:w="2633" w:type="dxa"/>
          </w:tcPr>
          <w:p w14:paraId="4FDCC987" w14:textId="77777777" w:rsidR="00DC7CDF" w:rsidRPr="0025049C" w:rsidRDefault="00DC7CDF" w:rsidP="00A41808">
            <w:pPr>
              <w:pStyle w:val="ProductList-Body"/>
            </w:pPr>
            <w:r w:rsidRPr="0025049C">
              <w:rPr>
                <w:rFonts w:ascii="Segoe UI Symbol" w:hAnsi="Segoe UI Symbol" w:cs="Segoe UI Symbol"/>
              </w:rPr>
              <w:t>✓</w:t>
            </w:r>
          </w:p>
        </w:tc>
        <w:tc>
          <w:tcPr>
            <w:tcW w:w="2632" w:type="dxa"/>
          </w:tcPr>
          <w:p w14:paraId="4FDCC988" w14:textId="77777777" w:rsidR="00DC7CDF" w:rsidRPr="00FB4825" w:rsidRDefault="00DC7CDF" w:rsidP="00A41808">
            <w:pPr>
              <w:pStyle w:val="ProductList-Body"/>
            </w:pPr>
            <w:r w:rsidRPr="00FB4825">
              <w:rPr>
                <w:rFonts w:ascii="Segoe UI Symbol" w:hAnsi="Segoe UI Symbol" w:cs="Segoe UI Symbol"/>
              </w:rPr>
              <w:t>✓</w:t>
            </w:r>
          </w:p>
        </w:tc>
        <w:tc>
          <w:tcPr>
            <w:tcW w:w="2633" w:type="dxa"/>
          </w:tcPr>
          <w:p w14:paraId="4FDCC989" w14:textId="77777777" w:rsidR="00DC7CDF" w:rsidRPr="009B47DA" w:rsidRDefault="00DC7CDF" w:rsidP="00A41808">
            <w:pPr>
              <w:pStyle w:val="ProductList-Body"/>
            </w:pPr>
            <w:r w:rsidRPr="009B47DA">
              <w:rPr>
                <w:rFonts w:ascii="Segoe UI Symbol" w:hAnsi="Segoe UI Symbol" w:cs="Segoe UI Symbol"/>
              </w:rPr>
              <w:t>✓</w:t>
            </w:r>
          </w:p>
        </w:tc>
      </w:tr>
      <w:tr w:rsidR="00DC7CDF" w14:paraId="4FDCC98F" w14:textId="77777777" w:rsidTr="00F97607">
        <w:tc>
          <w:tcPr>
            <w:tcW w:w="2632" w:type="dxa"/>
          </w:tcPr>
          <w:p w14:paraId="4FDCC98B" w14:textId="1B6CECCB" w:rsidR="00DC7CDF" w:rsidRPr="00D64AED" w:rsidRDefault="00A41808" w:rsidP="00A41808">
            <w:pPr>
              <w:pStyle w:val="ProductList-Body"/>
            </w:pPr>
            <w:r>
              <w:t xml:space="preserve">Enterprise  </w:t>
            </w:r>
            <w:r w:rsidR="004F36CE">
              <w:t>S</w:t>
            </w:r>
            <w:r w:rsidR="00DC7CDF" w:rsidRPr="00D64AED">
              <w:t xml:space="preserve">trategy </w:t>
            </w:r>
          </w:p>
        </w:tc>
        <w:tc>
          <w:tcPr>
            <w:tcW w:w="2633" w:type="dxa"/>
          </w:tcPr>
          <w:p w14:paraId="4FDCC98C" w14:textId="77777777" w:rsidR="00DC7CDF" w:rsidRDefault="00DC7CDF" w:rsidP="00A41808">
            <w:pPr>
              <w:pStyle w:val="ProductList-Body"/>
            </w:pPr>
            <w:r w:rsidRPr="0025049C">
              <w:t>200 hours</w:t>
            </w:r>
          </w:p>
        </w:tc>
        <w:tc>
          <w:tcPr>
            <w:tcW w:w="2632" w:type="dxa"/>
          </w:tcPr>
          <w:p w14:paraId="4FDCC98D" w14:textId="77777777" w:rsidR="00DC7CDF" w:rsidRDefault="00DC7CDF" w:rsidP="00A41808">
            <w:pPr>
              <w:pStyle w:val="ProductList-Body"/>
            </w:pPr>
            <w:r w:rsidRPr="00FB4825">
              <w:t>200 hours</w:t>
            </w:r>
          </w:p>
        </w:tc>
        <w:tc>
          <w:tcPr>
            <w:tcW w:w="2633" w:type="dxa"/>
          </w:tcPr>
          <w:p w14:paraId="4FDCC98E" w14:textId="77777777" w:rsidR="00DC7CDF" w:rsidRDefault="00DC7CDF" w:rsidP="00A41808">
            <w:pPr>
              <w:pStyle w:val="ProductList-Body"/>
            </w:pPr>
            <w:r w:rsidRPr="009B47DA">
              <w:t>200 hours</w:t>
            </w:r>
          </w:p>
        </w:tc>
      </w:tr>
    </w:tbl>
    <w:p w14:paraId="4FDCC990" w14:textId="77777777" w:rsidR="00DC7CDF" w:rsidRDefault="00DC7CDF" w:rsidP="004F3C6D">
      <w:pPr>
        <w:pStyle w:val="ProductList-Body"/>
      </w:pPr>
    </w:p>
    <w:p w14:paraId="4FDCC991" w14:textId="3B477897" w:rsidR="00DC7CDF" w:rsidRPr="00DC7CDF" w:rsidRDefault="008507CF" w:rsidP="00DC7CDF">
      <w:pPr>
        <w:pStyle w:val="ProductList-Body"/>
        <w:rPr>
          <w:b/>
        </w:rPr>
      </w:pPr>
      <w:r>
        <w:rPr>
          <w:b/>
          <w:color w:val="00188F"/>
        </w:rPr>
        <w:t>The Enterprise Architect</w:t>
      </w:r>
      <w:r w:rsidR="00DC7CDF" w:rsidRPr="00DC7CDF">
        <w:rPr>
          <w:b/>
        </w:rPr>
        <w:t xml:space="preserve"> </w:t>
      </w:r>
    </w:p>
    <w:p w14:paraId="4FDCC992" w14:textId="77777777" w:rsidR="00DC7CDF" w:rsidRDefault="00DC7CDF" w:rsidP="00DC7CDF">
      <w:pPr>
        <w:pStyle w:val="ProductList-Body"/>
      </w:pPr>
      <w:r>
        <w:t xml:space="preserve">Works closely with the Customer to create and provide a Service Delivery Plan that defines milestones and goals and establishes process, data, and rules to track progress against the plan; </w:t>
      </w:r>
    </w:p>
    <w:p w14:paraId="4FDCC993" w14:textId="77777777" w:rsidR="00DC7CDF" w:rsidRDefault="00DC7CDF" w:rsidP="00DC7CDF">
      <w:pPr>
        <w:pStyle w:val="ProductList-Body"/>
      </w:pPr>
      <w:r>
        <w:t>Presents monthly status updates of progress against the plan;</w:t>
      </w:r>
    </w:p>
    <w:p w14:paraId="4FDCC994" w14:textId="77777777" w:rsidR="00DC7CDF" w:rsidRDefault="00DC7CDF" w:rsidP="00DC7CDF">
      <w:pPr>
        <w:pStyle w:val="ProductList-Body"/>
      </w:pPr>
      <w:r>
        <w:t>Manages the Microsoft resources (Enterprise Strategy Network and Enterprise Service Delivery Team) complementing delivery.</w:t>
      </w:r>
    </w:p>
    <w:p w14:paraId="4FDCC995" w14:textId="77777777" w:rsidR="00DC7CDF" w:rsidRDefault="00DC7CDF" w:rsidP="00DC7CDF">
      <w:pPr>
        <w:pStyle w:val="ProductList-Body"/>
      </w:pPr>
    </w:p>
    <w:p w14:paraId="4FDCC996" w14:textId="4B75C798" w:rsidR="00DC7CDF" w:rsidRPr="00DC7CDF" w:rsidRDefault="00DC7CDF" w:rsidP="00DC7CDF">
      <w:pPr>
        <w:pStyle w:val="ProductList-Body"/>
        <w:rPr>
          <w:b/>
        </w:rPr>
      </w:pPr>
      <w:r w:rsidRPr="008507CF">
        <w:rPr>
          <w:b/>
          <w:color w:val="00188F"/>
        </w:rPr>
        <w:t>The Enterprise Service Delivery Team</w:t>
      </w:r>
      <w:r w:rsidRPr="00DC7CDF">
        <w:rPr>
          <w:b/>
        </w:rPr>
        <w:t xml:space="preserve"> </w:t>
      </w:r>
    </w:p>
    <w:p w14:paraId="4FDCC997" w14:textId="77777777" w:rsidR="00DC7CDF" w:rsidRDefault="00DC7CDF" w:rsidP="00DC7CDF">
      <w:pPr>
        <w:pStyle w:val="ProductList-Body"/>
      </w:pPr>
      <w:r>
        <w:t>Includes resources from Microsoft Services and Services Centers of Excellence (CoEs);</w:t>
      </w:r>
    </w:p>
    <w:p w14:paraId="4FDCC998" w14:textId="77777777" w:rsidR="00DC7CDF" w:rsidRDefault="00DC7CDF" w:rsidP="00DC7CDF">
      <w:pPr>
        <w:pStyle w:val="ProductList-Body"/>
      </w:pPr>
      <w:r>
        <w:t>Supports the Enterprise Architects with subject matter expertise;</w:t>
      </w:r>
    </w:p>
    <w:p w14:paraId="4FDCC999" w14:textId="77777777" w:rsidR="00DC7CDF" w:rsidRDefault="00DC7CDF" w:rsidP="00DC7CDF">
      <w:pPr>
        <w:pStyle w:val="ProductList-Body"/>
      </w:pPr>
      <w:r>
        <w:t xml:space="preserve">Provides Customer with best practice advice, specific guidance on Microsoft technologies, and reference architectures. </w:t>
      </w:r>
    </w:p>
    <w:p w14:paraId="4FDCC99A" w14:textId="77777777" w:rsidR="00DC7CDF" w:rsidRDefault="00DC7CDF" w:rsidP="00DC7CDF">
      <w:pPr>
        <w:pStyle w:val="ProductList-Body"/>
      </w:pPr>
    </w:p>
    <w:p w14:paraId="4FDCC99B" w14:textId="71E31971" w:rsidR="00DC7CDF" w:rsidRDefault="00241D62" w:rsidP="00DC7CDF">
      <w:pPr>
        <w:pStyle w:val="ProductList-Body"/>
      </w:pPr>
      <w:r w:rsidRPr="008507CF">
        <w:rPr>
          <w:b/>
          <w:color w:val="00188F"/>
        </w:rPr>
        <w:t>Services Delivery</w:t>
      </w:r>
      <w:r w:rsidR="00DC7CDF" w:rsidRPr="008507CF">
        <w:rPr>
          <w:b/>
          <w:color w:val="00188F"/>
        </w:rPr>
        <w:t xml:space="preserve"> Plan (SDP)</w:t>
      </w:r>
      <w:r w:rsidR="00DC7CDF">
        <w:t xml:space="preserve"> </w:t>
      </w:r>
    </w:p>
    <w:p w14:paraId="4FDCC99C" w14:textId="77777777" w:rsidR="00DC7CDF" w:rsidRDefault="00DC7CDF" w:rsidP="00DC7CDF">
      <w:pPr>
        <w:pStyle w:val="ProductList-Body"/>
      </w:pPr>
      <w:r>
        <w:t>A frequently updated planning document written by the Enterprise Architect in consultation with the Customer Executive Sponsor (or their delegate), which is intended to serve as a general explanation of the Services delivery process, including details about the scope of the initiative, expected delivery schedule, resource requirements, roles and responsibilities, and the implementation management process.</w:t>
      </w:r>
    </w:p>
    <w:p w14:paraId="4FDCC99D" w14:textId="77777777" w:rsidR="00DC7CDF" w:rsidRDefault="00DC7CDF" w:rsidP="00DC7CDF">
      <w:pPr>
        <w:pStyle w:val="ProductList-Body"/>
      </w:pPr>
    </w:p>
    <w:p w14:paraId="4FDCC99E" w14:textId="77777777" w:rsidR="00DC7CDF" w:rsidRDefault="00DC7CDF" w:rsidP="00DC7CDF">
      <w:pPr>
        <w:pStyle w:val="ProductList-Body"/>
      </w:pPr>
      <w:r>
        <w:t>Key recommendations from the Enterprise Strategy engagement that will require further work from the Enterprise Architect or other resources to achieve desired outcomes will also be included in the SDP.  Any timelines, dates, and delivery schedules within the SDP are estimates only and may vary based on the engagement.</w:t>
      </w:r>
    </w:p>
    <w:p w14:paraId="4FDCC99F" w14:textId="77777777" w:rsidR="00DC7CDF" w:rsidRDefault="00DC7CDF" w:rsidP="00DC7CDF">
      <w:pPr>
        <w:pStyle w:val="ProductList-Body"/>
      </w:pPr>
    </w:p>
    <w:p w14:paraId="4FDCC9A0" w14:textId="77777777" w:rsidR="00DC7CDF" w:rsidRPr="00DC7CDF" w:rsidRDefault="00DC7CDF" w:rsidP="00DC7CDF">
      <w:pPr>
        <w:pStyle w:val="ProductList-Body"/>
        <w:rPr>
          <w:b/>
        </w:rPr>
      </w:pPr>
      <w:r w:rsidRPr="008507CF">
        <w:rPr>
          <w:b/>
          <w:color w:val="00188F"/>
        </w:rPr>
        <w:t>Program Benefits</w:t>
      </w:r>
    </w:p>
    <w:p w14:paraId="4FDCC9A1" w14:textId="77777777" w:rsidR="00DC7CDF" w:rsidRDefault="00DC7CDF" w:rsidP="00DC7CDF">
      <w:pPr>
        <w:pStyle w:val="ProductList-Body"/>
      </w:pPr>
      <w:r>
        <w:t xml:space="preserve">Throughout the engagement, the following program benefits are available: </w:t>
      </w:r>
    </w:p>
    <w:p w14:paraId="4FDCC9A2" w14:textId="77777777" w:rsidR="00DC7CDF" w:rsidRDefault="00DC7CDF" w:rsidP="00026DDE">
      <w:pPr>
        <w:pStyle w:val="ProductList-Body"/>
        <w:numPr>
          <w:ilvl w:val="0"/>
          <w:numId w:val="19"/>
        </w:numPr>
        <w:ind w:left="360" w:hanging="180"/>
      </w:pPr>
      <w:r w:rsidRPr="00DC7CDF">
        <w:rPr>
          <w:b/>
        </w:rPr>
        <w:t>Enterprise Strategy Network</w:t>
      </w:r>
      <w:r>
        <w:t xml:space="preserve">: an integral connection with Microsoft research and development teams and subject matter experts across Microsoft </w:t>
      </w:r>
    </w:p>
    <w:p w14:paraId="4FDCC9A3" w14:textId="77777777" w:rsidR="00DC7CDF" w:rsidRDefault="00DC7CDF" w:rsidP="00026DDE">
      <w:pPr>
        <w:pStyle w:val="ProductList-Body"/>
        <w:numPr>
          <w:ilvl w:val="0"/>
          <w:numId w:val="19"/>
        </w:numPr>
        <w:ind w:left="360" w:hanging="180"/>
      </w:pPr>
      <w:r w:rsidRPr="00DC7CDF">
        <w:rPr>
          <w:b/>
        </w:rPr>
        <w:t>Enterprise Strategy Library</w:t>
      </w:r>
      <w:r>
        <w:t>: A rich collection of materials including industry insights and benchmarks tools, enterprise and technology architecture and reference models and methods.</w:t>
      </w:r>
    </w:p>
    <w:p w14:paraId="4FDCC9A4" w14:textId="77777777" w:rsidR="00DC7CDF" w:rsidRDefault="00DC7CDF" w:rsidP="00DC7CDF">
      <w:pPr>
        <w:pStyle w:val="ProductList-Body"/>
      </w:pPr>
    </w:p>
    <w:p w14:paraId="4FDCC9A5" w14:textId="77777777" w:rsidR="00DC7CDF" w:rsidRPr="00DC7CDF" w:rsidRDefault="00DC7CDF" w:rsidP="00DC7CDF">
      <w:pPr>
        <w:pStyle w:val="ProductList-Body"/>
        <w:rPr>
          <w:b/>
        </w:rPr>
      </w:pPr>
      <w:r w:rsidRPr="008507CF">
        <w:rPr>
          <w:b/>
          <w:color w:val="00188F"/>
        </w:rPr>
        <w:t>Enterprise Strategy Service Modules</w:t>
      </w:r>
    </w:p>
    <w:p w14:paraId="4FDCC9A6" w14:textId="77777777" w:rsidR="00DC7CDF" w:rsidRDefault="00DC7CDF" w:rsidP="00DC7CDF">
      <w:pPr>
        <w:pStyle w:val="ProductList-Body"/>
      </w:pPr>
      <w:r>
        <w:t>The Enterprise Strategy engagement includes one or more of the following Enterprise Strategy service modules, as documented in the Service Delivery Plan:</w:t>
      </w:r>
    </w:p>
    <w:p w14:paraId="4FDCC9A7" w14:textId="77777777" w:rsidR="00DC7CDF" w:rsidRDefault="00DC7CDF" w:rsidP="00026DDE">
      <w:pPr>
        <w:pStyle w:val="ProductList-Body"/>
        <w:numPr>
          <w:ilvl w:val="0"/>
          <w:numId w:val="20"/>
        </w:numPr>
        <w:ind w:left="450" w:hanging="270"/>
      </w:pPr>
      <w:r w:rsidRPr="00DC7CDF">
        <w:rPr>
          <w:b/>
        </w:rPr>
        <w:t>Value Discovery Workshop</w:t>
      </w:r>
      <w:r>
        <w:t>: A workshop designed to help business and IT stakeholders develop and produce a customer context report and opportunity summary.</w:t>
      </w:r>
    </w:p>
    <w:p w14:paraId="4FDCC9A8" w14:textId="1643CF37" w:rsidR="00DC7CDF" w:rsidRDefault="00DC7CDF" w:rsidP="00026DDE">
      <w:pPr>
        <w:pStyle w:val="ProductList-Body"/>
        <w:numPr>
          <w:ilvl w:val="0"/>
          <w:numId w:val="20"/>
        </w:numPr>
        <w:ind w:left="450" w:hanging="270"/>
      </w:pPr>
      <w:r w:rsidRPr="00DC7CDF">
        <w:rPr>
          <w:b/>
        </w:rPr>
        <w:t>Enterprise Agreement Value Roadmap</w:t>
      </w:r>
      <w:r>
        <w:t xml:space="preserve">: A roadmap and Key Performance Indicators (KPIs) for related initiatives quantifying the business value of </w:t>
      </w:r>
      <w:r w:rsidR="006B5B83">
        <w:t>a customer’s</w:t>
      </w:r>
      <w:r>
        <w:t xml:space="preserve"> investment in Microsoft services and software, including a series of recommendations to accelerate time to deployment and adoption of </w:t>
      </w:r>
      <w:r w:rsidR="006B5B83">
        <w:t>its</w:t>
      </w:r>
      <w:r>
        <w:t xml:space="preserve"> investments.</w:t>
      </w:r>
    </w:p>
    <w:p w14:paraId="4FDCC9A9" w14:textId="0CE907A4" w:rsidR="00DC7CDF" w:rsidRDefault="00DC7CDF" w:rsidP="00026DDE">
      <w:pPr>
        <w:pStyle w:val="ProductList-Body"/>
        <w:numPr>
          <w:ilvl w:val="0"/>
          <w:numId w:val="20"/>
        </w:numPr>
        <w:ind w:left="450" w:hanging="270"/>
      </w:pPr>
      <w:r w:rsidRPr="00DC7CDF">
        <w:rPr>
          <w:b/>
        </w:rPr>
        <w:t>Portfolio Optimization</w:t>
      </w:r>
      <w:r>
        <w:t xml:space="preserve">: A report that provides an assessment of </w:t>
      </w:r>
      <w:r w:rsidR="006B5B83">
        <w:t>a customer’s</w:t>
      </w:r>
      <w:r>
        <w:t xml:space="preserve"> Business and IT portfolios (including business capabilities, IT services, applications, technologies, and existing program/project portfolio) and identifies opportunities for Microsoft devices and services to rationalize specific portfolios in the context of </w:t>
      </w:r>
      <w:r w:rsidR="006B5B83">
        <w:t>the customer’s</w:t>
      </w:r>
      <w:r>
        <w:t xml:space="preserve"> current business strategy.</w:t>
      </w:r>
    </w:p>
    <w:p w14:paraId="4FDCC9AA" w14:textId="62D6D127" w:rsidR="00DC7CDF" w:rsidRDefault="00DC7CDF" w:rsidP="00026DDE">
      <w:pPr>
        <w:pStyle w:val="ProductList-Body"/>
        <w:numPr>
          <w:ilvl w:val="0"/>
          <w:numId w:val="20"/>
        </w:numPr>
        <w:ind w:left="450" w:hanging="270"/>
      </w:pPr>
      <w:r w:rsidRPr="00DC7CDF">
        <w:rPr>
          <w:b/>
        </w:rPr>
        <w:t>Architecture Options and Recommendations</w:t>
      </w:r>
      <w:r>
        <w:t xml:space="preserve">: An architecture definition and recommendation document addressing viable architecture options, evaluated against the program charter and </w:t>
      </w:r>
      <w:r w:rsidR="006B5B83">
        <w:t>a customer’s</w:t>
      </w:r>
      <w:r>
        <w:t xml:space="preserve"> architecture principles, business and IT standards, and constraints. </w:t>
      </w:r>
    </w:p>
    <w:p w14:paraId="4FDCC9AB" w14:textId="77777777" w:rsidR="00DC7CDF" w:rsidRDefault="00DC7CDF" w:rsidP="00026DDE">
      <w:pPr>
        <w:pStyle w:val="ProductList-Body"/>
        <w:numPr>
          <w:ilvl w:val="0"/>
          <w:numId w:val="20"/>
        </w:numPr>
        <w:ind w:left="450" w:hanging="270"/>
      </w:pPr>
      <w:r w:rsidRPr="00DC7CDF">
        <w:rPr>
          <w:b/>
        </w:rPr>
        <w:t>Value Planning</w:t>
      </w:r>
      <w:r>
        <w:t>: A detailed program plan, adoption and change plan, value scorecard and governance plan in support of the recommendation and roadmap described above (Architecture Options and Recommendations).</w:t>
      </w:r>
    </w:p>
    <w:p w14:paraId="4FDCC9AC" w14:textId="77777777" w:rsidR="00DC7CDF" w:rsidRDefault="00DC7CDF" w:rsidP="00026DDE">
      <w:pPr>
        <w:pStyle w:val="ProductList-Body"/>
        <w:numPr>
          <w:ilvl w:val="0"/>
          <w:numId w:val="20"/>
        </w:numPr>
        <w:ind w:left="450" w:hanging="270"/>
      </w:pPr>
      <w:r w:rsidRPr="00DC7CDF">
        <w:rPr>
          <w:b/>
        </w:rPr>
        <w:t>Business Case Development</w:t>
      </w:r>
      <w:r>
        <w:t>: A business value model based on financial analysis of projected costs and quantifiable benefits for the proposed initiative plan.</w:t>
      </w:r>
    </w:p>
    <w:p w14:paraId="4FDCC9AD" w14:textId="77777777" w:rsidR="00DC7CDF" w:rsidRDefault="00DC7CDF" w:rsidP="00026DDE">
      <w:pPr>
        <w:pStyle w:val="ProductList-Body"/>
        <w:numPr>
          <w:ilvl w:val="0"/>
          <w:numId w:val="20"/>
        </w:numPr>
        <w:ind w:left="450" w:hanging="270"/>
      </w:pPr>
      <w:r w:rsidRPr="00DC7CDF">
        <w:rPr>
          <w:b/>
        </w:rPr>
        <w:t>Adoption and Change Management</w:t>
      </w:r>
      <w:r>
        <w:t>: Execute the adoption and change plan (including communication plan, readiness/training plans, and support plans) and provide adoption oversight, reporting and risk mitigation.</w:t>
      </w:r>
    </w:p>
    <w:p w14:paraId="4FDCC9AE" w14:textId="21627338" w:rsidR="00DC7CDF" w:rsidRDefault="00DC7CDF" w:rsidP="00026DDE">
      <w:pPr>
        <w:pStyle w:val="ProductList-Body"/>
        <w:numPr>
          <w:ilvl w:val="0"/>
          <w:numId w:val="20"/>
        </w:numPr>
        <w:ind w:left="450" w:hanging="270"/>
      </w:pPr>
      <w:r w:rsidRPr="00DC7CDF">
        <w:rPr>
          <w:b/>
        </w:rPr>
        <w:t>Value Management</w:t>
      </w:r>
      <w:r>
        <w:t xml:space="preserve">: Measuring and tracking progress of the initiative against </w:t>
      </w:r>
      <w:r w:rsidR="006B5B83">
        <w:t>a customer’s</w:t>
      </w:r>
      <w:r>
        <w:t xml:space="preserve"> established KPI's and </w:t>
      </w:r>
      <w:r w:rsidR="00241D62">
        <w:t>its internal</w:t>
      </w:r>
      <w:r>
        <w:t xml:space="preserve"> measurement systems (i.e. commitments, scorecards and business reviews).</w:t>
      </w:r>
    </w:p>
    <w:p w14:paraId="4FDCC9AF" w14:textId="77777777" w:rsidR="00DC7CDF" w:rsidRDefault="00DC7CDF" w:rsidP="00026DDE">
      <w:pPr>
        <w:pStyle w:val="ProductList-Body"/>
        <w:numPr>
          <w:ilvl w:val="0"/>
          <w:numId w:val="20"/>
        </w:numPr>
        <w:ind w:left="450" w:hanging="270"/>
      </w:pPr>
      <w:r w:rsidRPr="00DC7CDF">
        <w:rPr>
          <w:b/>
        </w:rPr>
        <w:t>Program Governance, Risk &amp; Compliance Management</w:t>
      </w:r>
      <w:r>
        <w:t>: Oversee program status and provide reports to defined governance structures (e.g. steering committees, review boards) to facilitate effective decision making throughout the program lifecycle</w:t>
      </w:r>
    </w:p>
    <w:p w14:paraId="4FDCC9B0" w14:textId="77777777" w:rsidR="00DC7CDF" w:rsidRDefault="00DC7CDF" w:rsidP="00DC7CDF">
      <w:pPr>
        <w:pStyle w:val="ProductList-Body"/>
      </w:pPr>
    </w:p>
    <w:p w14:paraId="4FDCC9B1" w14:textId="77777777" w:rsidR="00DC7CDF" w:rsidRPr="00DC7CDF" w:rsidRDefault="00DC7CDF" w:rsidP="00DC7CDF">
      <w:pPr>
        <w:pStyle w:val="ProductList-Body"/>
        <w:rPr>
          <w:b/>
        </w:rPr>
      </w:pPr>
      <w:r w:rsidRPr="008507CF">
        <w:rPr>
          <w:b/>
          <w:color w:val="00188F"/>
        </w:rPr>
        <w:t>Enterprise Strategy Capacity Add-On</w:t>
      </w:r>
    </w:p>
    <w:p w14:paraId="4FDCC9B2" w14:textId="77777777" w:rsidR="00DC7CDF" w:rsidRDefault="00DC7CDF" w:rsidP="00DC7CDF">
      <w:pPr>
        <w:pStyle w:val="ProductList-Body"/>
      </w:pPr>
      <w:r>
        <w:t>Customer can purchase blocks of 200 hours of Microsoft Enterprise Service Delivery Team resources to enhance delivery capacity for Enterprise Strategy engagements. The Enterprise Strategy Capacity Add-On is available to Customers who have purchased the Enterprise Strategy Connect, Enterprise Strategy Foundation or Enterprise Strategy Portfolio offering through Microsoft volume licensing or standard Microsoft Services contracts.</w:t>
      </w:r>
    </w:p>
    <w:p w14:paraId="4FDCC9B3" w14:textId="77777777" w:rsidR="00DC7CDF" w:rsidRDefault="00DC7CDF" w:rsidP="00DC7CDF">
      <w:pPr>
        <w:pStyle w:val="ProductList-Body"/>
      </w:pPr>
    </w:p>
    <w:p w14:paraId="4FDCC9B4" w14:textId="0812C7DD" w:rsidR="00DC7CDF" w:rsidRDefault="00DC7CDF" w:rsidP="00DC7CDF">
      <w:pPr>
        <w:pStyle w:val="ProductList-Body"/>
      </w:pPr>
      <w:r w:rsidRPr="008507CF">
        <w:rPr>
          <w:b/>
          <w:color w:val="00188F"/>
        </w:rPr>
        <w:t>Services Out of Scope</w:t>
      </w:r>
      <w:r>
        <w:t xml:space="preserve">  </w:t>
      </w:r>
    </w:p>
    <w:p w14:paraId="4FDCC9B5" w14:textId="77777777" w:rsidR="00DC7CDF" w:rsidRDefault="00DC7CDF" w:rsidP="00DC7CDF">
      <w:pPr>
        <w:pStyle w:val="ProductList-Body"/>
      </w:pPr>
      <w:r>
        <w:t>The Enterprise Strategy Program is comprised solely of advice and guidance regarding Customer’s adoption of Microsoft technologies.  It is entirely up to the Customer to choose whether to follow or disregard Microsoft’s advice, guidance and recommendations.  Microsoft makes no representations, warranties or guarantees as to the results that Customer may achieve as a result of following Microsoft’s advice, guidance or recommendations.  Product licenses are not included.  The Services of the Enterprise Architect also do not include product deployment, problem resolution or break fix support, review of non-Microsoft source code, or technical or architectural consultation beyond the deliverables as described above. For any non-Microsoft source code, our Services will be limited to analysis of binary data only, such as a process dump or network monitor trace.</w:t>
      </w:r>
    </w:p>
    <w:p w14:paraId="4FDCC9B6" w14:textId="77777777" w:rsidR="00DC7CDF" w:rsidRDefault="00DC7CDF" w:rsidP="00DC7CDF">
      <w:pPr>
        <w:pStyle w:val="ProductList-Body"/>
      </w:pPr>
    </w:p>
    <w:p w14:paraId="4FDCC9B7" w14:textId="4CAF7F69" w:rsidR="00DC7CDF" w:rsidRDefault="00DC7CDF" w:rsidP="00DC7CDF">
      <w:pPr>
        <w:pStyle w:val="ProductList-Body"/>
      </w:pPr>
      <w:r w:rsidRPr="008507CF">
        <w:rPr>
          <w:b/>
          <w:color w:val="00188F"/>
        </w:rPr>
        <w:t>Customer Responsibilities</w:t>
      </w:r>
      <w:r>
        <w:t xml:space="preserve">  </w:t>
      </w:r>
    </w:p>
    <w:p w14:paraId="4FDCC9B8" w14:textId="77777777" w:rsidR="00DC7CDF" w:rsidRDefault="00DC7CDF" w:rsidP="00DC7CDF">
      <w:pPr>
        <w:pStyle w:val="ProductList-Body"/>
      </w:pPr>
      <w:r>
        <w:t>The success of the Enterprise Strategy Program and our performance of our obligations are dependent on Customer’s involvement throughout the program, including but not limited to:</w:t>
      </w:r>
    </w:p>
    <w:p w14:paraId="4FDCC9B9" w14:textId="77777777" w:rsidR="00DC7CDF" w:rsidRDefault="00DC7CDF" w:rsidP="00026DDE">
      <w:pPr>
        <w:pStyle w:val="ProductList-Body"/>
        <w:numPr>
          <w:ilvl w:val="0"/>
          <w:numId w:val="21"/>
        </w:numPr>
        <w:ind w:left="450" w:hanging="270"/>
      </w:pPr>
      <w:r>
        <w:t xml:space="preserve">The availability of Customer’s representatives, IT staff, and resources, including but not limited to hardware, software, Internet connectivity and office space; </w:t>
      </w:r>
    </w:p>
    <w:p w14:paraId="4FDCC9BA" w14:textId="77777777" w:rsidR="00DC7CDF" w:rsidRDefault="00DC7CDF" w:rsidP="00026DDE">
      <w:pPr>
        <w:pStyle w:val="ProductList-Body"/>
        <w:numPr>
          <w:ilvl w:val="0"/>
          <w:numId w:val="21"/>
        </w:numPr>
        <w:ind w:left="450" w:hanging="270"/>
      </w:pPr>
      <w:r>
        <w:t xml:space="preserve">Customer’s timely provision of accurate and complete information; </w:t>
      </w:r>
    </w:p>
    <w:p w14:paraId="4FDCC9BB" w14:textId="77777777" w:rsidR="00DC7CDF" w:rsidRDefault="00DC7CDF" w:rsidP="00026DDE">
      <w:pPr>
        <w:pStyle w:val="ProductList-Body"/>
        <w:numPr>
          <w:ilvl w:val="0"/>
          <w:numId w:val="21"/>
        </w:numPr>
        <w:ind w:left="450" w:hanging="270"/>
      </w:pPr>
      <w:r>
        <w:t>Access to information about Customer’s organization;</w:t>
      </w:r>
    </w:p>
    <w:p w14:paraId="4FDCC9BC" w14:textId="77777777" w:rsidR="00DC7CDF" w:rsidRDefault="00DC7CDF" w:rsidP="00026DDE">
      <w:pPr>
        <w:pStyle w:val="ProductList-Body"/>
        <w:numPr>
          <w:ilvl w:val="0"/>
          <w:numId w:val="21"/>
        </w:numPr>
        <w:ind w:left="450" w:hanging="270"/>
      </w:pPr>
      <w:r>
        <w:t>Timely and effective completion of Customer’s assigned responsibilities; and</w:t>
      </w:r>
    </w:p>
    <w:p w14:paraId="4FDCC9BD" w14:textId="77777777" w:rsidR="00DC7CDF" w:rsidRDefault="00DC7CDF" w:rsidP="00026DDE">
      <w:pPr>
        <w:pStyle w:val="ProductList-Body"/>
        <w:numPr>
          <w:ilvl w:val="0"/>
          <w:numId w:val="21"/>
        </w:numPr>
        <w:ind w:left="450" w:hanging="270"/>
      </w:pPr>
      <w:r>
        <w:t xml:space="preserve">Timely decisions and approvals by Customer’s management.  </w:t>
      </w:r>
    </w:p>
    <w:p w14:paraId="4FDCC9BE" w14:textId="77777777" w:rsidR="00DC7CDF" w:rsidRDefault="00DC7CDF" w:rsidP="004F3C6D">
      <w:pPr>
        <w:pStyle w:val="ProductList-Body"/>
      </w:pPr>
    </w:p>
    <w:p w14:paraId="4FDCC9BF" w14:textId="77777777" w:rsidR="009A0C93" w:rsidRDefault="009A0C93" w:rsidP="004F3C6D">
      <w:pPr>
        <w:pStyle w:val="ProductList-Body"/>
      </w:pPr>
    </w:p>
    <w:p w14:paraId="4FDCC9C0" w14:textId="77777777" w:rsidR="006B2591" w:rsidRDefault="006B2591" w:rsidP="004F3C6D">
      <w:pPr>
        <w:pStyle w:val="ProductList-Body"/>
        <w:sectPr w:rsidR="006B2591" w:rsidSect="00F20AFE">
          <w:footerReference w:type="default" r:id="rId62"/>
          <w:pgSz w:w="12240" w:h="15840"/>
          <w:pgMar w:top="1440" w:right="720" w:bottom="1440" w:left="720" w:header="720" w:footer="720" w:gutter="0"/>
          <w:cols w:space="720"/>
          <w:docGrid w:linePitch="360"/>
        </w:sectPr>
      </w:pPr>
    </w:p>
    <w:p w14:paraId="4FDCC9C1" w14:textId="77777777" w:rsidR="009A0C93" w:rsidRDefault="006B2591" w:rsidP="00661180">
      <w:pPr>
        <w:pStyle w:val="ProductList-SectionHeading"/>
        <w:outlineLvl w:val="0"/>
      </w:pPr>
      <w:bookmarkStart w:id="1739" w:name="AppendixA"/>
      <w:bookmarkStart w:id="1740" w:name="_Toc378147687"/>
      <w:bookmarkStart w:id="1741" w:name="_Toc378151584"/>
      <w:bookmarkStart w:id="1742" w:name="_Toc379797463"/>
      <w:bookmarkStart w:id="1743" w:name="_Toc380513499"/>
      <w:bookmarkStart w:id="1744" w:name="_Toc380655548"/>
      <w:bookmarkStart w:id="1745" w:name="_Toc383689471"/>
      <w:r>
        <w:t>Appendix A – Program Agreement Supplemental Terms</w:t>
      </w:r>
      <w:bookmarkEnd w:id="1739"/>
      <w:bookmarkEnd w:id="1740"/>
      <w:bookmarkEnd w:id="1741"/>
      <w:bookmarkEnd w:id="1742"/>
      <w:bookmarkEnd w:id="1743"/>
      <w:bookmarkEnd w:id="1744"/>
      <w:bookmarkEnd w:id="1745"/>
    </w:p>
    <w:p w14:paraId="4FDCC9C2" w14:textId="77777777" w:rsidR="006B2591" w:rsidRDefault="00E3770D" w:rsidP="002E202B">
      <w:pPr>
        <w:pStyle w:val="ProductList-Offering1Heading"/>
        <w:outlineLvl w:val="1"/>
      </w:pPr>
      <w:bookmarkStart w:id="1746" w:name="_Toc378147688"/>
      <w:bookmarkStart w:id="1747" w:name="_Toc378151585"/>
      <w:bookmarkStart w:id="1748" w:name="_Toc379797464"/>
      <w:bookmarkStart w:id="1749" w:name="_Toc380513500"/>
      <w:bookmarkStart w:id="1750" w:name="_Toc380655549"/>
      <w:bookmarkStart w:id="1751" w:name="_Toc383689472"/>
      <w:r>
        <w:t xml:space="preserve">Supplemental Terms for </w:t>
      </w:r>
      <w:r w:rsidR="00FA00BF">
        <w:t>Select Plus Program</w:t>
      </w:r>
      <w:bookmarkEnd w:id="1746"/>
      <w:bookmarkEnd w:id="1747"/>
      <w:bookmarkEnd w:id="1748"/>
      <w:bookmarkEnd w:id="1749"/>
      <w:bookmarkEnd w:id="1750"/>
      <w:bookmarkEnd w:id="1751"/>
    </w:p>
    <w:p w14:paraId="4FDCC9C3" w14:textId="096F55B4" w:rsidR="006715C9" w:rsidRDefault="006715C9" w:rsidP="006715C9">
      <w:pPr>
        <w:pStyle w:val="ProductList-Body"/>
      </w:pPr>
      <w:r>
        <w:t xml:space="preserve">Select Plus requires a minimum order quantity of 500 points per pool during the first year.  This order quantity requirement may be waived if a </w:t>
      </w:r>
      <w:r w:rsidR="001D494D">
        <w:t>Qualified Contract</w:t>
      </w:r>
      <w:r>
        <w:t xml:space="preserve"> is supplied.</w:t>
      </w:r>
    </w:p>
    <w:p w14:paraId="4FDCC9C4" w14:textId="77777777" w:rsidR="006715C9" w:rsidRDefault="006715C9" w:rsidP="006715C9">
      <w:pPr>
        <w:pStyle w:val="ProductList-Body"/>
      </w:pPr>
    </w:p>
    <w:p w14:paraId="4FDCC9C5" w14:textId="77777777" w:rsidR="006715C9" w:rsidRPr="006715C9" w:rsidRDefault="006715C9" w:rsidP="006715C9">
      <w:pPr>
        <w:pStyle w:val="ProductList-Body"/>
        <w:rPr>
          <w:b/>
        </w:rPr>
      </w:pPr>
      <w:r w:rsidRPr="008507CF">
        <w:rPr>
          <w:b/>
          <w:color w:val="00188F"/>
        </w:rPr>
        <w:t>Price Levels in Select Plus</w:t>
      </w:r>
    </w:p>
    <w:p w14:paraId="4FDCC9C6" w14:textId="77777777" w:rsidR="006715C9" w:rsidRDefault="006715C9" w:rsidP="006715C9">
      <w:pPr>
        <w:pStyle w:val="ProductList-Body"/>
      </w:pPr>
      <w:r>
        <w:t>Customer’s prices are based upon agreement between Customer and Customer’s reseller.  However, Microsoft provides reseller with the following price and point criteria to help guide reseller to end customer pricing:</w:t>
      </w:r>
    </w:p>
    <w:p w14:paraId="4FDCC9C7" w14:textId="77777777" w:rsidR="006B2591" w:rsidRDefault="006B2591" w:rsidP="004F3C6D">
      <w:pPr>
        <w:pStyle w:val="ProductList-Body"/>
      </w:pPr>
    </w:p>
    <w:tbl>
      <w:tblPr>
        <w:tblStyle w:val="TableGrid"/>
        <w:tblW w:w="0" w:type="auto"/>
        <w:tblInd w:w="-5" w:type="dxa"/>
        <w:tblLook w:val="04A0" w:firstRow="1" w:lastRow="0" w:firstColumn="1" w:lastColumn="0" w:noHBand="0" w:noVBand="1"/>
      </w:tblPr>
      <w:tblGrid>
        <w:gridCol w:w="5310"/>
        <w:gridCol w:w="5310"/>
      </w:tblGrid>
      <w:tr w:rsidR="002D3658" w:rsidRPr="002D3658" w14:paraId="4FDCC9CA" w14:textId="77777777" w:rsidTr="004C523B">
        <w:trPr>
          <w:tblHeader/>
        </w:trPr>
        <w:tc>
          <w:tcPr>
            <w:tcW w:w="5310" w:type="dxa"/>
            <w:shd w:val="clear" w:color="auto" w:fill="0072C6"/>
          </w:tcPr>
          <w:p w14:paraId="4FDCC9C8" w14:textId="77777777" w:rsidR="002D3658" w:rsidRPr="002D3658" w:rsidRDefault="002D3658" w:rsidP="002D3658">
            <w:pPr>
              <w:pStyle w:val="ProductList-Body"/>
              <w:spacing w:before="20" w:after="20"/>
              <w:rPr>
                <w:color w:val="FFFFFF" w:themeColor="background1"/>
              </w:rPr>
            </w:pPr>
            <w:r>
              <w:rPr>
                <w:color w:val="FFFFFF" w:themeColor="background1"/>
              </w:rPr>
              <w:t>Select Plus Price Level-Commercial</w:t>
            </w:r>
          </w:p>
        </w:tc>
        <w:tc>
          <w:tcPr>
            <w:tcW w:w="5310" w:type="dxa"/>
            <w:shd w:val="clear" w:color="auto" w:fill="0072C6"/>
          </w:tcPr>
          <w:p w14:paraId="4FDCC9C9" w14:textId="77777777" w:rsidR="002D3658" w:rsidRPr="002D3658" w:rsidRDefault="002D3658" w:rsidP="002D3658">
            <w:pPr>
              <w:pStyle w:val="ProductList-Body"/>
              <w:spacing w:before="20" w:after="20"/>
              <w:rPr>
                <w:color w:val="FFFFFF" w:themeColor="background1"/>
              </w:rPr>
            </w:pPr>
            <w:r>
              <w:rPr>
                <w:color w:val="FFFFFF" w:themeColor="background1"/>
              </w:rPr>
              <w:t>Annual Point Minimums per Pool</w:t>
            </w:r>
          </w:p>
        </w:tc>
      </w:tr>
      <w:tr w:rsidR="002D3658" w14:paraId="4FDCC9CD" w14:textId="77777777" w:rsidTr="00F97607">
        <w:tc>
          <w:tcPr>
            <w:tcW w:w="5310" w:type="dxa"/>
          </w:tcPr>
          <w:p w14:paraId="4FDCC9CB" w14:textId="77777777" w:rsidR="002D3658" w:rsidRDefault="002D3658" w:rsidP="004F3C6D">
            <w:pPr>
              <w:pStyle w:val="ProductList-Body"/>
            </w:pPr>
            <w:r>
              <w:t>A</w:t>
            </w:r>
          </w:p>
        </w:tc>
        <w:tc>
          <w:tcPr>
            <w:tcW w:w="5310" w:type="dxa"/>
          </w:tcPr>
          <w:p w14:paraId="4FDCC9CC" w14:textId="77777777" w:rsidR="002D3658" w:rsidRDefault="002D3658" w:rsidP="004F3C6D">
            <w:pPr>
              <w:pStyle w:val="ProductList-Body"/>
            </w:pPr>
            <w:r>
              <w:t>500</w:t>
            </w:r>
          </w:p>
        </w:tc>
      </w:tr>
      <w:tr w:rsidR="002D3658" w14:paraId="4FDCC9D0" w14:textId="77777777" w:rsidTr="00F97607">
        <w:tc>
          <w:tcPr>
            <w:tcW w:w="5310" w:type="dxa"/>
          </w:tcPr>
          <w:p w14:paraId="4FDCC9CE" w14:textId="77777777" w:rsidR="002D3658" w:rsidRDefault="002D3658" w:rsidP="004F3C6D">
            <w:pPr>
              <w:pStyle w:val="ProductList-Body"/>
            </w:pPr>
            <w:r>
              <w:t>B</w:t>
            </w:r>
          </w:p>
        </w:tc>
        <w:tc>
          <w:tcPr>
            <w:tcW w:w="5310" w:type="dxa"/>
          </w:tcPr>
          <w:p w14:paraId="4FDCC9CF" w14:textId="77777777" w:rsidR="002D3658" w:rsidRDefault="002D3658" w:rsidP="004F3C6D">
            <w:pPr>
              <w:pStyle w:val="ProductList-Body"/>
            </w:pPr>
            <w:r>
              <w:t>4,000</w:t>
            </w:r>
          </w:p>
        </w:tc>
      </w:tr>
      <w:tr w:rsidR="002D3658" w14:paraId="4FDCC9D3" w14:textId="77777777" w:rsidTr="00F97607">
        <w:tc>
          <w:tcPr>
            <w:tcW w:w="5310" w:type="dxa"/>
          </w:tcPr>
          <w:p w14:paraId="4FDCC9D1" w14:textId="77777777" w:rsidR="002D3658" w:rsidRDefault="002D3658" w:rsidP="004F3C6D">
            <w:pPr>
              <w:pStyle w:val="ProductList-Body"/>
            </w:pPr>
            <w:r>
              <w:t>C</w:t>
            </w:r>
          </w:p>
        </w:tc>
        <w:tc>
          <w:tcPr>
            <w:tcW w:w="5310" w:type="dxa"/>
          </w:tcPr>
          <w:p w14:paraId="4FDCC9D2" w14:textId="77777777" w:rsidR="002D3658" w:rsidRDefault="002D3658" w:rsidP="004F3C6D">
            <w:pPr>
              <w:pStyle w:val="ProductList-Body"/>
            </w:pPr>
            <w:r>
              <w:t>10,000</w:t>
            </w:r>
          </w:p>
        </w:tc>
      </w:tr>
      <w:tr w:rsidR="002D3658" w14:paraId="4FDCC9D6" w14:textId="77777777" w:rsidTr="00F97607">
        <w:tc>
          <w:tcPr>
            <w:tcW w:w="5310" w:type="dxa"/>
          </w:tcPr>
          <w:p w14:paraId="4FDCC9D4" w14:textId="77777777" w:rsidR="002D3658" w:rsidRDefault="002D3658" w:rsidP="004F3C6D">
            <w:pPr>
              <w:pStyle w:val="ProductList-Body"/>
            </w:pPr>
            <w:r>
              <w:t>C</w:t>
            </w:r>
          </w:p>
        </w:tc>
        <w:tc>
          <w:tcPr>
            <w:tcW w:w="5310" w:type="dxa"/>
          </w:tcPr>
          <w:p w14:paraId="4FDCC9D5" w14:textId="77777777" w:rsidR="002D3658" w:rsidRDefault="002D3658" w:rsidP="004F3C6D">
            <w:pPr>
              <w:pStyle w:val="ProductList-Body"/>
            </w:pPr>
            <w:r>
              <w:t>25,000</w:t>
            </w:r>
          </w:p>
        </w:tc>
      </w:tr>
    </w:tbl>
    <w:p w14:paraId="4FDCC9D7" w14:textId="77777777" w:rsidR="006715C9" w:rsidRDefault="006715C9" w:rsidP="004F3C6D">
      <w:pPr>
        <w:pStyle w:val="ProductList-Body"/>
      </w:pPr>
    </w:p>
    <w:p w14:paraId="4FDCC9D8" w14:textId="77777777" w:rsidR="00FA00BF" w:rsidRDefault="00FA00BF" w:rsidP="002E202B">
      <w:pPr>
        <w:pStyle w:val="ProductList-Offering1Heading"/>
        <w:outlineLvl w:val="1"/>
      </w:pPr>
      <w:bookmarkStart w:id="1752" w:name="_Toc378147689"/>
      <w:bookmarkStart w:id="1753" w:name="_Toc378151586"/>
      <w:bookmarkStart w:id="1754" w:name="_Toc379797465"/>
      <w:bookmarkStart w:id="1755" w:name="_Toc380513501"/>
      <w:bookmarkStart w:id="1756" w:name="_Toc380655550"/>
      <w:bookmarkStart w:id="1757" w:name="_Toc383689473"/>
      <w:r>
        <w:t>Definition of Management for Qualifying Devices</w:t>
      </w:r>
      <w:bookmarkEnd w:id="1752"/>
      <w:bookmarkEnd w:id="1753"/>
      <w:bookmarkEnd w:id="1754"/>
      <w:bookmarkEnd w:id="1755"/>
      <w:bookmarkEnd w:id="1756"/>
      <w:bookmarkEnd w:id="1757"/>
    </w:p>
    <w:p w14:paraId="4FDCC9D9" w14:textId="77777777" w:rsidR="006715C9" w:rsidRDefault="006715C9" w:rsidP="006715C9">
      <w:pPr>
        <w:pStyle w:val="ProductList-Body"/>
      </w:pPr>
      <w:r>
        <w:t xml:space="preserve">If Customer’s Volume Licensing Agreement refers to this Product List for defining managed qualified devices, the following terms apply. A Volume Licensing customer “manages” any device on which it directly or indirectly controls one or more operating system environments.  For example, a Volume Licensing customer manages any device: </w:t>
      </w:r>
    </w:p>
    <w:p w14:paraId="4FDCC9DA" w14:textId="77777777" w:rsidR="006715C9" w:rsidRDefault="006715C9" w:rsidP="00026DDE">
      <w:pPr>
        <w:pStyle w:val="ProductList-Body"/>
        <w:numPr>
          <w:ilvl w:val="0"/>
          <w:numId w:val="18"/>
        </w:numPr>
        <w:ind w:left="450" w:hanging="270"/>
      </w:pPr>
      <w:r>
        <w:t>it allows to join its domain, or</w:t>
      </w:r>
    </w:p>
    <w:p w14:paraId="4FDCC9DB" w14:textId="77777777" w:rsidR="006715C9" w:rsidRDefault="006715C9" w:rsidP="00026DDE">
      <w:pPr>
        <w:pStyle w:val="ProductList-Body"/>
        <w:numPr>
          <w:ilvl w:val="0"/>
          <w:numId w:val="18"/>
        </w:numPr>
        <w:ind w:left="450" w:hanging="270"/>
      </w:pPr>
      <w:r>
        <w:t>it authenticates as a requirement to use applications while on its premises, or</w:t>
      </w:r>
    </w:p>
    <w:p w14:paraId="4FDCC9DC" w14:textId="77777777" w:rsidR="006715C9" w:rsidRDefault="006715C9" w:rsidP="00026DDE">
      <w:pPr>
        <w:pStyle w:val="ProductList-Body"/>
        <w:numPr>
          <w:ilvl w:val="0"/>
          <w:numId w:val="18"/>
        </w:numPr>
        <w:ind w:left="450" w:hanging="270"/>
      </w:pPr>
      <w:r>
        <w:t>it installs agents on (e.g., anti-virus, antimalware or other agents mandated by the customer’s policy), or</w:t>
      </w:r>
    </w:p>
    <w:p w14:paraId="4FDCC9DD" w14:textId="77777777" w:rsidR="006715C9" w:rsidRDefault="006715C9" w:rsidP="00026DDE">
      <w:pPr>
        <w:pStyle w:val="ProductList-Body"/>
        <w:numPr>
          <w:ilvl w:val="0"/>
          <w:numId w:val="18"/>
        </w:numPr>
        <w:ind w:left="450" w:hanging="270"/>
      </w:pPr>
      <w:r>
        <w:t>to which it directly or indirectly applies and enforces* group policies, or</w:t>
      </w:r>
    </w:p>
    <w:p w14:paraId="4FDCC9DE" w14:textId="77777777" w:rsidR="006715C9" w:rsidRDefault="006715C9" w:rsidP="00026DDE">
      <w:pPr>
        <w:pStyle w:val="ProductList-Body"/>
        <w:numPr>
          <w:ilvl w:val="0"/>
          <w:numId w:val="18"/>
        </w:numPr>
        <w:ind w:left="450" w:hanging="270"/>
      </w:pPr>
      <w:r>
        <w:t>on which it solicits or receives data about, and, configures, or gives instructions to hardware or software that is directly or indirectly associated with an operating system environment, or</w:t>
      </w:r>
    </w:p>
    <w:p w14:paraId="4FDCC9DF" w14:textId="1F2BE0AA" w:rsidR="006715C9" w:rsidRDefault="006715C9" w:rsidP="00026DDE">
      <w:pPr>
        <w:pStyle w:val="ProductList-Body"/>
        <w:numPr>
          <w:ilvl w:val="0"/>
          <w:numId w:val="18"/>
        </w:numPr>
        <w:ind w:left="450" w:hanging="270"/>
      </w:pPr>
      <w:r>
        <w:t>it allows to access a virtual desktop infrastructure (VDI) outside of Windows SA, Windows Intune</w:t>
      </w:r>
      <w:r w:rsidR="000106A8">
        <w:fldChar w:fldCharType="begin"/>
      </w:r>
      <w:r w:rsidR="000106A8">
        <w:instrText xml:space="preserve"> XE "</w:instrText>
      </w:r>
      <w:r w:rsidR="000106A8" w:rsidRPr="00E63B3F">
        <w:instrText>Windows Intune</w:instrText>
      </w:r>
      <w:r w:rsidR="000106A8">
        <w:instrText xml:space="preserve">" </w:instrText>
      </w:r>
      <w:r w:rsidR="000106A8">
        <w:fldChar w:fldCharType="end"/>
      </w:r>
      <w:r>
        <w:t xml:space="preserve"> (Device) or Windows Virtual Desktop Access</w:t>
      </w:r>
      <w:r w:rsidR="00693493">
        <w:fldChar w:fldCharType="begin"/>
      </w:r>
      <w:r w:rsidR="00693493">
        <w:instrText xml:space="preserve"> XE "</w:instrText>
      </w:r>
      <w:r w:rsidR="00693493" w:rsidRPr="008D3A9E">
        <w:instrText>Windows Virtual Desktop Access</w:instrText>
      </w:r>
      <w:r w:rsidR="00693493">
        <w:instrText xml:space="preserve">" </w:instrText>
      </w:r>
      <w:r w:rsidR="00693493">
        <w:fldChar w:fldCharType="end"/>
      </w:r>
      <w:r>
        <w:t xml:space="preserve"> Roaming Rights.</w:t>
      </w:r>
    </w:p>
    <w:p w14:paraId="4FDCC9E0" w14:textId="77777777" w:rsidR="006715C9" w:rsidRDefault="006715C9" w:rsidP="006715C9">
      <w:pPr>
        <w:pStyle w:val="ProductList-Body"/>
      </w:pPr>
    </w:p>
    <w:p w14:paraId="4FDCC9E1" w14:textId="77777777" w:rsidR="00FA00BF" w:rsidRDefault="006715C9" w:rsidP="006715C9">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4FDCC9E2" w14:textId="77777777" w:rsidR="006715C9" w:rsidRDefault="006715C9" w:rsidP="006715C9">
      <w:pPr>
        <w:pStyle w:val="ProductList-Body"/>
      </w:pPr>
    </w:p>
    <w:p w14:paraId="4FDCC9E3" w14:textId="61C5E9C2" w:rsidR="00FA00BF" w:rsidRDefault="00FA00BF" w:rsidP="002E202B">
      <w:pPr>
        <w:pStyle w:val="ProductList-Offering1Heading"/>
        <w:outlineLvl w:val="1"/>
      </w:pPr>
      <w:bookmarkStart w:id="1758" w:name="_Toc378147690"/>
      <w:bookmarkStart w:id="1759" w:name="_Toc378151587"/>
      <w:bookmarkStart w:id="1760" w:name="_Toc379797466"/>
      <w:bookmarkStart w:id="1761" w:name="_Toc380513502"/>
      <w:bookmarkStart w:id="1762" w:name="_Toc380655551"/>
      <w:bookmarkStart w:id="1763" w:name="_Toc383689474"/>
      <w:r>
        <w:t xml:space="preserve">Supplemental Terms for Professional Services </w:t>
      </w:r>
      <w:r w:rsidR="00274A9F">
        <w:t>–</w:t>
      </w:r>
      <w:r>
        <w:t xml:space="preserve"> Legacy</w:t>
      </w:r>
      <w:bookmarkEnd w:id="1758"/>
      <w:bookmarkEnd w:id="1759"/>
      <w:r w:rsidR="00274A9F">
        <w:t xml:space="preserve"> Agreements</w:t>
      </w:r>
      <w:bookmarkEnd w:id="1760"/>
      <w:bookmarkEnd w:id="1761"/>
      <w:bookmarkEnd w:id="1762"/>
      <w:bookmarkEnd w:id="1763"/>
    </w:p>
    <w:p w14:paraId="4FDCC9E4" w14:textId="77777777" w:rsidR="00F3669D" w:rsidRDefault="00F3669D" w:rsidP="00F3669D">
      <w:pPr>
        <w:pStyle w:val="ProductList-Body"/>
      </w:pPr>
      <w:r>
        <w:t>Customer’s right to use of any Services purchased from this Product List are governed by (1) customer’s Volume Licensing agreement, and (2) any master-level Microsoft Services agreement customer may have in place at the time of purchase. In the event of a conflict, the most current Services agreement controls. If Customer’s master agreement for volume licensing is a Microsoft Business Agreement version dated prior to September, 2007, and Customer has not signed any other master-level Microsoft Services agreement, the following supplemental terms apply to any Professional Services purchased and used by Customer.</w:t>
      </w:r>
    </w:p>
    <w:p w14:paraId="4FDCC9E5" w14:textId="77777777" w:rsidR="00F3669D" w:rsidRDefault="00F3669D" w:rsidP="00F3669D">
      <w:pPr>
        <w:pStyle w:val="ProductList-Body"/>
      </w:pPr>
    </w:p>
    <w:p w14:paraId="4FDCC9E6" w14:textId="77777777" w:rsidR="00F3669D" w:rsidRPr="00F3669D" w:rsidRDefault="00F3669D" w:rsidP="00F3669D">
      <w:pPr>
        <w:pStyle w:val="ProductList-Body"/>
        <w:rPr>
          <w:b/>
        </w:rPr>
      </w:pPr>
      <w:r w:rsidRPr="008507CF">
        <w:rPr>
          <w:b/>
          <w:color w:val="00188F"/>
        </w:rPr>
        <w:t>Use, ownership, and license rights</w:t>
      </w:r>
    </w:p>
    <w:p w14:paraId="4CD8D783" w14:textId="4A6DB3C6" w:rsidR="00F66A13" w:rsidRDefault="00F3669D" w:rsidP="005B2831">
      <w:pPr>
        <w:pStyle w:val="ProductList-Body"/>
        <w:ind w:left="180"/>
      </w:pPr>
      <w:r w:rsidRPr="008507CF">
        <w:rPr>
          <w:b/>
          <w:color w:val="00188F"/>
        </w:rPr>
        <w:t>Fixes</w:t>
      </w:r>
    </w:p>
    <w:p w14:paraId="4FDCC9E7" w14:textId="6DAB3F1D" w:rsidR="00F3669D" w:rsidRDefault="00F3669D" w:rsidP="005B2831">
      <w:pPr>
        <w:pStyle w:val="ProductList-Body"/>
        <w:ind w:left="180"/>
      </w:pPr>
      <w:r>
        <w:t xml:space="preserve">If Microsoft provides Fixes to Customer in the course of performing Services, those Fixes are licensed according to the license terms applicable to the </w:t>
      </w:r>
      <w:r w:rsidR="004F36CE">
        <w:t>p</w:t>
      </w:r>
      <w:r>
        <w:t xml:space="preserve">roduct to which those Fixes relate.  If the Fixes are not provided for a specific </w:t>
      </w:r>
      <w:r w:rsidR="004F36CE">
        <w:t>p</w:t>
      </w:r>
      <w:r>
        <w:t>roduct, any other use terms Microsoft provides with the Fixes will apply, and if no use terms are provided, Customer shall have a non-exclusive, perpetual, fully paid-up license to use and reproduce the Fixes solely for its internal use.  Customer may not modify, change the file name of or combine any Fixes with any non-Microsoft computer code.</w:t>
      </w:r>
    </w:p>
    <w:p w14:paraId="4FDCC9E8" w14:textId="77777777" w:rsidR="00F3669D" w:rsidRDefault="00F3669D" w:rsidP="005B2831">
      <w:pPr>
        <w:pStyle w:val="ProductList-Body"/>
        <w:ind w:left="180"/>
      </w:pPr>
    </w:p>
    <w:p w14:paraId="02C6A44E" w14:textId="557628BA" w:rsidR="00F66A13" w:rsidRDefault="00F3669D" w:rsidP="005B2831">
      <w:pPr>
        <w:pStyle w:val="ProductList-Body"/>
        <w:ind w:left="180"/>
      </w:pPr>
      <w:r w:rsidRPr="008507CF">
        <w:rPr>
          <w:b/>
          <w:color w:val="00188F"/>
        </w:rPr>
        <w:t>Pre-Existing Work</w:t>
      </w:r>
    </w:p>
    <w:p w14:paraId="4FDCC9E9" w14:textId="1999F172" w:rsidR="00F3669D" w:rsidRDefault="00F3669D" w:rsidP="005B2831">
      <w:pPr>
        <w:pStyle w:val="ProductList-Body"/>
        <w:ind w:left="180"/>
      </w:pPr>
      <w:r>
        <w:t>All rights in any computer code or non-code based written materials developed or otherwise obtained by or for the parties or their Affiliates independent of this agreement (“Pre-existing Work”) shall remain the sole property of the party providing the Pre-existing Work.  During the performance of the Services, each party grants to the other party (and Microsoft’s contractors as necessary) a temporary, non-exclusive license to use, reproduce and modify any of its Pre-existing Work provided to the other party, solely as needed to perform its obligations in connection with the  Services.</w:t>
      </w:r>
    </w:p>
    <w:p w14:paraId="4FDCC9EA" w14:textId="77777777" w:rsidR="00F3669D" w:rsidRDefault="00F3669D" w:rsidP="005B2831">
      <w:pPr>
        <w:pStyle w:val="ProductList-Body"/>
        <w:ind w:left="180"/>
      </w:pPr>
    </w:p>
    <w:p w14:paraId="4FDCC9EB" w14:textId="77777777" w:rsidR="00F3669D" w:rsidRDefault="00F3669D" w:rsidP="005B2831">
      <w:pPr>
        <w:pStyle w:val="ProductList-Body"/>
        <w:ind w:left="180"/>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this agreement.</w:t>
      </w:r>
    </w:p>
    <w:p w14:paraId="4FDCC9EC" w14:textId="77777777" w:rsidR="00F3669D" w:rsidRDefault="00F3669D" w:rsidP="005B2831">
      <w:pPr>
        <w:pStyle w:val="ProductList-Body"/>
        <w:ind w:left="180"/>
      </w:pPr>
    </w:p>
    <w:p w14:paraId="7067643D" w14:textId="1BC78CA8" w:rsidR="00F66A13" w:rsidRDefault="00F3669D" w:rsidP="005B2831">
      <w:pPr>
        <w:pStyle w:val="ProductList-Body"/>
        <w:ind w:left="180"/>
      </w:pPr>
      <w:r w:rsidRPr="008507CF">
        <w:rPr>
          <w:b/>
          <w:color w:val="00188F"/>
        </w:rPr>
        <w:t>Developments</w:t>
      </w:r>
    </w:p>
    <w:p w14:paraId="4FDCC9ED" w14:textId="497D7C43" w:rsidR="00F3669D" w:rsidRDefault="00F3669D" w:rsidP="005B2831">
      <w:pPr>
        <w:pStyle w:val="ProductList-Body"/>
        <w:ind w:left="180"/>
      </w:pPr>
      <w:r>
        <w:t>Upon payment in full Microsoft grants Customer joint ownership in any computer code or non-code written materials (other than Products, Fixes or Pre-existing Work) developed by Microsoft or in collaboration with Customer and left with Customer at the conclusion of a Services engagement (“Developments”).  Each party shall be the sole owner of any modifications that it makes based upon Developments.  Customer agrees to exercise its rights in any Developments solely for Customer’s internal business operations, and not to resell or distribute any Developments to any third party.</w:t>
      </w:r>
    </w:p>
    <w:p w14:paraId="4FDCC9EE" w14:textId="77777777" w:rsidR="00F3669D" w:rsidRDefault="00F3669D" w:rsidP="005B2831">
      <w:pPr>
        <w:pStyle w:val="ProductList-Body"/>
        <w:ind w:left="180"/>
      </w:pPr>
    </w:p>
    <w:p w14:paraId="68DE3AC3" w14:textId="6041788D" w:rsidR="00F66A13" w:rsidRDefault="00F3669D" w:rsidP="005B2831">
      <w:pPr>
        <w:pStyle w:val="ProductList-Body"/>
        <w:ind w:left="180"/>
      </w:pPr>
      <w:r w:rsidRPr="008507CF">
        <w:rPr>
          <w:b/>
          <w:color w:val="00188F"/>
        </w:rPr>
        <w:t>Materials</w:t>
      </w:r>
    </w:p>
    <w:p w14:paraId="4FDCC9EF" w14:textId="5505014C" w:rsidR="00F3669D" w:rsidRDefault="00F3669D" w:rsidP="005B2831">
      <w:pPr>
        <w:pStyle w:val="ProductList-Body"/>
        <w:ind w:left="180"/>
      </w:pPr>
      <w:r>
        <w:t xml:space="preserve">All rights in any materials developed by </w:t>
      </w:r>
      <w:r w:rsidR="00241D62">
        <w:t>us</w:t>
      </w:r>
      <w:r>
        <w:t xml:space="preserve"> (other than software code) and provided to the customer in connection with the Professional Services ("Materials") shall be owned by </w:t>
      </w:r>
      <w:r w:rsidR="00241D62">
        <w:t>us</w:t>
      </w:r>
      <w:r>
        <w:t xml:space="preserve"> except to the extent such Materials constitute the customer’s Pre-existing Work.  We grant customers a non-exclusive, perpetual, fully paid-up license to use, reproduce and modify the Materials solely for their internal business operations and without any obligation of accounting or payment of royalties.  Customers may sublicense the rights granted herein to their Affiliates.  All rights not expressly granted, are reserved.</w:t>
      </w:r>
    </w:p>
    <w:p w14:paraId="4FDCC9F0" w14:textId="77777777" w:rsidR="00F3669D" w:rsidRDefault="00F3669D" w:rsidP="005B2831">
      <w:pPr>
        <w:pStyle w:val="ProductList-Body"/>
        <w:ind w:left="180"/>
      </w:pPr>
    </w:p>
    <w:p w14:paraId="3866746A" w14:textId="51130D5F" w:rsidR="00F66A13" w:rsidRDefault="00F3669D" w:rsidP="005B2831">
      <w:pPr>
        <w:pStyle w:val="ProductList-Body"/>
        <w:ind w:left="180"/>
      </w:pPr>
      <w:r w:rsidRPr="008507CF">
        <w:rPr>
          <w:b/>
          <w:color w:val="00188F"/>
        </w:rPr>
        <w:t>Sample Code</w:t>
      </w:r>
    </w:p>
    <w:p w14:paraId="4FDCC9F1" w14:textId="15511EFA" w:rsidR="00F3669D" w:rsidRDefault="00F3669D" w:rsidP="005B2831">
      <w:pPr>
        <w:pStyle w:val="ProductList-Body"/>
        <w:ind w:left="180"/>
      </w:pPr>
      <w:r>
        <w:t xml:space="preserve">Microsoft grants customers a nonexclusive, perpetual, royalty-free right to use and modify any software code provided by Us for the purposes of illustration ("Sample Code") and to reproduce and distribute the object code form of the Sample Code, provided that customers agree: (i) to not use Our name, logo, or trademarks to market </w:t>
      </w:r>
      <w:r w:rsidR="006B5B83">
        <w:t>the customer’s</w:t>
      </w:r>
      <w:r>
        <w:t xml:space="preserve"> software in which the Sample Code is embedded; (ii) to include a valid copyright notice on their software in which the Sample Code is embedded; and (iii) to indemnify, hold harmless, and defend Us and Our suppliers from and against any claims or lawsuits, including attorneys’ fees, that arise or result from the use or distribution of the Sample Code. </w:t>
      </w:r>
    </w:p>
    <w:p w14:paraId="4FDCC9F2" w14:textId="77777777" w:rsidR="00F3669D" w:rsidRDefault="00F3669D" w:rsidP="005B2831">
      <w:pPr>
        <w:pStyle w:val="ProductList-Body"/>
        <w:ind w:left="180"/>
      </w:pPr>
    </w:p>
    <w:p w14:paraId="05D59D9F" w14:textId="4740A97B" w:rsidR="00F66A13" w:rsidRDefault="008507CF" w:rsidP="005B2831">
      <w:pPr>
        <w:pStyle w:val="ProductList-Body"/>
        <w:ind w:left="180"/>
      </w:pPr>
      <w:r>
        <w:rPr>
          <w:b/>
          <w:color w:val="00188F"/>
        </w:rPr>
        <w:t>Open Source License R</w:t>
      </w:r>
      <w:r w:rsidR="00F3669D" w:rsidRPr="008507CF">
        <w:rPr>
          <w:b/>
          <w:color w:val="00188F"/>
        </w:rPr>
        <w:t>estrictions</w:t>
      </w:r>
    </w:p>
    <w:p w14:paraId="4FDCC9F3" w14:textId="6F0C7EED" w:rsidR="00F3669D" w:rsidRDefault="00F3669D" w:rsidP="005B2831">
      <w:pPr>
        <w:pStyle w:val="ProductList-Body"/>
        <w:ind w:left="180"/>
      </w:pPr>
      <w:r>
        <w:t>Because certain third party license terms require that computer code be generally (i) disclosed in source code form to third parties; (ii) licensed to third parties for the purpose of making derivative works; or (iii) redistributable to third parties at no charge (collectively, “Open Source License Terms”), the license rights that each party has granted to any computer code (or any intellectual property associated therewith) do not include any license, right, power or authority to incorporate, modify, combine and/or distribute that computer code with any other computer code in a manner which would subject the other’s computer code to Open Source License Terms.  Furthermore, each party warrants that it will not provide or give to the other party computer code that is governed by Open Source License Terms.</w:t>
      </w:r>
    </w:p>
    <w:p w14:paraId="4FDCC9F4" w14:textId="77777777" w:rsidR="00F3669D" w:rsidRDefault="00F3669D" w:rsidP="005B2831">
      <w:pPr>
        <w:pStyle w:val="ProductList-Body"/>
        <w:ind w:left="180"/>
      </w:pPr>
    </w:p>
    <w:p w14:paraId="1B663A4B" w14:textId="2F3B9CB5" w:rsidR="00F66A13" w:rsidRDefault="008507CF" w:rsidP="005B2831">
      <w:pPr>
        <w:pStyle w:val="ProductList-Body"/>
        <w:ind w:left="180"/>
      </w:pPr>
      <w:r w:rsidRPr="008507CF">
        <w:rPr>
          <w:b/>
          <w:color w:val="00188F"/>
        </w:rPr>
        <w:t>Affiliates’ R</w:t>
      </w:r>
      <w:r w:rsidR="00F3669D" w:rsidRPr="008507CF">
        <w:rPr>
          <w:b/>
          <w:color w:val="00188F"/>
        </w:rPr>
        <w:t>ights</w:t>
      </w:r>
    </w:p>
    <w:p w14:paraId="4FDCC9F5" w14:textId="3BD721E5" w:rsidR="00F3669D" w:rsidRDefault="00F3669D" w:rsidP="005B2831">
      <w:pPr>
        <w:pStyle w:val="ProductList-Body"/>
        <w:ind w:left="180"/>
      </w:pPr>
      <w:r>
        <w:t>Customer may sublicense the rights contained in this subsection relating to Services Deliverables to its Affiliates, but Customer’s Affiliates may not sub-license these rights and Customer’s Affiliates’ use must be consistent with the license terms contained in this agreement.</w:t>
      </w:r>
    </w:p>
    <w:p w14:paraId="4FDCC9F6" w14:textId="77777777" w:rsidR="00F3669D" w:rsidRDefault="00F3669D" w:rsidP="00F3669D">
      <w:pPr>
        <w:pStyle w:val="ProductList-Body"/>
      </w:pPr>
    </w:p>
    <w:p w14:paraId="22540F5B" w14:textId="1CF793EA" w:rsidR="00F66A13" w:rsidRDefault="008507CF" w:rsidP="00F3669D">
      <w:pPr>
        <w:pStyle w:val="ProductList-Body"/>
      </w:pPr>
      <w:r w:rsidRPr="008507CF">
        <w:rPr>
          <w:b/>
          <w:color w:val="00188F"/>
        </w:rPr>
        <w:t>Reservation of R</w:t>
      </w:r>
      <w:r w:rsidR="00F3669D" w:rsidRPr="008507CF">
        <w:rPr>
          <w:b/>
          <w:color w:val="00188F"/>
        </w:rPr>
        <w:t>ights</w:t>
      </w:r>
    </w:p>
    <w:p w14:paraId="4FDCC9F7" w14:textId="0DDDDC92" w:rsidR="00F3669D" w:rsidRDefault="00F3669D" w:rsidP="00F3669D">
      <w:pPr>
        <w:pStyle w:val="ProductList-Body"/>
      </w:pPr>
      <w:r>
        <w:t>All rights not expressly granted are reserved.</w:t>
      </w:r>
    </w:p>
    <w:p w14:paraId="4FDCC9F8" w14:textId="77777777" w:rsidR="00F3669D" w:rsidRDefault="00F3669D" w:rsidP="00F3669D">
      <w:pPr>
        <w:pStyle w:val="ProductList-Body"/>
      </w:pPr>
    </w:p>
    <w:p w14:paraId="4FDCC9F9" w14:textId="13637D98" w:rsidR="00F3669D" w:rsidRDefault="00F3669D" w:rsidP="00F3669D">
      <w:pPr>
        <w:pStyle w:val="ProductList-Body"/>
      </w:pPr>
      <w:r w:rsidRPr="008507CF">
        <w:rPr>
          <w:b/>
          <w:color w:val="00188F"/>
        </w:rPr>
        <w:t>Warranties</w:t>
      </w:r>
      <w:r w:rsidRPr="008507CF">
        <w:rPr>
          <w:color w:val="00188F"/>
        </w:rPr>
        <w:t xml:space="preserve">, </w:t>
      </w:r>
      <w:r w:rsidRPr="008507CF">
        <w:rPr>
          <w:b/>
          <w:color w:val="00188F"/>
        </w:rPr>
        <w:t>Disclaimers</w:t>
      </w:r>
      <w:r w:rsidR="00F66A13" w:rsidRPr="008507CF">
        <w:rPr>
          <w:b/>
          <w:color w:val="00188F"/>
        </w:rPr>
        <w:t>,</w:t>
      </w:r>
      <w:r w:rsidRPr="008507CF">
        <w:rPr>
          <w:b/>
          <w:color w:val="00188F"/>
        </w:rPr>
        <w:t xml:space="preserve"> and Limitations of Liability</w:t>
      </w:r>
    </w:p>
    <w:p w14:paraId="29A0CAF9" w14:textId="60F22869" w:rsidR="00F66A13" w:rsidRDefault="00F3669D" w:rsidP="005B2831">
      <w:pPr>
        <w:pStyle w:val="ProductList-Body"/>
        <w:tabs>
          <w:tab w:val="clear" w:pos="158"/>
          <w:tab w:val="left" w:pos="180"/>
        </w:tabs>
        <w:ind w:left="180"/>
      </w:pPr>
      <w:r w:rsidRPr="008507CF">
        <w:rPr>
          <w:b/>
          <w:color w:val="00188F"/>
        </w:rPr>
        <w:t>Warranty for Services</w:t>
      </w:r>
    </w:p>
    <w:p w14:paraId="4FDCC9FA" w14:textId="18977B24" w:rsidR="00F3669D" w:rsidRDefault="00F3669D" w:rsidP="005B2831">
      <w:pPr>
        <w:pStyle w:val="ProductList-Body"/>
        <w:tabs>
          <w:tab w:val="clear" w:pos="158"/>
          <w:tab w:val="left" w:pos="180"/>
        </w:tabs>
        <w:ind w:left="180"/>
      </w:pPr>
      <w:r>
        <w:t>Microsoft warrants that all Services will be performed with professional care and skill.</w:t>
      </w:r>
    </w:p>
    <w:p w14:paraId="4FDCC9FB" w14:textId="77777777" w:rsidR="00F3669D" w:rsidRDefault="00F3669D" w:rsidP="005B2831">
      <w:pPr>
        <w:pStyle w:val="ProductList-Body"/>
        <w:tabs>
          <w:tab w:val="clear" w:pos="158"/>
          <w:tab w:val="left" w:pos="180"/>
        </w:tabs>
        <w:ind w:left="180"/>
      </w:pPr>
    </w:p>
    <w:p w14:paraId="50DECDF0" w14:textId="0CDC1CB6" w:rsidR="00F66A13" w:rsidRDefault="00F3669D" w:rsidP="005B2831">
      <w:pPr>
        <w:pStyle w:val="ProductList-Body"/>
        <w:tabs>
          <w:tab w:val="clear" w:pos="158"/>
          <w:tab w:val="left" w:pos="180"/>
        </w:tabs>
        <w:ind w:left="180"/>
        <w:rPr>
          <w:b/>
        </w:rPr>
      </w:pPr>
      <w:r w:rsidRPr="008507CF">
        <w:rPr>
          <w:b/>
          <w:color w:val="00188F"/>
        </w:rPr>
        <w:t>NO OTHER WARRANTIES</w:t>
      </w:r>
    </w:p>
    <w:p w14:paraId="4FDCC9FC" w14:textId="0E8F580B" w:rsidR="00F3669D" w:rsidRPr="00F3669D" w:rsidRDefault="00F3669D" w:rsidP="005B2831">
      <w:pPr>
        <w:pStyle w:val="ProductList-Body"/>
        <w:tabs>
          <w:tab w:val="clear" w:pos="158"/>
          <w:tab w:val="left" w:pos="180"/>
        </w:tabs>
        <w:ind w:left="180"/>
        <w:rPr>
          <w:b/>
        </w:rPr>
      </w:pPr>
      <w:r w:rsidRPr="00F3669D">
        <w:rPr>
          <w:b/>
        </w:rPr>
        <w:t xml:space="preserve">TO THE EXTENT PERMITTED BY APPLICABLE LAW, MICROSOFT DISCLAIMS AND EXCLUDES ALL REPRESENTATIONS, WARRANTIES, AND CONDITIONS WHETHER EXPRESS, IMPLIED OR STATUTORY OTHER THAN THOSE IDENTIFIED EXPRESSLY IN THIS AGREEMENT.  THIS DISCLAIMER INCLUDES ANY AND ALL WARRANTIES OR CONDITIONS OF TITLE, NON INFRINGEMENT, SATISFACTORY QUALITY OR RESULTS, MERCHANTABILITY AND FITNESS FOR A PARTICULAR PURPOSE, WITH RESPECT TO ANY ADVICE, RECOMMENDATIONS, FIXES, SERVICE DELIVERABLES, AND RELATED MATERIALS PROVIDED BY MICROSOFT AND ITS AFFILIATES, SUPPLIERS AND CONTRACTORS IN PERFORMING THE SERVICES.  </w:t>
      </w:r>
    </w:p>
    <w:p w14:paraId="4FDCC9FD" w14:textId="77777777" w:rsidR="00F3669D" w:rsidRDefault="00F3669D" w:rsidP="005B2831">
      <w:pPr>
        <w:pStyle w:val="ProductList-Body"/>
        <w:tabs>
          <w:tab w:val="clear" w:pos="158"/>
          <w:tab w:val="left" w:pos="180"/>
        </w:tabs>
        <w:ind w:left="180"/>
      </w:pPr>
    </w:p>
    <w:p w14:paraId="0CD860DD" w14:textId="062DAB11" w:rsidR="00F66A13" w:rsidRDefault="00F3669D" w:rsidP="005B2831">
      <w:pPr>
        <w:pStyle w:val="ProductList-Body"/>
        <w:tabs>
          <w:tab w:val="clear" w:pos="158"/>
          <w:tab w:val="left" w:pos="180"/>
        </w:tabs>
        <w:ind w:left="180"/>
      </w:pPr>
      <w:r w:rsidRPr="008507CF">
        <w:rPr>
          <w:b/>
          <w:color w:val="00188F"/>
        </w:rPr>
        <w:t>Limitation of Liability</w:t>
      </w:r>
    </w:p>
    <w:p w14:paraId="4FDCC9FE" w14:textId="6408B9DA" w:rsidR="00F3669D" w:rsidRDefault="00F3669D" w:rsidP="005B2831">
      <w:pPr>
        <w:pStyle w:val="ProductList-Body"/>
        <w:tabs>
          <w:tab w:val="clear" w:pos="158"/>
          <w:tab w:val="left" w:pos="180"/>
        </w:tabs>
        <w:ind w:left="180"/>
      </w:pPr>
      <w:r>
        <w:t xml:space="preserve">Microsoft’s liability for direct damages will be limited to the maximum extent permitted by applicable law to the amounts Customer has paid for the Services giving rise to the claim in the 12 months preceding the claim.  </w:t>
      </w:r>
    </w:p>
    <w:p w14:paraId="4FDCC9FF" w14:textId="77777777" w:rsidR="00F3669D" w:rsidRDefault="00F3669D" w:rsidP="005B2831">
      <w:pPr>
        <w:pStyle w:val="ProductList-Body"/>
        <w:tabs>
          <w:tab w:val="clear" w:pos="158"/>
          <w:tab w:val="left" w:pos="180"/>
        </w:tabs>
        <w:ind w:left="180"/>
      </w:pPr>
    </w:p>
    <w:p w14:paraId="3CA1F46E" w14:textId="764E540A" w:rsidR="00F66A13" w:rsidRDefault="00F3669D" w:rsidP="005B2831">
      <w:pPr>
        <w:pStyle w:val="ProductList-Body"/>
        <w:tabs>
          <w:tab w:val="clear" w:pos="158"/>
          <w:tab w:val="left" w:pos="180"/>
        </w:tabs>
        <w:ind w:left="180"/>
        <w:rPr>
          <w:b/>
        </w:rPr>
      </w:pPr>
      <w:r w:rsidRPr="008507CF">
        <w:rPr>
          <w:b/>
          <w:color w:val="00188F"/>
        </w:rPr>
        <w:t>NO LIABILITY FOR CERTAIN DAMAGES</w:t>
      </w:r>
    </w:p>
    <w:p w14:paraId="4FDCCA00" w14:textId="2C2AE51F" w:rsidR="00F3669D" w:rsidRPr="00F3669D" w:rsidRDefault="00F3669D" w:rsidP="005B2831">
      <w:pPr>
        <w:pStyle w:val="ProductList-Body"/>
        <w:tabs>
          <w:tab w:val="clear" w:pos="158"/>
          <w:tab w:val="left" w:pos="180"/>
        </w:tabs>
        <w:ind w:left="180"/>
        <w:rPr>
          <w:b/>
        </w:rPr>
      </w:pPr>
      <w:r w:rsidRPr="00F3669D">
        <w:rPr>
          <w:b/>
        </w:rPr>
        <w:t>TO THE MAXIMUM EXTENT PERMITTED BY APPLICABLE LAW, NEITHER PARTY NOR THEIR AFFILIATES, SUPPLIERS OR CONTRACTORS WILL BE LIABLE FOR ANY INDIRECT DAMAGES (INCLUDING WITHOUT LIMITATION, CONSEQUENTIAL, SPECIAL, OR INCIDENTAL DAMAGES, DAMAGES FOR LOSS OF PROFITS OR REVENUES, BUSINESS INTERRUPTION, OR LOSS OF BUSINESS INFORMATION), ARISING IN CONNECTION WITH THIS AGREEMENT EVEN IF ADVISED OF THE POSSIBILITY OF SUCH DAMAGES OR IF SUCH POSSIBILITY WAS REASONABLY FORESEEABLE.  THIS EXCLUSION OF LIABILITY DOES NOT APPLY TO EITHER PARTY’S LIABILITY TO THE OTHER FOR VIOLATION OF ITS CONFIDENTIALITY OBLIGATIONS OR OF THE OTHER PARTY’S INTELLECTUAL PROPERTY RIGHTS.</w:t>
      </w:r>
    </w:p>
    <w:p w14:paraId="4FDCCA01" w14:textId="77777777" w:rsidR="00F3669D" w:rsidRDefault="00F3669D" w:rsidP="005B2831">
      <w:pPr>
        <w:pStyle w:val="ProductList-Body"/>
        <w:tabs>
          <w:tab w:val="clear" w:pos="158"/>
          <w:tab w:val="left" w:pos="180"/>
        </w:tabs>
        <w:ind w:left="180"/>
      </w:pPr>
    </w:p>
    <w:p w14:paraId="18ADA19D" w14:textId="76EC27F4" w:rsidR="00F66A13" w:rsidRDefault="00F3669D" w:rsidP="005B2831">
      <w:pPr>
        <w:pStyle w:val="ProductList-Body"/>
        <w:tabs>
          <w:tab w:val="clear" w:pos="158"/>
          <w:tab w:val="left" w:pos="180"/>
        </w:tabs>
        <w:ind w:left="180"/>
      </w:pPr>
      <w:r w:rsidRPr="008507CF">
        <w:rPr>
          <w:b/>
          <w:color w:val="00188F"/>
        </w:rPr>
        <w:t>Application</w:t>
      </w:r>
    </w:p>
    <w:p w14:paraId="4FDCCA02" w14:textId="581DD2A2" w:rsidR="00FA00BF" w:rsidRDefault="00F3669D" w:rsidP="005B2831">
      <w:pPr>
        <w:pStyle w:val="ProductList-Body"/>
        <w:tabs>
          <w:tab w:val="clear" w:pos="158"/>
          <w:tab w:val="left" w:pos="180"/>
        </w:tabs>
        <w:ind w:left="180"/>
      </w:pPr>
      <w:r>
        <w:t>Except as specified expressly herein, the limitations on and exclusions of liability for damages in this agreement apply regardless of whether the liability is based on breach of contract, tort (including negligence), strict liability, breach of warranties, or any other legal theory.</w:t>
      </w:r>
    </w:p>
    <w:p w14:paraId="4FDCCA03" w14:textId="77777777" w:rsidR="00FA00BF" w:rsidRDefault="00FA00BF" w:rsidP="004F3C6D">
      <w:pPr>
        <w:pStyle w:val="ProductList-Body"/>
      </w:pPr>
    </w:p>
    <w:p w14:paraId="4FDCCA04" w14:textId="4362134C" w:rsidR="00FA00BF" w:rsidRDefault="00FA00BF" w:rsidP="002E202B">
      <w:pPr>
        <w:pStyle w:val="ProductList-Offering1Heading"/>
        <w:outlineLvl w:val="1"/>
      </w:pPr>
      <w:bookmarkStart w:id="1764" w:name="_Toc378147691"/>
      <w:bookmarkStart w:id="1765" w:name="_Toc378151588"/>
      <w:bookmarkStart w:id="1766" w:name="_Toc379797467"/>
      <w:bookmarkStart w:id="1767" w:name="_Toc380513503"/>
      <w:bookmarkStart w:id="1768" w:name="_Toc380655552"/>
      <w:bookmarkStart w:id="1769" w:name="_Toc383689475"/>
      <w:r>
        <w:t xml:space="preserve">Supplemental Terms for Online Services used with Software </w:t>
      </w:r>
      <w:r w:rsidR="00AA0B21">
        <w:t>–</w:t>
      </w:r>
      <w:r>
        <w:t xml:space="preserve"> Legacy</w:t>
      </w:r>
      <w:bookmarkEnd w:id="1764"/>
      <w:bookmarkEnd w:id="1765"/>
      <w:r w:rsidR="00AA0B21">
        <w:t xml:space="preserve"> Agreements</w:t>
      </w:r>
      <w:bookmarkEnd w:id="1766"/>
      <w:bookmarkEnd w:id="1767"/>
      <w:bookmarkEnd w:id="1768"/>
      <w:bookmarkEnd w:id="1769"/>
    </w:p>
    <w:p w14:paraId="4FDCCA05" w14:textId="69FCC8D5" w:rsidR="00F3669D" w:rsidRDefault="009446CB" w:rsidP="00F3669D">
      <w:pPr>
        <w:pStyle w:val="ProductList-Body"/>
      </w:pPr>
      <w:r>
        <w:t xml:space="preserve">The </w:t>
      </w:r>
      <w:r w:rsidR="00F3669D">
        <w:t xml:space="preserve"> offerings</w:t>
      </w:r>
      <w:r>
        <w:t xml:space="preserve"> above that reference the </w:t>
      </w:r>
      <w:r w:rsidRPr="009446CB">
        <w:t>Supplemental Terms for Online Services used with Software – Legacy Agreements</w:t>
      </w:r>
      <w:r w:rsidR="00F3669D">
        <w:t xml:space="preserve"> include both software that is deployed and used on customers’ premises and one or more  Online Services under the same license. If Customer’s Microsoft Business Agreement or Microsoft Business and Services Agreement version is dated prior to October 2010</w:t>
      </w:r>
      <w:r>
        <w:t xml:space="preserve"> </w:t>
      </w:r>
      <w:r w:rsidR="00F3669D">
        <w:t>and Customer has not attached the Online Services Supplemental Terms and Conditions for Online Services to its volume licensing agreement</w:t>
      </w:r>
      <w:r w:rsidR="006519F7">
        <w:t xml:space="preserve"> via an Enrollment dated after July 2011 or otherwise</w:t>
      </w:r>
      <w:r w:rsidR="00F3669D">
        <w:t>, the following terms and conditions (“Supplemental Terms</w:t>
      </w:r>
      <w:r>
        <w:t xml:space="preserve"> and Conditions</w:t>
      </w:r>
      <w:r w:rsidR="00F3669D">
        <w:t xml:space="preserve">”) apply to customers’ purchase and use of such Online Services.  </w:t>
      </w:r>
    </w:p>
    <w:p w14:paraId="4FDCCA06" w14:textId="77777777" w:rsidR="00F3669D" w:rsidRDefault="00F3669D" w:rsidP="00F3669D">
      <w:pPr>
        <w:pStyle w:val="ProductList-Body"/>
      </w:pPr>
    </w:p>
    <w:p w14:paraId="4FDCCA07" w14:textId="5A36FB03" w:rsidR="00F3669D" w:rsidRPr="00F3669D" w:rsidRDefault="00F3669D" w:rsidP="00F3669D">
      <w:pPr>
        <w:pStyle w:val="ProductList-Body"/>
        <w:rPr>
          <w:b/>
        </w:rPr>
      </w:pPr>
      <w:r w:rsidRPr="008507CF">
        <w:rPr>
          <w:b/>
          <w:color w:val="00188F"/>
        </w:rPr>
        <w:t>Definitions</w:t>
      </w:r>
    </w:p>
    <w:p w14:paraId="4FDCCA08" w14:textId="77777777" w:rsidR="00F3669D" w:rsidRDefault="00F3669D" w:rsidP="00F3669D">
      <w:pPr>
        <w:pStyle w:val="ProductList-Body"/>
      </w:pPr>
      <w:r>
        <w:t>“Customer Data” means all data, including all text, sound, software, or image files that are provided to Microsoft by, or on behalf of, customer through customer’s use of the Online Services.</w:t>
      </w:r>
    </w:p>
    <w:p w14:paraId="4364EEC8" w14:textId="77777777" w:rsidR="006F1126" w:rsidRDefault="006C0B5E" w:rsidP="00F3669D">
      <w:pPr>
        <w:pStyle w:val="ProductList-Body"/>
      </w:pPr>
      <w:r>
        <w:t>“Online Services” means the Microsoft-hosted services identified in the Online Services section of the Product List</w:t>
      </w:r>
      <w:r w:rsidR="006F1126">
        <w:t>.</w:t>
      </w:r>
    </w:p>
    <w:p w14:paraId="4FDCCA09" w14:textId="12295683" w:rsidR="00F3669D" w:rsidRDefault="00F3669D" w:rsidP="00F3669D">
      <w:pPr>
        <w:pStyle w:val="ProductList-Body"/>
      </w:pPr>
      <w:r>
        <w:t>“Service Level Agreement” means the document specifying the standards Microsoft agrees to adhere to and by which it measures the level of service for an Online Service.</w:t>
      </w:r>
    </w:p>
    <w:p w14:paraId="4FDCCA0A" w14:textId="77777777" w:rsidR="00F3669D" w:rsidRDefault="00F3669D" w:rsidP="00F3669D">
      <w:pPr>
        <w:pStyle w:val="ProductList-Body"/>
      </w:pPr>
    </w:p>
    <w:p w14:paraId="4FDCCA0B" w14:textId="66C5D428" w:rsidR="00F3669D" w:rsidRPr="00F3669D" w:rsidRDefault="00F3669D" w:rsidP="00F3669D">
      <w:pPr>
        <w:pStyle w:val="ProductList-Body"/>
        <w:rPr>
          <w:b/>
        </w:rPr>
      </w:pPr>
      <w:r w:rsidRPr="008507CF">
        <w:rPr>
          <w:b/>
          <w:color w:val="00188F"/>
        </w:rPr>
        <w:t>Applicability of Supplemental Terms</w:t>
      </w:r>
    </w:p>
    <w:p w14:paraId="4FDCCA0C" w14:textId="77777777" w:rsidR="00F3669D" w:rsidRDefault="00F3669D" w:rsidP="00F3669D">
      <w:pPr>
        <w:pStyle w:val="ProductList-Body"/>
      </w:pPr>
      <w:r>
        <w:t>These Supplemental Terms apply only to customer’s purchase and use of Online Services and Services.  In the case of any conflict between these Supplemental Terms and the terms and conditions of the Master Agreement or Agreement that are not expressly resolved by their terms, these Supplemental Terms control.</w:t>
      </w:r>
    </w:p>
    <w:p w14:paraId="4FDCCA0D" w14:textId="77777777" w:rsidR="00F3669D" w:rsidRDefault="00F3669D" w:rsidP="00F3669D">
      <w:pPr>
        <w:pStyle w:val="ProductList-Body"/>
      </w:pPr>
    </w:p>
    <w:p w14:paraId="4FDCCA0E" w14:textId="3B16A549" w:rsidR="00F3669D" w:rsidRPr="00F3669D" w:rsidRDefault="008507CF" w:rsidP="00F3669D">
      <w:pPr>
        <w:pStyle w:val="ProductList-Body"/>
        <w:rPr>
          <w:b/>
        </w:rPr>
      </w:pPr>
      <w:r>
        <w:rPr>
          <w:b/>
          <w:color w:val="00188F"/>
        </w:rPr>
        <w:t>Limited W</w:t>
      </w:r>
      <w:r w:rsidR="00F3669D" w:rsidRPr="008507CF">
        <w:rPr>
          <w:b/>
          <w:color w:val="00188F"/>
        </w:rPr>
        <w:t>arranty for Online Services</w:t>
      </w:r>
    </w:p>
    <w:p w14:paraId="4FDCCA0F" w14:textId="77777777" w:rsidR="00F3669D" w:rsidRDefault="00F3669D" w:rsidP="00F3669D">
      <w:pPr>
        <w:pStyle w:val="ProductList-Body"/>
      </w:pPr>
      <w:r>
        <w:t>Microsoft warrants that the Online Services will perform in accordance with the applicable Service Level Agreement.  This limited warranty is for the duration of customer’s use of the Online Service, subject to the notice requirements in the applicable Service Level Agreement.</w:t>
      </w:r>
    </w:p>
    <w:p w14:paraId="4FDCCA10" w14:textId="77777777" w:rsidR="00F3669D" w:rsidRDefault="00F3669D" w:rsidP="00F3669D">
      <w:pPr>
        <w:pStyle w:val="ProductList-Body"/>
      </w:pPr>
    </w:p>
    <w:p w14:paraId="4FDCCA11" w14:textId="77777777" w:rsidR="00F3669D" w:rsidRDefault="00F3669D" w:rsidP="00F3669D">
      <w:pPr>
        <w:pStyle w:val="ProductList-Body"/>
      </w:pPr>
      <w:r>
        <w:t>If Microsoft fails to meet this limited warranty and customer notifies Microsoft within the warranty term, then Microsoft will provide the remedies identified in the Service Level Agreement for the affected Online Service.  These are customer’s only remedies for breach of the limited warranty, unless other remedies are required to be provided under applicable law.</w:t>
      </w:r>
    </w:p>
    <w:p w14:paraId="4FDCCA12" w14:textId="77777777" w:rsidR="00F3669D" w:rsidRDefault="00F3669D" w:rsidP="00F3669D">
      <w:pPr>
        <w:pStyle w:val="ProductList-Body"/>
      </w:pPr>
      <w:r>
        <w:t>This limited warranty is subject to the following limitations:</w:t>
      </w:r>
    </w:p>
    <w:p w14:paraId="4FDCCA14" w14:textId="79CFF651" w:rsidR="00F3669D" w:rsidRDefault="00F3669D" w:rsidP="00026DDE">
      <w:pPr>
        <w:pStyle w:val="ProductList-Body"/>
        <w:numPr>
          <w:ilvl w:val="0"/>
          <w:numId w:val="15"/>
        </w:numPr>
        <w:ind w:left="450" w:hanging="270"/>
      </w:pPr>
      <w:r>
        <w:t xml:space="preserve">the limited warranty does not cover problems caused by accident, abuse or use in a manner inconsistent with this customer’s Volume Licensing agreement or the </w:t>
      </w:r>
      <w:r w:rsidR="006C0B5E">
        <w:t>Online Services Use Rights</w:t>
      </w:r>
      <w:r>
        <w:t>, or resulting from events beyond Microsoft’s reasonable control;</w:t>
      </w:r>
    </w:p>
    <w:p w14:paraId="4FDCCA15" w14:textId="77777777" w:rsidR="00F3669D" w:rsidRDefault="00F3669D" w:rsidP="00026DDE">
      <w:pPr>
        <w:pStyle w:val="ProductList-Body"/>
        <w:numPr>
          <w:ilvl w:val="0"/>
          <w:numId w:val="15"/>
        </w:numPr>
        <w:ind w:left="450" w:hanging="270"/>
      </w:pPr>
      <w:r>
        <w:t>the limited warranty does not apply to free, trial, pre-release, or beta versions of the Online Services; and</w:t>
      </w:r>
    </w:p>
    <w:p w14:paraId="4FDCCA16" w14:textId="77777777" w:rsidR="00F3669D" w:rsidRDefault="00F3669D" w:rsidP="00026DDE">
      <w:pPr>
        <w:pStyle w:val="ProductList-Body"/>
        <w:numPr>
          <w:ilvl w:val="0"/>
          <w:numId w:val="15"/>
        </w:numPr>
        <w:ind w:left="450" w:hanging="270"/>
      </w:pPr>
      <w:r>
        <w:t>the limited warranty does not apply to problems caused by the failure to meet minimum system requirements.</w:t>
      </w:r>
    </w:p>
    <w:p w14:paraId="4FDCCA17" w14:textId="77777777" w:rsidR="00F3669D" w:rsidRDefault="00F3669D" w:rsidP="00F3669D">
      <w:pPr>
        <w:pStyle w:val="ProductList-Body"/>
      </w:pPr>
    </w:p>
    <w:p w14:paraId="6AE66D56" w14:textId="654D9002" w:rsidR="006C0B5E" w:rsidRDefault="00F3669D" w:rsidP="006C0B5E">
      <w:pPr>
        <w:pStyle w:val="ProductList-Body"/>
        <w:numPr>
          <w:ilvl w:val="0"/>
          <w:numId w:val="15"/>
        </w:numPr>
        <w:ind w:left="450" w:hanging="270"/>
      </w:pPr>
      <w:r w:rsidRPr="00F3669D">
        <w:rPr>
          <w:b/>
        </w:rPr>
        <w:t>OTHER THAN THIS LIMITED WARRANTY, MICROSOFT PROVIDES NO OTHER EXPRESS OR IMPLIED WARRANTIES OR CONDITIONS. MICROSOFT DISCLAIMS ANY IMPLIED REPRESENTATIONS, WARRANTIES OR CONDITIONS, INCLUDING WARRANTIES OF MERCHANTABILITY, FITNESS FOR A PARTICULAR PURPOSE, SATISFACTORY QUALITY, TITLE OR NON-INFRINGEMENT.  THESE DISCLAIMERS WILL APPLY UNLESS APPLICABLE LAW DOES NOT PERMIT THEM.</w:t>
      </w:r>
      <w:r w:rsidR="006C0B5E" w:rsidRPr="006C0B5E">
        <w:t xml:space="preserve"> </w:t>
      </w:r>
      <w:r w:rsidR="006C0B5E">
        <w:t>Any implied warranties, guarantees or conditions not able to be disclaimed as a matter of law last for one year from the start of the limited warranty.</w:t>
      </w:r>
    </w:p>
    <w:p w14:paraId="4FDCCA18" w14:textId="77777777" w:rsidR="00F3669D" w:rsidRPr="00F3669D" w:rsidRDefault="00F3669D" w:rsidP="00F3669D">
      <w:pPr>
        <w:pStyle w:val="ProductList-Body"/>
        <w:rPr>
          <w:b/>
        </w:rPr>
      </w:pPr>
    </w:p>
    <w:p w14:paraId="4FDCCA19" w14:textId="77777777" w:rsidR="00F3669D" w:rsidRDefault="00F3669D" w:rsidP="00F3669D">
      <w:pPr>
        <w:pStyle w:val="ProductList-Body"/>
      </w:pPr>
    </w:p>
    <w:p w14:paraId="4FDCCA1A" w14:textId="28ED404B" w:rsidR="00F3669D" w:rsidRPr="00F3669D" w:rsidRDefault="00F3669D" w:rsidP="00F3669D">
      <w:pPr>
        <w:pStyle w:val="ProductList-Body"/>
        <w:rPr>
          <w:b/>
        </w:rPr>
      </w:pPr>
      <w:r w:rsidRPr="008507CF">
        <w:rPr>
          <w:b/>
          <w:color w:val="00188F"/>
        </w:rPr>
        <w:t xml:space="preserve">Privacy and </w:t>
      </w:r>
      <w:r w:rsidR="008507CF">
        <w:rPr>
          <w:b/>
          <w:color w:val="00188F"/>
        </w:rPr>
        <w:t>S</w:t>
      </w:r>
      <w:r w:rsidRPr="008507CF">
        <w:rPr>
          <w:b/>
          <w:color w:val="00188F"/>
        </w:rPr>
        <w:t>ecurity</w:t>
      </w:r>
    </w:p>
    <w:p w14:paraId="4FDCCA1B" w14:textId="0070903A" w:rsidR="00F3669D" w:rsidRDefault="00F3669D" w:rsidP="00F3669D">
      <w:pPr>
        <w:pStyle w:val="ProductList-Body"/>
      </w:pPr>
      <w:r>
        <w:t>Microsoft and customer will each comply with all applicable laws and regulations (including applicable security breach notification law).  However, Microsoft is not responsible for compliance with any laws or regulations applicable to customer or customer’s industry that are not also generally applicable to information technology services providers.  Customer consents to the processing of personal information by Microsoft and its agents to facilitate the subject matter of the Agreement, including these Supplemental Terms</w:t>
      </w:r>
      <w:r w:rsidR="006C0B5E">
        <w:t xml:space="preserve"> and Conditions</w:t>
      </w:r>
      <w:r>
        <w:t>.</w:t>
      </w:r>
    </w:p>
    <w:p w14:paraId="4FDCCA1C" w14:textId="77777777" w:rsidR="00F3669D" w:rsidRDefault="00F3669D" w:rsidP="00F3669D">
      <w:pPr>
        <w:pStyle w:val="ProductList-Body"/>
      </w:pPr>
    </w:p>
    <w:p w14:paraId="4FDCCA1D" w14:textId="01A758DC" w:rsidR="00F3669D" w:rsidRDefault="00F3669D" w:rsidP="00F3669D">
      <w:pPr>
        <w:pStyle w:val="ProductList-Body"/>
      </w:pPr>
      <w:r>
        <w:t>Customer may choose to provide personal information to Microsoft of third parties (including customer’s contacts, resellers, distributors, administrators, and employees) in connection with the use of the Online Services or as part of the Agreement.  Customer will obtain all required consents from third parties under applicable privacy and data protection laws before providing personal information to Microsoft.</w:t>
      </w:r>
    </w:p>
    <w:p w14:paraId="7959BE95" w14:textId="77777777" w:rsidR="006C0B5E" w:rsidRDefault="006C0B5E" w:rsidP="00F3669D">
      <w:pPr>
        <w:pStyle w:val="ProductList-Body"/>
      </w:pPr>
    </w:p>
    <w:p w14:paraId="4FDCCA1E" w14:textId="0C08ACD8" w:rsidR="00F3669D" w:rsidRDefault="00F3669D" w:rsidP="00F3669D">
      <w:pPr>
        <w:pStyle w:val="ProductList-Body"/>
      </w:pPr>
      <w:r>
        <w:t xml:space="preserve">The personal information customer provides in connection with the Agreement or the use of the Online Services will be processed according to the privacy statement available at </w:t>
      </w:r>
      <w:hyperlink r:id="rId63" w:history="1">
        <w:r w:rsidRPr="00190243">
          <w:rPr>
            <w:rStyle w:val="Hyperlink"/>
          </w:rPr>
          <w:t>https://www.microsoft.com/licensing/servicecenter</w:t>
        </w:r>
      </w:hyperlink>
      <w:r>
        <w:t xml:space="preserve">, except that </w:t>
      </w:r>
      <w:r w:rsidR="004F36CE">
        <w:t>p</w:t>
      </w:r>
      <w:r>
        <w:t xml:space="preserve">roduct-specific privacy statements and additional privacy and security details related to specific Online Services are in the </w:t>
      </w:r>
      <w:r w:rsidR="006C0B5E">
        <w:t>Online Services Use Rights</w:t>
      </w:r>
      <w:r>
        <w:t xml:space="preserve">. Personal data collected through the Online Services or Services may be transferred, stored and processed in the United States or any other country in which Microsoft or its service providers maintain facilities.  By using the Online Services, customer consents to the foregoing.  Microsoft abides by the EU Safe Harbor and the Swiss Safe Harbor frameworks as set forth by the U.S. Department of Commerce regarding the collection, use, and retention of data from the European Union, the European Economic Area, and Switzerland.  </w:t>
      </w:r>
    </w:p>
    <w:p w14:paraId="4FDCCA1F" w14:textId="77777777" w:rsidR="00F3669D" w:rsidRDefault="00F3669D" w:rsidP="00F3669D">
      <w:pPr>
        <w:pStyle w:val="ProductList-Body"/>
      </w:pPr>
    </w:p>
    <w:p w14:paraId="4FDCCA20" w14:textId="62D63E66" w:rsidR="00F3669D" w:rsidRPr="00F3669D" w:rsidRDefault="008507CF" w:rsidP="00F3669D">
      <w:pPr>
        <w:pStyle w:val="ProductList-Body"/>
        <w:rPr>
          <w:b/>
        </w:rPr>
      </w:pPr>
      <w:r>
        <w:rPr>
          <w:b/>
          <w:color w:val="00188F"/>
        </w:rPr>
        <w:t>Customer’s A</w:t>
      </w:r>
      <w:r w:rsidR="00F3669D" w:rsidRPr="008507CF">
        <w:rPr>
          <w:b/>
          <w:color w:val="00188F"/>
        </w:rPr>
        <w:t xml:space="preserve">greement to </w:t>
      </w:r>
      <w:r>
        <w:rPr>
          <w:b/>
          <w:color w:val="00188F"/>
        </w:rPr>
        <w:t>P</w:t>
      </w:r>
      <w:r w:rsidR="00F3669D" w:rsidRPr="008507CF">
        <w:rPr>
          <w:b/>
          <w:color w:val="00188F"/>
        </w:rPr>
        <w:t>rotect</w:t>
      </w:r>
    </w:p>
    <w:p w14:paraId="4FDCCA21" w14:textId="77777777" w:rsidR="00F3669D" w:rsidRDefault="00F3669D" w:rsidP="00F3669D">
      <w:pPr>
        <w:pStyle w:val="ProductList-Body"/>
      </w:pPr>
      <w:r>
        <w:t>Customer will defend Microsoft against any claims made by an unaffiliated third party that:</w:t>
      </w:r>
    </w:p>
    <w:p w14:paraId="4FDCCA22" w14:textId="77777777" w:rsidR="00F3669D" w:rsidRDefault="00F3669D" w:rsidP="00026DDE">
      <w:pPr>
        <w:pStyle w:val="ProductList-Body"/>
        <w:numPr>
          <w:ilvl w:val="0"/>
          <w:numId w:val="16"/>
        </w:numPr>
        <w:ind w:left="450" w:hanging="270"/>
      </w:pPr>
      <w:r>
        <w:t>any Customer Data or non-Microsoft software Microsoft hosts on customer’s behalf infringes the third party’s patent, copyright, or trademark or makes unlawful use of its Trade Secret; or</w:t>
      </w:r>
    </w:p>
    <w:p w14:paraId="4FDCCA23" w14:textId="77777777" w:rsidR="00F3669D" w:rsidRDefault="00F3669D" w:rsidP="00026DDE">
      <w:pPr>
        <w:pStyle w:val="ProductList-Body"/>
        <w:numPr>
          <w:ilvl w:val="0"/>
          <w:numId w:val="16"/>
        </w:numPr>
        <w:ind w:left="450" w:hanging="270"/>
      </w:pPr>
      <w:r>
        <w:t>arise from violation of the terms of the Acceptable Use Policy, which is described in the Product Use Rights.</w:t>
      </w:r>
    </w:p>
    <w:p w14:paraId="4FDCCA24" w14:textId="77777777" w:rsidR="00F3669D" w:rsidRDefault="00F3669D" w:rsidP="00F3669D">
      <w:pPr>
        <w:pStyle w:val="ProductList-Body"/>
      </w:pPr>
    </w:p>
    <w:p w14:paraId="4FDCCA25" w14:textId="77777777" w:rsidR="00F3669D" w:rsidRDefault="00F3669D" w:rsidP="00F3669D">
      <w:pPr>
        <w:pStyle w:val="ProductList-Body"/>
      </w:pPr>
      <w:r>
        <w:t>Customer must pay the amount of any resulting adverse final judgment (or settlement to which customer consents).  This section provides Microsoft’s exclusive remedy for these claims.</w:t>
      </w:r>
    </w:p>
    <w:p w14:paraId="4FDCCA26" w14:textId="77777777" w:rsidR="00F3669D" w:rsidRDefault="00F3669D" w:rsidP="00F3669D">
      <w:pPr>
        <w:pStyle w:val="ProductList-Body"/>
      </w:pPr>
    </w:p>
    <w:p w14:paraId="4FDCCA27" w14:textId="77777777" w:rsidR="00F3669D" w:rsidRDefault="00F3669D" w:rsidP="00F3669D">
      <w:pPr>
        <w:pStyle w:val="ProductList-Body"/>
      </w:pPr>
      <w:r>
        <w:t>Microsoft must notify customer promptly in writing of a claim subject to this section.  Microsoft must (1) give customer sole control over the defense or settlement of such claim; and (2) provide reasonable assistance in defending the claim.  Customer will reimburse Microsoft for reasonable out of pocket expenses that it incurs in providing assistance.</w:t>
      </w:r>
    </w:p>
    <w:p w14:paraId="4FDCCA28" w14:textId="77777777" w:rsidR="00F3669D" w:rsidRDefault="00F3669D" w:rsidP="00F3669D">
      <w:pPr>
        <w:pStyle w:val="ProductList-Body"/>
      </w:pPr>
    </w:p>
    <w:p w14:paraId="4FDCCA29" w14:textId="5FC76464" w:rsidR="00F3669D" w:rsidRPr="008507CF" w:rsidRDefault="008507CF" w:rsidP="00F3669D">
      <w:pPr>
        <w:pStyle w:val="ProductList-Body"/>
        <w:rPr>
          <w:b/>
          <w:color w:val="00188F"/>
        </w:rPr>
      </w:pPr>
      <w:r w:rsidRPr="008507CF">
        <w:rPr>
          <w:b/>
          <w:color w:val="00188F"/>
        </w:rPr>
        <w:t>Limitation on L</w:t>
      </w:r>
      <w:r w:rsidR="00F3669D" w:rsidRPr="008507CF">
        <w:rPr>
          <w:b/>
          <w:color w:val="00188F"/>
        </w:rPr>
        <w:t>iability</w:t>
      </w:r>
    </w:p>
    <w:p w14:paraId="4FDCCA2A" w14:textId="57014FAF" w:rsidR="00F3669D" w:rsidRDefault="00F3669D" w:rsidP="00F3669D">
      <w:pPr>
        <w:pStyle w:val="ProductList-Body"/>
      </w:pPr>
      <w:r>
        <w:t xml:space="preserve">To the extent permitted by applicable law, the liability of each party, its Affiliates, and its Contractors arising in connection with the Online Service is limited to direct damages up the amount </w:t>
      </w:r>
      <w:r w:rsidR="006C0B5E">
        <w:t>C</w:t>
      </w:r>
      <w:r>
        <w:t xml:space="preserve">ustomer </w:t>
      </w:r>
      <w:r w:rsidR="006C0B5E">
        <w:t xml:space="preserve">was required to </w:t>
      </w:r>
      <w:r>
        <w:t>pa</w:t>
      </w:r>
      <w:r w:rsidR="006C0B5E">
        <w:t>y</w:t>
      </w:r>
      <w:r>
        <w:t xml:space="preserve"> for the Online Services during the prior 12 months</w:t>
      </w:r>
      <w:r w:rsidR="006C0B5E">
        <w:t xml:space="preserve"> before the cause of action arose; provided, that</w:t>
      </w:r>
      <w:r w:rsidR="006C0B5E" w:rsidRPr="006C0B5E">
        <w:t xml:space="preserve"> in no event will a party’s aggregate liability for any Online Service exceed the amount paid for that Online Service under the applicable Supplemental Agreement</w:t>
      </w:r>
      <w:r>
        <w:t>.  These limitations apply regardless of whether the liability is based on breach of contract, tort (including negligence), strict liability, breach of warranties, or any other legal theory.  However, these monetary limitations will not apply to:</w:t>
      </w:r>
    </w:p>
    <w:p w14:paraId="4FDCCA2B" w14:textId="77777777" w:rsidR="00F3669D" w:rsidRDefault="00F3669D" w:rsidP="00026DDE">
      <w:pPr>
        <w:pStyle w:val="ProductList-Body"/>
        <w:numPr>
          <w:ilvl w:val="0"/>
          <w:numId w:val="17"/>
        </w:numPr>
        <w:ind w:left="450" w:hanging="270"/>
      </w:pPr>
      <w:r>
        <w:t>Microsoft’s obligations under the section of the Master Agreement titled “Defense of infringement, misappropriation, and third party claims” or customer’s obligations under the section of these Supplemental Terms titled “Customer’s agreement to protect”;</w:t>
      </w:r>
    </w:p>
    <w:p w14:paraId="4FDCCA2C" w14:textId="77777777" w:rsidR="00F3669D" w:rsidRDefault="00F3669D" w:rsidP="00026DDE">
      <w:pPr>
        <w:pStyle w:val="ProductList-Body"/>
        <w:numPr>
          <w:ilvl w:val="0"/>
          <w:numId w:val="17"/>
        </w:numPr>
        <w:ind w:left="450" w:hanging="270"/>
      </w:pPr>
      <w:r>
        <w:t xml:space="preserve">liabilities arising out of any breach by either party of its obligations under the section of the Master Agreement entitled “Confidentiality”, except that Microsoft’s liability arising out of or in relation to Customer Data shall in all cases be limited to the amount customer paid for the Online Services giving rise to that liability during the prior 12 months; and </w:t>
      </w:r>
    </w:p>
    <w:p w14:paraId="4FDCCA2D" w14:textId="77777777" w:rsidR="00F3669D" w:rsidRDefault="00F3669D" w:rsidP="00026DDE">
      <w:pPr>
        <w:pStyle w:val="ProductList-Body"/>
        <w:numPr>
          <w:ilvl w:val="0"/>
          <w:numId w:val="17"/>
        </w:numPr>
        <w:ind w:left="450" w:hanging="270"/>
      </w:pPr>
      <w:r>
        <w:t>violation by either party of the other party’s intellectual property rights.</w:t>
      </w:r>
    </w:p>
    <w:p w14:paraId="4FDCCA2E" w14:textId="77777777" w:rsidR="00F3669D" w:rsidRDefault="00F3669D" w:rsidP="00F3669D">
      <w:pPr>
        <w:pStyle w:val="ProductList-Body"/>
      </w:pPr>
    </w:p>
    <w:p w14:paraId="4FDCCA2F" w14:textId="77777777" w:rsidR="00F3669D" w:rsidRDefault="00F3669D" w:rsidP="00F3669D">
      <w:pPr>
        <w:pStyle w:val="ProductList-Body"/>
      </w:pPr>
      <w:r>
        <w:t>TO THE EXTENT PERMITTED BY APPLICABLE LAW, WHATEVER THE LEGAL BASIS FOR THE CLAIM, NEITHER PARTY, NOR ANY OF ITS AFFILIATES OR CONTRACTORS, WILL BE LIABLE FOR ANY INDIRECT, CONSEQUENTIAL, SPECIAL, OR INCIDENTAL DAMAGES, OR DAMAGES FOR LOST PROFITS, REVENUES, BUSINESS INTERRUPTION, OR LOSS OF BUSINESS INFORMATION ARISING IN CONNECTION WITH THE AGREEMENT OR THESE SUPPLEMENTAL TERMS, EVEN IF ADVISED OF THE POSSIBILITY OF SUCH DAMAGES OR IF SUCH POSSIBILITY WAS REASONABLY FORESEEABLE.  HOWEVER, THIS EXCLUSION DOES NOT APPLY TO EITHER PARTY’S LIABILITY TO THE OTHER FOR VIOLATION OF ITS CONFIDENTIALITY OBLIGATIONS (EXCEPT TO THE EXTENT THAT SUCH VIOLATION RELATES TO CUSTOMER DATA), THE OTHER PARTY’S INTELLECTUAL PROPERTY RIGHTS, OR MICROSOFT’S OBLIGATIONS IN THE SECTION OF THE MASTER AGREEMENT TITLED “DEFENSE OF INFRINGEMENT, MISAPPROPRIATION, AND THIRD PARTY CLAIMS” OR CUSTOMER’S OBLIGATIONS IN THE SECTION OF THESE SUPPLEMENTAL TERMS TITLED “CUSTOMER’S AGREEMENT TO PROTECT.”</w:t>
      </w:r>
    </w:p>
    <w:p w14:paraId="4FDCCA30" w14:textId="77777777" w:rsidR="00F3669D" w:rsidRDefault="00F3669D" w:rsidP="00F3669D">
      <w:pPr>
        <w:pStyle w:val="ProductList-Body"/>
      </w:pPr>
    </w:p>
    <w:p w14:paraId="4FDCCA31" w14:textId="2B2A7F1C" w:rsidR="00F3669D" w:rsidRPr="00F3669D" w:rsidRDefault="00F3669D" w:rsidP="00F3669D">
      <w:pPr>
        <w:pStyle w:val="ProductList-Body"/>
        <w:rPr>
          <w:b/>
        </w:rPr>
      </w:pPr>
      <w:r w:rsidRPr="008507CF">
        <w:rPr>
          <w:b/>
          <w:color w:val="00188F"/>
        </w:rPr>
        <w:t>Subcontractors</w:t>
      </w:r>
    </w:p>
    <w:p w14:paraId="4FDCCA32" w14:textId="77777777" w:rsidR="00FA00BF" w:rsidRDefault="00F3669D" w:rsidP="00F3669D">
      <w:pPr>
        <w:pStyle w:val="ProductList-Body"/>
      </w:pPr>
      <w:r>
        <w:t>Microsoft may use Contractors to support Online Services.  Microsoft will be responsible for their performance subject to the terms of Customer’s Volume Licensing agreement.</w:t>
      </w:r>
    </w:p>
    <w:p w14:paraId="4FDCCA33" w14:textId="77777777" w:rsidR="006B2591" w:rsidRDefault="006B2591" w:rsidP="004F3C6D">
      <w:pPr>
        <w:pStyle w:val="ProductList-Body"/>
      </w:pPr>
    </w:p>
    <w:p w14:paraId="4FDCCA34" w14:textId="77777777" w:rsidR="006B2591" w:rsidRDefault="006B2591" w:rsidP="004F3C6D">
      <w:pPr>
        <w:pStyle w:val="ProductList-Body"/>
      </w:pPr>
    </w:p>
    <w:p w14:paraId="4FDCCA35" w14:textId="77777777" w:rsidR="006B2591" w:rsidRDefault="006B2591" w:rsidP="004F3C6D">
      <w:pPr>
        <w:pStyle w:val="ProductList-Body"/>
        <w:sectPr w:rsidR="006B2591" w:rsidSect="00F20AFE">
          <w:footerReference w:type="default" r:id="rId64"/>
          <w:pgSz w:w="12240" w:h="15840"/>
          <w:pgMar w:top="1440" w:right="720" w:bottom="1440" w:left="720" w:header="720" w:footer="720" w:gutter="0"/>
          <w:cols w:space="720"/>
          <w:docGrid w:linePitch="360"/>
        </w:sectPr>
      </w:pPr>
    </w:p>
    <w:p w14:paraId="4FDCCA36" w14:textId="77777777" w:rsidR="006B2591" w:rsidRDefault="006B2591" w:rsidP="00661180">
      <w:pPr>
        <w:pStyle w:val="ProductList-SectionHeading"/>
        <w:outlineLvl w:val="0"/>
      </w:pPr>
      <w:bookmarkStart w:id="1770" w:name="AppendixB"/>
      <w:bookmarkStart w:id="1771" w:name="_Toc378147692"/>
      <w:bookmarkStart w:id="1772" w:name="_Toc378151589"/>
      <w:bookmarkStart w:id="1773" w:name="_Toc379797468"/>
      <w:bookmarkStart w:id="1774" w:name="_Toc380513504"/>
      <w:bookmarkStart w:id="1775" w:name="_Toc380655553"/>
      <w:bookmarkStart w:id="1776" w:name="_Toc383689476"/>
      <w:r>
        <w:t>Appendix B – Product Promotions</w:t>
      </w:r>
      <w:bookmarkEnd w:id="1770"/>
      <w:bookmarkEnd w:id="1771"/>
      <w:bookmarkEnd w:id="1772"/>
      <w:bookmarkEnd w:id="1773"/>
      <w:bookmarkEnd w:id="1774"/>
      <w:bookmarkEnd w:id="1775"/>
      <w:bookmarkEnd w:id="1776"/>
    </w:p>
    <w:p w14:paraId="4FDCCA37" w14:textId="77777777" w:rsidR="006B2591" w:rsidRDefault="00FA00BF" w:rsidP="002E202B">
      <w:pPr>
        <w:pStyle w:val="ProductList-Offering1Heading"/>
        <w:outlineLvl w:val="1"/>
      </w:pPr>
      <w:bookmarkStart w:id="1777" w:name="_Toc378147693"/>
      <w:bookmarkStart w:id="1778" w:name="_Toc378151590"/>
      <w:bookmarkStart w:id="1779" w:name="_Toc379797469"/>
      <w:bookmarkStart w:id="1780" w:name="_Toc380513505"/>
      <w:bookmarkStart w:id="1781" w:name="_Toc380655554"/>
      <w:bookmarkStart w:id="1782" w:name="_Toc383689477"/>
      <w:r>
        <w:t>Visual Studio Test Pro with MSDN Promotion</w:t>
      </w:r>
      <w:bookmarkEnd w:id="1777"/>
      <w:bookmarkEnd w:id="1778"/>
      <w:bookmarkEnd w:id="1779"/>
      <w:bookmarkEnd w:id="1780"/>
      <w:bookmarkEnd w:id="1781"/>
      <w:bookmarkEnd w:id="1782"/>
    </w:p>
    <w:p w14:paraId="4FDCCA38" w14:textId="0243CA39" w:rsidR="006B2591" w:rsidRDefault="00165F81" w:rsidP="004F3C6D">
      <w:pPr>
        <w:pStyle w:val="ProductList-Body"/>
      </w:pPr>
      <w:r w:rsidRPr="00165F81">
        <w:t xml:space="preserve">Between October 1, 2013 and Jun 30, 2014, Microsoft will offer a 35% discount on Visual Studio 2013 Test Pro with MSDN to customers purchasing these </w:t>
      </w:r>
      <w:r w:rsidR="0036780D">
        <w:t>P</w:t>
      </w:r>
      <w:r w:rsidRPr="00165F81">
        <w:t>roducts via Enterprise Volume Licensing.  This offer will only apply to new purchases and will be available to customers via the EA, EAP, Select Plus and Open Value programs. Targeted customer segments include EPG Commercial, SMS&amp;P Corporate Accounts and Government.</w:t>
      </w:r>
    </w:p>
    <w:p w14:paraId="4FDCCA39" w14:textId="77777777" w:rsidR="006B2591" w:rsidRDefault="006B2591" w:rsidP="004F3C6D">
      <w:pPr>
        <w:pStyle w:val="ProductList-Body"/>
      </w:pPr>
    </w:p>
    <w:p w14:paraId="4FDCCA3A" w14:textId="77777777" w:rsidR="00FA00BF" w:rsidRDefault="00993957" w:rsidP="002E202B">
      <w:pPr>
        <w:pStyle w:val="ProductList-Offering1Heading"/>
        <w:outlineLvl w:val="1"/>
      </w:pPr>
      <w:bookmarkStart w:id="1783" w:name="_Toc378147694"/>
      <w:bookmarkStart w:id="1784" w:name="_Toc378151591"/>
      <w:bookmarkStart w:id="1785" w:name="_Toc379797470"/>
      <w:bookmarkStart w:id="1786" w:name="_Toc380513506"/>
      <w:bookmarkStart w:id="1787" w:name="_Toc380655555"/>
      <w:bookmarkStart w:id="1788" w:name="_Toc383689478"/>
      <w:r>
        <w:t>Windows Azure Adoption Acceleration</w:t>
      </w:r>
      <w:bookmarkEnd w:id="1783"/>
      <w:bookmarkEnd w:id="1784"/>
      <w:bookmarkEnd w:id="1785"/>
      <w:bookmarkEnd w:id="1786"/>
      <w:bookmarkEnd w:id="1787"/>
      <w:bookmarkEnd w:id="1788"/>
    </w:p>
    <w:p w14:paraId="4FDCCA3B" w14:textId="77777777" w:rsidR="00DB5001" w:rsidRDefault="00DB5001" w:rsidP="00DB5001">
      <w:pPr>
        <w:pStyle w:val="ProductList-Body"/>
      </w:pPr>
      <w:r>
        <w:t xml:space="preserve">Between November 1, 2013 and June 30, 2014, Microsoft will offer 3 promotional Monetary Commitment Credits to customers that meet a certain upfront Monetary Commitment threshold:  </w:t>
      </w:r>
    </w:p>
    <w:p w14:paraId="4FDCCA3C" w14:textId="685AD253" w:rsidR="00DB5001" w:rsidRDefault="00F37CAF" w:rsidP="00026DDE">
      <w:pPr>
        <w:pStyle w:val="ProductList-Body"/>
        <w:numPr>
          <w:ilvl w:val="0"/>
          <w:numId w:val="14"/>
        </w:numPr>
        <w:ind w:left="450" w:hanging="270"/>
      </w:pPr>
      <w:r w:rsidRPr="00F37CAF">
        <w:t>Quantity 1 of the ‘25 Monetary Commitment Units Promo Credit SKU’, based on the upfront commitment purchase of the local currency equivalent value of 42 units of the Monetary Commitment SKU (3H9-00001) for a 12 month term</w:t>
      </w:r>
    </w:p>
    <w:p w14:paraId="4FDCCA3D" w14:textId="62685CB7" w:rsidR="00DB5001" w:rsidRDefault="00F37CAF" w:rsidP="00026DDE">
      <w:pPr>
        <w:pStyle w:val="ProductList-Body"/>
        <w:numPr>
          <w:ilvl w:val="0"/>
          <w:numId w:val="14"/>
        </w:numPr>
        <w:ind w:left="450" w:hanging="270"/>
      </w:pPr>
      <w:r w:rsidRPr="00F37CAF">
        <w:t>Quantity 1 of the ‘50 Monetary Commitment Units Promo Credit SKU’, based on the upfront commitment purchase of the local currency equivalent value of 84 units of the Monetary Commitment SKU (3H9-00002) for a 12 month term</w:t>
      </w:r>
    </w:p>
    <w:p w14:paraId="4FDCCA3E" w14:textId="686AB4E8" w:rsidR="00DB5001" w:rsidRDefault="00F37CAF" w:rsidP="00026DDE">
      <w:pPr>
        <w:pStyle w:val="ProductList-Body"/>
        <w:numPr>
          <w:ilvl w:val="0"/>
          <w:numId w:val="14"/>
        </w:numPr>
        <w:ind w:left="450" w:hanging="270"/>
      </w:pPr>
      <w:r w:rsidRPr="00F37CAF">
        <w:t>Quantity 1 of the ‘80 Monetary Commitment Units Promo Credit SKU’, based on the upfront commitment purchase of the local currency equivalent value of 167 units of the Monetary Commitment SKU (3H9-00003) for a 12 month term</w:t>
      </w:r>
    </w:p>
    <w:p w14:paraId="03CF5DA8" w14:textId="77777777" w:rsidR="00F37CAF" w:rsidRDefault="00F37CAF" w:rsidP="00DB5001">
      <w:pPr>
        <w:pStyle w:val="ProductList-Body"/>
      </w:pPr>
      <w:r w:rsidRPr="00F37CAF">
        <w:t>This incremental monetary credit is being enabled by the additional SKU on the CPS which has “promo” in the SKU description.  The corresponding local currency Monetary Commitment Credit will be available via the Windows Azure Enterprise Portal.</w:t>
      </w:r>
    </w:p>
    <w:p w14:paraId="0CE9D0F1" w14:textId="77777777" w:rsidR="00F37CAF" w:rsidRDefault="00F37CAF" w:rsidP="00DB5001">
      <w:pPr>
        <w:pStyle w:val="ProductList-Body"/>
      </w:pPr>
    </w:p>
    <w:p w14:paraId="4FDCCA3F" w14:textId="1CDBE129" w:rsidR="006B2591" w:rsidRDefault="00DB5001" w:rsidP="00DB5001">
      <w:pPr>
        <w:pStyle w:val="ProductList-Body"/>
      </w:pPr>
      <w:r>
        <w:t>Customers may not stack these promotional offers to qualify for additional credits.  All promotional monetary commitment credit will be added to the customer’s EA Monetary Commitment account balance as the Customer Price Sheet is processed with the appropriate promotional credit SKU and corresponding upfront Monetary Commitment purchase.  This Offer will be available to customers via the EA, EAS, EAP, EWA and upcoming SCE programs.</w:t>
      </w:r>
    </w:p>
    <w:p w14:paraId="4FDCCA40" w14:textId="77777777" w:rsidR="00993957" w:rsidRDefault="00993957" w:rsidP="004F3C6D">
      <w:pPr>
        <w:pStyle w:val="ProductList-Body"/>
      </w:pPr>
    </w:p>
    <w:p w14:paraId="4FDCCA41" w14:textId="77777777" w:rsidR="006B2591" w:rsidRDefault="006B2591" w:rsidP="004F3C6D">
      <w:pPr>
        <w:pStyle w:val="ProductList-Body"/>
      </w:pPr>
    </w:p>
    <w:p w14:paraId="4FDCCA42" w14:textId="77777777" w:rsidR="006B2591" w:rsidRDefault="006B2591" w:rsidP="004F3C6D">
      <w:pPr>
        <w:pStyle w:val="ProductList-Body"/>
        <w:sectPr w:rsidR="006B2591" w:rsidSect="00F20AFE">
          <w:footerReference w:type="default" r:id="rId65"/>
          <w:pgSz w:w="12240" w:h="15840"/>
          <w:pgMar w:top="1440" w:right="720" w:bottom="1440" w:left="720" w:header="720" w:footer="720" w:gutter="0"/>
          <w:cols w:space="720"/>
          <w:docGrid w:linePitch="360"/>
        </w:sectPr>
      </w:pPr>
    </w:p>
    <w:p w14:paraId="4FDCCA43" w14:textId="0A1BC724" w:rsidR="006B2591" w:rsidRDefault="00EF0970" w:rsidP="00472FC6">
      <w:pPr>
        <w:pStyle w:val="ProductList-SectionHeading"/>
        <w:spacing w:after="0"/>
        <w:outlineLvl w:val="0"/>
      </w:pPr>
      <w:bookmarkStart w:id="1789" w:name="Index"/>
      <w:bookmarkStart w:id="1790" w:name="_Toc378147695"/>
      <w:bookmarkStart w:id="1791" w:name="_Toc378151592"/>
      <w:bookmarkStart w:id="1792" w:name="_Toc379797471"/>
      <w:bookmarkStart w:id="1793" w:name="_Toc380513507"/>
      <w:bookmarkStart w:id="1794" w:name="_Toc380655556"/>
      <w:bookmarkStart w:id="1795" w:name="_Toc383689479"/>
      <w:r>
        <w:t xml:space="preserve">Product </w:t>
      </w:r>
      <w:r w:rsidR="006B2591">
        <w:t>Index</w:t>
      </w:r>
      <w:bookmarkEnd w:id="1789"/>
      <w:bookmarkEnd w:id="1790"/>
      <w:bookmarkEnd w:id="1791"/>
      <w:bookmarkEnd w:id="1792"/>
      <w:bookmarkEnd w:id="1793"/>
      <w:bookmarkEnd w:id="1794"/>
      <w:bookmarkEnd w:id="1795"/>
    </w:p>
    <w:p w14:paraId="7467BA06" w14:textId="77777777" w:rsidR="00740770" w:rsidRDefault="002967A3" w:rsidP="00956AFC">
      <w:pPr>
        <w:pStyle w:val="ProductList-Body"/>
        <w:rPr>
          <w:noProof/>
          <w:color w:val="000000" w:themeColor="text1"/>
        </w:rPr>
        <w:sectPr w:rsidR="00740770" w:rsidSect="00740770">
          <w:footerReference w:type="default" r:id="rId66"/>
          <w:pgSz w:w="12240" w:h="15840"/>
          <w:pgMar w:top="1440" w:right="720" w:bottom="1440" w:left="720" w:header="720" w:footer="720" w:gutter="0"/>
          <w:cols w:space="720"/>
          <w:docGrid w:linePitch="360"/>
        </w:sectPr>
      </w:pPr>
      <w:r w:rsidRPr="00472FC6">
        <w:rPr>
          <w:color w:val="000000" w:themeColor="text1"/>
        </w:rPr>
        <w:fldChar w:fldCharType="begin"/>
      </w:r>
      <w:r w:rsidRPr="00472FC6">
        <w:rPr>
          <w:color w:val="000000" w:themeColor="text1"/>
        </w:rPr>
        <w:instrText xml:space="preserve"> INDEX \c "2" \z "1033" </w:instrText>
      </w:r>
      <w:r w:rsidRPr="00472FC6">
        <w:rPr>
          <w:color w:val="000000" w:themeColor="text1"/>
        </w:rPr>
        <w:fldChar w:fldCharType="separate"/>
      </w:r>
    </w:p>
    <w:p w14:paraId="4A586BCB" w14:textId="77777777" w:rsidR="00740770" w:rsidRDefault="00740770">
      <w:pPr>
        <w:pStyle w:val="Index1"/>
        <w:tabs>
          <w:tab w:val="right" w:pos="5030"/>
        </w:tabs>
        <w:rPr>
          <w:noProof/>
        </w:rPr>
      </w:pPr>
      <w:r>
        <w:rPr>
          <w:noProof/>
        </w:rPr>
        <w:t>Access 2013, 21, 63</w:t>
      </w:r>
    </w:p>
    <w:p w14:paraId="3D2C2F13" w14:textId="77777777" w:rsidR="00740770" w:rsidRDefault="00740770">
      <w:pPr>
        <w:pStyle w:val="Index1"/>
        <w:tabs>
          <w:tab w:val="right" w:pos="5030"/>
        </w:tabs>
        <w:rPr>
          <w:noProof/>
        </w:rPr>
      </w:pPr>
      <w:r>
        <w:rPr>
          <w:noProof/>
        </w:rPr>
        <w:t>Antigen, 14, 15, 16</w:t>
      </w:r>
    </w:p>
    <w:p w14:paraId="6316CE0E" w14:textId="77777777" w:rsidR="00740770" w:rsidRDefault="00740770">
      <w:pPr>
        <w:pStyle w:val="Index1"/>
        <w:tabs>
          <w:tab w:val="right" w:pos="5030"/>
        </w:tabs>
        <w:rPr>
          <w:noProof/>
        </w:rPr>
      </w:pPr>
      <w:r>
        <w:rPr>
          <w:noProof/>
        </w:rPr>
        <w:t>Antigen for Instant Messaging, 14</w:t>
      </w:r>
    </w:p>
    <w:p w14:paraId="7CEBED56" w14:textId="77777777" w:rsidR="00740770" w:rsidRDefault="00740770">
      <w:pPr>
        <w:pStyle w:val="Index1"/>
        <w:tabs>
          <w:tab w:val="right" w:pos="5030"/>
        </w:tabs>
        <w:rPr>
          <w:noProof/>
        </w:rPr>
      </w:pPr>
      <w:r>
        <w:rPr>
          <w:noProof/>
        </w:rPr>
        <w:t>AutoRoute 2013, 11</w:t>
      </w:r>
    </w:p>
    <w:p w14:paraId="01FCFEEC" w14:textId="77777777" w:rsidR="00740770" w:rsidRDefault="00740770">
      <w:pPr>
        <w:pStyle w:val="Index1"/>
        <w:tabs>
          <w:tab w:val="right" w:pos="5030"/>
        </w:tabs>
        <w:rPr>
          <w:noProof/>
        </w:rPr>
      </w:pPr>
      <w:r>
        <w:rPr>
          <w:noProof/>
        </w:rPr>
        <w:t>Azure Rights Management, 50, 56</w:t>
      </w:r>
    </w:p>
    <w:p w14:paraId="61CC4ED1" w14:textId="77777777" w:rsidR="00740770" w:rsidRDefault="00740770">
      <w:pPr>
        <w:pStyle w:val="Index1"/>
        <w:tabs>
          <w:tab w:val="right" w:pos="5030"/>
        </w:tabs>
        <w:rPr>
          <w:noProof/>
        </w:rPr>
      </w:pPr>
      <w:r>
        <w:rPr>
          <w:noProof/>
        </w:rPr>
        <w:t>Azure Rights Management A, 56</w:t>
      </w:r>
    </w:p>
    <w:p w14:paraId="75F892C6" w14:textId="77777777" w:rsidR="00740770" w:rsidRDefault="00740770">
      <w:pPr>
        <w:pStyle w:val="Index1"/>
        <w:tabs>
          <w:tab w:val="right" w:pos="5030"/>
        </w:tabs>
        <w:rPr>
          <w:noProof/>
        </w:rPr>
      </w:pPr>
      <w:r>
        <w:rPr>
          <w:noProof/>
        </w:rPr>
        <w:t>Azure Rights Management Add-on, 56</w:t>
      </w:r>
    </w:p>
    <w:p w14:paraId="5C23A785" w14:textId="77777777" w:rsidR="00740770" w:rsidRDefault="00740770">
      <w:pPr>
        <w:pStyle w:val="Index1"/>
        <w:tabs>
          <w:tab w:val="right" w:pos="5030"/>
        </w:tabs>
        <w:rPr>
          <w:noProof/>
        </w:rPr>
      </w:pPr>
      <w:r>
        <w:rPr>
          <w:noProof/>
        </w:rPr>
        <w:t>Bing Maps Consumer Tracked Per Asset Monthly Subscription, 56</w:t>
      </w:r>
    </w:p>
    <w:p w14:paraId="5EDE813E" w14:textId="77777777" w:rsidR="00740770" w:rsidRDefault="00740770">
      <w:pPr>
        <w:pStyle w:val="Index1"/>
        <w:tabs>
          <w:tab w:val="right" w:pos="5030"/>
        </w:tabs>
        <w:rPr>
          <w:noProof/>
        </w:rPr>
      </w:pPr>
      <w:r>
        <w:rPr>
          <w:noProof/>
        </w:rPr>
        <w:t>Bing Maps Enterprise Fee Monthly Subscription, 56</w:t>
      </w:r>
    </w:p>
    <w:p w14:paraId="1910FEE4" w14:textId="77777777" w:rsidR="00740770" w:rsidRDefault="00740770">
      <w:pPr>
        <w:pStyle w:val="Index1"/>
        <w:tabs>
          <w:tab w:val="right" w:pos="5030"/>
        </w:tabs>
        <w:rPr>
          <w:noProof/>
        </w:rPr>
      </w:pPr>
      <w:r>
        <w:rPr>
          <w:noProof/>
        </w:rPr>
        <w:t>Bing Maps Internal Website Usage, 56, 57</w:t>
      </w:r>
    </w:p>
    <w:p w14:paraId="3C0F42BA" w14:textId="77777777" w:rsidR="00740770" w:rsidRDefault="00740770">
      <w:pPr>
        <w:pStyle w:val="Index1"/>
        <w:tabs>
          <w:tab w:val="right" w:pos="5030"/>
        </w:tabs>
        <w:rPr>
          <w:noProof/>
        </w:rPr>
      </w:pPr>
      <w:r>
        <w:rPr>
          <w:noProof/>
        </w:rPr>
        <w:t>Bing Maps Known 5K User Monthly Subscription, 56</w:t>
      </w:r>
    </w:p>
    <w:p w14:paraId="307FA181" w14:textId="77777777" w:rsidR="00740770" w:rsidRDefault="00740770">
      <w:pPr>
        <w:pStyle w:val="Index1"/>
        <w:tabs>
          <w:tab w:val="right" w:pos="5030"/>
        </w:tabs>
        <w:rPr>
          <w:noProof/>
        </w:rPr>
      </w:pPr>
      <w:r>
        <w:rPr>
          <w:noProof/>
        </w:rPr>
        <w:t>Bing Maps Known Per User Monthly Subscription, 56</w:t>
      </w:r>
    </w:p>
    <w:p w14:paraId="2B6393BA" w14:textId="77777777" w:rsidR="00740770" w:rsidRDefault="00740770">
      <w:pPr>
        <w:pStyle w:val="Index1"/>
        <w:tabs>
          <w:tab w:val="right" w:pos="5030"/>
        </w:tabs>
        <w:rPr>
          <w:noProof/>
        </w:rPr>
      </w:pPr>
      <w:r>
        <w:rPr>
          <w:noProof/>
        </w:rPr>
        <w:t>Bing Maps Light Known 5K User Monthly Subscription, 56</w:t>
      </w:r>
    </w:p>
    <w:p w14:paraId="26271373" w14:textId="77777777" w:rsidR="00740770" w:rsidRDefault="00740770">
      <w:pPr>
        <w:pStyle w:val="Index1"/>
        <w:tabs>
          <w:tab w:val="right" w:pos="5030"/>
        </w:tabs>
        <w:rPr>
          <w:noProof/>
        </w:rPr>
      </w:pPr>
      <w:r>
        <w:rPr>
          <w:noProof/>
        </w:rPr>
        <w:t>Bing Maps Light Known Per User Monthly Subscription, 56</w:t>
      </w:r>
    </w:p>
    <w:p w14:paraId="4421E431" w14:textId="77777777" w:rsidR="00740770" w:rsidRDefault="00740770">
      <w:pPr>
        <w:pStyle w:val="Index1"/>
        <w:tabs>
          <w:tab w:val="right" w:pos="5030"/>
        </w:tabs>
        <w:rPr>
          <w:noProof/>
        </w:rPr>
      </w:pPr>
      <w:r>
        <w:rPr>
          <w:noProof/>
        </w:rPr>
        <w:t>Bing Maps Mobile Asset Management Europe, 56</w:t>
      </w:r>
    </w:p>
    <w:p w14:paraId="633BF53B" w14:textId="77777777" w:rsidR="00740770" w:rsidRDefault="00740770">
      <w:pPr>
        <w:pStyle w:val="Index1"/>
        <w:tabs>
          <w:tab w:val="right" w:pos="5030"/>
        </w:tabs>
        <w:rPr>
          <w:noProof/>
        </w:rPr>
      </w:pPr>
      <w:r>
        <w:rPr>
          <w:noProof/>
        </w:rPr>
        <w:t>Bing Maps Mobile Asset Management NA, 56</w:t>
      </w:r>
    </w:p>
    <w:p w14:paraId="0E3BB293" w14:textId="77777777" w:rsidR="00740770" w:rsidRDefault="00740770">
      <w:pPr>
        <w:pStyle w:val="Index1"/>
        <w:tabs>
          <w:tab w:val="right" w:pos="5030"/>
        </w:tabs>
        <w:rPr>
          <w:noProof/>
        </w:rPr>
      </w:pPr>
      <w:r>
        <w:rPr>
          <w:noProof/>
        </w:rPr>
        <w:t>Bing Maps Mobile Asset Management Platform Fee Monthly Subscription, 56</w:t>
      </w:r>
    </w:p>
    <w:p w14:paraId="233E7896" w14:textId="77777777" w:rsidR="00740770" w:rsidRDefault="00740770">
      <w:pPr>
        <w:pStyle w:val="Index1"/>
        <w:tabs>
          <w:tab w:val="right" w:pos="5030"/>
        </w:tabs>
        <w:rPr>
          <w:noProof/>
        </w:rPr>
      </w:pPr>
      <w:r>
        <w:rPr>
          <w:noProof/>
        </w:rPr>
        <w:t>Bing Maps Public Website Usage 100K Transactions Monthly Subscription, 56</w:t>
      </w:r>
    </w:p>
    <w:p w14:paraId="2EA4DB66" w14:textId="77777777" w:rsidR="00740770" w:rsidRDefault="00740770">
      <w:pPr>
        <w:pStyle w:val="Index1"/>
        <w:tabs>
          <w:tab w:val="right" w:pos="5030"/>
        </w:tabs>
        <w:rPr>
          <w:noProof/>
        </w:rPr>
      </w:pPr>
      <w:r>
        <w:rPr>
          <w:noProof/>
        </w:rPr>
        <w:t>Bing Maps Public Website Usage 420K (and higher) Transactions Monthly Subscription, 56</w:t>
      </w:r>
    </w:p>
    <w:p w14:paraId="0581A7C8" w14:textId="77777777" w:rsidR="00740770" w:rsidRDefault="00740770">
      <w:pPr>
        <w:pStyle w:val="Index1"/>
        <w:tabs>
          <w:tab w:val="right" w:pos="5030"/>
        </w:tabs>
        <w:rPr>
          <w:noProof/>
        </w:rPr>
      </w:pPr>
      <w:r>
        <w:rPr>
          <w:noProof/>
        </w:rPr>
        <w:t>BizTalk Server 2010, 11</w:t>
      </w:r>
    </w:p>
    <w:p w14:paraId="5A0E6152" w14:textId="77777777" w:rsidR="00740770" w:rsidRDefault="00740770">
      <w:pPr>
        <w:pStyle w:val="Index1"/>
        <w:tabs>
          <w:tab w:val="right" w:pos="5030"/>
        </w:tabs>
        <w:rPr>
          <w:noProof/>
        </w:rPr>
      </w:pPr>
      <w:r>
        <w:rPr>
          <w:noProof/>
        </w:rPr>
        <w:t>BizTalk Server 2013 Branch Edition, 11</w:t>
      </w:r>
    </w:p>
    <w:p w14:paraId="74B8736F" w14:textId="77777777" w:rsidR="00740770" w:rsidRDefault="00740770">
      <w:pPr>
        <w:pStyle w:val="Index1"/>
        <w:tabs>
          <w:tab w:val="right" w:pos="5030"/>
        </w:tabs>
        <w:rPr>
          <w:noProof/>
        </w:rPr>
      </w:pPr>
      <w:r>
        <w:rPr>
          <w:noProof/>
        </w:rPr>
        <w:t>BizTalk Server 2013 Branch IDC, 11</w:t>
      </w:r>
    </w:p>
    <w:p w14:paraId="633151B3" w14:textId="77777777" w:rsidR="00740770" w:rsidRDefault="00740770">
      <w:pPr>
        <w:pStyle w:val="Index1"/>
        <w:tabs>
          <w:tab w:val="right" w:pos="5030"/>
        </w:tabs>
        <w:rPr>
          <w:noProof/>
        </w:rPr>
      </w:pPr>
      <w:r>
        <w:rPr>
          <w:noProof/>
        </w:rPr>
        <w:t>BizTalk Server 2013 Enterprise Edition, 11</w:t>
      </w:r>
    </w:p>
    <w:p w14:paraId="76181AEA" w14:textId="77777777" w:rsidR="00740770" w:rsidRDefault="00740770">
      <w:pPr>
        <w:pStyle w:val="Index1"/>
        <w:tabs>
          <w:tab w:val="right" w:pos="5030"/>
        </w:tabs>
        <w:rPr>
          <w:noProof/>
        </w:rPr>
      </w:pPr>
      <w:r>
        <w:rPr>
          <w:noProof/>
        </w:rPr>
        <w:t>BizTalk Server 2013 Standard Edition, 11</w:t>
      </w:r>
    </w:p>
    <w:p w14:paraId="15CD6983" w14:textId="77777777" w:rsidR="00740770" w:rsidRDefault="00740770">
      <w:pPr>
        <w:pStyle w:val="Index1"/>
        <w:tabs>
          <w:tab w:val="right" w:pos="5030"/>
        </w:tabs>
        <w:rPr>
          <w:noProof/>
        </w:rPr>
      </w:pPr>
      <w:r>
        <w:rPr>
          <w:noProof/>
        </w:rPr>
        <w:t>BizTalk Server 2013 Standard Edition IDC, 11</w:t>
      </w:r>
    </w:p>
    <w:p w14:paraId="04558CA7" w14:textId="77777777" w:rsidR="00740770" w:rsidRDefault="00740770">
      <w:pPr>
        <w:pStyle w:val="Index1"/>
        <w:tabs>
          <w:tab w:val="right" w:pos="5030"/>
        </w:tabs>
        <w:rPr>
          <w:noProof/>
        </w:rPr>
      </w:pPr>
      <w:r>
        <w:rPr>
          <w:noProof/>
        </w:rPr>
        <w:t>Business Intelligence Appliance 2012, 26</w:t>
      </w:r>
    </w:p>
    <w:p w14:paraId="61018FC6" w14:textId="77777777" w:rsidR="00740770" w:rsidRDefault="00740770">
      <w:pPr>
        <w:pStyle w:val="Index1"/>
        <w:tabs>
          <w:tab w:val="right" w:pos="5030"/>
        </w:tabs>
        <w:rPr>
          <w:noProof/>
        </w:rPr>
      </w:pPr>
      <w:r>
        <w:rPr>
          <w:noProof/>
        </w:rPr>
        <w:t>Business Intelligence Appliance 2013, 26</w:t>
      </w:r>
    </w:p>
    <w:p w14:paraId="13F5861C" w14:textId="77777777" w:rsidR="00740770" w:rsidRDefault="00740770">
      <w:pPr>
        <w:pStyle w:val="Index1"/>
        <w:tabs>
          <w:tab w:val="right" w:pos="5030"/>
        </w:tabs>
        <w:rPr>
          <w:noProof/>
        </w:rPr>
      </w:pPr>
      <w:r>
        <w:rPr>
          <w:noProof/>
        </w:rPr>
        <w:t>Communicator for Mac 2011, 22</w:t>
      </w:r>
    </w:p>
    <w:p w14:paraId="4D269838" w14:textId="77777777" w:rsidR="00740770" w:rsidRDefault="00740770">
      <w:pPr>
        <w:pStyle w:val="Index1"/>
        <w:tabs>
          <w:tab w:val="right" w:pos="5030"/>
        </w:tabs>
        <w:rPr>
          <w:noProof/>
        </w:rPr>
      </w:pPr>
      <w:r>
        <w:rPr>
          <w:noProof/>
        </w:rPr>
        <w:t>Configuration Manager 2007 R3, 30</w:t>
      </w:r>
    </w:p>
    <w:p w14:paraId="5CAA7116" w14:textId="77777777" w:rsidR="00740770" w:rsidRDefault="00740770">
      <w:pPr>
        <w:pStyle w:val="Index1"/>
        <w:tabs>
          <w:tab w:val="right" w:pos="5030"/>
        </w:tabs>
        <w:rPr>
          <w:noProof/>
        </w:rPr>
      </w:pPr>
      <w:r>
        <w:rPr>
          <w:noProof/>
        </w:rPr>
        <w:t>Core CAL Suite, 8, 13, 14, 15, 65, 75</w:t>
      </w:r>
    </w:p>
    <w:p w14:paraId="11C1438B" w14:textId="77777777" w:rsidR="00740770" w:rsidRDefault="00740770">
      <w:pPr>
        <w:pStyle w:val="Index1"/>
        <w:tabs>
          <w:tab w:val="right" w:pos="5030"/>
        </w:tabs>
        <w:rPr>
          <w:noProof/>
        </w:rPr>
      </w:pPr>
      <w:r>
        <w:rPr>
          <w:noProof/>
        </w:rPr>
        <w:t>Core CAL Suite Bridge for Office 365, 13, 15, 75</w:t>
      </w:r>
    </w:p>
    <w:p w14:paraId="3E48EA36" w14:textId="77777777" w:rsidR="00740770" w:rsidRDefault="00740770">
      <w:pPr>
        <w:pStyle w:val="Index1"/>
        <w:tabs>
          <w:tab w:val="right" w:pos="5030"/>
        </w:tabs>
        <w:rPr>
          <w:noProof/>
        </w:rPr>
      </w:pPr>
      <w:r>
        <w:rPr>
          <w:noProof/>
        </w:rPr>
        <w:t>Core CAL Suite Bridge for Office 365 and Windows Intune, 13, 15</w:t>
      </w:r>
    </w:p>
    <w:p w14:paraId="0E4DF4BC" w14:textId="77777777" w:rsidR="00740770" w:rsidRDefault="00740770">
      <w:pPr>
        <w:pStyle w:val="Index1"/>
        <w:tabs>
          <w:tab w:val="right" w:pos="5030"/>
        </w:tabs>
        <w:rPr>
          <w:noProof/>
        </w:rPr>
      </w:pPr>
      <w:r>
        <w:rPr>
          <w:noProof/>
        </w:rPr>
        <w:t>Core CAL Suite for Windows Intune, 13</w:t>
      </w:r>
    </w:p>
    <w:p w14:paraId="5FB27EFA" w14:textId="77777777" w:rsidR="00740770" w:rsidRDefault="00740770">
      <w:pPr>
        <w:pStyle w:val="Index1"/>
        <w:tabs>
          <w:tab w:val="right" w:pos="5030"/>
        </w:tabs>
        <w:rPr>
          <w:noProof/>
        </w:rPr>
      </w:pPr>
      <w:r>
        <w:rPr>
          <w:noProof/>
        </w:rPr>
        <w:t>Core Infrastructure Server Suite Datacenter, 12, 75</w:t>
      </w:r>
    </w:p>
    <w:p w14:paraId="5DBE1CE0" w14:textId="77777777" w:rsidR="00740770" w:rsidRDefault="00740770">
      <w:pPr>
        <w:pStyle w:val="Index1"/>
        <w:tabs>
          <w:tab w:val="right" w:pos="5030"/>
        </w:tabs>
        <w:rPr>
          <w:noProof/>
        </w:rPr>
      </w:pPr>
      <w:r>
        <w:rPr>
          <w:noProof/>
        </w:rPr>
        <w:t>Core Infrastructure Server Suite Enterprise, 12, 13</w:t>
      </w:r>
    </w:p>
    <w:p w14:paraId="6166B855" w14:textId="77777777" w:rsidR="00740770" w:rsidRDefault="00740770">
      <w:pPr>
        <w:pStyle w:val="Index1"/>
        <w:tabs>
          <w:tab w:val="right" w:pos="5030"/>
        </w:tabs>
        <w:rPr>
          <w:noProof/>
        </w:rPr>
      </w:pPr>
      <w:r>
        <w:rPr>
          <w:noProof/>
        </w:rPr>
        <w:t>Core Infrastructure Server Suite Standard, 12, 13, 75</w:t>
      </w:r>
    </w:p>
    <w:p w14:paraId="3CBA717E" w14:textId="77777777" w:rsidR="00740770" w:rsidRDefault="00740770">
      <w:pPr>
        <w:pStyle w:val="Index1"/>
        <w:tabs>
          <w:tab w:val="right" w:pos="5030"/>
        </w:tabs>
        <w:rPr>
          <w:noProof/>
        </w:rPr>
      </w:pPr>
      <w:r>
        <w:rPr>
          <w:noProof/>
        </w:rPr>
        <w:t>Data Protection Manager 2010, 29, 30</w:t>
      </w:r>
    </w:p>
    <w:p w14:paraId="57A0B5BB" w14:textId="77777777" w:rsidR="00740770" w:rsidRDefault="00740770">
      <w:pPr>
        <w:pStyle w:val="Index1"/>
        <w:tabs>
          <w:tab w:val="right" w:pos="5030"/>
        </w:tabs>
        <w:rPr>
          <w:noProof/>
        </w:rPr>
      </w:pPr>
      <w:r>
        <w:rPr>
          <w:noProof/>
        </w:rPr>
        <w:t>Enterprise CAL Suite, 8, 13, 14, 15, 46, 47, 55, 65, 75</w:t>
      </w:r>
    </w:p>
    <w:p w14:paraId="4B68A14C" w14:textId="77777777" w:rsidR="00740770" w:rsidRDefault="00740770">
      <w:pPr>
        <w:pStyle w:val="Index1"/>
        <w:tabs>
          <w:tab w:val="right" w:pos="5030"/>
        </w:tabs>
        <w:rPr>
          <w:noProof/>
        </w:rPr>
      </w:pPr>
      <w:r>
        <w:rPr>
          <w:noProof/>
        </w:rPr>
        <w:t>Enterprise CAL Suite Bridge for Office 365, 13, 14, 15, 75</w:t>
      </w:r>
    </w:p>
    <w:p w14:paraId="0800BCB3" w14:textId="77777777" w:rsidR="00740770" w:rsidRDefault="00740770">
      <w:pPr>
        <w:pStyle w:val="Index1"/>
        <w:tabs>
          <w:tab w:val="right" w:pos="5030"/>
        </w:tabs>
        <w:rPr>
          <w:noProof/>
        </w:rPr>
      </w:pPr>
      <w:r>
        <w:rPr>
          <w:noProof/>
        </w:rPr>
        <w:t>Enterprise CAL Suite Bridge for Office 365 and Windows Intune, 14, 15</w:t>
      </w:r>
    </w:p>
    <w:p w14:paraId="1F53DB92" w14:textId="77777777" w:rsidR="00740770" w:rsidRDefault="00740770">
      <w:pPr>
        <w:pStyle w:val="Index1"/>
        <w:tabs>
          <w:tab w:val="right" w:pos="5030"/>
        </w:tabs>
        <w:rPr>
          <w:noProof/>
        </w:rPr>
      </w:pPr>
      <w:r>
        <w:rPr>
          <w:noProof/>
        </w:rPr>
        <w:t>Enterprise CAL Suite Bridge for Windows Intune, 14, 15</w:t>
      </w:r>
    </w:p>
    <w:p w14:paraId="6F1B40E2" w14:textId="77777777" w:rsidR="00740770" w:rsidRDefault="00740770">
      <w:pPr>
        <w:pStyle w:val="Index1"/>
        <w:tabs>
          <w:tab w:val="right" w:pos="5030"/>
        </w:tabs>
        <w:rPr>
          <w:noProof/>
        </w:rPr>
      </w:pPr>
      <w:r>
        <w:rPr>
          <w:noProof/>
        </w:rPr>
        <w:t>Enterprise Mobility Suite, 9, 57, 58</w:t>
      </w:r>
    </w:p>
    <w:p w14:paraId="03951DEF" w14:textId="77777777" w:rsidR="00740770" w:rsidRDefault="00740770">
      <w:pPr>
        <w:pStyle w:val="Index1"/>
        <w:tabs>
          <w:tab w:val="right" w:pos="5030"/>
        </w:tabs>
        <w:rPr>
          <w:noProof/>
        </w:rPr>
      </w:pPr>
      <w:r>
        <w:rPr>
          <w:noProof/>
        </w:rPr>
        <w:t>Enterprise Sideloading for Windows Embedded 8.1, 37, 66</w:t>
      </w:r>
    </w:p>
    <w:p w14:paraId="0AAA08CF" w14:textId="77777777" w:rsidR="00740770" w:rsidRDefault="00740770">
      <w:pPr>
        <w:pStyle w:val="Index1"/>
        <w:tabs>
          <w:tab w:val="right" w:pos="5030"/>
        </w:tabs>
        <w:rPr>
          <w:noProof/>
        </w:rPr>
      </w:pPr>
      <w:r>
        <w:rPr>
          <w:noProof/>
        </w:rPr>
        <w:t>Excel 2013, 21, 63</w:t>
      </w:r>
    </w:p>
    <w:p w14:paraId="38209C68" w14:textId="77777777" w:rsidR="00740770" w:rsidRDefault="00740770">
      <w:pPr>
        <w:pStyle w:val="Index1"/>
        <w:tabs>
          <w:tab w:val="right" w:pos="5030"/>
        </w:tabs>
        <w:rPr>
          <w:noProof/>
        </w:rPr>
      </w:pPr>
      <w:r>
        <w:rPr>
          <w:noProof/>
        </w:rPr>
        <w:t>Excel for Mac 2011, 22, 63</w:t>
      </w:r>
    </w:p>
    <w:p w14:paraId="561D05E4" w14:textId="77777777" w:rsidR="00740770" w:rsidRDefault="00740770">
      <w:pPr>
        <w:pStyle w:val="Index1"/>
        <w:tabs>
          <w:tab w:val="right" w:pos="5030"/>
        </w:tabs>
        <w:rPr>
          <w:noProof/>
        </w:rPr>
      </w:pPr>
      <w:r>
        <w:rPr>
          <w:noProof/>
        </w:rPr>
        <w:t>Exchange Hosted Archive, 46</w:t>
      </w:r>
    </w:p>
    <w:p w14:paraId="3277D9F0" w14:textId="77777777" w:rsidR="00740770" w:rsidRDefault="00740770">
      <w:pPr>
        <w:pStyle w:val="Index1"/>
        <w:tabs>
          <w:tab w:val="right" w:pos="5030"/>
        </w:tabs>
        <w:rPr>
          <w:noProof/>
        </w:rPr>
      </w:pPr>
      <w:r>
        <w:rPr>
          <w:noProof/>
        </w:rPr>
        <w:t>Exchange Hosted Encryption, 46, 47</w:t>
      </w:r>
    </w:p>
    <w:p w14:paraId="3AF0AB6C" w14:textId="77777777" w:rsidR="00740770" w:rsidRDefault="00740770">
      <w:pPr>
        <w:pStyle w:val="Index1"/>
        <w:tabs>
          <w:tab w:val="right" w:pos="5030"/>
        </w:tabs>
        <w:rPr>
          <w:noProof/>
        </w:rPr>
      </w:pPr>
      <w:r>
        <w:rPr>
          <w:noProof/>
        </w:rPr>
        <w:t>Exchange Hosted Filtering, 14, 59</w:t>
      </w:r>
    </w:p>
    <w:p w14:paraId="3DED22E7" w14:textId="77777777" w:rsidR="00740770" w:rsidRDefault="00740770">
      <w:pPr>
        <w:pStyle w:val="Index1"/>
        <w:tabs>
          <w:tab w:val="right" w:pos="5030"/>
        </w:tabs>
        <w:rPr>
          <w:noProof/>
        </w:rPr>
      </w:pPr>
      <w:r>
        <w:rPr>
          <w:noProof/>
        </w:rPr>
        <w:t>Exchange Online Archiving for Exchange Online, 46</w:t>
      </w:r>
    </w:p>
    <w:p w14:paraId="4D60DB7F" w14:textId="77777777" w:rsidR="00740770" w:rsidRDefault="00740770">
      <w:pPr>
        <w:pStyle w:val="Index1"/>
        <w:tabs>
          <w:tab w:val="right" w:pos="5030"/>
        </w:tabs>
        <w:rPr>
          <w:noProof/>
        </w:rPr>
      </w:pPr>
      <w:r>
        <w:rPr>
          <w:noProof/>
        </w:rPr>
        <w:t>Exchange Online Archiving for Exchange Online A, 46</w:t>
      </w:r>
    </w:p>
    <w:p w14:paraId="17D18057" w14:textId="77777777" w:rsidR="00740770" w:rsidRDefault="00740770">
      <w:pPr>
        <w:pStyle w:val="Index1"/>
        <w:tabs>
          <w:tab w:val="right" w:pos="5030"/>
        </w:tabs>
        <w:rPr>
          <w:noProof/>
        </w:rPr>
      </w:pPr>
      <w:r>
        <w:rPr>
          <w:noProof/>
        </w:rPr>
        <w:t>Exchange Online Archiving for Exchange Online G, 46</w:t>
      </w:r>
    </w:p>
    <w:p w14:paraId="5B353DFB" w14:textId="77777777" w:rsidR="00740770" w:rsidRDefault="00740770">
      <w:pPr>
        <w:pStyle w:val="Index1"/>
        <w:tabs>
          <w:tab w:val="right" w:pos="5030"/>
        </w:tabs>
        <w:rPr>
          <w:noProof/>
        </w:rPr>
      </w:pPr>
      <w:r>
        <w:rPr>
          <w:noProof/>
        </w:rPr>
        <w:t>Exchange Online Archiving for Exchange Server, 14, 42, 46</w:t>
      </w:r>
    </w:p>
    <w:p w14:paraId="24979EC0" w14:textId="77777777" w:rsidR="00740770" w:rsidRDefault="00740770">
      <w:pPr>
        <w:pStyle w:val="Index1"/>
        <w:tabs>
          <w:tab w:val="right" w:pos="5030"/>
        </w:tabs>
        <w:rPr>
          <w:noProof/>
        </w:rPr>
      </w:pPr>
      <w:r>
        <w:rPr>
          <w:noProof/>
        </w:rPr>
        <w:t>Exchange Online Archiving for Exchange Server A, 46</w:t>
      </w:r>
    </w:p>
    <w:p w14:paraId="67B1FA0C" w14:textId="77777777" w:rsidR="00740770" w:rsidRDefault="00740770">
      <w:pPr>
        <w:pStyle w:val="Index1"/>
        <w:tabs>
          <w:tab w:val="right" w:pos="5030"/>
        </w:tabs>
        <w:rPr>
          <w:noProof/>
        </w:rPr>
      </w:pPr>
      <w:r>
        <w:rPr>
          <w:noProof/>
        </w:rPr>
        <w:t>Exchange Online Archiving for Exchange Server G, 46</w:t>
      </w:r>
    </w:p>
    <w:p w14:paraId="31D29772" w14:textId="77777777" w:rsidR="00740770" w:rsidRDefault="00740770">
      <w:pPr>
        <w:pStyle w:val="Index1"/>
        <w:tabs>
          <w:tab w:val="right" w:pos="5030"/>
        </w:tabs>
        <w:rPr>
          <w:noProof/>
        </w:rPr>
      </w:pPr>
      <w:r>
        <w:rPr>
          <w:noProof/>
        </w:rPr>
        <w:t>Exchange Online Kiosk, 42, 46</w:t>
      </w:r>
    </w:p>
    <w:p w14:paraId="7708B844" w14:textId="77777777" w:rsidR="00740770" w:rsidRDefault="00740770">
      <w:pPr>
        <w:pStyle w:val="Index1"/>
        <w:tabs>
          <w:tab w:val="right" w:pos="5030"/>
        </w:tabs>
        <w:rPr>
          <w:noProof/>
        </w:rPr>
      </w:pPr>
      <w:r>
        <w:rPr>
          <w:noProof/>
        </w:rPr>
        <w:t>Exchange Online Kiosk G, 46</w:t>
      </w:r>
    </w:p>
    <w:p w14:paraId="24921053" w14:textId="77777777" w:rsidR="00740770" w:rsidRDefault="00740770">
      <w:pPr>
        <w:pStyle w:val="Index1"/>
        <w:tabs>
          <w:tab w:val="right" w:pos="5030"/>
        </w:tabs>
        <w:rPr>
          <w:noProof/>
        </w:rPr>
      </w:pPr>
      <w:r>
        <w:rPr>
          <w:noProof/>
        </w:rPr>
        <w:t>Exchange Online Plan 1, 46, 50</w:t>
      </w:r>
    </w:p>
    <w:p w14:paraId="1289114E" w14:textId="77777777" w:rsidR="00740770" w:rsidRDefault="00740770">
      <w:pPr>
        <w:pStyle w:val="Index1"/>
        <w:tabs>
          <w:tab w:val="right" w:pos="5030"/>
        </w:tabs>
        <w:rPr>
          <w:noProof/>
        </w:rPr>
      </w:pPr>
      <w:r>
        <w:rPr>
          <w:noProof/>
        </w:rPr>
        <w:t>Exchange Online Plan 1 A, 46</w:t>
      </w:r>
    </w:p>
    <w:p w14:paraId="2F6985F3" w14:textId="77777777" w:rsidR="00740770" w:rsidRDefault="00740770">
      <w:pPr>
        <w:pStyle w:val="Index1"/>
        <w:tabs>
          <w:tab w:val="right" w:pos="5030"/>
        </w:tabs>
        <w:rPr>
          <w:noProof/>
        </w:rPr>
      </w:pPr>
      <w:r>
        <w:rPr>
          <w:noProof/>
        </w:rPr>
        <w:t>Exchange Online Plan 1 A for Alumni, 46</w:t>
      </w:r>
    </w:p>
    <w:p w14:paraId="7E447FFC" w14:textId="77777777" w:rsidR="00740770" w:rsidRDefault="00740770">
      <w:pPr>
        <w:pStyle w:val="Index1"/>
        <w:tabs>
          <w:tab w:val="right" w:pos="5030"/>
        </w:tabs>
        <w:rPr>
          <w:noProof/>
        </w:rPr>
      </w:pPr>
      <w:r>
        <w:rPr>
          <w:noProof/>
        </w:rPr>
        <w:t>Exchange Online Plan 1 Add-on, 46, 50</w:t>
      </w:r>
    </w:p>
    <w:p w14:paraId="24EED60B" w14:textId="77777777" w:rsidR="00740770" w:rsidRDefault="00740770">
      <w:pPr>
        <w:pStyle w:val="Index1"/>
        <w:tabs>
          <w:tab w:val="right" w:pos="5030"/>
        </w:tabs>
        <w:rPr>
          <w:noProof/>
        </w:rPr>
      </w:pPr>
      <w:r>
        <w:rPr>
          <w:noProof/>
        </w:rPr>
        <w:t>Exchange Online Plan 1G, 46</w:t>
      </w:r>
    </w:p>
    <w:p w14:paraId="79962242" w14:textId="77777777" w:rsidR="00740770" w:rsidRDefault="00740770">
      <w:pPr>
        <w:pStyle w:val="Index1"/>
        <w:tabs>
          <w:tab w:val="right" w:pos="5030"/>
        </w:tabs>
        <w:rPr>
          <w:noProof/>
        </w:rPr>
      </w:pPr>
      <w:r>
        <w:rPr>
          <w:noProof/>
        </w:rPr>
        <w:t>Exchange Online Plan 2, 46</w:t>
      </w:r>
    </w:p>
    <w:p w14:paraId="0FAD3C02" w14:textId="77777777" w:rsidR="00740770" w:rsidRDefault="00740770">
      <w:pPr>
        <w:pStyle w:val="Index1"/>
        <w:tabs>
          <w:tab w:val="right" w:pos="5030"/>
        </w:tabs>
        <w:rPr>
          <w:noProof/>
        </w:rPr>
      </w:pPr>
      <w:r>
        <w:rPr>
          <w:noProof/>
        </w:rPr>
        <w:t>Exchange Online Plan 2A, 46</w:t>
      </w:r>
    </w:p>
    <w:p w14:paraId="03E3E049" w14:textId="77777777" w:rsidR="00740770" w:rsidRDefault="00740770">
      <w:pPr>
        <w:pStyle w:val="Index1"/>
        <w:tabs>
          <w:tab w:val="right" w:pos="5030"/>
        </w:tabs>
        <w:rPr>
          <w:noProof/>
        </w:rPr>
      </w:pPr>
      <w:r>
        <w:rPr>
          <w:noProof/>
        </w:rPr>
        <w:t>Exchange Online Plan 2G, 46</w:t>
      </w:r>
    </w:p>
    <w:p w14:paraId="582015E7" w14:textId="77777777" w:rsidR="00740770" w:rsidRDefault="00740770">
      <w:pPr>
        <w:pStyle w:val="Index1"/>
        <w:tabs>
          <w:tab w:val="right" w:pos="5030"/>
        </w:tabs>
        <w:rPr>
          <w:noProof/>
        </w:rPr>
      </w:pPr>
      <w:r>
        <w:rPr>
          <w:noProof/>
        </w:rPr>
        <w:t>Exchange Online Protection, 14, 23, 46, 47</w:t>
      </w:r>
    </w:p>
    <w:p w14:paraId="61F52066" w14:textId="77777777" w:rsidR="00740770" w:rsidRDefault="00740770">
      <w:pPr>
        <w:pStyle w:val="Index1"/>
        <w:tabs>
          <w:tab w:val="right" w:pos="5030"/>
        </w:tabs>
        <w:rPr>
          <w:noProof/>
        </w:rPr>
      </w:pPr>
      <w:r>
        <w:rPr>
          <w:noProof/>
        </w:rPr>
        <w:t>Exchange Online Protection A, 46</w:t>
      </w:r>
    </w:p>
    <w:p w14:paraId="13E8CEF6" w14:textId="77777777" w:rsidR="00740770" w:rsidRDefault="00740770">
      <w:pPr>
        <w:pStyle w:val="Index1"/>
        <w:tabs>
          <w:tab w:val="right" w:pos="5030"/>
        </w:tabs>
        <w:rPr>
          <w:noProof/>
        </w:rPr>
      </w:pPr>
      <w:r>
        <w:rPr>
          <w:noProof/>
        </w:rPr>
        <w:t>Exchange Online Protection G, 46</w:t>
      </w:r>
    </w:p>
    <w:p w14:paraId="6558680A" w14:textId="77777777" w:rsidR="00740770" w:rsidRDefault="00740770">
      <w:pPr>
        <w:pStyle w:val="Index1"/>
        <w:tabs>
          <w:tab w:val="right" w:pos="5030"/>
        </w:tabs>
        <w:rPr>
          <w:noProof/>
        </w:rPr>
      </w:pPr>
      <w:r>
        <w:rPr>
          <w:noProof/>
        </w:rPr>
        <w:t>Exchange Server 2007 Standard for Small Business, 23</w:t>
      </w:r>
    </w:p>
    <w:p w14:paraId="0B9C3C13" w14:textId="77777777" w:rsidR="00740770" w:rsidRDefault="00740770">
      <w:pPr>
        <w:pStyle w:val="Index1"/>
        <w:tabs>
          <w:tab w:val="right" w:pos="5030"/>
        </w:tabs>
        <w:rPr>
          <w:noProof/>
        </w:rPr>
      </w:pPr>
      <w:r>
        <w:rPr>
          <w:noProof/>
        </w:rPr>
        <w:t>Exchange Server 2007 Standard for Small Business CAL, 23</w:t>
      </w:r>
    </w:p>
    <w:p w14:paraId="03B962B9" w14:textId="77777777" w:rsidR="00740770" w:rsidRDefault="00740770">
      <w:pPr>
        <w:pStyle w:val="Index1"/>
        <w:tabs>
          <w:tab w:val="right" w:pos="5030"/>
        </w:tabs>
        <w:rPr>
          <w:noProof/>
        </w:rPr>
      </w:pPr>
      <w:r>
        <w:rPr>
          <w:noProof/>
        </w:rPr>
        <w:t>Exchange Server 2010 External Connector, 23</w:t>
      </w:r>
    </w:p>
    <w:p w14:paraId="7A0D010F" w14:textId="77777777" w:rsidR="00740770" w:rsidRDefault="00740770">
      <w:pPr>
        <w:pStyle w:val="Index1"/>
        <w:tabs>
          <w:tab w:val="right" w:pos="5030"/>
        </w:tabs>
        <w:rPr>
          <w:noProof/>
        </w:rPr>
      </w:pPr>
      <w:r>
        <w:rPr>
          <w:noProof/>
        </w:rPr>
        <w:t>Exchange Server Enterprise 2013, 23</w:t>
      </w:r>
    </w:p>
    <w:p w14:paraId="5FEEA2F2" w14:textId="77777777" w:rsidR="00740770" w:rsidRDefault="00740770">
      <w:pPr>
        <w:pStyle w:val="Index1"/>
        <w:tabs>
          <w:tab w:val="right" w:pos="5030"/>
        </w:tabs>
        <w:rPr>
          <w:noProof/>
        </w:rPr>
      </w:pPr>
      <w:r>
        <w:rPr>
          <w:noProof/>
        </w:rPr>
        <w:t>Exchange Server Enterprise 2013 CAL, 23</w:t>
      </w:r>
    </w:p>
    <w:p w14:paraId="60EDF98D" w14:textId="77777777" w:rsidR="00740770" w:rsidRDefault="00740770">
      <w:pPr>
        <w:pStyle w:val="Index1"/>
        <w:tabs>
          <w:tab w:val="right" w:pos="5030"/>
        </w:tabs>
        <w:rPr>
          <w:noProof/>
        </w:rPr>
      </w:pPr>
      <w:r>
        <w:rPr>
          <w:noProof/>
        </w:rPr>
        <w:t>Exchange Server Standard 2013, 23</w:t>
      </w:r>
    </w:p>
    <w:p w14:paraId="248B75AF" w14:textId="77777777" w:rsidR="00740770" w:rsidRDefault="00740770">
      <w:pPr>
        <w:pStyle w:val="Index1"/>
        <w:tabs>
          <w:tab w:val="right" w:pos="5030"/>
        </w:tabs>
        <w:rPr>
          <w:noProof/>
        </w:rPr>
      </w:pPr>
      <w:r>
        <w:rPr>
          <w:noProof/>
        </w:rPr>
        <w:t>Exchange Server Standard 2013 CAL, 23</w:t>
      </w:r>
    </w:p>
    <w:p w14:paraId="152E7DCA" w14:textId="77777777" w:rsidR="00740770" w:rsidRDefault="00740770">
      <w:pPr>
        <w:pStyle w:val="Index1"/>
        <w:tabs>
          <w:tab w:val="right" w:pos="5030"/>
        </w:tabs>
        <w:rPr>
          <w:noProof/>
        </w:rPr>
      </w:pPr>
      <w:r>
        <w:rPr>
          <w:noProof/>
        </w:rPr>
        <w:t>Expression Studio Ultimate 4, 31</w:t>
      </w:r>
    </w:p>
    <w:p w14:paraId="339C5F3D" w14:textId="77777777" w:rsidR="00740770" w:rsidRDefault="00740770">
      <w:pPr>
        <w:pStyle w:val="Index1"/>
        <w:tabs>
          <w:tab w:val="right" w:pos="5030"/>
        </w:tabs>
        <w:rPr>
          <w:noProof/>
        </w:rPr>
      </w:pPr>
      <w:r>
        <w:rPr>
          <w:noProof/>
        </w:rPr>
        <w:t>FAST Search Server, 24, 25</w:t>
      </w:r>
    </w:p>
    <w:p w14:paraId="10FE6B20" w14:textId="77777777" w:rsidR="00740770" w:rsidRDefault="00740770">
      <w:pPr>
        <w:pStyle w:val="Index1"/>
        <w:tabs>
          <w:tab w:val="right" w:pos="5030"/>
        </w:tabs>
        <w:rPr>
          <w:noProof/>
        </w:rPr>
      </w:pPr>
      <w:r>
        <w:rPr>
          <w:noProof/>
        </w:rPr>
        <w:t>Forefront for Office Communications Server, 14</w:t>
      </w:r>
    </w:p>
    <w:p w14:paraId="0B605470" w14:textId="77777777" w:rsidR="00740770" w:rsidRDefault="00740770">
      <w:pPr>
        <w:pStyle w:val="Index1"/>
        <w:tabs>
          <w:tab w:val="right" w:pos="5030"/>
        </w:tabs>
        <w:rPr>
          <w:noProof/>
        </w:rPr>
      </w:pPr>
      <w:r>
        <w:rPr>
          <w:noProof/>
        </w:rPr>
        <w:t>Forefront Identity Manager 2010 – Windows Live Edition, 15</w:t>
      </w:r>
    </w:p>
    <w:p w14:paraId="09940DCE" w14:textId="77777777" w:rsidR="00740770" w:rsidRDefault="00740770">
      <w:pPr>
        <w:pStyle w:val="Index1"/>
        <w:tabs>
          <w:tab w:val="right" w:pos="5030"/>
        </w:tabs>
        <w:rPr>
          <w:noProof/>
        </w:rPr>
      </w:pPr>
      <w:r>
        <w:rPr>
          <w:noProof/>
        </w:rPr>
        <w:t>Forefront Identity Manager 2010 R2 CAL, 15</w:t>
      </w:r>
    </w:p>
    <w:p w14:paraId="0FE24565" w14:textId="77777777" w:rsidR="00740770" w:rsidRDefault="00740770">
      <w:pPr>
        <w:pStyle w:val="Index1"/>
        <w:tabs>
          <w:tab w:val="right" w:pos="5030"/>
        </w:tabs>
        <w:rPr>
          <w:noProof/>
        </w:rPr>
      </w:pPr>
      <w:r>
        <w:rPr>
          <w:noProof/>
        </w:rPr>
        <w:t>Forefront Identity Manager 2010 R2 External Connector, 15</w:t>
      </w:r>
    </w:p>
    <w:p w14:paraId="768CF7F3" w14:textId="77777777" w:rsidR="00740770" w:rsidRDefault="00740770">
      <w:pPr>
        <w:pStyle w:val="Index1"/>
        <w:tabs>
          <w:tab w:val="right" w:pos="5030"/>
        </w:tabs>
        <w:rPr>
          <w:noProof/>
        </w:rPr>
      </w:pPr>
      <w:r>
        <w:rPr>
          <w:noProof/>
        </w:rPr>
        <w:t>Forefront Identity Manager 2010 R2 Server, 15</w:t>
      </w:r>
    </w:p>
    <w:p w14:paraId="19111154" w14:textId="77777777" w:rsidR="00740770" w:rsidRDefault="00740770">
      <w:pPr>
        <w:pStyle w:val="Index1"/>
        <w:tabs>
          <w:tab w:val="right" w:pos="5030"/>
        </w:tabs>
        <w:rPr>
          <w:noProof/>
        </w:rPr>
      </w:pPr>
      <w:r>
        <w:rPr>
          <w:noProof/>
        </w:rPr>
        <w:t>Forefront Identity Manager 2012 R2 Windows Live Edition, 15</w:t>
      </w:r>
    </w:p>
    <w:p w14:paraId="3ED2744B" w14:textId="77777777" w:rsidR="00740770" w:rsidRDefault="00740770">
      <w:pPr>
        <w:pStyle w:val="Index1"/>
        <w:tabs>
          <w:tab w:val="right" w:pos="5030"/>
        </w:tabs>
        <w:rPr>
          <w:noProof/>
        </w:rPr>
      </w:pPr>
      <w:r>
        <w:rPr>
          <w:noProof/>
        </w:rPr>
        <w:t>Forefront Online Protection for Exchange, 14, 58</w:t>
      </w:r>
    </w:p>
    <w:p w14:paraId="2AC4449A" w14:textId="77777777" w:rsidR="00740770" w:rsidRDefault="00740770">
      <w:pPr>
        <w:pStyle w:val="Index1"/>
        <w:tabs>
          <w:tab w:val="right" w:pos="5030"/>
        </w:tabs>
        <w:rPr>
          <w:noProof/>
        </w:rPr>
      </w:pPr>
      <w:r>
        <w:rPr>
          <w:noProof/>
        </w:rPr>
        <w:t>Forefront Online Security for Exchange, 59</w:t>
      </w:r>
    </w:p>
    <w:p w14:paraId="46889C3D" w14:textId="77777777" w:rsidR="00740770" w:rsidRDefault="00740770">
      <w:pPr>
        <w:pStyle w:val="Index1"/>
        <w:tabs>
          <w:tab w:val="right" w:pos="5030"/>
        </w:tabs>
        <w:rPr>
          <w:noProof/>
        </w:rPr>
      </w:pPr>
      <w:r>
        <w:rPr>
          <w:noProof/>
        </w:rPr>
        <w:t>Forefront Protection 2010 for Exchange Server, 14, 15, 16</w:t>
      </w:r>
    </w:p>
    <w:p w14:paraId="01DEB744" w14:textId="77777777" w:rsidR="00740770" w:rsidRDefault="00740770">
      <w:pPr>
        <w:pStyle w:val="Index1"/>
        <w:tabs>
          <w:tab w:val="right" w:pos="5030"/>
        </w:tabs>
        <w:rPr>
          <w:noProof/>
        </w:rPr>
      </w:pPr>
      <w:r>
        <w:rPr>
          <w:noProof/>
        </w:rPr>
        <w:t>Forefront Protection 2010 for Internet Sites, 15</w:t>
      </w:r>
    </w:p>
    <w:p w14:paraId="58295CC8" w14:textId="77777777" w:rsidR="00740770" w:rsidRDefault="00740770">
      <w:pPr>
        <w:pStyle w:val="Index1"/>
        <w:tabs>
          <w:tab w:val="right" w:pos="5030"/>
        </w:tabs>
        <w:rPr>
          <w:noProof/>
        </w:rPr>
      </w:pPr>
      <w:r>
        <w:rPr>
          <w:noProof/>
        </w:rPr>
        <w:t>Forefront Protection 2010</w:t>
      </w:r>
      <w:r w:rsidRPr="00D937FE">
        <w:rPr>
          <w:b/>
          <w:noProof/>
        </w:rPr>
        <w:t xml:space="preserve"> </w:t>
      </w:r>
      <w:r>
        <w:rPr>
          <w:noProof/>
        </w:rPr>
        <w:t>for SharePoint, 14, 15, 16, 58</w:t>
      </w:r>
    </w:p>
    <w:p w14:paraId="45D93D86" w14:textId="77777777" w:rsidR="00740770" w:rsidRDefault="00740770">
      <w:pPr>
        <w:pStyle w:val="Index1"/>
        <w:tabs>
          <w:tab w:val="right" w:pos="5030"/>
        </w:tabs>
        <w:rPr>
          <w:noProof/>
        </w:rPr>
      </w:pPr>
      <w:r>
        <w:rPr>
          <w:noProof/>
        </w:rPr>
        <w:t>Forefront Protection 2010 for SharePoint for Internet Sites, 58</w:t>
      </w:r>
    </w:p>
    <w:p w14:paraId="3A1A187E" w14:textId="77777777" w:rsidR="00740770" w:rsidRDefault="00740770">
      <w:pPr>
        <w:pStyle w:val="Index1"/>
        <w:tabs>
          <w:tab w:val="right" w:pos="5030"/>
        </w:tabs>
        <w:rPr>
          <w:noProof/>
        </w:rPr>
      </w:pPr>
      <w:r>
        <w:rPr>
          <w:noProof/>
        </w:rPr>
        <w:t>Forefront Protection 2010 for SharePoint Server, 14</w:t>
      </w:r>
    </w:p>
    <w:p w14:paraId="162A794F" w14:textId="77777777" w:rsidR="00740770" w:rsidRDefault="00740770">
      <w:pPr>
        <w:pStyle w:val="Index1"/>
        <w:tabs>
          <w:tab w:val="right" w:pos="5030"/>
        </w:tabs>
        <w:rPr>
          <w:noProof/>
        </w:rPr>
      </w:pPr>
      <w:r>
        <w:rPr>
          <w:noProof/>
        </w:rPr>
        <w:t>Forefront Threat Management Gateway Web Protection Service, 14</w:t>
      </w:r>
    </w:p>
    <w:p w14:paraId="767C95E0" w14:textId="77777777" w:rsidR="00740770" w:rsidRDefault="00740770">
      <w:pPr>
        <w:pStyle w:val="Index1"/>
        <w:tabs>
          <w:tab w:val="right" w:pos="5030"/>
        </w:tabs>
        <w:rPr>
          <w:noProof/>
        </w:rPr>
      </w:pPr>
      <w:r>
        <w:rPr>
          <w:noProof/>
        </w:rPr>
        <w:t>Forefront Unified Access Gateway, 14, 16</w:t>
      </w:r>
    </w:p>
    <w:p w14:paraId="248EABD6" w14:textId="77777777" w:rsidR="00740770" w:rsidRDefault="00740770">
      <w:pPr>
        <w:pStyle w:val="Index1"/>
        <w:tabs>
          <w:tab w:val="right" w:pos="5030"/>
        </w:tabs>
        <w:rPr>
          <w:noProof/>
        </w:rPr>
      </w:pPr>
      <w:r>
        <w:rPr>
          <w:noProof/>
        </w:rPr>
        <w:t>HPC Pack 2008 R2 Enterprise, 40</w:t>
      </w:r>
    </w:p>
    <w:p w14:paraId="1062F528" w14:textId="77777777" w:rsidR="00740770" w:rsidRDefault="00740770">
      <w:pPr>
        <w:pStyle w:val="Index1"/>
        <w:tabs>
          <w:tab w:val="right" w:pos="5030"/>
        </w:tabs>
        <w:rPr>
          <w:noProof/>
        </w:rPr>
      </w:pPr>
      <w:r>
        <w:rPr>
          <w:noProof/>
        </w:rPr>
        <w:t>Identity Lifecycle Manager 2007 – Windows Live Edition, 15</w:t>
      </w:r>
    </w:p>
    <w:p w14:paraId="3F63ACCA" w14:textId="77777777" w:rsidR="00740770" w:rsidRDefault="00740770">
      <w:pPr>
        <w:pStyle w:val="Index1"/>
        <w:tabs>
          <w:tab w:val="right" w:pos="5030"/>
        </w:tabs>
        <w:rPr>
          <w:noProof/>
        </w:rPr>
      </w:pPr>
      <w:r>
        <w:rPr>
          <w:noProof/>
        </w:rPr>
        <w:t>InfoPath 2013, 21, 63</w:t>
      </w:r>
    </w:p>
    <w:p w14:paraId="6DE89021" w14:textId="77777777" w:rsidR="00740770" w:rsidRDefault="00740770">
      <w:pPr>
        <w:pStyle w:val="Index1"/>
        <w:tabs>
          <w:tab w:val="right" w:pos="5030"/>
        </w:tabs>
        <w:rPr>
          <w:noProof/>
        </w:rPr>
      </w:pPr>
      <w:r>
        <w:rPr>
          <w:noProof/>
        </w:rPr>
        <w:t>Lync 2013, 21, 47, 49, 63</w:t>
      </w:r>
    </w:p>
    <w:p w14:paraId="0DEE3E86" w14:textId="77777777" w:rsidR="00740770" w:rsidRDefault="00740770">
      <w:pPr>
        <w:pStyle w:val="Index1"/>
        <w:tabs>
          <w:tab w:val="right" w:pos="5030"/>
        </w:tabs>
        <w:rPr>
          <w:noProof/>
        </w:rPr>
      </w:pPr>
      <w:r>
        <w:rPr>
          <w:noProof/>
        </w:rPr>
        <w:t>Lync for Mac 2011, 22, 47, 49, 63</w:t>
      </w:r>
    </w:p>
    <w:p w14:paraId="07E149F7" w14:textId="77777777" w:rsidR="00740770" w:rsidRDefault="00740770">
      <w:pPr>
        <w:pStyle w:val="Index1"/>
        <w:tabs>
          <w:tab w:val="right" w:pos="5030"/>
        </w:tabs>
        <w:rPr>
          <w:noProof/>
        </w:rPr>
      </w:pPr>
      <w:r>
        <w:rPr>
          <w:noProof/>
        </w:rPr>
        <w:t>Lync Online Plan 1, 47, 49, 50</w:t>
      </w:r>
    </w:p>
    <w:p w14:paraId="68DF2D71" w14:textId="77777777" w:rsidR="00740770" w:rsidRDefault="00740770">
      <w:pPr>
        <w:pStyle w:val="Index1"/>
        <w:tabs>
          <w:tab w:val="right" w:pos="5030"/>
        </w:tabs>
        <w:rPr>
          <w:noProof/>
        </w:rPr>
      </w:pPr>
      <w:r>
        <w:rPr>
          <w:noProof/>
        </w:rPr>
        <w:t>Lync Online Plan 1 Add-on, 47, 50</w:t>
      </w:r>
    </w:p>
    <w:p w14:paraId="54DF4867" w14:textId="77777777" w:rsidR="00740770" w:rsidRDefault="00740770">
      <w:pPr>
        <w:pStyle w:val="Index1"/>
        <w:tabs>
          <w:tab w:val="right" w:pos="5030"/>
        </w:tabs>
        <w:rPr>
          <w:noProof/>
        </w:rPr>
      </w:pPr>
      <w:r>
        <w:rPr>
          <w:noProof/>
        </w:rPr>
        <w:t>Lync Online Plan 1G, 47</w:t>
      </w:r>
    </w:p>
    <w:p w14:paraId="14E97708" w14:textId="77777777" w:rsidR="00740770" w:rsidRDefault="00740770">
      <w:pPr>
        <w:pStyle w:val="Index1"/>
        <w:tabs>
          <w:tab w:val="right" w:pos="5030"/>
        </w:tabs>
        <w:rPr>
          <w:noProof/>
        </w:rPr>
      </w:pPr>
      <w:r>
        <w:rPr>
          <w:noProof/>
        </w:rPr>
        <w:t>Lync Online Plan 2, 47</w:t>
      </w:r>
    </w:p>
    <w:p w14:paraId="5B8818B0" w14:textId="77777777" w:rsidR="00740770" w:rsidRDefault="00740770">
      <w:pPr>
        <w:pStyle w:val="Index1"/>
        <w:tabs>
          <w:tab w:val="right" w:pos="5030"/>
        </w:tabs>
        <w:rPr>
          <w:noProof/>
        </w:rPr>
      </w:pPr>
      <w:r>
        <w:rPr>
          <w:noProof/>
        </w:rPr>
        <w:t>Lync Online Plan 2G, 47</w:t>
      </w:r>
    </w:p>
    <w:p w14:paraId="0F280D47" w14:textId="77777777" w:rsidR="00740770" w:rsidRDefault="00740770">
      <w:pPr>
        <w:pStyle w:val="Index1"/>
        <w:tabs>
          <w:tab w:val="right" w:pos="5030"/>
        </w:tabs>
        <w:rPr>
          <w:noProof/>
        </w:rPr>
      </w:pPr>
      <w:r>
        <w:rPr>
          <w:noProof/>
        </w:rPr>
        <w:t>Lync Server 2010, 23, 24</w:t>
      </w:r>
    </w:p>
    <w:p w14:paraId="0E922181" w14:textId="77777777" w:rsidR="00740770" w:rsidRDefault="00740770">
      <w:pPr>
        <w:pStyle w:val="Index1"/>
        <w:tabs>
          <w:tab w:val="right" w:pos="5030"/>
        </w:tabs>
        <w:rPr>
          <w:noProof/>
        </w:rPr>
      </w:pPr>
      <w:r>
        <w:rPr>
          <w:noProof/>
        </w:rPr>
        <w:t>Lync Server 2013, 14, 23, 24</w:t>
      </w:r>
    </w:p>
    <w:p w14:paraId="171C1AFF" w14:textId="77777777" w:rsidR="00740770" w:rsidRDefault="00740770">
      <w:pPr>
        <w:pStyle w:val="Index1"/>
        <w:tabs>
          <w:tab w:val="right" w:pos="5030"/>
        </w:tabs>
        <w:rPr>
          <w:noProof/>
        </w:rPr>
      </w:pPr>
      <w:r>
        <w:rPr>
          <w:noProof/>
        </w:rPr>
        <w:t>Lync Server 2013 Enterprise CAL, 23</w:t>
      </w:r>
    </w:p>
    <w:p w14:paraId="2C4466E7" w14:textId="77777777" w:rsidR="00740770" w:rsidRDefault="00740770">
      <w:pPr>
        <w:pStyle w:val="Index1"/>
        <w:tabs>
          <w:tab w:val="right" w:pos="5030"/>
        </w:tabs>
        <w:rPr>
          <w:noProof/>
        </w:rPr>
      </w:pPr>
      <w:r>
        <w:rPr>
          <w:noProof/>
        </w:rPr>
        <w:t>Lync Server 2013 Plus CAL, 23</w:t>
      </w:r>
    </w:p>
    <w:p w14:paraId="572C8395" w14:textId="77777777" w:rsidR="00740770" w:rsidRDefault="00740770">
      <w:pPr>
        <w:pStyle w:val="Index1"/>
        <w:tabs>
          <w:tab w:val="right" w:pos="5030"/>
        </w:tabs>
        <w:rPr>
          <w:noProof/>
        </w:rPr>
      </w:pPr>
      <w:r>
        <w:rPr>
          <w:noProof/>
        </w:rPr>
        <w:t>Lync Server 2013 Standard CAL, 23</w:t>
      </w:r>
    </w:p>
    <w:p w14:paraId="61C0D8E6" w14:textId="77777777" w:rsidR="00740770" w:rsidRDefault="00740770">
      <w:pPr>
        <w:pStyle w:val="Index1"/>
        <w:tabs>
          <w:tab w:val="right" w:pos="5030"/>
        </w:tabs>
        <w:rPr>
          <w:noProof/>
        </w:rPr>
      </w:pPr>
      <w:r>
        <w:rPr>
          <w:noProof/>
        </w:rPr>
        <w:t>MapPoint 2013 for Windows, 16</w:t>
      </w:r>
    </w:p>
    <w:p w14:paraId="3E4DCD5E" w14:textId="77777777" w:rsidR="00740770" w:rsidRDefault="00740770">
      <w:pPr>
        <w:pStyle w:val="Index1"/>
        <w:tabs>
          <w:tab w:val="right" w:pos="5030"/>
        </w:tabs>
        <w:rPr>
          <w:noProof/>
        </w:rPr>
      </w:pPr>
      <w:r>
        <w:rPr>
          <w:noProof/>
        </w:rPr>
        <w:t>MapPoint Fleet Edition 2013, 16</w:t>
      </w:r>
    </w:p>
    <w:p w14:paraId="49CC5282" w14:textId="77777777" w:rsidR="00740770" w:rsidRDefault="00740770">
      <w:pPr>
        <w:pStyle w:val="Index1"/>
        <w:tabs>
          <w:tab w:val="right" w:pos="5030"/>
        </w:tabs>
        <w:rPr>
          <w:noProof/>
        </w:rPr>
      </w:pPr>
      <w:r>
        <w:rPr>
          <w:noProof/>
        </w:rPr>
        <w:t>MDOP, 8, 16, 31, 33, 55, 63, 74</w:t>
      </w:r>
    </w:p>
    <w:p w14:paraId="3E862A61" w14:textId="77777777" w:rsidR="00740770" w:rsidRDefault="00740770">
      <w:pPr>
        <w:pStyle w:val="Index1"/>
        <w:tabs>
          <w:tab w:val="right" w:pos="5030"/>
        </w:tabs>
        <w:rPr>
          <w:noProof/>
        </w:rPr>
      </w:pPr>
      <w:r>
        <w:rPr>
          <w:noProof/>
        </w:rPr>
        <w:t>Microsoft Desktop Optimization Pack for SA, 16, 74</w:t>
      </w:r>
    </w:p>
    <w:p w14:paraId="3C14AD52" w14:textId="77777777" w:rsidR="00740770" w:rsidRDefault="00740770">
      <w:pPr>
        <w:pStyle w:val="Index1"/>
        <w:tabs>
          <w:tab w:val="right" w:pos="5030"/>
        </w:tabs>
        <w:rPr>
          <w:noProof/>
        </w:rPr>
      </w:pPr>
      <w:r>
        <w:rPr>
          <w:noProof/>
        </w:rPr>
        <w:t>Microsoft Dynamics AX 2012 R2 Enterprise Additive CAL, 17</w:t>
      </w:r>
    </w:p>
    <w:p w14:paraId="0049F3B7" w14:textId="77777777" w:rsidR="00740770" w:rsidRDefault="00740770">
      <w:pPr>
        <w:pStyle w:val="Index1"/>
        <w:tabs>
          <w:tab w:val="right" w:pos="5030"/>
        </w:tabs>
        <w:rPr>
          <w:noProof/>
        </w:rPr>
      </w:pPr>
      <w:r>
        <w:rPr>
          <w:noProof/>
        </w:rPr>
        <w:t>Microsoft Dynamics AX 2012 R2 Enterprise CAL, 17</w:t>
      </w:r>
    </w:p>
    <w:p w14:paraId="30176D8D" w14:textId="77777777" w:rsidR="00740770" w:rsidRDefault="00740770">
      <w:pPr>
        <w:pStyle w:val="Index1"/>
        <w:tabs>
          <w:tab w:val="right" w:pos="5030"/>
        </w:tabs>
        <w:rPr>
          <w:noProof/>
        </w:rPr>
      </w:pPr>
      <w:r>
        <w:rPr>
          <w:noProof/>
        </w:rPr>
        <w:t>Microsoft Dynamics AX 2012 R2 Functional Additive CAL, 17</w:t>
      </w:r>
    </w:p>
    <w:p w14:paraId="0DD28B4D" w14:textId="77777777" w:rsidR="00740770" w:rsidRDefault="00740770">
      <w:pPr>
        <w:pStyle w:val="Index1"/>
        <w:tabs>
          <w:tab w:val="right" w:pos="5030"/>
        </w:tabs>
        <w:rPr>
          <w:noProof/>
        </w:rPr>
      </w:pPr>
      <w:r>
        <w:rPr>
          <w:noProof/>
        </w:rPr>
        <w:t>Microsoft Dynamics AX 2012 R2 Functional CAL, 17</w:t>
      </w:r>
    </w:p>
    <w:p w14:paraId="6136B900" w14:textId="77777777" w:rsidR="00740770" w:rsidRDefault="00740770">
      <w:pPr>
        <w:pStyle w:val="Index1"/>
        <w:tabs>
          <w:tab w:val="right" w:pos="5030"/>
        </w:tabs>
        <w:rPr>
          <w:noProof/>
        </w:rPr>
      </w:pPr>
      <w:r>
        <w:rPr>
          <w:noProof/>
        </w:rPr>
        <w:t>Microsoft Dynamics AX 2012 R2 Self Serve CAL, 17</w:t>
      </w:r>
    </w:p>
    <w:p w14:paraId="0B641F67" w14:textId="77777777" w:rsidR="00740770" w:rsidRDefault="00740770">
      <w:pPr>
        <w:pStyle w:val="Index1"/>
        <w:tabs>
          <w:tab w:val="right" w:pos="5030"/>
        </w:tabs>
        <w:rPr>
          <w:noProof/>
        </w:rPr>
      </w:pPr>
      <w:r>
        <w:rPr>
          <w:noProof/>
        </w:rPr>
        <w:t>Microsoft Dynamics AX 2012 R2 Server, 17</w:t>
      </w:r>
    </w:p>
    <w:p w14:paraId="1B156333" w14:textId="77777777" w:rsidR="00740770" w:rsidRDefault="00740770">
      <w:pPr>
        <w:pStyle w:val="Index1"/>
        <w:tabs>
          <w:tab w:val="right" w:pos="5030"/>
        </w:tabs>
        <w:rPr>
          <w:noProof/>
        </w:rPr>
      </w:pPr>
      <w:r>
        <w:rPr>
          <w:noProof/>
        </w:rPr>
        <w:t>Microsoft Dynamics AX 2012 R2 Task Additive CAL, 17</w:t>
      </w:r>
    </w:p>
    <w:p w14:paraId="1E8B5885" w14:textId="77777777" w:rsidR="00740770" w:rsidRDefault="00740770">
      <w:pPr>
        <w:pStyle w:val="Index1"/>
        <w:tabs>
          <w:tab w:val="right" w:pos="5030"/>
        </w:tabs>
        <w:rPr>
          <w:noProof/>
        </w:rPr>
      </w:pPr>
      <w:r>
        <w:rPr>
          <w:noProof/>
        </w:rPr>
        <w:t>Microsoft Dynamics AX 2012 R2 Task CAL, 17</w:t>
      </w:r>
    </w:p>
    <w:p w14:paraId="62CFBA9C" w14:textId="77777777" w:rsidR="00740770" w:rsidRDefault="00740770">
      <w:pPr>
        <w:pStyle w:val="Index1"/>
        <w:tabs>
          <w:tab w:val="right" w:pos="5030"/>
        </w:tabs>
        <w:rPr>
          <w:noProof/>
        </w:rPr>
      </w:pPr>
      <w:r>
        <w:rPr>
          <w:noProof/>
        </w:rPr>
        <w:t>Microsoft Dynamics CRM 2011 External Connector, 18, 19</w:t>
      </w:r>
    </w:p>
    <w:p w14:paraId="5636D9C6" w14:textId="77777777" w:rsidR="00740770" w:rsidRDefault="00740770">
      <w:pPr>
        <w:pStyle w:val="Index1"/>
        <w:tabs>
          <w:tab w:val="right" w:pos="5030"/>
        </w:tabs>
        <w:rPr>
          <w:noProof/>
        </w:rPr>
      </w:pPr>
      <w:r>
        <w:rPr>
          <w:noProof/>
        </w:rPr>
        <w:t>Microsoft Dynamics CRM Basic CAL, 18</w:t>
      </w:r>
    </w:p>
    <w:p w14:paraId="114D5860" w14:textId="77777777" w:rsidR="00740770" w:rsidRDefault="00740770">
      <w:pPr>
        <w:pStyle w:val="Index1"/>
        <w:tabs>
          <w:tab w:val="right" w:pos="5030"/>
        </w:tabs>
        <w:rPr>
          <w:noProof/>
        </w:rPr>
      </w:pPr>
      <w:r>
        <w:rPr>
          <w:noProof/>
        </w:rPr>
        <w:t>Microsoft Dynamics CRM Basic Upgrade for SA, 9, 18</w:t>
      </w:r>
    </w:p>
    <w:p w14:paraId="5F440D60" w14:textId="77777777" w:rsidR="00740770" w:rsidRDefault="00740770">
      <w:pPr>
        <w:pStyle w:val="Index1"/>
        <w:tabs>
          <w:tab w:val="right" w:pos="5030"/>
        </w:tabs>
        <w:rPr>
          <w:noProof/>
        </w:rPr>
      </w:pPr>
      <w:r>
        <w:rPr>
          <w:noProof/>
        </w:rPr>
        <w:t>Microsoft Dynamics CRM Basic Use Additive CAL, 18</w:t>
      </w:r>
    </w:p>
    <w:p w14:paraId="50C2060C" w14:textId="77777777" w:rsidR="00740770" w:rsidRDefault="00740770">
      <w:pPr>
        <w:pStyle w:val="Index1"/>
        <w:tabs>
          <w:tab w:val="right" w:pos="5030"/>
        </w:tabs>
        <w:rPr>
          <w:noProof/>
        </w:rPr>
      </w:pPr>
      <w:r>
        <w:rPr>
          <w:noProof/>
        </w:rPr>
        <w:t>Microsoft Dynamics CRM Essentials CAL, 18</w:t>
      </w:r>
    </w:p>
    <w:p w14:paraId="3E6EE2F6" w14:textId="77777777" w:rsidR="00740770" w:rsidRDefault="00740770">
      <w:pPr>
        <w:pStyle w:val="Index1"/>
        <w:tabs>
          <w:tab w:val="right" w:pos="5030"/>
        </w:tabs>
        <w:rPr>
          <w:noProof/>
        </w:rPr>
      </w:pPr>
      <w:r>
        <w:rPr>
          <w:noProof/>
        </w:rPr>
        <w:t>Microsoft Dynamics CRM Essentials Upgrade for SA, 18</w:t>
      </w:r>
    </w:p>
    <w:p w14:paraId="3F05C0B9" w14:textId="77777777" w:rsidR="00740770" w:rsidRDefault="00740770">
      <w:pPr>
        <w:pStyle w:val="Index1"/>
        <w:tabs>
          <w:tab w:val="right" w:pos="5030"/>
        </w:tabs>
        <w:rPr>
          <w:noProof/>
        </w:rPr>
      </w:pPr>
      <w:r>
        <w:rPr>
          <w:noProof/>
        </w:rPr>
        <w:t>Microsoft Dynamics CRM Online Add-on Extra Storage, 44</w:t>
      </w:r>
    </w:p>
    <w:p w14:paraId="5ABF4C60" w14:textId="77777777" w:rsidR="00740770" w:rsidRDefault="00740770">
      <w:pPr>
        <w:pStyle w:val="Index1"/>
        <w:tabs>
          <w:tab w:val="right" w:pos="5030"/>
        </w:tabs>
        <w:rPr>
          <w:noProof/>
        </w:rPr>
      </w:pPr>
      <w:r>
        <w:rPr>
          <w:noProof/>
        </w:rPr>
        <w:t>Microsoft Dynamics CRM Online Basic, 44</w:t>
      </w:r>
    </w:p>
    <w:p w14:paraId="77E1F08A" w14:textId="77777777" w:rsidR="00740770" w:rsidRDefault="00740770">
      <w:pPr>
        <w:pStyle w:val="Index1"/>
        <w:tabs>
          <w:tab w:val="right" w:pos="5030"/>
        </w:tabs>
        <w:rPr>
          <w:noProof/>
        </w:rPr>
      </w:pPr>
      <w:r>
        <w:rPr>
          <w:noProof/>
        </w:rPr>
        <w:t>Microsoft Dynamics CRM Online Basic for SA, 44</w:t>
      </w:r>
    </w:p>
    <w:p w14:paraId="31D5CD07" w14:textId="77777777" w:rsidR="00740770" w:rsidRDefault="00740770">
      <w:pPr>
        <w:pStyle w:val="Index1"/>
        <w:tabs>
          <w:tab w:val="right" w:pos="5030"/>
        </w:tabs>
        <w:rPr>
          <w:noProof/>
        </w:rPr>
      </w:pPr>
      <w:r>
        <w:rPr>
          <w:noProof/>
        </w:rPr>
        <w:t>Microsoft Dynamics CRM Online Enhanced Support, 44</w:t>
      </w:r>
    </w:p>
    <w:p w14:paraId="722758C9" w14:textId="77777777" w:rsidR="00740770" w:rsidRDefault="00740770">
      <w:pPr>
        <w:pStyle w:val="Index1"/>
        <w:tabs>
          <w:tab w:val="right" w:pos="5030"/>
        </w:tabs>
        <w:rPr>
          <w:noProof/>
        </w:rPr>
      </w:pPr>
      <w:r>
        <w:rPr>
          <w:noProof/>
        </w:rPr>
        <w:t>Microsoft Dynamics CRM Online Essential, 44</w:t>
      </w:r>
    </w:p>
    <w:p w14:paraId="6A860FA7" w14:textId="77777777" w:rsidR="00740770" w:rsidRDefault="00740770">
      <w:pPr>
        <w:pStyle w:val="Index1"/>
        <w:tabs>
          <w:tab w:val="right" w:pos="5030"/>
        </w:tabs>
        <w:rPr>
          <w:noProof/>
        </w:rPr>
      </w:pPr>
      <w:r>
        <w:rPr>
          <w:noProof/>
        </w:rPr>
        <w:t>Microsoft Dynamics CRM Online Essential for SA, 44</w:t>
      </w:r>
    </w:p>
    <w:p w14:paraId="34136497" w14:textId="77777777" w:rsidR="00740770" w:rsidRDefault="00740770">
      <w:pPr>
        <w:pStyle w:val="Index1"/>
        <w:tabs>
          <w:tab w:val="right" w:pos="5030"/>
        </w:tabs>
        <w:rPr>
          <w:noProof/>
        </w:rPr>
      </w:pPr>
      <w:r>
        <w:rPr>
          <w:noProof/>
        </w:rPr>
        <w:t>Microsoft Dynamics CRM Online Extra Production Instance, 44</w:t>
      </w:r>
    </w:p>
    <w:p w14:paraId="6706D669" w14:textId="77777777" w:rsidR="00740770" w:rsidRDefault="00740770">
      <w:pPr>
        <w:pStyle w:val="Index1"/>
        <w:tabs>
          <w:tab w:val="right" w:pos="5030"/>
        </w:tabs>
        <w:rPr>
          <w:noProof/>
        </w:rPr>
      </w:pPr>
      <w:r>
        <w:rPr>
          <w:noProof/>
        </w:rPr>
        <w:t>Microsoft Dynamics CRM Online Non-Production Instance, 44</w:t>
      </w:r>
    </w:p>
    <w:p w14:paraId="0C5C6705" w14:textId="77777777" w:rsidR="00740770" w:rsidRDefault="00740770">
      <w:pPr>
        <w:pStyle w:val="Index1"/>
        <w:tabs>
          <w:tab w:val="right" w:pos="5030"/>
        </w:tabs>
        <w:rPr>
          <w:noProof/>
        </w:rPr>
      </w:pPr>
      <w:r>
        <w:rPr>
          <w:noProof/>
        </w:rPr>
        <w:t>Microsoft Dynamics CRM Online Professional, 44</w:t>
      </w:r>
    </w:p>
    <w:p w14:paraId="4FE8DB5F" w14:textId="77777777" w:rsidR="00740770" w:rsidRDefault="00740770">
      <w:pPr>
        <w:pStyle w:val="Index1"/>
        <w:tabs>
          <w:tab w:val="right" w:pos="5030"/>
        </w:tabs>
        <w:rPr>
          <w:noProof/>
        </w:rPr>
      </w:pPr>
      <w:r>
        <w:rPr>
          <w:noProof/>
        </w:rPr>
        <w:t>Microsoft Dynamics CRM Online Professional Direct Support, 44</w:t>
      </w:r>
    </w:p>
    <w:p w14:paraId="333499F6" w14:textId="77777777" w:rsidR="00740770" w:rsidRDefault="00740770">
      <w:pPr>
        <w:pStyle w:val="Index1"/>
        <w:tabs>
          <w:tab w:val="right" w:pos="5030"/>
        </w:tabs>
        <w:rPr>
          <w:noProof/>
        </w:rPr>
      </w:pPr>
      <w:r>
        <w:rPr>
          <w:noProof/>
        </w:rPr>
        <w:t>Microsoft Dynamics CRM Online Professional for SA, 44</w:t>
      </w:r>
    </w:p>
    <w:p w14:paraId="04035307" w14:textId="77777777" w:rsidR="00740770" w:rsidRDefault="00740770">
      <w:pPr>
        <w:pStyle w:val="Index1"/>
        <w:tabs>
          <w:tab w:val="right" w:pos="5030"/>
        </w:tabs>
        <w:rPr>
          <w:noProof/>
        </w:rPr>
      </w:pPr>
      <w:r>
        <w:rPr>
          <w:noProof/>
        </w:rPr>
        <w:t>Microsoft Dynamics CRM Professional CAL, 18</w:t>
      </w:r>
    </w:p>
    <w:p w14:paraId="0E94F329" w14:textId="77777777" w:rsidR="00740770" w:rsidRDefault="00740770">
      <w:pPr>
        <w:pStyle w:val="Index1"/>
        <w:tabs>
          <w:tab w:val="right" w:pos="5030"/>
        </w:tabs>
        <w:rPr>
          <w:noProof/>
        </w:rPr>
      </w:pPr>
      <w:r>
        <w:rPr>
          <w:noProof/>
        </w:rPr>
        <w:t>Microsoft Dynamics CRM Professional Upgrade for SA, 9, 18</w:t>
      </w:r>
    </w:p>
    <w:p w14:paraId="0341278B" w14:textId="77777777" w:rsidR="00740770" w:rsidRDefault="00740770">
      <w:pPr>
        <w:pStyle w:val="Index1"/>
        <w:tabs>
          <w:tab w:val="right" w:pos="5030"/>
        </w:tabs>
        <w:rPr>
          <w:noProof/>
        </w:rPr>
      </w:pPr>
      <w:r>
        <w:rPr>
          <w:noProof/>
        </w:rPr>
        <w:t>Microsoft Dynamics CRM Professional Use Additive CAL, 18</w:t>
      </w:r>
    </w:p>
    <w:p w14:paraId="7596A316" w14:textId="77777777" w:rsidR="00740770" w:rsidRDefault="00740770">
      <w:pPr>
        <w:pStyle w:val="Index1"/>
        <w:tabs>
          <w:tab w:val="right" w:pos="5030"/>
        </w:tabs>
        <w:rPr>
          <w:noProof/>
        </w:rPr>
      </w:pPr>
      <w:r>
        <w:rPr>
          <w:noProof/>
        </w:rPr>
        <w:t>Microsoft Dynamics CRM Server 2013, 18, 19, 64, 65</w:t>
      </w:r>
    </w:p>
    <w:p w14:paraId="2EFB678D" w14:textId="77777777" w:rsidR="00740770" w:rsidRDefault="00740770">
      <w:pPr>
        <w:pStyle w:val="Index1"/>
        <w:tabs>
          <w:tab w:val="right" w:pos="5030"/>
        </w:tabs>
        <w:rPr>
          <w:noProof/>
        </w:rPr>
      </w:pPr>
      <w:r>
        <w:rPr>
          <w:noProof/>
        </w:rPr>
        <w:t>Microsoft Dynamics CRM Workgroup Server 2013, 18, 19</w:t>
      </w:r>
    </w:p>
    <w:p w14:paraId="7DC04DA2" w14:textId="77777777" w:rsidR="00740770" w:rsidRDefault="00740770">
      <w:pPr>
        <w:pStyle w:val="Index1"/>
        <w:tabs>
          <w:tab w:val="right" w:pos="5030"/>
        </w:tabs>
        <w:rPr>
          <w:noProof/>
        </w:rPr>
      </w:pPr>
      <w:r>
        <w:rPr>
          <w:noProof/>
        </w:rPr>
        <w:t>Microsoft Learning E-Reference Library, 59</w:t>
      </w:r>
    </w:p>
    <w:p w14:paraId="556F2FA5" w14:textId="77777777" w:rsidR="00740770" w:rsidRDefault="00740770">
      <w:pPr>
        <w:pStyle w:val="Index1"/>
        <w:tabs>
          <w:tab w:val="right" w:pos="5030"/>
        </w:tabs>
        <w:rPr>
          <w:noProof/>
        </w:rPr>
      </w:pPr>
      <w:r>
        <w:rPr>
          <w:noProof/>
        </w:rPr>
        <w:t>Microsoft Learning IT Academy, 59</w:t>
      </w:r>
    </w:p>
    <w:p w14:paraId="2583A715" w14:textId="77777777" w:rsidR="00740770" w:rsidRDefault="00740770">
      <w:pPr>
        <w:pStyle w:val="Index1"/>
        <w:tabs>
          <w:tab w:val="right" w:pos="5030"/>
        </w:tabs>
        <w:rPr>
          <w:noProof/>
        </w:rPr>
      </w:pPr>
      <w:r>
        <w:rPr>
          <w:noProof/>
        </w:rPr>
        <w:t>Microsoft Learning MCP, 59</w:t>
      </w:r>
    </w:p>
    <w:p w14:paraId="46AD97D0" w14:textId="77777777" w:rsidR="00740770" w:rsidRDefault="00740770">
      <w:pPr>
        <w:pStyle w:val="Index1"/>
        <w:tabs>
          <w:tab w:val="right" w:pos="5030"/>
        </w:tabs>
        <w:rPr>
          <w:noProof/>
        </w:rPr>
      </w:pPr>
      <w:r>
        <w:rPr>
          <w:noProof/>
        </w:rPr>
        <w:t>Microsoft Learning MOS, 59</w:t>
      </w:r>
    </w:p>
    <w:p w14:paraId="0CA5CF79" w14:textId="77777777" w:rsidR="00740770" w:rsidRDefault="00740770">
      <w:pPr>
        <w:pStyle w:val="Index1"/>
        <w:tabs>
          <w:tab w:val="right" w:pos="5030"/>
        </w:tabs>
        <w:rPr>
          <w:noProof/>
        </w:rPr>
      </w:pPr>
      <w:r>
        <w:rPr>
          <w:noProof/>
        </w:rPr>
        <w:t>Microsoft Learning MTA, 59</w:t>
      </w:r>
    </w:p>
    <w:p w14:paraId="5014FE51" w14:textId="77777777" w:rsidR="00740770" w:rsidRDefault="00740770">
      <w:pPr>
        <w:pStyle w:val="Index1"/>
        <w:tabs>
          <w:tab w:val="right" w:pos="5030"/>
        </w:tabs>
        <w:rPr>
          <w:noProof/>
        </w:rPr>
      </w:pPr>
      <w:r>
        <w:rPr>
          <w:noProof/>
        </w:rPr>
        <w:t>Microsoft Office Audit and Control Management Server, 24</w:t>
      </w:r>
    </w:p>
    <w:p w14:paraId="506D4D74" w14:textId="77777777" w:rsidR="00740770" w:rsidRDefault="00740770">
      <w:pPr>
        <w:pStyle w:val="Index1"/>
        <w:tabs>
          <w:tab w:val="right" w:pos="5030"/>
        </w:tabs>
        <w:rPr>
          <w:noProof/>
        </w:rPr>
      </w:pPr>
      <w:r>
        <w:rPr>
          <w:noProof/>
        </w:rPr>
        <w:t>Microsoft Social Listening Professional (User SL), 9, 45</w:t>
      </w:r>
    </w:p>
    <w:p w14:paraId="0C4147CA" w14:textId="77777777" w:rsidR="00740770" w:rsidRDefault="00740770">
      <w:pPr>
        <w:pStyle w:val="Index1"/>
        <w:tabs>
          <w:tab w:val="right" w:pos="5030"/>
        </w:tabs>
        <w:rPr>
          <w:noProof/>
        </w:rPr>
      </w:pPr>
      <w:r>
        <w:rPr>
          <w:noProof/>
        </w:rPr>
        <w:t>Microsoft Social Listening Professional Additional Posts (Add-on SL), 9, 45</w:t>
      </w:r>
    </w:p>
    <w:p w14:paraId="3F6BD265" w14:textId="77777777" w:rsidR="00740770" w:rsidRDefault="00740770">
      <w:pPr>
        <w:pStyle w:val="Index1"/>
        <w:tabs>
          <w:tab w:val="right" w:pos="5030"/>
        </w:tabs>
        <w:rPr>
          <w:noProof/>
        </w:rPr>
      </w:pPr>
      <w:r>
        <w:rPr>
          <w:noProof/>
        </w:rPr>
        <w:t>Microsoft Social Listening Professional Education (User SL), 9, 45</w:t>
      </w:r>
    </w:p>
    <w:p w14:paraId="26734782" w14:textId="77777777" w:rsidR="00740770" w:rsidRDefault="00740770">
      <w:pPr>
        <w:pStyle w:val="Index1"/>
        <w:tabs>
          <w:tab w:val="right" w:pos="5030"/>
        </w:tabs>
        <w:rPr>
          <w:noProof/>
        </w:rPr>
      </w:pPr>
      <w:r>
        <w:rPr>
          <w:noProof/>
        </w:rPr>
        <w:t>Microsoft Social Listening Professional Education Additional Posts (Add-on SL), 9, 45</w:t>
      </w:r>
    </w:p>
    <w:p w14:paraId="2F8AFF66" w14:textId="77777777" w:rsidR="00740770" w:rsidRDefault="00740770">
      <w:pPr>
        <w:pStyle w:val="Index1"/>
        <w:tabs>
          <w:tab w:val="right" w:pos="5030"/>
        </w:tabs>
        <w:rPr>
          <w:noProof/>
        </w:rPr>
      </w:pPr>
      <w:r>
        <w:rPr>
          <w:noProof/>
        </w:rPr>
        <w:t>Microsoft Social Listening Professional Education to Microsoft Dynamics CRM Professional CAL (Device and User), 9, 45</w:t>
      </w:r>
    </w:p>
    <w:p w14:paraId="0274B63D" w14:textId="77777777" w:rsidR="00740770" w:rsidRDefault="00740770">
      <w:pPr>
        <w:pStyle w:val="Index1"/>
        <w:tabs>
          <w:tab w:val="right" w:pos="5030"/>
        </w:tabs>
        <w:rPr>
          <w:noProof/>
        </w:rPr>
      </w:pPr>
      <w:r>
        <w:rPr>
          <w:noProof/>
        </w:rPr>
        <w:t>Microsoft Social Listening Professional to Microsoft Dynamics CRM Professional CAL (Device and User), 9, 45</w:t>
      </w:r>
    </w:p>
    <w:p w14:paraId="527FEEE4" w14:textId="77777777" w:rsidR="00740770" w:rsidRDefault="00740770">
      <w:pPr>
        <w:pStyle w:val="Index1"/>
        <w:tabs>
          <w:tab w:val="right" w:pos="5030"/>
        </w:tabs>
        <w:rPr>
          <w:noProof/>
        </w:rPr>
      </w:pPr>
      <w:r>
        <w:rPr>
          <w:noProof/>
        </w:rPr>
        <w:t>Microsoft Translator API, 59</w:t>
      </w:r>
    </w:p>
    <w:p w14:paraId="10FC8B88" w14:textId="77777777" w:rsidR="00740770" w:rsidRDefault="00740770">
      <w:pPr>
        <w:pStyle w:val="Index1"/>
        <w:tabs>
          <w:tab w:val="right" w:pos="5030"/>
        </w:tabs>
        <w:rPr>
          <w:noProof/>
        </w:rPr>
      </w:pPr>
      <w:r>
        <w:rPr>
          <w:noProof/>
        </w:rPr>
        <w:t>MSDN Operating Systems, 31, 32</w:t>
      </w:r>
    </w:p>
    <w:p w14:paraId="43819DB3" w14:textId="77777777" w:rsidR="00740770" w:rsidRDefault="00740770">
      <w:pPr>
        <w:pStyle w:val="Index1"/>
        <w:tabs>
          <w:tab w:val="right" w:pos="5030"/>
        </w:tabs>
        <w:rPr>
          <w:noProof/>
        </w:rPr>
      </w:pPr>
      <w:r>
        <w:rPr>
          <w:noProof/>
        </w:rPr>
        <w:t>MSDN Platforms, 31, 32</w:t>
      </w:r>
    </w:p>
    <w:p w14:paraId="5E8BA5D5" w14:textId="77777777" w:rsidR="00740770" w:rsidRDefault="00740770">
      <w:pPr>
        <w:pStyle w:val="Index1"/>
        <w:tabs>
          <w:tab w:val="right" w:pos="5030"/>
        </w:tabs>
        <w:rPr>
          <w:noProof/>
        </w:rPr>
      </w:pPr>
      <w:r>
        <w:rPr>
          <w:noProof/>
        </w:rPr>
        <w:t>Office 365 Education A2, 49</w:t>
      </w:r>
    </w:p>
    <w:p w14:paraId="2E65B2FF" w14:textId="77777777" w:rsidR="00740770" w:rsidRDefault="00740770">
      <w:pPr>
        <w:pStyle w:val="Index1"/>
        <w:tabs>
          <w:tab w:val="right" w:pos="5030"/>
        </w:tabs>
        <w:rPr>
          <w:noProof/>
        </w:rPr>
      </w:pPr>
      <w:r>
        <w:rPr>
          <w:noProof/>
        </w:rPr>
        <w:t>Office 365 Education A3, 49, 50</w:t>
      </w:r>
    </w:p>
    <w:p w14:paraId="0E90B994" w14:textId="77777777" w:rsidR="00740770" w:rsidRDefault="00740770">
      <w:pPr>
        <w:pStyle w:val="Index1"/>
        <w:tabs>
          <w:tab w:val="right" w:pos="5030"/>
        </w:tabs>
        <w:rPr>
          <w:noProof/>
        </w:rPr>
      </w:pPr>
      <w:r>
        <w:rPr>
          <w:noProof/>
        </w:rPr>
        <w:t>Office 365 Education A3, A4 Add-on, 49</w:t>
      </w:r>
    </w:p>
    <w:p w14:paraId="612C2D8B" w14:textId="77777777" w:rsidR="00740770" w:rsidRDefault="00740770">
      <w:pPr>
        <w:pStyle w:val="Index1"/>
        <w:tabs>
          <w:tab w:val="right" w:pos="5030"/>
        </w:tabs>
        <w:rPr>
          <w:noProof/>
        </w:rPr>
      </w:pPr>
      <w:r>
        <w:rPr>
          <w:noProof/>
        </w:rPr>
        <w:t>Office 365 Education A4, 49</w:t>
      </w:r>
    </w:p>
    <w:p w14:paraId="76DC11F9" w14:textId="77777777" w:rsidR="00740770" w:rsidRDefault="00740770">
      <w:pPr>
        <w:pStyle w:val="Index1"/>
        <w:tabs>
          <w:tab w:val="right" w:pos="5030"/>
        </w:tabs>
        <w:rPr>
          <w:noProof/>
        </w:rPr>
      </w:pPr>
      <w:r>
        <w:rPr>
          <w:noProof/>
        </w:rPr>
        <w:t>Office 365 Enterprise A2, A3, A4 without Office Pro Plus Add-on, 49</w:t>
      </w:r>
    </w:p>
    <w:p w14:paraId="73AA6D8C" w14:textId="77777777" w:rsidR="00740770" w:rsidRDefault="00740770">
      <w:pPr>
        <w:pStyle w:val="Index1"/>
        <w:tabs>
          <w:tab w:val="right" w:pos="5030"/>
        </w:tabs>
        <w:rPr>
          <w:noProof/>
        </w:rPr>
      </w:pPr>
      <w:r>
        <w:rPr>
          <w:noProof/>
        </w:rPr>
        <w:t>Office 365 Enterprise E1, 15, 49, 50</w:t>
      </w:r>
    </w:p>
    <w:p w14:paraId="6C3989DE" w14:textId="77777777" w:rsidR="00740770" w:rsidRDefault="00740770">
      <w:pPr>
        <w:pStyle w:val="Index1"/>
        <w:tabs>
          <w:tab w:val="right" w:pos="5030"/>
        </w:tabs>
        <w:rPr>
          <w:noProof/>
        </w:rPr>
      </w:pPr>
      <w:r>
        <w:rPr>
          <w:noProof/>
        </w:rPr>
        <w:t>Office 365 Enterprise E1, E3, E4 Add-on, 49</w:t>
      </w:r>
    </w:p>
    <w:p w14:paraId="766B0D25" w14:textId="77777777" w:rsidR="00740770" w:rsidRDefault="00740770">
      <w:pPr>
        <w:pStyle w:val="Index1"/>
        <w:tabs>
          <w:tab w:val="right" w:pos="5030"/>
        </w:tabs>
        <w:rPr>
          <w:noProof/>
        </w:rPr>
      </w:pPr>
      <w:r>
        <w:rPr>
          <w:noProof/>
        </w:rPr>
        <w:t>Office 365 Enterprise E1, E3, E4 without Office Pro Plus Add-on, 49</w:t>
      </w:r>
    </w:p>
    <w:p w14:paraId="03E43C41" w14:textId="77777777" w:rsidR="00740770" w:rsidRDefault="00740770">
      <w:pPr>
        <w:pStyle w:val="Index1"/>
        <w:tabs>
          <w:tab w:val="right" w:pos="5030"/>
        </w:tabs>
        <w:rPr>
          <w:noProof/>
        </w:rPr>
      </w:pPr>
      <w:r>
        <w:rPr>
          <w:noProof/>
        </w:rPr>
        <w:t>Office 365 Enterprise E3, 15, 49, 50</w:t>
      </w:r>
    </w:p>
    <w:p w14:paraId="65E84E2C" w14:textId="77777777" w:rsidR="00740770" w:rsidRDefault="00740770">
      <w:pPr>
        <w:pStyle w:val="Index1"/>
        <w:tabs>
          <w:tab w:val="right" w:pos="5030"/>
        </w:tabs>
        <w:rPr>
          <w:noProof/>
        </w:rPr>
      </w:pPr>
      <w:r>
        <w:rPr>
          <w:noProof/>
        </w:rPr>
        <w:t>Office 365 Enterprise E4, 15, 49, 50</w:t>
      </w:r>
    </w:p>
    <w:p w14:paraId="1C0BCF8B" w14:textId="77777777" w:rsidR="00740770" w:rsidRDefault="00740770">
      <w:pPr>
        <w:pStyle w:val="Index1"/>
        <w:tabs>
          <w:tab w:val="right" w:pos="5030"/>
        </w:tabs>
        <w:rPr>
          <w:noProof/>
        </w:rPr>
      </w:pPr>
      <w:r>
        <w:rPr>
          <w:noProof/>
        </w:rPr>
        <w:t>Office 365 Enterprise K1, 42, 49, 51</w:t>
      </w:r>
    </w:p>
    <w:p w14:paraId="0C25CE02" w14:textId="77777777" w:rsidR="00740770" w:rsidRDefault="00740770">
      <w:pPr>
        <w:pStyle w:val="Index1"/>
        <w:tabs>
          <w:tab w:val="right" w:pos="5030"/>
        </w:tabs>
        <w:rPr>
          <w:noProof/>
        </w:rPr>
      </w:pPr>
      <w:r>
        <w:rPr>
          <w:noProof/>
        </w:rPr>
        <w:t>Office 365 Government G1, G3, G4, 49</w:t>
      </w:r>
    </w:p>
    <w:p w14:paraId="215CD348" w14:textId="77777777" w:rsidR="00740770" w:rsidRDefault="00740770">
      <w:pPr>
        <w:pStyle w:val="Index1"/>
        <w:tabs>
          <w:tab w:val="right" w:pos="5030"/>
        </w:tabs>
        <w:rPr>
          <w:noProof/>
        </w:rPr>
      </w:pPr>
      <w:r>
        <w:rPr>
          <w:noProof/>
        </w:rPr>
        <w:t>Office 365 Government G1, G3, G4 Add-on, 49</w:t>
      </w:r>
    </w:p>
    <w:p w14:paraId="01223F9C" w14:textId="77777777" w:rsidR="00740770" w:rsidRDefault="00740770">
      <w:pPr>
        <w:pStyle w:val="Index1"/>
        <w:tabs>
          <w:tab w:val="right" w:pos="5030"/>
        </w:tabs>
        <w:rPr>
          <w:noProof/>
        </w:rPr>
      </w:pPr>
      <w:r>
        <w:rPr>
          <w:noProof/>
        </w:rPr>
        <w:t>Office 365 Government G1, G3, G4 without Office Pro Plus Add-on, 49</w:t>
      </w:r>
    </w:p>
    <w:p w14:paraId="19EEFDF8" w14:textId="77777777" w:rsidR="00740770" w:rsidRDefault="00740770">
      <w:pPr>
        <w:pStyle w:val="Index1"/>
        <w:tabs>
          <w:tab w:val="right" w:pos="5030"/>
        </w:tabs>
        <w:rPr>
          <w:noProof/>
        </w:rPr>
      </w:pPr>
      <w:r>
        <w:rPr>
          <w:noProof/>
        </w:rPr>
        <w:t>Office 365 Midsize Business, 49, 50</w:t>
      </w:r>
    </w:p>
    <w:p w14:paraId="0091D2B7" w14:textId="77777777" w:rsidR="00740770" w:rsidRDefault="00740770">
      <w:pPr>
        <w:pStyle w:val="Index1"/>
        <w:tabs>
          <w:tab w:val="right" w:pos="5030"/>
        </w:tabs>
        <w:rPr>
          <w:noProof/>
        </w:rPr>
      </w:pPr>
      <w:r>
        <w:rPr>
          <w:noProof/>
        </w:rPr>
        <w:t>Office 365 ProPlus, 47, 48, 49, 50, 51</w:t>
      </w:r>
    </w:p>
    <w:p w14:paraId="754D5742" w14:textId="77777777" w:rsidR="00740770" w:rsidRDefault="00740770">
      <w:pPr>
        <w:pStyle w:val="Index1"/>
        <w:tabs>
          <w:tab w:val="right" w:pos="5030"/>
        </w:tabs>
        <w:rPr>
          <w:noProof/>
        </w:rPr>
      </w:pPr>
      <w:r>
        <w:rPr>
          <w:noProof/>
        </w:rPr>
        <w:t>Office 365 ProPlus A, 47</w:t>
      </w:r>
    </w:p>
    <w:p w14:paraId="33197DF2" w14:textId="77777777" w:rsidR="00740770" w:rsidRDefault="00740770">
      <w:pPr>
        <w:pStyle w:val="Index1"/>
        <w:tabs>
          <w:tab w:val="right" w:pos="5030"/>
        </w:tabs>
        <w:rPr>
          <w:noProof/>
        </w:rPr>
      </w:pPr>
      <w:r>
        <w:rPr>
          <w:noProof/>
        </w:rPr>
        <w:t>Office 365 ProPlus Government G, 47</w:t>
      </w:r>
    </w:p>
    <w:p w14:paraId="74017704" w14:textId="77777777" w:rsidR="00740770" w:rsidRDefault="00740770">
      <w:pPr>
        <w:pStyle w:val="Index1"/>
        <w:tabs>
          <w:tab w:val="right" w:pos="5030"/>
        </w:tabs>
        <w:rPr>
          <w:noProof/>
        </w:rPr>
      </w:pPr>
      <w:r>
        <w:rPr>
          <w:noProof/>
        </w:rPr>
        <w:t>Office 365 ProPlus SA Transition, 47, 48</w:t>
      </w:r>
    </w:p>
    <w:p w14:paraId="773FC6F1" w14:textId="77777777" w:rsidR="00740770" w:rsidRDefault="00740770">
      <w:pPr>
        <w:pStyle w:val="Index1"/>
        <w:tabs>
          <w:tab w:val="right" w:pos="5030"/>
        </w:tabs>
        <w:rPr>
          <w:noProof/>
        </w:rPr>
      </w:pPr>
      <w:r>
        <w:rPr>
          <w:noProof/>
        </w:rPr>
        <w:t>Office for Mac Standard 2011, 22, 48, 63, 64, 68</w:t>
      </w:r>
    </w:p>
    <w:p w14:paraId="64BFFA5E" w14:textId="77777777" w:rsidR="00740770" w:rsidRDefault="00740770">
      <w:pPr>
        <w:pStyle w:val="Index1"/>
        <w:tabs>
          <w:tab w:val="right" w:pos="5030"/>
        </w:tabs>
        <w:rPr>
          <w:noProof/>
        </w:rPr>
      </w:pPr>
      <w:r>
        <w:rPr>
          <w:noProof/>
        </w:rPr>
        <w:t>Office Home &amp; Student 2013 RT Commercial Use, 21</w:t>
      </w:r>
    </w:p>
    <w:p w14:paraId="33F4DADD" w14:textId="77777777" w:rsidR="00740770" w:rsidRDefault="00740770">
      <w:pPr>
        <w:pStyle w:val="Index1"/>
        <w:tabs>
          <w:tab w:val="right" w:pos="5030"/>
        </w:tabs>
        <w:rPr>
          <w:noProof/>
        </w:rPr>
      </w:pPr>
      <w:r>
        <w:rPr>
          <w:noProof/>
        </w:rPr>
        <w:t>Office Home and Student RT 2013 Commercial Use, 21, 22</w:t>
      </w:r>
    </w:p>
    <w:p w14:paraId="537D2DA5" w14:textId="77777777" w:rsidR="00740770" w:rsidRDefault="00740770">
      <w:pPr>
        <w:pStyle w:val="Index1"/>
        <w:tabs>
          <w:tab w:val="right" w:pos="5030"/>
        </w:tabs>
        <w:rPr>
          <w:noProof/>
        </w:rPr>
      </w:pPr>
      <w:r>
        <w:rPr>
          <w:noProof/>
        </w:rPr>
        <w:t>Office Multi Language Pack 2013, 21</w:t>
      </w:r>
    </w:p>
    <w:p w14:paraId="044CF939" w14:textId="77777777" w:rsidR="00740770" w:rsidRDefault="00740770">
      <w:pPr>
        <w:pStyle w:val="Index1"/>
        <w:tabs>
          <w:tab w:val="right" w:pos="5030"/>
        </w:tabs>
        <w:rPr>
          <w:noProof/>
        </w:rPr>
      </w:pPr>
      <w:r>
        <w:rPr>
          <w:noProof/>
        </w:rPr>
        <w:t>Office Professional 2010, 21</w:t>
      </w:r>
    </w:p>
    <w:p w14:paraId="1801B0DD" w14:textId="77777777" w:rsidR="00740770" w:rsidRDefault="00740770">
      <w:pPr>
        <w:pStyle w:val="Index1"/>
        <w:tabs>
          <w:tab w:val="right" w:pos="5030"/>
        </w:tabs>
        <w:rPr>
          <w:noProof/>
        </w:rPr>
      </w:pPr>
      <w:r>
        <w:rPr>
          <w:noProof/>
        </w:rPr>
        <w:t>Office Professional Plus 2010, 21, 25, 48, 68</w:t>
      </w:r>
    </w:p>
    <w:p w14:paraId="13EAC7C2" w14:textId="77777777" w:rsidR="00740770" w:rsidRDefault="00740770">
      <w:pPr>
        <w:pStyle w:val="Index1"/>
        <w:tabs>
          <w:tab w:val="right" w:pos="5030"/>
        </w:tabs>
        <w:rPr>
          <w:noProof/>
        </w:rPr>
      </w:pPr>
      <w:r>
        <w:rPr>
          <w:noProof/>
        </w:rPr>
        <w:t>Office Professional Plus 2013, 21, 22, 25, 48, 50, 63, 68</w:t>
      </w:r>
    </w:p>
    <w:p w14:paraId="30FE1D2B" w14:textId="77777777" w:rsidR="00740770" w:rsidRDefault="00740770">
      <w:pPr>
        <w:pStyle w:val="Index1"/>
        <w:tabs>
          <w:tab w:val="right" w:pos="5030"/>
        </w:tabs>
        <w:rPr>
          <w:noProof/>
        </w:rPr>
      </w:pPr>
      <w:r>
        <w:rPr>
          <w:noProof/>
        </w:rPr>
        <w:t>Office Standard 2013, 21, 22, 25, 61, 63, 64</w:t>
      </w:r>
    </w:p>
    <w:p w14:paraId="1FB1BD3C" w14:textId="77777777" w:rsidR="00740770" w:rsidRDefault="00740770">
      <w:pPr>
        <w:pStyle w:val="Index1"/>
        <w:tabs>
          <w:tab w:val="right" w:pos="5030"/>
        </w:tabs>
        <w:rPr>
          <w:noProof/>
        </w:rPr>
      </w:pPr>
      <w:r>
        <w:rPr>
          <w:noProof/>
        </w:rPr>
        <w:t>Office Web Apps Server 2013, 21</w:t>
      </w:r>
    </w:p>
    <w:p w14:paraId="00B56CA2" w14:textId="77777777" w:rsidR="00740770" w:rsidRDefault="00740770">
      <w:pPr>
        <w:pStyle w:val="Index1"/>
        <w:tabs>
          <w:tab w:val="right" w:pos="5030"/>
        </w:tabs>
        <w:rPr>
          <w:noProof/>
        </w:rPr>
      </w:pPr>
      <w:r>
        <w:rPr>
          <w:noProof/>
        </w:rPr>
        <w:t>OneDrive for Business, 52</w:t>
      </w:r>
    </w:p>
    <w:p w14:paraId="4B15416B" w14:textId="77777777" w:rsidR="00740770" w:rsidRDefault="00740770">
      <w:pPr>
        <w:pStyle w:val="Index1"/>
        <w:tabs>
          <w:tab w:val="right" w:pos="5030"/>
        </w:tabs>
        <w:rPr>
          <w:noProof/>
        </w:rPr>
      </w:pPr>
      <w:r>
        <w:rPr>
          <w:noProof/>
        </w:rPr>
        <w:t>OneDrive for Business with Office Online (User SL), 52</w:t>
      </w:r>
    </w:p>
    <w:p w14:paraId="097B730D" w14:textId="77777777" w:rsidR="00740770" w:rsidRDefault="00740770">
      <w:pPr>
        <w:pStyle w:val="Index1"/>
        <w:tabs>
          <w:tab w:val="right" w:pos="5030"/>
        </w:tabs>
        <w:rPr>
          <w:noProof/>
        </w:rPr>
      </w:pPr>
      <w:r>
        <w:rPr>
          <w:noProof/>
        </w:rPr>
        <w:t>OneDrive for Business with Office Online G (User SL), 52</w:t>
      </w:r>
    </w:p>
    <w:p w14:paraId="5FF97C1C" w14:textId="77777777" w:rsidR="00740770" w:rsidRDefault="00740770">
      <w:pPr>
        <w:pStyle w:val="Index1"/>
        <w:tabs>
          <w:tab w:val="right" w:pos="5030"/>
        </w:tabs>
        <w:rPr>
          <w:noProof/>
        </w:rPr>
      </w:pPr>
      <w:r>
        <w:rPr>
          <w:noProof/>
        </w:rPr>
        <w:t>OneNote 2013, 21, 63</w:t>
      </w:r>
    </w:p>
    <w:p w14:paraId="011B1578" w14:textId="77777777" w:rsidR="00740770" w:rsidRDefault="00740770">
      <w:pPr>
        <w:pStyle w:val="Index1"/>
        <w:tabs>
          <w:tab w:val="right" w:pos="5030"/>
        </w:tabs>
        <w:rPr>
          <w:noProof/>
        </w:rPr>
      </w:pPr>
      <w:r>
        <w:rPr>
          <w:noProof/>
        </w:rPr>
        <w:t>Operations Manager 2007 R2, 29, 30</w:t>
      </w:r>
    </w:p>
    <w:p w14:paraId="0713412A" w14:textId="77777777" w:rsidR="00740770" w:rsidRDefault="00740770">
      <w:pPr>
        <w:pStyle w:val="Index1"/>
        <w:tabs>
          <w:tab w:val="right" w:pos="5030"/>
        </w:tabs>
        <w:rPr>
          <w:noProof/>
        </w:rPr>
      </w:pPr>
      <w:r>
        <w:rPr>
          <w:noProof/>
        </w:rPr>
        <w:t>Outlook 2013, 21, 63</w:t>
      </w:r>
    </w:p>
    <w:p w14:paraId="08B78DF4" w14:textId="77777777" w:rsidR="00740770" w:rsidRDefault="00740770">
      <w:pPr>
        <w:pStyle w:val="Index1"/>
        <w:tabs>
          <w:tab w:val="right" w:pos="5030"/>
        </w:tabs>
        <w:rPr>
          <w:noProof/>
        </w:rPr>
      </w:pPr>
      <w:r>
        <w:rPr>
          <w:noProof/>
        </w:rPr>
        <w:t>Outlook for Mac 2011, 22, 63</w:t>
      </w:r>
    </w:p>
    <w:p w14:paraId="04CD7045" w14:textId="77777777" w:rsidR="00740770" w:rsidRDefault="00740770">
      <w:pPr>
        <w:pStyle w:val="Index1"/>
        <w:tabs>
          <w:tab w:val="right" w:pos="5030"/>
        </w:tabs>
        <w:rPr>
          <w:noProof/>
        </w:rPr>
      </w:pPr>
      <w:r>
        <w:rPr>
          <w:noProof/>
        </w:rPr>
        <w:t>Power BI for Office 365, 52</w:t>
      </w:r>
    </w:p>
    <w:p w14:paraId="5858BFC0" w14:textId="77777777" w:rsidR="00740770" w:rsidRDefault="00740770">
      <w:pPr>
        <w:pStyle w:val="Index1"/>
        <w:tabs>
          <w:tab w:val="right" w:pos="5030"/>
        </w:tabs>
        <w:rPr>
          <w:noProof/>
        </w:rPr>
      </w:pPr>
      <w:r>
        <w:rPr>
          <w:noProof/>
        </w:rPr>
        <w:t>Power BI for Office 365 A, 52</w:t>
      </w:r>
    </w:p>
    <w:p w14:paraId="5FC0FF2E" w14:textId="77777777" w:rsidR="00740770" w:rsidRDefault="00740770">
      <w:pPr>
        <w:pStyle w:val="Index1"/>
        <w:tabs>
          <w:tab w:val="right" w:pos="5030"/>
        </w:tabs>
        <w:rPr>
          <w:noProof/>
        </w:rPr>
      </w:pPr>
      <w:r>
        <w:rPr>
          <w:noProof/>
        </w:rPr>
        <w:t>PowerPoint 2013, 21, 63</w:t>
      </w:r>
    </w:p>
    <w:p w14:paraId="0A0A6261" w14:textId="77777777" w:rsidR="00740770" w:rsidRDefault="00740770">
      <w:pPr>
        <w:pStyle w:val="Index1"/>
        <w:tabs>
          <w:tab w:val="right" w:pos="5030"/>
        </w:tabs>
        <w:rPr>
          <w:noProof/>
        </w:rPr>
      </w:pPr>
      <w:r>
        <w:rPr>
          <w:noProof/>
        </w:rPr>
        <w:t>PowerPoint for Mac 2011, 22, 63</w:t>
      </w:r>
    </w:p>
    <w:p w14:paraId="4B6CCE79" w14:textId="77777777" w:rsidR="00740770" w:rsidRDefault="00740770">
      <w:pPr>
        <w:pStyle w:val="Index1"/>
        <w:tabs>
          <w:tab w:val="right" w:pos="5030"/>
        </w:tabs>
        <w:rPr>
          <w:noProof/>
        </w:rPr>
      </w:pPr>
      <w:r>
        <w:rPr>
          <w:noProof/>
        </w:rPr>
        <w:t>Project Online, 47, 52</w:t>
      </w:r>
    </w:p>
    <w:p w14:paraId="2839CA61" w14:textId="77777777" w:rsidR="00740770" w:rsidRDefault="00740770">
      <w:pPr>
        <w:pStyle w:val="Index1"/>
        <w:tabs>
          <w:tab w:val="right" w:pos="5030"/>
        </w:tabs>
        <w:rPr>
          <w:noProof/>
        </w:rPr>
      </w:pPr>
      <w:r>
        <w:rPr>
          <w:noProof/>
        </w:rPr>
        <w:t>Project Online A, 52</w:t>
      </w:r>
    </w:p>
    <w:p w14:paraId="4C15BD96" w14:textId="77777777" w:rsidR="00740770" w:rsidRDefault="00740770">
      <w:pPr>
        <w:pStyle w:val="Index1"/>
        <w:tabs>
          <w:tab w:val="right" w:pos="5030"/>
        </w:tabs>
        <w:rPr>
          <w:noProof/>
        </w:rPr>
      </w:pPr>
      <w:r>
        <w:rPr>
          <w:noProof/>
        </w:rPr>
        <w:t>Project Online with Project Pro for Offices 365, 47</w:t>
      </w:r>
    </w:p>
    <w:p w14:paraId="7916EEDE" w14:textId="77777777" w:rsidR="00740770" w:rsidRDefault="00740770">
      <w:pPr>
        <w:pStyle w:val="Index1"/>
        <w:tabs>
          <w:tab w:val="right" w:pos="5030"/>
        </w:tabs>
        <w:rPr>
          <w:noProof/>
        </w:rPr>
      </w:pPr>
      <w:r>
        <w:rPr>
          <w:noProof/>
        </w:rPr>
        <w:t>Project Pro for Office 365, 47, 48</w:t>
      </w:r>
    </w:p>
    <w:p w14:paraId="7FD6B082" w14:textId="77777777" w:rsidR="00740770" w:rsidRDefault="00740770">
      <w:pPr>
        <w:pStyle w:val="Index1"/>
        <w:tabs>
          <w:tab w:val="right" w:pos="5030"/>
        </w:tabs>
        <w:rPr>
          <w:noProof/>
        </w:rPr>
      </w:pPr>
      <w:r>
        <w:rPr>
          <w:noProof/>
        </w:rPr>
        <w:t>Project Pro for Office 365 A, 47</w:t>
      </w:r>
    </w:p>
    <w:p w14:paraId="6A3E60C9" w14:textId="77777777" w:rsidR="00740770" w:rsidRDefault="00740770">
      <w:pPr>
        <w:pStyle w:val="Index1"/>
        <w:tabs>
          <w:tab w:val="right" w:pos="5030"/>
        </w:tabs>
        <w:rPr>
          <w:noProof/>
        </w:rPr>
      </w:pPr>
      <w:r>
        <w:rPr>
          <w:noProof/>
        </w:rPr>
        <w:t>Project Professional 2013, 21, 22, 63</w:t>
      </w:r>
    </w:p>
    <w:p w14:paraId="7613FF12" w14:textId="77777777" w:rsidR="00740770" w:rsidRDefault="00740770">
      <w:pPr>
        <w:pStyle w:val="Index1"/>
        <w:tabs>
          <w:tab w:val="right" w:pos="5030"/>
        </w:tabs>
        <w:rPr>
          <w:noProof/>
        </w:rPr>
      </w:pPr>
      <w:r>
        <w:rPr>
          <w:noProof/>
        </w:rPr>
        <w:t>Project Server 2013, 22, 24</w:t>
      </w:r>
    </w:p>
    <w:p w14:paraId="782D3FA2" w14:textId="77777777" w:rsidR="00740770" w:rsidRDefault="00740770">
      <w:pPr>
        <w:pStyle w:val="Index1"/>
        <w:tabs>
          <w:tab w:val="right" w:pos="5030"/>
        </w:tabs>
        <w:rPr>
          <w:noProof/>
        </w:rPr>
      </w:pPr>
      <w:r>
        <w:rPr>
          <w:noProof/>
        </w:rPr>
        <w:t>Project Server 2013 CAL, 24</w:t>
      </w:r>
    </w:p>
    <w:p w14:paraId="7AEF31D8" w14:textId="77777777" w:rsidR="00740770" w:rsidRDefault="00740770">
      <w:pPr>
        <w:pStyle w:val="Index1"/>
        <w:tabs>
          <w:tab w:val="right" w:pos="5030"/>
        </w:tabs>
        <w:rPr>
          <w:noProof/>
        </w:rPr>
      </w:pPr>
      <w:r>
        <w:rPr>
          <w:noProof/>
        </w:rPr>
        <w:t>Project Standard 2013, 21, 22, 63, 69</w:t>
      </w:r>
    </w:p>
    <w:p w14:paraId="45581F62" w14:textId="77777777" w:rsidR="00740770" w:rsidRDefault="00740770">
      <w:pPr>
        <w:pStyle w:val="Index1"/>
        <w:tabs>
          <w:tab w:val="right" w:pos="5030"/>
        </w:tabs>
        <w:rPr>
          <w:noProof/>
        </w:rPr>
      </w:pPr>
      <w:r>
        <w:rPr>
          <w:noProof/>
        </w:rPr>
        <w:t>Publisher 2013, 21, 63</w:t>
      </w:r>
    </w:p>
    <w:p w14:paraId="60B8CC70" w14:textId="77777777" w:rsidR="00740770" w:rsidRDefault="00740770">
      <w:pPr>
        <w:pStyle w:val="Index1"/>
        <w:tabs>
          <w:tab w:val="right" w:pos="5030"/>
        </w:tabs>
        <w:rPr>
          <w:noProof/>
        </w:rPr>
      </w:pPr>
      <w:r>
        <w:rPr>
          <w:noProof/>
        </w:rPr>
        <w:t>Rental Rights for Office Professional, 25</w:t>
      </w:r>
    </w:p>
    <w:p w14:paraId="2C87DCB9" w14:textId="77777777" w:rsidR="00740770" w:rsidRDefault="00740770">
      <w:pPr>
        <w:pStyle w:val="Index1"/>
        <w:tabs>
          <w:tab w:val="right" w:pos="5030"/>
        </w:tabs>
        <w:rPr>
          <w:noProof/>
        </w:rPr>
      </w:pPr>
      <w:r>
        <w:rPr>
          <w:noProof/>
        </w:rPr>
        <w:t>Rental Rights for Office Standard, 25</w:t>
      </w:r>
    </w:p>
    <w:p w14:paraId="732B7E98" w14:textId="77777777" w:rsidR="00740770" w:rsidRDefault="00740770">
      <w:pPr>
        <w:pStyle w:val="Index1"/>
        <w:tabs>
          <w:tab w:val="right" w:pos="5030"/>
        </w:tabs>
        <w:rPr>
          <w:noProof/>
        </w:rPr>
      </w:pPr>
      <w:r>
        <w:rPr>
          <w:noProof/>
        </w:rPr>
        <w:t>Rental Rights for Windows, 25</w:t>
      </w:r>
    </w:p>
    <w:p w14:paraId="66A481CE" w14:textId="77777777" w:rsidR="00740770" w:rsidRDefault="00740770">
      <w:pPr>
        <w:pStyle w:val="Index1"/>
        <w:tabs>
          <w:tab w:val="right" w:pos="5030"/>
        </w:tabs>
        <w:rPr>
          <w:noProof/>
        </w:rPr>
      </w:pPr>
      <w:r>
        <w:rPr>
          <w:noProof/>
        </w:rPr>
        <w:t>Search Server, 24</w:t>
      </w:r>
    </w:p>
    <w:p w14:paraId="5014ADF3" w14:textId="77777777" w:rsidR="00740770" w:rsidRDefault="00740770">
      <w:pPr>
        <w:pStyle w:val="Index1"/>
        <w:tabs>
          <w:tab w:val="right" w:pos="5030"/>
        </w:tabs>
        <w:rPr>
          <w:noProof/>
        </w:rPr>
      </w:pPr>
      <w:r>
        <w:rPr>
          <w:noProof/>
        </w:rPr>
        <w:t>Service Manager 2010, 30, 31</w:t>
      </w:r>
    </w:p>
    <w:p w14:paraId="4462359E" w14:textId="77777777" w:rsidR="00740770" w:rsidRDefault="00740770">
      <w:pPr>
        <w:pStyle w:val="Index1"/>
        <w:tabs>
          <w:tab w:val="right" w:pos="5030"/>
        </w:tabs>
        <w:rPr>
          <w:noProof/>
        </w:rPr>
      </w:pPr>
      <w:r>
        <w:rPr>
          <w:noProof/>
        </w:rPr>
        <w:t>SharePoint Online Extra Storage 1 GB, 53</w:t>
      </w:r>
    </w:p>
    <w:p w14:paraId="06AFCF49" w14:textId="77777777" w:rsidR="00740770" w:rsidRDefault="00740770">
      <w:pPr>
        <w:pStyle w:val="Index1"/>
        <w:tabs>
          <w:tab w:val="right" w:pos="5030"/>
        </w:tabs>
        <w:rPr>
          <w:noProof/>
        </w:rPr>
      </w:pPr>
      <w:r>
        <w:rPr>
          <w:noProof/>
        </w:rPr>
        <w:t>SharePoint Online Extra Storage 1 GB A, 53</w:t>
      </w:r>
    </w:p>
    <w:p w14:paraId="21AFD1AD" w14:textId="77777777" w:rsidR="00740770" w:rsidRDefault="00740770">
      <w:pPr>
        <w:pStyle w:val="Index1"/>
        <w:tabs>
          <w:tab w:val="right" w:pos="5030"/>
        </w:tabs>
        <w:rPr>
          <w:noProof/>
        </w:rPr>
      </w:pPr>
      <w:r>
        <w:rPr>
          <w:noProof/>
        </w:rPr>
        <w:t>SharePoint Online Plan 1, 50, 53</w:t>
      </w:r>
    </w:p>
    <w:p w14:paraId="710BAF7D" w14:textId="77777777" w:rsidR="00740770" w:rsidRDefault="00740770">
      <w:pPr>
        <w:pStyle w:val="Index1"/>
        <w:tabs>
          <w:tab w:val="right" w:pos="5030"/>
        </w:tabs>
        <w:rPr>
          <w:noProof/>
        </w:rPr>
      </w:pPr>
      <w:r>
        <w:rPr>
          <w:noProof/>
        </w:rPr>
        <w:t>SharePoint Online Plan 1 Add-on, 53</w:t>
      </w:r>
    </w:p>
    <w:p w14:paraId="68583FD9" w14:textId="77777777" w:rsidR="00740770" w:rsidRDefault="00740770">
      <w:pPr>
        <w:pStyle w:val="Index1"/>
        <w:tabs>
          <w:tab w:val="right" w:pos="5030"/>
        </w:tabs>
        <w:rPr>
          <w:noProof/>
        </w:rPr>
      </w:pPr>
      <w:r>
        <w:rPr>
          <w:noProof/>
        </w:rPr>
        <w:t>SharePoint Online Plan 1 with Yammer Add-on, 53</w:t>
      </w:r>
    </w:p>
    <w:p w14:paraId="1C966856" w14:textId="77777777" w:rsidR="00740770" w:rsidRDefault="00740770">
      <w:pPr>
        <w:pStyle w:val="Index1"/>
        <w:tabs>
          <w:tab w:val="right" w:pos="5030"/>
        </w:tabs>
        <w:rPr>
          <w:noProof/>
        </w:rPr>
      </w:pPr>
      <w:r>
        <w:rPr>
          <w:noProof/>
        </w:rPr>
        <w:t>SharePoint Online Plan 1G, 53</w:t>
      </w:r>
    </w:p>
    <w:p w14:paraId="512D726C" w14:textId="77777777" w:rsidR="00740770" w:rsidRDefault="00740770">
      <w:pPr>
        <w:pStyle w:val="Index1"/>
        <w:tabs>
          <w:tab w:val="right" w:pos="5030"/>
        </w:tabs>
        <w:rPr>
          <w:noProof/>
        </w:rPr>
      </w:pPr>
      <w:r>
        <w:rPr>
          <w:noProof/>
        </w:rPr>
        <w:t>SharePoint Online Plan 2, 53</w:t>
      </w:r>
    </w:p>
    <w:p w14:paraId="578B8880" w14:textId="77777777" w:rsidR="00740770" w:rsidRDefault="00740770">
      <w:pPr>
        <w:pStyle w:val="Index1"/>
        <w:tabs>
          <w:tab w:val="right" w:pos="5030"/>
        </w:tabs>
        <w:rPr>
          <w:noProof/>
        </w:rPr>
      </w:pPr>
      <w:r>
        <w:rPr>
          <w:noProof/>
        </w:rPr>
        <w:t>SharePoint Online Plan 2G, 53</w:t>
      </w:r>
    </w:p>
    <w:p w14:paraId="1F008C97" w14:textId="77777777" w:rsidR="00740770" w:rsidRDefault="00740770">
      <w:pPr>
        <w:pStyle w:val="Index1"/>
        <w:tabs>
          <w:tab w:val="right" w:pos="5030"/>
        </w:tabs>
        <w:rPr>
          <w:noProof/>
        </w:rPr>
      </w:pPr>
      <w:r>
        <w:rPr>
          <w:noProof/>
        </w:rPr>
        <w:t>SharePoint Server 2010, 24, 25, 26</w:t>
      </w:r>
    </w:p>
    <w:p w14:paraId="731E3A85" w14:textId="77777777" w:rsidR="00740770" w:rsidRDefault="00740770">
      <w:pPr>
        <w:pStyle w:val="Index1"/>
        <w:tabs>
          <w:tab w:val="right" w:pos="5030"/>
        </w:tabs>
        <w:rPr>
          <w:noProof/>
        </w:rPr>
      </w:pPr>
      <w:r>
        <w:rPr>
          <w:noProof/>
        </w:rPr>
        <w:t>SharePoint Server 2013, 14, 24, 25</w:t>
      </w:r>
    </w:p>
    <w:p w14:paraId="69B7ECF6" w14:textId="77777777" w:rsidR="00740770" w:rsidRDefault="00740770">
      <w:pPr>
        <w:pStyle w:val="Index1"/>
        <w:tabs>
          <w:tab w:val="right" w:pos="5030"/>
        </w:tabs>
        <w:rPr>
          <w:noProof/>
        </w:rPr>
      </w:pPr>
      <w:r>
        <w:rPr>
          <w:noProof/>
        </w:rPr>
        <w:t>SharePoint Server 2013 Enterprise CAL, 24</w:t>
      </w:r>
    </w:p>
    <w:p w14:paraId="500A81E4" w14:textId="77777777" w:rsidR="00740770" w:rsidRDefault="00740770">
      <w:pPr>
        <w:pStyle w:val="Index1"/>
        <w:tabs>
          <w:tab w:val="right" w:pos="5030"/>
        </w:tabs>
        <w:rPr>
          <w:noProof/>
        </w:rPr>
      </w:pPr>
      <w:r>
        <w:rPr>
          <w:noProof/>
        </w:rPr>
        <w:t>SharePoint Server 2013 Standard CAL, 14, 24</w:t>
      </w:r>
    </w:p>
    <w:p w14:paraId="3E25F094" w14:textId="77777777" w:rsidR="00740770" w:rsidRDefault="00740770">
      <w:pPr>
        <w:pStyle w:val="Index1"/>
        <w:tabs>
          <w:tab w:val="right" w:pos="5030"/>
        </w:tabs>
        <w:rPr>
          <w:noProof/>
        </w:rPr>
      </w:pPr>
      <w:r>
        <w:rPr>
          <w:noProof/>
        </w:rPr>
        <w:t>SharePoint Server for Internet Sites, 24, 25</w:t>
      </w:r>
    </w:p>
    <w:p w14:paraId="508B350E" w14:textId="77777777" w:rsidR="00740770" w:rsidRDefault="00740770">
      <w:pPr>
        <w:pStyle w:val="Index1"/>
        <w:tabs>
          <w:tab w:val="right" w:pos="5030"/>
        </w:tabs>
        <w:rPr>
          <w:noProof/>
        </w:rPr>
      </w:pPr>
      <w:r>
        <w:rPr>
          <w:noProof/>
        </w:rPr>
        <w:t>SQL Server 2008 R2, 26, 27</w:t>
      </w:r>
    </w:p>
    <w:p w14:paraId="077F4B62" w14:textId="77777777" w:rsidR="00740770" w:rsidRDefault="00740770">
      <w:pPr>
        <w:pStyle w:val="Index1"/>
        <w:tabs>
          <w:tab w:val="right" w:pos="5030"/>
        </w:tabs>
        <w:rPr>
          <w:noProof/>
        </w:rPr>
      </w:pPr>
      <w:r>
        <w:rPr>
          <w:noProof/>
        </w:rPr>
        <w:t>SQL Server 2012 Parallel Data Warehouse, 26, 27, 28, 32</w:t>
      </w:r>
    </w:p>
    <w:p w14:paraId="397B944B" w14:textId="77777777" w:rsidR="00740770" w:rsidRDefault="00740770">
      <w:pPr>
        <w:pStyle w:val="Index1"/>
        <w:tabs>
          <w:tab w:val="right" w:pos="5030"/>
        </w:tabs>
        <w:rPr>
          <w:noProof/>
        </w:rPr>
      </w:pPr>
      <w:r>
        <w:rPr>
          <w:noProof/>
        </w:rPr>
        <w:t>SQL Server 2012 Parallel Data Warehouse Developer, 26, 32</w:t>
      </w:r>
    </w:p>
    <w:p w14:paraId="54F4C2BC" w14:textId="77777777" w:rsidR="00740770" w:rsidRDefault="00740770">
      <w:pPr>
        <w:pStyle w:val="Index1"/>
        <w:tabs>
          <w:tab w:val="right" w:pos="5030"/>
        </w:tabs>
        <w:rPr>
          <w:noProof/>
        </w:rPr>
      </w:pPr>
      <w:r>
        <w:rPr>
          <w:noProof/>
        </w:rPr>
        <w:t>SQL Server 2014 Business Intelligence, 26</w:t>
      </w:r>
    </w:p>
    <w:p w14:paraId="4CDF76B2" w14:textId="77777777" w:rsidR="00740770" w:rsidRDefault="00740770">
      <w:pPr>
        <w:pStyle w:val="Index1"/>
        <w:tabs>
          <w:tab w:val="right" w:pos="5030"/>
        </w:tabs>
        <w:rPr>
          <w:noProof/>
        </w:rPr>
      </w:pPr>
      <w:r>
        <w:rPr>
          <w:noProof/>
        </w:rPr>
        <w:t>SQL Server 2014 CAL, 26</w:t>
      </w:r>
    </w:p>
    <w:p w14:paraId="33D960AF" w14:textId="77777777" w:rsidR="00740770" w:rsidRDefault="00740770">
      <w:pPr>
        <w:pStyle w:val="Index1"/>
        <w:tabs>
          <w:tab w:val="right" w:pos="5030"/>
        </w:tabs>
        <w:rPr>
          <w:noProof/>
        </w:rPr>
      </w:pPr>
      <w:r>
        <w:rPr>
          <w:noProof/>
        </w:rPr>
        <w:t>SQL Server 2014 Developer, 26</w:t>
      </w:r>
    </w:p>
    <w:p w14:paraId="355EE122" w14:textId="77777777" w:rsidR="00740770" w:rsidRDefault="00740770">
      <w:pPr>
        <w:pStyle w:val="Index1"/>
        <w:tabs>
          <w:tab w:val="right" w:pos="5030"/>
        </w:tabs>
        <w:rPr>
          <w:noProof/>
        </w:rPr>
      </w:pPr>
      <w:r>
        <w:rPr>
          <w:noProof/>
        </w:rPr>
        <w:t>SQL Server 2014 Enterprise, 26</w:t>
      </w:r>
    </w:p>
    <w:p w14:paraId="13EF9ABD" w14:textId="77777777" w:rsidR="00740770" w:rsidRDefault="00740770">
      <w:pPr>
        <w:pStyle w:val="Index1"/>
        <w:tabs>
          <w:tab w:val="right" w:pos="5030"/>
        </w:tabs>
        <w:rPr>
          <w:noProof/>
        </w:rPr>
      </w:pPr>
      <w:r>
        <w:rPr>
          <w:noProof/>
        </w:rPr>
        <w:t>SQL Server 2014 Enterprise Core, 26</w:t>
      </w:r>
    </w:p>
    <w:p w14:paraId="6A0FFFC7" w14:textId="77777777" w:rsidR="00740770" w:rsidRDefault="00740770">
      <w:pPr>
        <w:pStyle w:val="Index1"/>
        <w:tabs>
          <w:tab w:val="right" w:pos="5030"/>
        </w:tabs>
        <w:rPr>
          <w:noProof/>
        </w:rPr>
      </w:pPr>
      <w:r>
        <w:rPr>
          <w:noProof/>
        </w:rPr>
        <w:t>SQL Server 2014 Standard, 26</w:t>
      </w:r>
    </w:p>
    <w:p w14:paraId="02D45B33" w14:textId="77777777" w:rsidR="00740770" w:rsidRDefault="00740770">
      <w:pPr>
        <w:pStyle w:val="Index1"/>
        <w:tabs>
          <w:tab w:val="right" w:pos="5030"/>
        </w:tabs>
        <w:rPr>
          <w:noProof/>
        </w:rPr>
      </w:pPr>
      <w:r>
        <w:rPr>
          <w:noProof/>
        </w:rPr>
        <w:t>SQL Server 2014 Standard Core, 26</w:t>
      </w:r>
    </w:p>
    <w:p w14:paraId="27BB6834" w14:textId="77777777" w:rsidR="00740770" w:rsidRDefault="00740770">
      <w:pPr>
        <w:pStyle w:val="Index1"/>
        <w:tabs>
          <w:tab w:val="right" w:pos="5030"/>
        </w:tabs>
        <w:rPr>
          <w:noProof/>
        </w:rPr>
      </w:pPr>
      <w:r>
        <w:rPr>
          <w:noProof/>
        </w:rPr>
        <w:t>Street and Trips 2013, 28</w:t>
      </w:r>
    </w:p>
    <w:p w14:paraId="5B9960F8" w14:textId="77777777" w:rsidR="00740770" w:rsidRDefault="00740770">
      <w:pPr>
        <w:pStyle w:val="Index1"/>
        <w:tabs>
          <w:tab w:val="right" w:pos="5030"/>
        </w:tabs>
        <w:rPr>
          <w:noProof/>
        </w:rPr>
      </w:pPr>
      <w:r>
        <w:rPr>
          <w:noProof/>
        </w:rPr>
        <w:t>System Center 2012 Datacenter, 64, 65</w:t>
      </w:r>
    </w:p>
    <w:p w14:paraId="2629DEEA" w14:textId="77777777" w:rsidR="00740770" w:rsidRDefault="00740770">
      <w:pPr>
        <w:pStyle w:val="Index1"/>
        <w:tabs>
          <w:tab w:val="right" w:pos="5030"/>
        </w:tabs>
        <w:rPr>
          <w:noProof/>
        </w:rPr>
      </w:pPr>
      <w:r>
        <w:rPr>
          <w:noProof/>
        </w:rPr>
        <w:t>System Center 2012 Endpoint Protection, 14, 59, 60</w:t>
      </w:r>
    </w:p>
    <w:p w14:paraId="2F59822A" w14:textId="77777777" w:rsidR="00740770" w:rsidRDefault="00740770">
      <w:pPr>
        <w:pStyle w:val="Index1"/>
        <w:tabs>
          <w:tab w:val="right" w:pos="5030"/>
        </w:tabs>
        <w:rPr>
          <w:noProof/>
        </w:rPr>
      </w:pPr>
      <w:r>
        <w:rPr>
          <w:noProof/>
        </w:rPr>
        <w:t>System Center 2012 R2 Client Management Suite (Client ML) per OSE, 28</w:t>
      </w:r>
    </w:p>
    <w:p w14:paraId="17E33FDB" w14:textId="77777777" w:rsidR="00740770" w:rsidRDefault="00740770">
      <w:pPr>
        <w:pStyle w:val="Index1"/>
        <w:tabs>
          <w:tab w:val="right" w:pos="5030"/>
        </w:tabs>
        <w:rPr>
          <w:noProof/>
        </w:rPr>
      </w:pPr>
      <w:r>
        <w:rPr>
          <w:noProof/>
        </w:rPr>
        <w:t>System Center 2012 R2 Client Management Suite (Client ML) per User, 28</w:t>
      </w:r>
    </w:p>
    <w:p w14:paraId="041569B0" w14:textId="77777777" w:rsidR="00740770" w:rsidRDefault="00740770">
      <w:pPr>
        <w:pStyle w:val="Index1"/>
        <w:tabs>
          <w:tab w:val="right" w:pos="5030"/>
        </w:tabs>
        <w:rPr>
          <w:noProof/>
        </w:rPr>
      </w:pPr>
      <w:r>
        <w:rPr>
          <w:noProof/>
        </w:rPr>
        <w:t>System Center 2012 R2 Configuration Manager Client Management License, 28, 29</w:t>
      </w:r>
    </w:p>
    <w:p w14:paraId="44843019" w14:textId="77777777" w:rsidR="00740770" w:rsidRDefault="00740770">
      <w:pPr>
        <w:pStyle w:val="Index1"/>
        <w:tabs>
          <w:tab w:val="right" w:pos="5030"/>
        </w:tabs>
        <w:rPr>
          <w:noProof/>
        </w:rPr>
      </w:pPr>
      <w:r>
        <w:rPr>
          <w:noProof/>
        </w:rPr>
        <w:t>System Center 2012 R2 Configuration Manager Client Management License per OSE, 28</w:t>
      </w:r>
    </w:p>
    <w:p w14:paraId="1E35FA8A" w14:textId="77777777" w:rsidR="00740770" w:rsidRDefault="00740770">
      <w:pPr>
        <w:pStyle w:val="Index1"/>
        <w:tabs>
          <w:tab w:val="right" w:pos="5030"/>
        </w:tabs>
        <w:rPr>
          <w:noProof/>
        </w:rPr>
      </w:pPr>
      <w:r>
        <w:rPr>
          <w:noProof/>
        </w:rPr>
        <w:t>System Center 2012 R2 Configuration Manager Client Management License per User, 29</w:t>
      </w:r>
    </w:p>
    <w:p w14:paraId="17D9303D" w14:textId="77777777" w:rsidR="00740770" w:rsidRDefault="00740770">
      <w:pPr>
        <w:pStyle w:val="Index1"/>
        <w:tabs>
          <w:tab w:val="right" w:pos="5030"/>
        </w:tabs>
        <w:rPr>
          <w:noProof/>
        </w:rPr>
      </w:pPr>
      <w:r>
        <w:rPr>
          <w:noProof/>
        </w:rPr>
        <w:t>System Center 2012 R2 Datacenter Server Management License, 30</w:t>
      </w:r>
    </w:p>
    <w:p w14:paraId="021C5F2B" w14:textId="77777777" w:rsidR="00740770" w:rsidRDefault="00740770">
      <w:pPr>
        <w:pStyle w:val="Index1"/>
        <w:tabs>
          <w:tab w:val="right" w:pos="5030"/>
        </w:tabs>
        <w:rPr>
          <w:noProof/>
        </w:rPr>
      </w:pPr>
      <w:r>
        <w:rPr>
          <w:noProof/>
        </w:rPr>
        <w:t>System Center 2012 R2 Endpoint Protection, 59, 60</w:t>
      </w:r>
    </w:p>
    <w:p w14:paraId="157BA148" w14:textId="77777777" w:rsidR="00740770" w:rsidRDefault="00740770">
      <w:pPr>
        <w:pStyle w:val="Index1"/>
        <w:tabs>
          <w:tab w:val="right" w:pos="5030"/>
        </w:tabs>
        <w:rPr>
          <w:noProof/>
        </w:rPr>
      </w:pPr>
      <w:r>
        <w:rPr>
          <w:noProof/>
        </w:rPr>
        <w:t>System Center 2012 R2 Standard Server Management License, 30</w:t>
      </w:r>
    </w:p>
    <w:p w14:paraId="42E70486" w14:textId="77777777" w:rsidR="00740770" w:rsidRDefault="00740770">
      <w:pPr>
        <w:pStyle w:val="Index1"/>
        <w:tabs>
          <w:tab w:val="right" w:pos="5030"/>
        </w:tabs>
        <w:rPr>
          <w:noProof/>
        </w:rPr>
      </w:pPr>
      <w:r>
        <w:rPr>
          <w:noProof/>
        </w:rPr>
        <w:t>System Center 2012 Standard, 12, 27, 64, 65, 74</w:t>
      </w:r>
    </w:p>
    <w:p w14:paraId="33A57075" w14:textId="77777777" w:rsidR="00740770" w:rsidRDefault="00740770">
      <w:pPr>
        <w:pStyle w:val="Index1"/>
        <w:tabs>
          <w:tab w:val="right" w:pos="5030"/>
        </w:tabs>
        <w:rPr>
          <w:noProof/>
        </w:rPr>
      </w:pPr>
      <w:r>
        <w:rPr>
          <w:noProof/>
        </w:rPr>
        <w:t>System Center Configuration Manager 2007 R3, 28, 29, 30, 31</w:t>
      </w:r>
    </w:p>
    <w:p w14:paraId="6CD801EE" w14:textId="77777777" w:rsidR="00740770" w:rsidRDefault="00740770">
      <w:pPr>
        <w:pStyle w:val="Index1"/>
        <w:tabs>
          <w:tab w:val="right" w:pos="5030"/>
        </w:tabs>
        <w:rPr>
          <w:noProof/>
        </w:rPr>
      </w:pPr>
      <w:r>
        <w:rPr>
          <w:noProof/>
        </w:rPr>
        <w:t>System Center Configuration Manager 2007 R3 Enterprise Server Management License, 28</w:t>
      </w:r>
    </w:p>
    <w:p w14:paraId="35CF07F7" w14:textId="77777777" w:rsidR="00740770" w:rsidRDefault="00740770">
      <w:pPr>
        <w:pStyle w:val="Index1"/>
        <w:tabs>
          <w:tab w:val="right" w:pos="5030"/>
        </w:tabs>
        <w:rPr>
          <w:noProof/>
        </w:rPr>
      </w:pPr>
      <w:r>
        <w:rPr>
          <w:noProof/>
        </w:rPr>
        <w:t>System Center Configuration Manager 2007 R3 Standard Server Management License, 28</w:t>
      </w:r>
    </w:p>
    <w:p w14:paraId="627155FC" w14:textId="77777777" w:rsidR="00740770" w:rsidRDefault="00740770">
      <w:pPr>
        <w:pStyle w:val="Index1"/>
        <w:tabs>
          <w:tab w:val="right" w:pos="5030"/>
        </w:tabs>
        <w:rPr>
          <w:noProof/>
        </w:rPr>
      </w:pPr>
      <w:r>
        <w:rPr>
          <w:noProof/>
        </w:rPr>
        <w:t>System Center Data Protection Manager 2010 Enterprise Server Management License, 29</w:t>
      </w:r>
    </w:p>
    <w:p w14:paraId="30FC9AC9" w14:textId="77777777" w:rsidR="00740770" w:rsidRDefault="00740770">
      <w:pPr>
        <w:pStyle w:val="Index1"/>
        <w:tabs>
          <w:tab w:val="right" w:pos="5030"/>
        </w:tabs>
        <w:rPr>
          <w:noProof/>
        </w:rPr>
      </w:pPr>
      <w:r>
        <w:rPr>
          <w:noProof/>
        </w:rPr>
        <w:t>System Center Data Protection Manager 2010 Standard Server Management License, 29</w:t>
      </w:r>
    </w:p>
    <w:p w14:paraId="65CADC9F" w14:textId="77777777" w:rsidR="00740770" w:rsidRDefault="00740770">
      <w:pPr>
        <w:pStyle w:val="Index1"/>
        <w:tabs>
          <w:tab w:val="right" w:pos="5030"/>
        </w:tabs>
        <w:rPr>
          <w:noProof/>
        </w:rPr>
      </w:pPr>
      <w:r>
        <w:rPr>
          <w:noProof/>
        </w:rPr>
        <w:t>System Center Essentials 2010, 30</w:t>
      </w:r>
    </w:p>
    <w:p w14:paraId="327EA42B" w14:textId="77777777" w:rsidR="00740770" w:rsidRDefault="00740770">
      <w:pPr>
        <w:pStyle w:val="Index1"/>
        <w:tabs>
          <w:tab w:val="right" w:pos="5030"/>
        </w:tabs>
        <w:rPr>
          <w:noProof/>
        </w:rPr>
      </w:pPr>
      <w:r>
        <w:rPr>
          <w:noProof/>
        </w:rPr>
        <w:t>System Center Operations Manager 2007 R2 Client Management License per OSE, 29</w:t>
      </w:r>
    </w:p>
    <w:p w14:paraId="3F6CC862" w14:textId="77777777" w:rsidR="00740770" w:rsidRDefault="00740770">
      <w:pPr>
        <w:pStyle w:val="Index1"/>
        <w:tabs>
          <w:tab w:val="right" w:pos="5030"/>
        </w:tabs>
        <w:rPr>
          <w:noProof/>
        </w:rPr>
      </w:pPr>
      <w:r>
        <w:rPr>
          <w:noProof/>
        </w:rPr>
        <w:t>System Center Operations Manager 2007 R2 Client Management License per User, 29</w:t>
      </w:r>
    </w:p>
    <w:p w14:paraId="4B502B5F" w14:textId="77777777" w:rsidR="00740770" w:rsidRDefault="00740770">
      <w:pPr>
        <w:pStyle w:val="Index1"/>
        <w:tabs>
          <w:tab w:val="right" w:pos="5030"/>
        </w:tabs>
        <w:rPr>
          <w:noProof/>
        </w:rPr>
      </w:pPr>
      <w:r>
        <w:rPr>
          <w:noProof/>
        </w:rPr>
        <w:t>System Center Operations Manager 2007 R2 Enterprise Server Management License, 29</w:t>
      </w:r>
    </w:p>
    <w:p w14:paraId="5D9CB832" w14:textId="77777777" w:rsidR="00740770" w:rsidRDefault="00740770">
      <w:pPr>
        <w:pStyle w:val="Index1"/>
        <w:tabs>
          <w:tab w:val="right" w:pos="5030"/>
        </w:tabs>
        <w:rPr>
          <w:noProof/>
        </w:rPr>
      </w:pPr>
      <w:r>
        <w:rPr>
          <w:noProof/>
        </w:rPr>
        <w:t>System Center Operations Manager 2007 R2 Standard Server Management License, 29</w:t>
      </w:r>
    </w:p>
    <w:p w14:paraId="60534A73" w14:textId="77777777" w:rsidR="00740770" w:rsidRDefault="00740770">
      <w:pPr>
        <w:pStyle w:val="Index1"/>
        <w:tabs>
          <w:tab w:val="right" w:pos="5030"/>
        </w:tabs>
        <w:rPr>
          <w:noProof/>
        </w:rPr>
      </w:pPr>
      <w:r>
        <w:rPr>
          <w:noProof/>
        </w:rPr>
        <w:t>System Center Reporting Manager 2006, 30</w:t>
      </w:r>
    </w:p>
    <w:p w14:paraId="765C1A61" w14:textId="77777777" w:rsidR="00740770" w:rsidRDefault="00740770">
      <w:pPr>
        <w:pStyle w:val="Index1"/>
        <w:tabs>
          <w:tab w:val="right" w:pos="5030"/>
        </w:tabs>
        <w:rPr>
          <w:noProof/>
        </w:rPr>
      </w:pPr>
      <w:r>
        <w:rPr>
          <w:noProof/>
        </w:rPr>
        <w:t>System Center Server Management Suite Datacenter, 30</w:t>
      </w:r>
    </w:p>
    <w:p w14:paraId="466CFE10" w14:textId="77777777" w:rsidR="00740770" w:rsidRDefault="00740770">
      <w:pPr>
        <w:pStyle w:val="Index1"/>
        <w:tabs>
          <w:tab w:val="right" w:pos="5030"/>
        </w:tabs>
        <w:rPr>
          <w:noProof/>
        </w:rPr>
      </w:pPr>
      <w:r>
        <w:rPr>
          <w:noProof/>
        </w:rPr>
        <w:t>System Center Server Management Suite Enterprise, 30</w:t>
      </w:r>
    </w:p>
    <w:p w14:paraId="5E5B8B58" w14:textId="77777777" w:rsidR="00740770" w:rsidRDefault="00740770">
      <w:pPr>
        <w:pStyle w:val="Index1"/>
        <w:tabs>
          <w:tab w:val="right" w:pos="5030"/>
        </w:tabs>
        <w:rPr>
          <w:noProof/>
        </w:rPr>
      </w:pPr>
      <w:r>
        <w:rPr>
          <w:noProof/>
        </w:rPr>
        <w:t>System Center Service Manager 2010 Client Management License (Client ML) per OSE, 31</w:t>
      </w:r>
    </w:p>
    <w:p w14:paraId="78FD9F82" w14:textId="77777777" w:rsidR="00740770" w:rsidRDefault="00740770">
      <w:pPr>
        <w:pStyle w:val="Index1"/>
        <w:tabs>
          <w:tab w:val="right" w:pos="5030"/>
        </w:tabs>
        <w:rPr>
          <w:noProof/>
        </w:rPr>
      </w:pPr>
      <w:r>
        <w:rPr>
          <w:noProof/>
        </w:rPr>
        <w:t>System Center Service Manager 2010 Client Management License (Client ML) per User, 31</w:t>
      </w:r>
    </w:p>
    <w:p w14:paraId="34DD37B0" w14:textId="77777777" w:rsidR="00740770" w:rsidRDefault="00740770">
      <w:pPr>
        <w:pStyle w:val="Index1"/>
        <w:tabs>
          <w:tab w:val="right" w:pos="5030"/>
        </w:tabs>
        <w:rPr>
          <w:noProof/>
        </w:rPr>
      </w:pPr>
      <w:r>
        <w:rPr>
          <w:noProof/>
        </w:rPr>
        <w:t>System Center Service Manager 2010 Server Management License (Server ML) per OSE, 31</w:t>
      </w:r>
    </w:p>
    <w:p w14:paraId="25AE1F59" w14:textId="77777777" w:rsidR="00740770" w:rsidRDefault="00740770">
      <w:pPr>
        <w:pStyle w:val="Index1"/>
        <w:tabs>
          <w:tab w:val="right" w:pos="5030"/>
        </w:tabs>
        <w:rPr>
          <w:noProof/>
        </w:rPr>
      </w:pPr>
      <w:r>
        <w:rPr>
          <w:noProof/>
        </w:rPr>
        <w:t>VDI Suite, 31</w:t>
      </w:r>
    </w:p>
    <w:p w14:paraId="23F56CF4" w14:textId="77777777" w:rsidR="00740770" w:rsidRDefault="00740770">
      <w:pPr>
        <w:pStyle w:val="Index1"/>
        <w:tabs>
          <w:tab w:val="right" w:pos="5030"/>
        </w:tabs>
        <w:rPr>
          <w:noProof/>
        </w:rPr>
      </w:pPr>
      <w:r>
        <w:rPr>
          <w:noProof/>
        </w:rPr>
        <w:t>VDI Suite with MDOP, 31</w:t>
      </w:r>
    </w:p>
    <w:p w14:paraId="19619B65" w14:textId="77777777" w:rsidR="00740770" w:rsidRDefault="00740770">
      <w:pPr>
        <w:pStyle w:val="Index1"/>
        <w:tabs>
          <w:tab w:val="right" w:pos="5030"/>
        </w:tabs>
        <w:rPr>
          <w:noProof/>
        </w:rPr>
      </w:pPr>
      <w:r>
        <w:rPr>
          <w:noProof/>
        </w:rPr>
        <w:t>Virtual Machine Manager 2008 R2, 30</w:t>
      </w:r>
    </w:p>
    <w:p w14:paraId="5093217F" w14:textId="77777777" w:rsidR="00740770" w:rsidRDefault="00740770">
      <w:pPr>
        <w:pStyle w:val="Index1"/>
        <w:tabs>
          <w:tab w:val="right" w:pos="5030"/>
        </w:tabs>
        <w:rPr>
          <w:noProof/>
        </w:rPr>
      </w:pPr>
      <w:r>
        <w:rPr>
          <w:noProof/>
        </w:rPr>
        <w:t>Visio 2013 Professional, 21</w:t>
      </w:r>
    </w:p>
    <w:p w14:paraId="3778DAA1" w14:textId="77777777" w:rsidR="00740770" w:rsidRDefault="00740770">
      <w:pPr>
        <w:pStyle w:val="Index1"/>
        <w:tabs>
          <w:tab w:val="right" w:pos="5030"/>
        </w:tabs>
        <w:rPr>
          <w:noProof/>
        </w:rPr>
      </w:pPr>
      <w:r>
        <w:rPr>
          <w:noProof/>
        </w:rPr>
        <w:t>Visio 2013 Standard, 21</w:t>
      </w:r>
    </w:p>
    <w:p w14:paraId="326835FF" w14:textId="77777777" w:rsidR="00740770" w:rsidRDefault="00740770">
      <w:pPr>
        <w:pStyle w:val="Index1"/>
        <w:tabs>
          <w:tab w:val="right" w:pos="5030"/>
        </w:tabs>
        <w:rPr>
          <w:noProof/>
        </w:rPr>
      </w:pPr>
      <w:r>
        <w:rPr>
          <w:noProof/>
        </w:rPr>
        <w:t>Visio Premium 2010, 22</w:t>
      </w:r>
    </w:p>
    <w:p w14:paraId="62EC3381" w14:textId="77777777" w:rsidR="00740770" w:rsidRDefault="00740770">
      <w:pPr>
        <w:pStyle w:val="Index1"/>
        <w:tabs>
          <w:tab w:val="right" w:pos="5030"/>
        </w:tabs>
        <w:rPr>
          <w:noProof/>
        </w:rPr>
      </w:pPr>
      <w:r>
        <w:rPr>
          <w:noProof/>
        </w:rPr>
        <w:t>Visio Pro for Office 365, 47, 48</w:t>
      </w:r>
    </w:p>
    <w:p w14:paraId="1A80BABA" w14:textId="77777777" w:rsidR="00740770" w:rsidRDefault="00740770">
      <w:pPr>
        <w:pStyle w:val="Index1"/>
        <w:tabs>
          <w:tab w:val="right" w:pos="5030"/>
        </w:tabs>
        <w:rPr>
          <w:noProof/>
        </w:rPr>
      </w:pPr>
      <w:r>
        <w:rPr>
          <w:noProof/>
        </w:rPr>
        <w:t>Visio Pro for Office 365 A, 47</w:t>
      </w:r>
    </w:p>
    <w:p w14:paraId="57882366" w14:textId="77777777" w:rsidR="00740770" w:rsidRDefault="00740770">
      <w:pPr>
        <w:pStyle w:val="Index1"/>
        <w:tabs>
          <w:tab w:val="right" w:pos="5030"/>
        </w:tabs>
        <w:rPr>
          <w:noProof/>
        </w:rPr>
      </w:pPr>
      <w:r>
        <w:rPr>
          <w:noProof/>
        </w:rPr>
        <w:t>Visio Professional 2013, 22, 63, 69</w:t>
      </w:r>
    </w:p>
    <w:p w14:paraId="1CC2D1E1" w14:textId="77777777" w:rsidR="00740770" w:rsidRDefault="00740770">
      <w:pPr>
        <w:pStyle w:val="Index1"/>
        <w:tabs>
          <w:tab w:val="right" w:pos="5030"/>
        </w:tabs>
        <w:rPr>
          <w:noProof/>
        </w:rPr>
      </w:pPr>
      <w:r>
        <w:rPr>
          <w:noProof/>
        </w:rPr>
        <w:t>Visio Standard 2013, 22, 63</w:t>
      </w:r>
    </w:p>
    <w:p w14:paraId="78FA65B3" w14:textId="77777777" w:rsidR="00740770" w:rsidRDefault="00740770">
      <w:pPr>
        <w:pStyle w:val="Index1"/>
        <w:tabs>
          <w:tab w:val="right" w:pos="5030"/>
        </w:tabs>
        <w:rPr>
          <w:noProof/>
        </w:rPr>
      </w:pPr>
      <w:r>
        <w:rPr>
          <w:noProof/>
        </w:rPr>
        <w:t>Visual Studio Deployment 2013 Datacenter, 32</w:t>
      </w:r>
    </w:p>
    <w:p w14:paraId="391C7060" w14:textId="77777777" w:rsidR="00740770" w:rsidRDefault="00740770">
      <w:pPr>
        <w:pStyle w:val="Index1"/>
        <w:tabs>
          <w:tab w:val="right" w:pos="5030"/>
        </w:tabs>
        <w:rPr>
          <w:noProof/>
        </w:rPr>
      </w:pPr>
      <w:r>
        <w:rPr>
          <w:noProof/>
        </w:rPr>
        <w:t>Visual Studio Deployment 2013 Standard, 32</w:t>
      </w:r>
    </w:p>
    <w:p w14:paraId="130FDF88" w14:textId="77777777" w:rsidR="00740770" w:rsidRDefault="00740770">
      <w:pPr>
        <w:pStyle w:val="Index1"/>
        <w:tabs>
          <w:tab w:val="right" w:pos="5030"/>
        </w:tabs>
        <w:rPr>
          <w:noProof/>
        </w:rPr>
      </w:pPr>
      <w:r>
        <w:rPr>
          <w:noProof/>
        </w:rPr>
        <w:t>Visual Studio LightSwitch 2011, 31</w:t>
      </w:r>
    </w:p>
    <w:p w14:paraId="62FF10E9" w14:textId="77777777" w:rsidR="00740770" w:rsidRDefault="00740770">
      <w:pPr>
        <w:pStyle w:val="Index1"/>
        <w:tabs>
          <w:tab w:val="right" w:pos="5030"/>
        </w:tabs>
        <w:rPr>
          <w:noProof/>
        </w:rPr>
      </w:pPr>
      <w:r>
        <w:rPr>
          <w:noProof/>
        </w:rPr>
        <w:t>Visual Studio Premium 2013 with MSDN, 31, 32</w:t>
      </w:r>
    </w:p>
    <w:p w14:paraId="6E38B6CC" w14:textId="77777777" w:rsidR="00740770" w:rsidRDefault="00740770">
      <w:pPr>
        <w:pStyle w:val="Index1"/>
        <w:tabs>
          <w:tab w:val="right" w:pos="5030"/>
        </w:tabs>
        <w:rPr>
          <w:noProof/>
        </w:rPr>
      </w:pPr>
      <w:r>
        <w:rPr>
          <w:noProof/>
        </w:rPr>
        <w:t>Visual Studio Professional 2012, 31</w:t>
      </w:r>
    </w:p>
    <w:p w14:paraId="10C9AF7E" w14:textId="77777777" w:rsidR="00740770" w:rsidRDefault="00740770">
      <w:pPr>
        <w:pStyle w:val="Index1"/>
        <w:tabs>
          <w:tab w:val="right" w:pos="5030"/>
        </w:tabs>
        <w:rPr>
          <w:noProof/>
        </w:rPr>
      </w:pPr>
      <w:r>
        <w:rPr>
          <w:noProof/>
        </w:rPr>
        <w:t>Visual Studio Professional 2013, 31</w:t>
      </w:r>
    </w:p>
    <w:p w14:paraId="245E2029" w14:textId="77777777" w:rsidR="00740770" w:rsidRDefault="00740770">
      <w:pPr>
        <w:pStyle w:val="Index1"/>
        <w:tabs>
          <w:tab w:val="right" w:pos="5030"/>
        </w:tabs>
        <w:rPr>
          <w:noProof/>
        </w:rPr>
      </w:pPr>
      <w:r>
        <w:rPr>
          <w:noProof/>
        </w:rPr>
        <w:t>Visual Studio Professional 2013 with MSDN, 31</w:t>
      </w:r>
    </w:p>
    <w:p w14:paraId="4A047EE4" w14:textId="77777777" w:rsidR="00740770" w:rsidRDefault="00740770">
      <w:pPr>
        <w:pStyle w:val="Index1"/>
        <w:tabs>
          <w:tab w:val="right" w:pos="5030"/>
        </w:tabs>
        <w:rPr>
          <w:noProof/>
        </w:rPr>
      </w:pPr>
      <w:r>
        <w:rPr>
          <w:noProof/>
        </w:rPr>
        <w:t>Visual Studio Team Foundation Server 2013 CAL, 32</w:t>
      </w:r>
    </w:p>
    <w:p w14:paraId="2984BAEF" w14:textId="77777777" w:rsidR="00740770" w:rsidRDefault="00740770">
      <w:pPr>
        <w:pStyle w:val="Index1"/>
        <w:tabs>
          <w:tab w:val="right" w:pos="5030"/>
        </w:tabs>
        <w:rPr>
          <w:noProof/>
        </w:rPr>
      </w:pPr>
      <w:r>
        <w:rPr>
          <w:noProof/>
        </w:rPr>
        <w:t>Visual Studio Team Foundation Server 2013 with SQL Server 2010 Technology, 32</w:t>
      </w:r>
    </w:p>
    <w:p w14:paraId="64042EF3" w14:textId="77777777" w:rsidR="00740770" w:rsidRDefault="00740770">
      <w:pPr>
        <w:pStyle w:val="Index1"/>
        <w:tabs>
          <w:tab w:val="right" w:pos="5030"/>
        </w:tabs>
        <w:rPr>
          <w:noProof/>
        </w:rPr>
      </w:pPr>
      <w:r>
        <w:rPr>
          <w:noProof/>
        </w:rPr>
        <w:t>Visual Studio Test Professional 2013 with MSDN, 31, 32</w:t>
      </w:r>
    </w:p>
    <w:p w14:paraId="0F8A0F19" w14:textId="77777777" w:rsidR="00740770" w:rsidRDefault="00740770">
      <w:pPr>
        <w:pStyle w:val="Index1"/>
        <w:tabs>
          <w:tab w:val="right" w:pos="5030"/>
        </w:tabs>
        <w:rPr>
          <w:noProof/>
        </w:rPr>
      </w:pPr>
      <w:r>
        <w:rPr>
          <w:noProof/>
        </w:rPr>
        <w:t>Visual Studio Ultimate 2013 with MSDN, 31, 32</w:t>
      </w:r>
    </w:p>
    <w:p w14:paraId="3E71FE5C" w14:textId="77777777" w:rsidR="00740770" w:rsidRDefault="00740770">
      <w:pPr>
        <w:pStyle w:val="Index1"/>
        <w:tabs>
          <w:tab w:val="right" w:pos="5030"/>
        </w:tabs>
        <w:rPr>
          <w:noProof/>
        </w:rPr>
      </w:pPr>
      <w:r>
        <w:rPr>
          <w:noProof/>
        </w:rPr>
        <w:t>Windows 8.1 Enterprise Sideloading, 32</w:t>
      </w:r>
    </w:p>
    <w:p w14:paraId="3637E5D1" w14:textId="77777777" w:rsidR="00740770" w:rsidRDefault="00740770">
      <w:pPr>
        <w:pStyle w:val="Index1"/>
        <w:tabs>
          <w:tab w:val="right" w:pos="5030"/>
        </w:tabs>
        <w:rPr>
          <w:noProof/>
        </w:rPr>
      </w:pPr>
      <w:r>
        <w:rPr>
          <w:noProof/>
        </w:rPr>
        <w:t>Windows 8.1 Enterprise Upgrade, 33</w:t>
      </w:r>
    </w:p>
    <w:p w14:paraId="197846F7" w14:textId="77777777" w:rsidR="00740770" w:rsidRDefault="00740770">
      <w:pPr>
        <w:pStyle w:val="Index1"/>
        <w:tabs>
          <w:tab w:val="right" w:pos="5030"/>
        </w:tabs>
        <w:rPr>
          <w:noProof/>
        </w:rPr>
      </w:pPr>
      <w:r>
        <w:rPr>
          <w:noProof/>
        </w:rPr>
        <w:t>Windows 8.1 Enterprise Upgrade and SA, 33</w:t>
      </w:r>
    </w:p>
    <w:p w14:paraId="36472282" w14:textId="77777777" w:rsidR="00740770" w:rsidRDefault="00740770">
      <w:pPr>
        <w:pStyle w:val="Index1"/>
        <w:tabs>
          <w:tab w:val="right" w:pos="5030"/>
        </w:tabs>
        <w:rPr>
          <w:noProof/>
        </w:rPr>
      </w:pPr>
      <w:r>
        <w:rPr>
          <w:noProof/>
        </w:rPr>
        <w:t>Windows 8.1 Enterprise Upgrade and SA with MDOP, 33</w:t>
      </w:r>
    </w:p>
    <w:p w14:paraId="6203B894" w14:textId="77777777" w:rsidR="00740770" w:rsidRDefault="00740770">
      <w:pPr>
        <w:pStyle w:val="Index1"/>
        <w:tabs>
          <w:tab w:val="right" w:pos="5030"/>
        </w:tabs>
        <w:rPr>
          <w:noProof/>
        </w:rPr>
      </w:pPr>
      <w:r>
        <w:rPr>
          <w:noProof/>
        </w:rPr>
        <w:t>Windows 8.1 Pro, 38</w:t>
      </w:r>
    </w:p>
    <w:p w14:paraId="43CD006C" w14:textId="77777777" w:rsidR="00740770" w:rsidRDefault="00740770">
      <w:pPr>
        <w:pStyle w:val="Index1"/>
        <w:tabs>
          <w:tab w:val="right" w:pos="5030"/>
        </w:tabs>
        <w:rPr>
          <w:noProof/>
        </w:rPr>
      </w:pPr>
      <w:r>
        <w:rPr>
          <w:noProof/>
        </w:rPr>
        <w:t>Windows 8.1 Pro Upgrade, 33</w:t>
      </w:r>
    </w:p>
    <w:p w14:paraId="2A961656" w14:textId="77777777" w:rsidR="00740770" w:rsidRDefault="00740770">
      <w:pPr>
        <w:pStyle w:val="Index1"/>
        <w:tabs>
          <w:tab w:val="right" w:pos="5030"/>
        </w:tabs>
        <w:rPr>
          <w:noProof/>
        </w:rPr>
      </w:pPr>
      <w:r>
        <w:rPr>
          <w:noProof/>
        </w:rPr>
        <w:t>Windows Azure Active Directory Premium, 9, 58, 60</w:t>
      </w:r>
    </w:p>
    <w:p w14:paraId="5AE3B8AF" w14:textId="77777777" w:rsidR="00740770" w:rsidRDefault="00740770">
      <w:pPr>
        <w:pStyle w:val="Index1"/>
        <w:tabs>
          <w:tab w:val="right" w:pos="5030"/>
        </w:tabs>
        <w:rPr>
          <w:noProof/>
        </w:rPr>
      </w:pPr>
      <w:r>
        <w:rPr>
          <w:noProof/>
        </w:rPr>
        <w:t>Windows Azure Services, 43, 53, 54, 55</w:t>
      </w:r>
    </w:p>
    <w:p w14:paraId="6D30EA70" w14:textId="77777777" w:rsidR="00740770" w:rsidRDefault="00740770">
      <w:pPr>
        <w:pStyle w:val="Index1"/>
        <w:tabs>
          <w:tab w:val="right" w:pos="5030"/>
        </w:tabs>
        <w:rPr>
          <w:noProof/>
        </w:rPr>
      </w:pPr>
      <w:r>
        <w:rPr>
          <w:noProof/>
        </w:rPr>
        <w:t>Windows Companion Subscription, 32, 63, 66, 74</w:t>
      </w:r>
    </w:p>
    <w:p w14:paraId="089EB4DD" w14:textId="77777777" w:rsidR="00740770" w:rsidRDefault="00740770">
      <w:pPr>
        <w:pStyle w:val="Index1"/>
        <w:tabs>
          <w:tab w:val="right" w:pos="5030"/>
        </w:tabs>
        <w:rPr>
          <w:noProof/>
        </w:rPr>
      </w:pPr>
      <w:r>
        <w:rPr>
          <w:noProof/>
        </w:rPr>
        <w:t>Windows Embedded 8 Standard Enterprise Kit, 37</w:t>
      </w:r>
    </w:p>
    <w:p w14:paraId="4B8D4499" w14:textId="77777777" w:rsidR="00740770" w:rsidRDefault="00740770">
      <w:pPr>
        <w:pStyle w:val="Index1"/>
        <w:tabs>
          <w:tab w:val="right" w:pos="5030"/>
        </w:tabs>
        <w:rPr>
          <w:noProof/>
        </w:rPr>
      </w:pPr>
      <w:r>
        <w:rPr>
          <w:noProof/>
        </w:rPr>
        <w:t>Windows Embedded 8.1 Industry Pro, 37, 38, 66</w:t>
      </w:r>
    </w:p>
    <w:p w14:paraId="058D71E9" w14:textId="77777777" w:rsidR="00740770" w:rsidRDefault="00740770">
      <w:pPr>
        <w:pStyle w:val="Index1"/>
        <w:tabs>
          <w:tab w:val="right" w:pos="5030"/>
        </w:tabs>
        <w:rPr>
          <w:noProof/>
        </w:rPr>
      </w:pPr>
      <w:r>
        <w:rPr>
          <w:noProof/>
        </w:rPr>
        <w:t>Windows Embedded Device Manager 2011, 30</w:t>
      </w:r>
    </w:p>
    <w:p w14:paraId="1E57A055" w14:textId="77777777" w:rsidR="00740770" w:rsidRDefault="00740770">
      <w:pPr>
        <w:pStyle w:val="Index1"/>
        <w:tabs>
          <w:tab w:val="right" w:pos="5030"/>
        </w:tabs>
        <w:rPr>
          <w:noProof/>
        </w:rPr>
      </w:pPr>
      <w:r>
        <w:rPr>
          <w:noProof/>
        </w:rPr>
        <w:t>Windows Enterprise Upgrade and SA for Partners in Learning, 32</w:t>
      </w:r>
    </w:p>
    <w:p w14:paraId="22AEA88F" w14:textId="77777777" w:rsidR="00740770" w:rsidRDefault="00740770">
      <w:pPr>
        <w:pStyle w:val="Index1"/>
        <w:tabs>
          <w:tab w:val="right" w:pos="5030"/>
        </w:tabs>
        <w:rPr>
          <w:noProof/>
        </w:rPr>
      </w:pPr>
      <w:r>
        <w:rPr>
          <w:noProof/>
        </w:rPr>
        <w:t>Windows HPC Server 2008 R2 Suite, 40</w:t>
      </w:r>
    </w:p>
    <w:p w14:paraId="21853AF6" w14:textId="77777777" w:rsidR="00740770" w:rsidRDefault="00740770">
      <w:pPr>
        <w:pStyle w:val="Index1"/>
        <w:tabs>
          <w:tab w:val="right" w:pos="5030"/>
        </w:tabs>
        <w:rPr>
          <w:noProof/>
        </w:rPr>
      </w:pPr>
      <w:r>
        <w:rPr>
          <w:noProof/>
        </w:rPr>
        <w:t>Windows Industry Enterprise for SA 8.1, 9, 37</w:t>
      </w:r>
    </w:p>
    <w:p w14:paraId="0F33AE03" w14:textId="77777777" w:rsidR="00740770" w:rsidRDefault="00740770">
      <w:pPr>
        <w:pStyle w:val="Index1"/>
        <w:tabs>
          <w:tab w:val="right" w:pos="5030"/>
        </w:tabs>
        <w:rPr>
          <w:noProof/>
        </w:rPr>
      </w:pPr>
      <w:r>
        <w:rPr>
          <w:noProof/>
        </w:rPr>
        <w:t>Windows Industry Enterprise for SA 8.1 (Std, POSR, Ind Retail), 9, 37</w:t>
      </w:r>
    </w:p>
    <w:p w14:paraId="4CA756DF" w14:textId="77777777" w:rsidR="00740770" w:rsidRDefault="00740770">
      <w:pPr>
        <w:pStyle w:val="Index1"/>
        <w:tabs>
          <w:tab w:val="right" w:pos="5030"/>
        </w:tabs>
        <w:rPr>
          <w:noProof/>
        </w:rPr>
      </w:pPr>
      <w:r>
        <w:rPr>
          <w:noProof/>
        </w:rPr>
        <w:t>Windows Industry Enterprise for SA with MDOP 8.1, 9, 10, 37</w:t>
      </w:r>
    </w:p>
    <w:p w14:paraId="4ABC822D" w14:textId="77777777" w:rsidR="00740770" w:rsidRDefault="00740770">
      <w:pPr>
        <w:pStyle w:val="Index1"/>
        <w:tabs>
          <w:tab w:val="right" w:pos="5030"/>
        </w:tabs>
        <w:rPr>
          <w:noProof/>
        </w:rPr>
      </w:pPr>
      <w:r>
        <w:rPr>
          <w:noProof/>
        </w:rPr>
        <w:t>Windows Industry Enterprise for SA with MDOP 8.1 (Std, POSR, Ind Retail), 10, 37</w:t>
      </w:r>
    </w:p>
    <w:p w14:paraId="3CDAD808" w14:textId="77777777" w:rsidR="00740770" w:rsidRDefault="00740770">
      <w:pPr>
        <w:pStyle w:val="Index1"/>
        <w:tabs>
          <w:tab w:val="right" w:pos="5030"/>
        </w:tabs>
        <w:rPr>
          <w:noProof/>
        </w:rPr>
      </w:pPr>
      <w:r>
        <w:rPr>
          <w:noProof/>
        </w:rPr>
        <w:t>Windows Industry Enterprise Upgrade 8.1, 9, 37</w:t>
      </w:r>
    </w:p>
    <w:p w14:paraId="329E8306" w14:textId="77777777" w:rsidR="00740770" w:rsidRDefault="00740770">
      <w:pPr>
        <w:pStyle w:val="Index1"/>
        <w:tabs>
          <w:tab w:val="right" w:pos="5030"/>
        </w:tabs>
        <w:rPr>
          <w:noProof/>
        </w:rPr>
      </w:pPr>
      <w:r>
        <w:rPr>
          <w:noProof/>
        </w:rPr>
        <w:t>Windows Industry Enterprise Upgrade 8.1 (Std, POSR, Ind Retail), 9, 37</w:t>
      </w:r>
    </w:p>
    <w:p w14:paraId="06154809" w14:textId="77777777" w:rsidR="00740770" w:rsidRDefault="00740770">
      <w:pPr>
        <w:pStyle w:val="Index1"/>
        <w:tabs>
          <w:tab w:val="right" w:pos="5030"/>
        </w:tabs>
        <w:rPr>
          <w:noProof/>
        </w:rPr>
      </w:pPr>
      <w:r>
        <w:rPr>
          <w:noProof/>
        </w:rPr>
        <w:t>Windows Intune, 15, 42, 55, 80</w:t>
      </w:r>
    </w:p>
    <w:p w14:paraId="7979465A" w14:textId="77777777" w:rsidR="00740770" w:rsidRDefault="00740770">
      <w:pPr>
        <w:pStyle w:val="Index1"/>
        <w:tabs>
          <w:tab w:val="right" w:pos="5030"/>
        </w:tabs>
        <w:rPr>
          <w:noProof/>
        </w:rPr>
      </w:pPr>
      <w:r>
        <w:rPr>
          <w:noProof/>
        </w:rPr>
        <w:t>Windows Intune Add-on, 55</w:t>
      </w:r>
    </w:p>
    <w:p w14:paraId="3C8CD6AB" w14:textId="77777777" w:rsidR="00740770" w:rsidRDefault="00740770">
      <w:pPr>
        <w:pStyle w:val="Index1"/>
        <w:tabs>
          <w:tab w:val="right" w:pos="5030"/>
        </w:tabs>
        <w:rPr>
          <w:noProof/>
        </w:rPr>
      </w:pPr>
      <w:r>
        <w:rPr>
          <w:noProof/>
        </w:rPr>
        <w:t>Windows Intune Add-on for System Center Configuration Manager and System Center Endpoint Protection, 55</w:t>
      </w:r>
    </w:p>
    <w:p w14:paraId="02142E39" w14:textId="77777777" w:rsidR="00740770" w:rsidRDefault="00740770">
      <w:pPr>
        <w:pStyle w:val="Index1"/>
        <w:tabs>
          <w:tab w:val="right" w:pos="5030"/>
        </w:tabs>
        <w:rPr>
          <w:noProof/>
        </w:rPr>
      </w:pPr>
      <w:r>
        <w:rPr>
          <w:noProof/>
        </w:rPr>
        <w:t>Windows Intune USL Add-on Extra Storage 1 GB, 55</w:t>
      </w:r>
    </w:p>
    <w:p w14:paraId="5B3DFADA" w14:textId="77777777" w:rsidR="00740770" w:rsidRDefault="00740770">
      <w:pPr>
        <w:pStyle w:val="Index1"/>
        <w:tabs>
          <w:tab w:val="right" w:pos="5030"/>
        </w:tabs>
        <w:rPr>
          <w:noProof/>
        </w:rPr>
      </w:pPr>
      <w:r>
        <w:rPr>
          <w:noProof/>
        </w:rPr>
        <w:t>Windows MultiPoint Server 2012 CAL, 39</w:t>
      </w:r>
    </w:p>
    <w:p w14:paraId="73CD553C" w14:textId="77777777" w:rsidR="00740770" w:rsidRDefault="00740770">
      <w:pPr>
        <w:pStyle w:val="Index1"/>
        <w:tabs>
          <w:tab w:val="right" w:pos="5030"/>
        </w:tabs>
        <w:rPr>
          <w:noProof/>
        </w:rPr>
      </w:pPr>
      <w:r>
        <w:rPr>
          <w:noProof/>
        </w:rPr>
        <w:t>Windows MultiPoint Server 2012 CAL with Windows Server 2012 CAL, 39</w:t>
      </w:r>
    </w:p>
    <w:p w14:paraId="274BE00D" w14:textId="77777777" w:rsidR="00740770" w:rsidRDefault="00740770">
      <w:pPr>
        <w:pStyle w:val="Index1"/>
        <w:tabs>
          <w:tab w:val="right" w:pos="5030"/>
        </w:tabs>
        <w:rPr>
          <w:noProof/>
        </w:rPr>
      </w:pPr>
      <w:r>
        <w:rPr>
          <w:noProof/>
        </w:rPr>
        <w:t>Windows MultiPoint Server 2012 Premium, 39</w:t>
      </w:r>
    </w:p>
    <w:p w14:paraId="24DF12F0" w14:textId="77777777" w:rsidR="00740770" w:rsidRDefault="00740770">
      <w:pPr>
        <w:pStyle w:val="Index1"/>
        <w:tabs>
          <w:tab w:val="right" w:pos="5030"/>
        </w:tabs>
        <w:rPr>
          <w:noProof/>
        </w:rPr>
      </w:pPr>
      <w:r>
        <w:rPr>
          <w:noProof/>
        </w:rPr>
        <w:t>Windows MultiPoint Server 2012 Premium with Windows MultiPoint Server CAL, 39</w:t>
      </w:r>
    </w:p>
    <w:p w14:paraId="1CE64E37" w14:textId="77777777" w:rsidR="00740770" w:rsidRDefault="00740770">
      <w:pPr>
        <w:pStyle w:val="Index1"/>
        <w:tabs>
          <w:tab w:val="right" w:pos="5030"/>
        </w:tabs>
        <w:rPr>
          <w:noProof/>
        </w:rPr>
      </w:pPr>
      <w:r>
        <w:rPr>
          <w:noProof/>
        </w:rPr>
        <w:t>Windows MultiPoint Server 2012 Premium with Windows MultiPoint Server CAL (5 clients) with Windows Server 2010 CAL, 39</w:t>
      </w:r>
    </w:p>
    <w:p w14:paraId="4A536354" w14:textId="77777777" w:rsidR="00740770" w:rsidRDefault="00740770">
      <w:pPr>
        <w:pStyle w:val="Index1"/>
        <w:tabs>
          <w:tab w:val="right" w:pos="5030"/>
        </w:tabs>
        <w:rPr>
          <w:noProof/>
        </w:rPr>
      </w:pPr>
      <w:r>
        <w:rPr>
          <w:noProof/>
        </w:rPr>
        <w:t>Windows MultiPoint Server 2012 Standard, 39</w:t>
      </w:r>
    </w:p>
    <w:p w14:paraId="7C167510" w14:textId="77777777" w:rsidR="00740770" w:rsidRDefault="00740770">
      <w:pPr>
        <w:pStyle w:val="Index1"/>
        <w:tabs>
          <w:tab w:val="right" w:pos="5030"/>
        </w:tabs>
        <w:rPr>
          <w:noProof/>
        </w:rPr>
      </w:pPr>
      <w:r>
        <w:rPr>
          <w:noProof/>
        </w:rPr>
        <w:t>Windows Server 2008 R2, 12, 40</w:t>
      </w:r>
    </w:p>
    <w:p w14:paraId="0495E811" w14:textId="77777777" w:rsidR="00740770" w:rsidRDefault="00740770">
      <w:pPr>
        <w:pStyle w:val="Index1"/>
        <w:tabs>
          <w:tab w:val="right" w:pos="5030"/>
        </w:tabs>
        <w:rPr>
          <w:noProof/>
        </w:rPr>
      </w:pPr>
      <w:r>
        <w:rPr>
          <w:noProof/>
        </w:rPr>
        <w:t>Windows Server 2010 Active Directory Rights Management Services CAL, 40</w:t>
      </w:r>
    </w:p>
    <w:p w14:paraId="05F49465" w14:textId="77777777" w:rsidR="00740770" w:rsidRDefault="00740770">
      <w:pPr>
        <w:pStyle w:val="Index1"/>
        <w:tabs>
          <w:tab w:val="right" w:pos="5030"/>
        </w:tabs>
        <w:rPr>
          <w:noProof/>
        </w:rPr>
      </w:pPr>
      <w:r>
        <w:rPr>
          <w:noProof/>
        </w:rPr>
        <w:t>Windows Server 2010 CAL, 40</w:t>
      </w:r>
    </w:p>
    <w:p w14:paraId="12ED8D5C" w14:textId="77777777" w:rsidR="00740770" w:rsidRDefault="00740770">
      <w:pPr>
        <w:pStyle w:val="Index1"/>
        <w:tabs>
          <w:tab w:val="right" w:pos="5030"/>
        </w:tabs>
        <w:rPr>
          <w:noProof/>
        </w:rPr>
      </w:pPr>
      <w:r>
        <w:rPr>
          <w:noProof/>
        </w:rPr>
        <w:t>Windows Server 2012 Active Directory Rights Management Services External Connectors, 40</w:t>
      </w:r>
    </w:p>
    <w:p w14:paraId="3E54AB68" w14:textId="77777777" w:rsidR="00740770" w:rsidRDefault="00740770">
      <w:pPr>
        <w:pStyle w:val="Index1"/>
        <w:tabs>
          <w:tab w:val="right" w:pos="5030"/>
        </w:tabs>
        <w:rPr>
          <w:noProof/>
        </w:rPr>
      </w:pPr>
      <w:r>
        <w:rPr>
          <w:noProof/>
        </w:rPr>
        <w:t>Windows Server 2012 CAL, 14</w:t>
      </w:r>
    </w:p>
    <w:p w14:paraId="51409C55" w14:textId="77777777" w:rsidR="00740770" w:rsidRDefault="00740770">
      <w:pPr>
        <w:pStyle w:val="Index1"/>
        <w:tabs>
          <w:tab w:val="right" w:pos="5030"/>
        </w:tabs>
        <w:rPr>
          <w:noProof/>
        </w:rPr>
      </w:pPr>
      <w:r>
        <w:rPr>
          <w:noProof/>
        </w:rPr>
        <w:t>Windows Server 2012 External Connector, 40</w:t>
      </w:r>
    </w:p>
    <w:p w14:paraId="36BA43C5" w14:textId="77777777" w:rsidR="00740770" w:rsidRDefault="00740770">
      <w:pPr>
        <w:pStyle w:val="Index1"/>
        <w:tabs>
          <w:tab w:val="right" w:pos="5030"/>
        </w:tabs>
        <w:rPr>
          <w:noProof/>
        </w:rPr>
      </w:pPr>
      <w:r>
        <w:rPr>
          <w:noProof/>
        </w:rPr>
        <w:t>Windows Server 2012 R2 Datacenter, 40</w:t>
      </w:r>
    </w:p>
    <w:p w14:paraId="22C69CB5" w14:textId="77777777" w:rsidR="00740770" w:rsidRDefault="00740770">
      <w:pPr>
        <w:pStyle w:val="Index1"/>
        <w:tabs>
          <w:tab w:val="right" w:pos="5030"/>
        </w:tabs>
        <w:rPr>
          <w:noProof/>
        </w:rPr>
      </w:pPr>
      <w:r>
        <w:rPr>
          <w:noProof/>
        </w:rPr>
        <w:t>Windows Server 2012 R2 Essentials, 40</w:t>
      </w:r>
    </w:p>
    <w:p w14:paraId="387691D0" w14:textId="77777777" w:rsidR="00740770" w:rsidRDefault="00740770">
      <w:pPr>
        <w:pStyle w:val="Index1"/>
        <w:tabs>
          <w:tab w:val="right" w:pos="5030"/>
        </w:tabs>
        <w:rPr>
          <w:noProof/>
        </w:rPr>
      </w:pPr>
      <w:r>
        <w:rPr>
          <w:noProof/>
        </w:rPr>
        <w:t>Windows Server 2012 R2 Standard, 40</w:t>
      </w:r>
    </w:p>
    <w:p w14:paraId="37C4AC09" w14:textId="77777777" w:rsidR="00740770" w:rsidRDefault="00740770">
      <w:pPr>
        <w:pStyle w:val="Index1"/>
        <w:tabs>
          <w:tab w:val="right" w:pos="5030"/>
        </w:tabs>
        <w:rPr>
          <w:noProof/>
        </w:rPr>
      </w:pPr>
      <w:r>
        <w:rPr>
          <w:noProof/>
        </w:rPr>
        <w:t>Windows Server 2012 Remote Desktop Services CAL, 40</w:t>
      </w:r>
    </w:p>
    <w:p w14:paraId="0F089616" w14:textId="77777777" w:rsidR="00740770" w:rsidRDefault="00740770">
      <w:pPr>
        <w:pStyle w:val="Index1"/>
        <w:tabs>
          <w:tab w:val="right" w:pos="5030"/>
        </w:tabs>
        <w:rPr>
          <w:noProof/>
        </w:rPr>
      </w:pPr>
      <w:r>
        <w:rPr>
          <w:noProof/>
        </w:rPr>
        <w:t>Windows Server 2012 Remote Desktop Services External Connector, 40</w:t>
      </w:r>
    </w:p>
    <w:p w14:paraId="5772820A" w14:textId="77777777" w:rsidR="00740770" w:rsidRDefault="00740770">
      <w:pPr>
        <w:pStyle w:val="Index1"/>
        <w:tabs>
          <w:tab w:val="right" w:pos="5030"/>
        </w:tabs>
        <w:rPr>
          <w:noProof/>
        </w:rPr>
      </w:pPr>
      <w:r>
        <w:rPr>
          <w:noProof/>
        </w:rPr>
        <w:t>Windows Server 2012 Standard, 12</w:t>
      </w:r>
    </w:p>
    <w:p w14:paraId="5EF38E60" w14:textId="77777777" w:rsidR="00740770" w:rsidRDefault="00740770">
      <w:pPr>
        <w:pStyle w:val="Index1"/>
        <w:tabs>
          <w:tab w:val="right" w:pos="5030"/>
        </w:tabs>
        <w:rPr>
          <w:noProof/>
        </w:rPr>
      </w:pPr>
      <w:r>
        <w:rPr>
          <w:noProof/>
        </w:rPr>
        <w:t>Windows Small Business Server 2008, 40</w:t>
      </w:r>
    </w:p>
    <w:p w14:paraId="40A9E36C" w14:textId="77777777" w:rsidR="00740770" w:rsidRDefault="00740770">
      <w:pPr>
        <w:pStyle w:val="Index1"/>
        <w:tabs>
          <w:tab w:val="right" w:pos="5030"/>
        </w:tabs>
        <w:rPr>
          <w:noProof/>
        </w:rPr>
      </w:pPr>
      <w:r>
        <w:rPr>
          <w:noProof/>
        </w:rPr>
        <w:t>Windows Small Business Server 2011, 40, 41</w:t>
      </w:r>
    </w:p>
    <w:p w14:paraId="50868B50" w14:textId="77777777" w:rsidR="00740770" w:rsidRDefault="00740770">
      <w:pPr>
        <w:pStyle w:val="Index1"/>
        <w:tabs>
          <w:tab w:val="right" w:pos="5030"/>
        </w:tabs>
        <w:rPr>
          <w:noProof/>
        </w:rPr>
      </w:pPr>
      <w:r>
        <w:rPr>
          <w:noProof/>
        </w:rPr>
        <w:t>Windows Small Business Server 2011 CAL Suite, 40</w:t>
      </w:r>
    </w:p>
    <w:p w14:paraId="549B572D" w14:textId="77777777" w:rsidR="00740770" w:rsidRDefault="00740770">
      <w:pPr>
        <w:pStyle w:val="Index1"/>
        <w:tabs>
          <w:tab w:val="right" w:pos="5030"/>
        </w:tabs>
        <w:rPr>
          <w:noProof/>
        </w:rPr>
      </w:pPr>
      <w:r>
        <w:rPr>
          <w:noProof/>
        </w:rPr>
        <w:t>Windows Small Business Server 2011 Premium Add-on CAL Suite, 40, 41</w:t>
      </w:r>
    </w:p>
    <w:p w14:paraId="666C2E64" w14:textId="77777777" w:rsidR="00740770" w:rsidRDefault="00740770">
      <w:pPr>
        <w:pStyle w:val="Index1"/>
        <w:tabs>
          <w:tab w:val="right" w:pos="5030"/>
        </w:tabs>
        <w:rPr>
          <w:noProof/>
        </w:rPr>
      </w:pPr>
      <w:r>
        <w:rPr>
          <w:noProof/>
        </w:rPr>
        <w:t>Windows Virtual Desktop Access, 16, 33, 63, 74, 80</w:t>
      </w:r>
    </w:p>
    <w:p w14:paraId="5F3C9262" w14:textId="77777777" w:rsidR="00740770" w:rsidRDefault="00740770">
      <w:pPr>
        <w:pStyle w:val="Index1"/>
        <w:tabs>
          <w:tab w:val="right" w:pos="5030"/>
        </w:tabs>
        <w:rPr>
          <w:noProof/>
        </w:rPr>
      </w:pPr>
      <w:r>
        <w:rPr>
          <w:noProof/>
        </w:rPr>
        <w:t>Word 2013, 21, 63</w:t>
      </w:r>
    </w:p>
    <w:p w14:paraId="31C8B48F" w14:textId="77777777" w:rsidR="00740770" w:rsidRDefault="00740770">
      <w:pPr>
        <w:pStyle w:val="Index1"/>
        <w:tabs>
          <w:tab w:val="right" w:pos="5030"/>
        </w:tabs>
        <w:rPr>
          <w:noProof/>
        </w:rPr>
      </w:pPr>
      <w:r>
        <w:rPr>
          <w:noProof/>
        </w:rPr>
        <w:t>Word for Mac 2011, 22, 63</w:t>
      </w:r>
    </w:p>
    <w:p w14:paraId="7BC3AE8F" w14:textId="77777777" w:rsidR="00740770" w:rsidRDefault="00740770">
      <w:pPr>
        <w:pStyle w:val="Index1"/>
        <w:tabs>
          <w:tab w:val="right" w:pos="5030"/>
        </w:tabs>
        <w:rPr>
          <w:noProof/>
        </w:rPr>
      </w:pPr>
      <w:r>
        <w:rPr>
          <w:noProof/>
        </w:rPr>
        <w:t>Work at Home for Mac 2011, 22</w:t>
      </w:r>
    </w:p>
    <w:p w14:paraId="1D0C9146" w14:textId="77777777" w:rsidR="00740770" w:rsidRDefault="00740770">
      <w:pPr>
        <w:pStyle w:val="Index1"/>
        <w:tabs>
          <w:tab w:val="right" w:pos="5030"/>
        </w:tabs>
        <w:rPr>
          <w:noProof/>
        </w:rPr>
      </w:pPr>
      <w:r>
        <w:rPr>
          <w:noProof/>
        </w:rPr>
        <w:t>Work At Home for Office Professional Plus 2013, 21</w:t>
      </w:r>
    </w:p>
    <w:p w14:paraId="062DDE82" w14:textId="77777777" w:rsidR="00740770" w:rsidRDefault="00740770">
      <w:pPr>
        <w:pStyle w:val="Index1"/>
        <w:tabs>
          <w:tab w:val="right" w:pos="5030"/>
        </w:tabs>
        <w:rPr>
          <w:noProof/>
        </w:rPr>
      </w:pPr>
      <w:r>
        <w:rPr>
          <w:noProof/>
        </w:rPr>
        <w:t>Work at Home for Office Standard 2013, 21</w:t>
      </w:r>
    </w:p>
    <w:p w14:paraId="28BDDDEC" w14:textId="77777777" w:rsidR="00740770" w:rsidRDefault="00740770">
      <w:pPr>
        <w:pStyle w:val="Index1"/>
        <w:tabs>
          <w:tab w:val="right" w:pos="5030"/>
        </w:tabs>
        <w:rPr>
          <w:noProof/>
        </w:rPr>
      </w:pPr>
      <w:r>
        <w:rPr>
          <w:noProof/>
        </w:rPr>
        <w:t>Yammer Enterprise, 20, 60</w:t>
      </w:r>
    </w:p>
    <w:p w14:paraId="770776DB" w14:textId="77777777" w:rsidR="00740770" w:rsidRDefault="00740770" w:rsidP="00956AFC">
      <w:pPr>
        <w:pStyle w:val="ProductList-Body"/>
        <w:rPr>
          <w:noProof/>
          <w:color w:val="000000" w:themeColor="text1"/>
        </w:rPr>
        <w:sectPr w:rsidR="00740770" w:rsidSect="00740770">
          <w:type w:val="continuous"/>
          <w:pgSz w:w="12240" w:h="15840"/>
          <w:pgMar w:top="1440" w:right="720" w:bottom="1440" w:left="720" w:header="720" w:footer="720" w:gutter="0"/>
          <w:cols w:num="2" w:space="720"/>
          <w:docGrid w:linePitch="360"/>
        </w:sectPr>
      </w:pPr>
    </w:p>
    <w:p w14:paraId="4FDCCA44" w14:textId="77777777" w:rsidR="00956AFC" w:rsidRDefault="002967A3" w:rsidP="00956AFC">
      <w:pPr>
        <w:pStyle w:val="ProductList-Body"/>
      </w:pPr>
      <w:r w:rsidRPr="00472FC6">
        <w:rPr>
          <w:color w:val="000000" w:themeColor="text1"/>
        </w:rPr>
        <w:fldChar w:fldCharType="end"/>
      </w:r>
    </w:p>
    <w:p w14:paraId="4FDCCA45" w14:textId="1EFEA8DF" w:rsidR="00956AFC" w:rsidRPr="00956AFC" w:rsidRDefault="00956AFC" w:rsidP="00956AFC">
      <w:pPr>
        <w:pStyle w:val="ProductList-Body"/>
      </w:pPr>
    </w:p>
    <w:sectPr w:rsidR="00956AFC" w:rsidRPr="00956AFC" w:rsidSect="00740770">
      <w:type w:val="continuous"/>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190B4" w14:textId="77777777" w:rsidR="00540EA2" w:rsidRDefault="00540EA2" w:rsidP="009A573F">
      <w:pPr>
        <w:spacing w:after="0" w:line="240" w:lineRule="auto"/>
      </w:pPr>
      <w:r>
        <w:separator/>
      </w:r>
    </w:p>
  </w:endnote>
  <w:endnote w:type="continuationSeparator" w:id="0">
    <w:p w14:paraId="01833EF2" w14:textId="77777777" w:rsidR="00540EA2" w:rsidRDefault="00540EA2" w:rsidP="009A573F">
      <w:pPr>
        <w:spacing w:after="0" w:line="240" w:lineRule="auto"/>
      </w:pPr>
      <w:r>
        <w:continuationSeparator/>
      </w:r>
    </w:p>
  </w:endnote>
  <w:endnote w:type="continuationNotice" w:id="1">
    <w:p w14:paraId="1780D595" w14:textId="77777777" w:rsidR="00540EA2" w:rsidRDefault="00540E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063" w:usb1="1200FFEF" w:usb2="0024C000" w:usb3="00000000" w:csb0="00000001"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8D1B9" w14:textId="6BC54175" w:rsidR="00014FF9" w:rsidRDefault="00014FF9">
    <w:pPr>
      <w:pStyle w:val="Footer"/>
    </w:pPr>
    <w:r>
      <w:rPr>
        <w:noProof/>
      </w:rPr>
      <w:drawing>
        <wp:inline distT="0" distB="0" distL="0" distR="0" wp14:anchorId="096D07E3" wp14:editId="63B40924">
          <wp:extent cx="1993692" cy="457200"/>
          <wp:effectExtent l="0" t="0" r="6985"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014FF9" w:rsidRPr="00C76DF3" w14:paraId="4FDCCC13"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4" w14:textId="77777777" w:rsidR="00014FF9" w:rsidRPr="00C76DF3" w:rsidRDefault="00540EA2" w:rsidP="00CB3D69">
          <w:pPr>
            <w:pStyle w:val="ProductList-OfferingBody"/>
            <w:ind w:left="-77" w:right="-73"/>
            <w:jc w:val="center"/>
            <w:rPr>
              <w:color w:val="808080" w:themeColor="background1" w:themeShade="80"/>
              <w:sz w:val="14"/>
              <w:szCs w:val="14"/>
            </w:rPr>
          </w:pPr>
          <w:hyperlink w:anchor="ToC" w:history="1">
            <w:r w:rsidR="00014FF9"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C05" w14:textId="77777777" w:rsidR="00014FF9" w:rsidRPr="00C76DF3" w:rsidRDefault="00014FF9"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6" w14:textId="77777777" w:rsidR="00014FF9" w:rsidRPr="00C76DF3" w:rsidRDefault="00540EA2" w:rsidP="00CB3D69">
          <w:pPr>
            <w:pStyle w:val="ProductList-OfferingBody"/>
            <w:ind w:left="-72" w:right="-74"/>
            <w:jc w:val="center"/>
            <w:rPr>
              <w:color w:val="808080" w:themeColor="background1" w:themeShade="80"/>
              <w:sz w:val="14"/>
              <w:szCs w:val="14"/>
            </w:rPr>
          </w:pPr>
          <w:hyperlink w:anchor="Introduction" w:history="1">
            <w:r w:rsidR="00014FF9"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C07" w14:textId="77777777" w:rsidR="00014FF9" w:rsidRPr="00C76DF3" w:rsidRDefault="00014FF9"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8" w14:textId="2F9C61C8" w:rsidR="00014FF9" w:rsidRPr="00C76DF3" w:rsidRDefault="00540EA2" w:rsidP="003B4047">
          <w:pPr>
            <w:pStyle w:val="ProductList-OfferingBody"/>
            <w:ind w:left="-72" w:right="-75"/>
            <w:jc w:val="center"/>
            <w:rPr>
              <w:color w:val="808080" w:themeColor="background1" w:themeShade="80"/>
              <w:sz w:val="14"/>
              <w:szCs w:val="14"/>
            </w:rPr>
          </w:pPr>
          <w:hyperlink w:anchor="SoftwareProducts" w:history="1">
            <w:r w:rsidR="00014FF9"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C09" w14:textId="77777777" w:rsidR="00014FF9" w:rsidRPr="00C76DF3" w:rsidRDefault="00014FF9"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A" w14:textId="77777777" w:rsidR="00014FF9" w:rsidRPr="00C76DF3" w:rsidRDefault="00540EA2" w:rsidP="00CB3D69">
          <w:pPr>
            <w:pStyle w:val="ProductList-OfferingBody"/>
            <w:ind w:left="-72" w:right="-77"/>
            <w:jc w:val="center"/>
            <w:rPr>
              <w:color w:val="808080" w:themeColor="background1" w:themeShade="80"/>
              <w:sz w:val="14"/>
              <w:szCs w:val="14"/>
            </w:rPr>
          </w:pPr>
          <w:hyperlink w:anchor="OnlineServices" w:history="1">
            <w:r w:rsidR="00014FF9"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C0B" w14:textId="77777777" w:rsidR="00014FF9" w:rsidRPr="00C76DF3" w:rsidRDefault="00014FF9"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C" w14:textId="77777777" w:rsidR="00014FF9" w:rsidRPr="00C76DF3" w:rsidRDefault="00540EA2" w:rsidP="00CB3D69">
          <w:pPr>
            <w:pStyle w:val="ProductList-OfferingBody"/>
            <w:ind w:left="-72" w:right="-77"/>
            <w:jc w:val="center"/>
            <w:rPr>
              <w:color w:val="808080" w:themeColor="background1" w:themeShade="80"/>
              <w:sz w:val="14"/>
              <w:szCs w:val="14"/>
            </w:rPr>
          </w:pPr>
          <w:hyperlink w:anchor="SoftwareAssurance" w:history="1">
            <w:r w:rsidR="00014FF9"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C0D" w14:textId="77777777" w:rsidR="00014FF9" w:rsidRPr="00C76DF3" w:rsidRDefault="00014FF9"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E" w14:textId="77777777" w:rsidR="00014FF9" w:rsidRPr="00C76DF3" w:rsidRDefault="00540EA2" w:rsidP="00CB3D69">
          <w:pPr>
            <w:pStyle w:val="ProductList-OfferingBody"/>
            <w:ind w:left="-72" w:right="-76"/>
            <w:jc w:val="center"/>
            <w:rPr>
              <w:color w:val="808080" w:themeColor="background1" w:themeShade="80"/>
              <w:sz w:val="14"/>
              <w:szCs w:val="14"/>
            </w:rPr>
          </w:pPr>
          <w:hyperlink w:anchor="Services" w:history="1">
            <w:r w:rsidR="00014FF9"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C0F" w14:textId="77777777" w:rsidR="00014FF9" w:rsidRPr="00C76DF3" w:rsidRDefault="00014FF9"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10" w14:textId="77777777" w:rsidR="00014FF9" w:rsidRPr="00C76DF3" w:rsidRDefault="00540EA2" w:rsidP="00CB3D69">
          <w:pPr>
            <w:pStyle w:val="ProductList-OfferingBody"/>
            <w:ind w:left="-72" w:right="-74"/>
            <w:jc w:val="center"/>
            <w:rPr>
              <w:color w:val="808080" w:themeColor="background1" w:themeShade="80"/>
              <w:sz w:val="14"/>
              <w:szCs w:val="14"/>
            </w:rPr>
          </w:pPr>
          <w:hyperlink w:anchor="AppendixA" w:history="1">
            <w:r w:rsidR="00014FF9"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C11" w14:textId="77777777" w:rsidR="00014FF9" w:rsidRPr="00C76DF3" w:rsidRDefault="00014FF9"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C12" w14:textId="77777777" w:rsidR="00014FF9" w:rsidRPr="00C76DF3" w:rsidRDefault="00540EA2" w:rsidP="00CB3D69">
          <w:pPr>
            <w:pStyle w:val="ProductList-OfferingBody"/>
            <w:ind w:left="-72" w:right="-87"/>
            <w:jc w:val="center"/>
            <w:rPr>
              <w:color w:val="808080" w:themeColor="background1" w:themeShade="80"/>
              <w:sz w:val="14"/>
              <w:szCs w:val="14"/>
            </w:rPr>
          </w:pPr>
          <w:hyperlink w:anchor="Index" w:history="1">
            <w:r w:rsidR="00014FF9" w:rsidRPr="00CB3D69">
              <w:rPr>
                <w:rStyle w:val="Hyperlink"/>
                <w:color w:val="023160" w:themeColor="hyperlink" w:themeShade="80"/>
                <w:sz w:val="14"/>
                <w:szCs w:val="14"/>
              </w:rPr>
              <w:t>Index</w:t>
            </w:r>
          </w:hyperlink>
        </w:p>
      </w:tc>
    </w:tr>
  </w:tbl>
  <w:p w14:paraId="4FDCCC14" w14:textId="77777777" w:rsidR="00014FF9" w:rsidRPr="00FF08DB" w:rsidRDefault="00014FF9" w:rsidP="00C76DF3">
    <w:pPr>
      <w:pStyle w:val="ProductList-Body"/>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014FF9" w:rsidRPr="00C76DF3" w14:paraId="4FDCCB8B"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7C" w14:textId="77777777" w:rsidR="00014FF9" w:rsidRPr="00C76DF3" w:rsidRDefault="00540EA2" w:rsidP="002203AF">
          <w:pPr>
            <w:pStyle w:val="ProductList-OfferingBody"/>
            <w:ind w:left="-77" w:right="-73"/>
            <w:jc w:val="center"/>
            <w:rPr>
              <w:color w:val="808080" w:themeColor="background1" w:themeShade="80"/>
              <w:sz w:val="14"/>
              <w:szCs w:val="14"/>
            </w:rPr>
          </w:pPr>
          <w:hyperlink w:anchor="ToC" w:history="1">
            <w:r w:rsidR="00014FF9"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7D" w14:textId="77777777" w:rsidR="00014FF9" w:rsidRPr="00C76DF3" w:rsidRDefault="00014FF9" w:rsidP="002203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7E" w14:textId="77777777" w:rsidR="00014FF9" w:rsidRPr="00C76DF3" w:rsidRDefault="00540EA2" w:rsidP="002203AF">
          <w:pPr>
            <w:pStyle w:val="ProductList-OfferingBody"/>
            <w:ind w:left="-72" w:right="-74"/>
            <w:jc w:val="center"/>
            <w:rPr>
              <w:color w:val="808080" w:themeColor="background1" w:themeShade="80"/>
              <w:sz w:val="14"/>
              <w:szCs w:val="14"/>
            </w:rPr>
          </w:pPr>
          <w:hyperlink w:anchor="Introduction" w:history="1">
            <w:r w:rsidR="00014FF9"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7F" w14:textId="77777777" w:rsidR="00014FF9" w:rsidRPr="00C76DF3" w:rsidRDefault="00014FF9" w:rsidP="002203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0" w14:textId="56AC373D" w:rsidR="00014FF9" w:rsidRPr="00C76DF3" w:rsidRDefault="00540EA2" w:rsidP="003B4047">
          <w:pPr>
            <w:pStyle w:val="ProductList-OfferingBody"/>
            <w:ind w:left="-72" w:right="-75"/>
            <w:jc w:val="center"/>
            <w:rPr>
              <w:color w:val="808080" w:themeColor="background1" w:themeShade="80"/>
              <w:sz w:val="14"/>
              <w:szCs w:val="14"/>
            </w:rPr>
          </w:pPr>
          <w:hyperlink w:anchor="SoftwareProducts" w:history="1">
            <w:r w:rsidR="00014FF9"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81" w14:textId="77777777" w:rsidR="00014FF9" w:rsidRPr="00C76DF3" w:rsidRDefault="00014FF9" w:rsidP="002203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2" w14:textId="77777777" w:rsidR="00014FF9" w:rsidRPr="00C76DF3" w:rsidRDefault="00540EA2" w:rsidP="002203AF">
          <w:pPr>
            <w:pStyle w:val="ProductList-OfferingBody"/>
            <w:ind w:left="-72" w:right="-77"/>
            <w:jc w:val="center"/>
            <w:rPr>
              <w:color w:val="808080" w:themeColor="background1" w:themeShade="80"/>
              <w:sz w:val="14"/>
              <w:szCs w:val="14"/>
            </w:rPr>
          </w:pPr>
          <w:hyperlink w:anchor="OnlineServices" w:history="1">
            <w:r w:rsidR="00014FF9"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83" w14:textId="77777777" w:rsidR="00014FF9" w:rsidRPr="00C76DF3" w:rsidRDefault="00014FF9" w:rsidP="002203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4" w14:textId="77777777" w:rsidR="00014FF9" w:rsidRPr="00C76DF3" w:rsidRDefault="00540EA2" w:rsidP="002203AF">
          <w:pPr>
            <w:pStyle w:val="ProductList-OfferingBody"/>
            <w:ind w:left="-72" w:right="-77"/>
            <w:jc w:val="center"/>
            <w:rPr>
              <w:color w:val="808080" w:themeColor="background1" w:themeShade="80"/>
              <w:sz w:val="14"/>
              <w:szCs w:val="14"/>
            </w:rPr>
          </w:pPr>
          <w:hyperlink w:anchor="SoftwareAssurance" w:history="1">
            <w:r w:rsidR="00014FF9"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85" w14:textId="77777777" w:rsidR="00014FF9" w:rsidRPr="00C76DF3" w:rsidRDefault="00014FF9" w:rsidP="002203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6" w14:textId="77777777" w:rsidR="00014FF9" w:rsidRPr="00C76DF3" w:rsidRDefault="00540EA2" w:rsidP="002203AF">
          <w:pPr>
            <w:pStyle w:val="ProductList-OfferingBody"/>
            <w:ind w:left="-72" w:right="-76"/>
            <w:jc w:val="center"/>
            <w:rPr>
              <w:color w:val="808080" w:themeColor="background1" w:themeShade="80"/>
              <w:sz w:val="14"/>
              <w:szCs w:val="14"/>
            </w:rPr>
          </w:pPr>
          <w:hyperlink w:anchor="Services" w:history="1">
            <w:r w:rsidR="00014FF9"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87" w14:textId="77777777" w:rsidR="00014FF9" w:rsidRPr="00C76DF3" w:rsidRDefault="00014FF9" w:rsidP="002203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8" w14:textId="77777777" w:rsidR="00014FF9" w:rsidRPr="00C76DF3" w:rsidRDefault="00540EA2" w:rsidP="002203AF">
          <w:pPr>
            <w:pStyle w:val="ProductList-OfferingBody"/>
            <w:ind w:left="-72" w:right="-74"/>
            <w:jc w:val="center"/>
            <w:rPr>
              <w:color w:val="808080" w:themeColor="background1" w:themeShade="80"/>
              <w:sz w:val="14"/>
              <w:szCs w:val="14"/>
            </w:rPr>
          </w:pPr>
          <w:hyperlink w:anchor="AppendixA" w:history="1">
            <w:r w:rsidR="00014FF9"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89" w14:textId="77777777" w:rsidR="00014FF9" w:rsidRPr="00C76DF3" w:rsidRDefault="00014FF9" w:rsidP="002203AF">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A" w14:textId="77777777" w:rsidR="00014FF9" w:rsidRPr="00C76DF3" w:rsidRDefault="00540EA2" w:rsidP="002203AF">
          <w:pPr>
            <w:pStyle w:val="ProductList-OfferingBody"/>
            <w:ind w:left="-72" w:right="-87"/>
            <w:jc w:val="center"/>
            <w:rPr>
              <w:color w:val="808080" w:themeColor="background1" w:themeShade="80"/>
              <w:sz w:val="14"/>
              <w:szCs w:val="14"/>
            </w:rPr>
          </w:pPr>
          <w:hyperlink w:anchor="Index" w:history="1">
            <w:r w:rsidR="00014FF9" w:rsidRPr="00CB3D69">
              <w:rPr>
                <w:rStyle w:val="Hyperlink"/>
                <w:color w:val="023160" w:themeColor="hyperlink" w:themeShade="80"/>
                <w:sz w:val="14"/>
                <w:szCs w:val="14"/>
              </w:rPr>
              <w:t>Index</w:t>
            </w:r>
          </w:hyperlink>
        </w:p>
      </w:tc>
    </w:tr>
  </w:tbl>
  <w:p w14:paraId="4FDCCB8C" w14:textId="77777777" w:rsidR="00014FF9" w:rsidRPr="00FF08DB" w:rsidRDefault="00014FF9" w:rsidP="00C76DF3">
    <w:pPr>
      <w:pStyle w:val="ProductList-Body"/>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014FF9" w:rsidRPr="00C76DF3" w14:paraId="4FDCCB9C"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D" w14:textId="77777777" w:rsidR="00014FF9" w:rsidRPr="00C76DF3" w:rsidRDefault="00540EA2" w:rsidP="00CB3D69">
          <w:pPr>
            <w:pStyle w:val="ProductList-OfferingBody"/>
            <w:ind w:left="-77" w:right="-73"/>
            <w:jc w:val="center"/>
            <w:rPr>
              <w:color w:val="808080" w:themeColor="background1" w:themeShade="80"/>
              <w:sz w:val="14"/>
              <w:szCs w:val="14"/>
            </w:rPr>
          </w:pPr>
          <w:hyperlink w:anchor="ToC" w:history="1">
            <w:r w:rsidR="00014FF9"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8E" w14:textId="77777777" w:rsidR="00014FF9" w:rsidRPr="00C76DF3" w:rsidRDefault="00014FF9"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8F" w14:textId="77777777" w:rsidR="00014FF9" w:rsidRPr="00C76DF3" w:rsidRDefault="00540EA2" w:rsidP="00CB3D69">
          <w:pPr>
            <w:pStyle w:val="ProductList-OfferingBody"/>
            <w:ind w:left="-72" w:right="-74"/>
            <w:jc w:val="center"/>
            <w:rPr>
              <w:color w:val="808080" w:themeColor="background1" w:themeShade="80"/>
              <w:sz w:val="14"/>
              <w:szCs w:val="14"/>
            </w:rPr>
          </w:pPr>
          <w:hyperlink w:anchor="Introduction" w:history="1">
            <w:r w:rsidR="00014FF9"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90" w14:textId="77777777" w:rsidR="00014FF9" w:rsidRPr="00C76DF3" w:rsidRDefault="00014FF9"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1" w14:textId="27D006A3" w:rsidR="00014FF9" w:rsidRPr="00C76DF3" w:rsidRDefault="00540EA2" w:rsidP="003B4047">
          <w:pPr>
            <w:pStyle w:val="ProductList-OfferingBody"/>
            <w:ind w:left="-72" w:right="-75"/>
            <w:jc w:val="center"/>
            <w:rPr>
              <w:color w:val="808080" w:themeColor="background1" w:themeShade="80"/>
              <w:sz w:val="14"/>
              <w:szCs w:val="14"/>
            </w:rPr>
          </w:pPr>
          <w:hyperlink w:anchor="SoftwareProducts" w:history="1">
            <w:r w:rsidR="00014FF9"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92" w14:textId="77777777" w:rsidR="00014FF9" w:rsidRPr="00C76DF3" w:rsidRDefault="00014FF9"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3" w14:textId="77777777" w:rsidR="00014FF9" w:rsidRPr="00C76DF3" w:rsidRDefault="00540EA2" w:rsidP="00CB3D69">
          <w:pPr>
            <w:pStyle w:val="ProductList-OfferingBody"/>
            <w:ind w:left="-72" w:right="-77"/>
            <w:jc w:val="center"/>
            <w:rPr>
              <w:color w:val="808080" w:themeColor="background1" w:themeShade="80"/>
              <w:sz w:val="14"/>
              <w:szCs w:val="14"/>
            </w:rPr>
          </w:pPr>
          <w:hyperlink w:anchor="OnlineServices" w:history="1">
            <w:r w:rsidR="00014FF9"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94" w14:textId="77777777" w:rsidR="00014FF9" w:rsidRPr="00C76DF3" w:rsidRDefault="00014FF9"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5" w14:textId="77777777" w:rsidR="00014FF9" w:rsidRPr="00C76DF3" w:rsidRDefault="00540EA2" w:rsidP="00CB3D69">
          <w:pPr>
            <w:pStyle w:val="ProductList-OfferingBody"/>
            <w:ind w:left="-72" w:right="-77"/>
            <w:jc w:val="center"/>
            <w:rPr>
              <w:color w:val="808080" w:themeColor="background1" w:themeShade="80"/>
              <w:sz w:val="14"/>
              <w:szCs w:val="14"/>
            </w:rPr>
          </w:pPr>
          <w:hyperlink w:anchor="SoftwareAssurance" w:history="1">
            <w:r w:rsidR="00014FF9"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96" w14:textId="77777777" w:rsidR="00014FF9" w:rsidRPr="00C76DF3" w:rsidRDefault="00014FF9"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7" w14:textId="77777777" w:rsidR="00014FF9" w:rsidRPr="00C76DF3" w:rsidRDefault="00540EA2" w:rsidP="00CB3D69">
          <w:pPr>
            <w:pStyle w:val="ProductList-OfferingBody"/>
            <w:ind w:left="-72" w:right="-76"/>
            <w:jc w:val="center"/>
            <w:rPr>
              <w:color w:val="808080" w:themeColor="background1" w:themeShade="80"/>
              <w:sz w:val="14"/>
              <w:szCs w:val="14"/>
            </w:rPr>
          </w:pPr>
          <w:hyperlink w:anchor="Services" w:history="1">
            <w:r w:rsidR="00014FF9"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98" w14:textId="77777777" w:rsidR="00014FF9" w:rsidRPr="00C76DF3" w:rsidRDefault="00014FF9"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9" w14:textId="77777777" w:rsidR="00014FF9" w:rsidRPr="00C76DF3" w:rsidRDefault="00540EA2" w:rsidP="00CB3D69">
          <w:pPr>
            <w:pStyle w:val="ProductList-OfferingBody"/>
            <w:ind w:left="-72" w:right="-74"/>
            <w:jc w:val="center"/>
            <w:rPr>
              <w:color w:val="808080" w:themeColor="background1" w:themeShade="80"/>
              <w:sz w:val="14"/>
              <w:szCs w:val="14"/>
            </w:rPr>
          </w:pPr>
          <w:hyperlink w:anchor="AppendixA" w:history="1">
            <w:r w:rsidR="00014FF9"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9A" w14:textId="77777777" w:rsidR="00014FF9" w:rsidRPr="00C76DF3" w:rsidRDefault="00014FF9"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B" w14:textId="77777777" w:rsidR="00014FF9" w:rsidRPr="00C76DF3" w:rsidRDefault="00540EA2" w:rsidP="00CB3D69">
          <w:pPr>
            <w:pStyle w:val="ProductList-OfferingBody"/>
            <w:ind w:left="-72" w:right="-87"/>
            <w:jc w:val="center"/>
            <w:rPr>
              <w:color w:val="808080" w:themeColor="background1" w:themeShade="80"/>
              <w:sz w:val="14"/>
              <w:szCs w:val="14"/>
            </w:rPr>
          </w:pPr>
          <w:hyperlink w:anchor="Index" w:history="1">
            <w:r w:rsidR="00014FF9" w:rsidRPr="00CB3D69">
              <w:rPr>
                <w:rStyle w:val="Hyperlink"/>
                <w:color w:val="023160" w:themeColor="hyperlink" w:themeShade="80"/>
                <w:sz w:val="14"/>
                <w:szCs w:val="14"/>
              </w:rPr>
              <w:t>Index</w:t>
            </w:r>
          </w:hyperlink>
        </w:p>
      </w:tc>
    </w:tr>
  </w:tbl>
  <w:p w14:paraId="4FDCCB9D" w14:textId="77777777" w:rsidR="00014FF9" w:rsidRPr="00FF08DB" w:rsidRDefault="00014FF9" w:rsidP="00C76DF3">
    <w:pPr>
      <w:pStyle w:val="ProductList-Body"/>
      <w:rPr>
        <w:sz w:val="14"/>
        <w:szCs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014FF9" w:rsidRPr="00C76DF3" w14:paraId="4FDCCBAD"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E" w14:textId="77777777" w:rsidR="00014FF9" w:rsidRPr="00C76DF3" w:rsidRDefault="00540EA2" w:rsidP="00CB3D69">
          <w:pPr>
            <w:pStyle w:val="ProductList-OfferingBody"/>
            <w:ind w:left="-77" w:right="-73"/>
            <w:jc w:val="center"/>
            <w:rPr>
              <w:color w:val="808080" w:themeColor="background1" w:themeShade="80"/>
              <w:sz w:val="14"/>
              <w:szCs w:val="14"/>
            </w:rPr>
          </w:pPr>
          <w:hyperlink w:anchor="ToC" w:history="1">
            <w:r w:rsidR="00014FF9"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9F" w14:textId="77777777" w:rsidR="00014FF9" w:rsidRPr="00C76DF3" w:rsidRDefault="00014FF9"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0" w14:textId="77777777" w:rsidR="00014FF9" w:rsidRPr="00C76DF3" w:rsidRDefault="00540EA2" w:rsidP="00CB3D69">
          <w:pPr>
            <w:pStyle w:val="ProductList-OfferingBody"/>
            <w:ind w:left="-72" w:right="-74"/>
            <w:jc w:val="center"/>
            <w:rPr>
              <w:color w:val="808080" w:themeColor="background1" w:themeShade="80"/>
              <w:sz w:val="14"/>
              <w:szCs w:val="14"/>
            </w:rPr>
          </w:pPr>
          <w:hyperlink w:anchor="Introduction" w:history="1">
            <w:r w:rsidR="00014FF9"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A1" w14:textId="77777777" w:rsidR="00014FF9" w:rsidRPr="00C76DF3" w:rsidRDefault="00014FF9"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A2" w14:textId="729B6F22" w:rsidR="00014FF9" w:rsidRPr="00C76DF3" w:rsidRDefault="00540EA2" w:rsidP="003B4047">
          <w:pPr>
            <w:pStyle w:val="ProductList-OfferingBody"/>
            <w:ind w:left="-72" w:right="-75"/>
            <w:jc w:val="center"/>
            <w:rPr>
              <w:color w:val="808080" w:themeColor="background1" w:themeShade="80"/>
              <w:sz w:val="14"/>
              <w:szCs w:val="14"/>
            </w:rPr>
          </w:pPr>
          <w:hyperlink w:anchor="SoftwareProducts" w:history="1">
            <w:r w:rsidR="00014FF9"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A3" w14:textId="77777777" w:rsidR="00014FF9" w:rsidRPr="00C76DF3" w:rsidRDefault="00014FF9"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4" w14:textId="77777777" w:rsidR="00014FF9" w:rsidRPr="00C76DF3" w:rsidRDefault="00540EA2" w:rsidP="00CB3D69">
          <w:pPr>
            <w:pStyle w:val="ProductList-OfferingBody"/>
            <w:ind w:left="-72" w:right="-77"/>
            <w:jc w:val="center"/>
            <w:rPr>
              <w:color w:val="808080" w:themeColor="background1" w:themeShade="80"/>
              <w:sz w:val="14"/>
              <w:szCs w:val="14"/>
            </w:rPr>
          </w:pPr>
          <w:hyperlink w:anchor="OnlineServices" w:history="1">
            <w:r w:rsidR="00014FF9"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A5" w14:textId="77777777" w:rsidR="00014FF9" w:rsidRPr="00C76DF3" w:rsidRDefault="00014FF9"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6" w14:textId="77777777" w:rsidR="00014FF9" w:rsidRPr="00C76DF3" w:rsidRDefault="00540EA2" w:rsidP="00CB3D69">
          <w:pPr>
            <w:pStyle w:val="ProductList-OfferingBody"/>
            <w:ind w:left="-72" w:right="-77"/>
            <w:jc w:val="center"/>
            <w:rPr>
              <w:color w:val="808080" w:themeColor="background1" w:themeShade="80"/>
              <w:sz w:val="14"/>
              <w:szCs w:val="14"/>
            </w:rPr>
          </w:pPr>
          <w:hyperlink w:anchor="SoftwareAssurance" w:history="1">
            <w:r w:rsidR="00014FF9"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A7" w14:textId="77777777" w:rsidR="00014FF9" w:rsidRPr="00C76DF3" w:rsidRDefault="00014FF9"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8" w14:textId="77777777" w:rsidR="00014FF9" w:rsidRPr="00C76DF3" w:rsidRDefault="00540EA2" w:rsidP="00CB3D69">
          <w:pPr>
            <w:pStyle w:val="ProductList-OfferingBody"/>
            <w:ind w:left="-72" w:right="-76"/>
            <w:jc w:val="center"/>
            <w:rPr>
              <w:color w:val="808080" w:themeColor="background1" w:themeShade="80"/>
              <w:sz w:val="14"/>
              <w:szCs w:val="14"/>
            </w:rPr>
          </w:pPr>
          <w:hyperlink w:anchor="Services" w:history="1">
            <w:r w:rsidR="00014FF9"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A9" w14:textId="77777777" w:rsidR="00014FF9" w:rsidRPr="00C76DF3" w:rsidRDefault="00014FF9"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A" w14:textId="77777777" w:rsidR="00014FF9" w:rsidRPr="00C76DF3" w:rsidRDefault="00540EA2" w:rsidP="00CB3D69">
          <w:pPr>
            <w:pStyle w:val="ProductList-OfferingBody"/>
            <w:ind w:left="-72" w:right="-74"/>
            <w:jc w:val="center"/>
            <w:rPr>
              <w:color w:val="808080" w:themeColor="background1" w:themeShade="80"/>
              <w:sz w:val="14"/>
              <w:szCs w:val="14"/>
            </w:rPr>
          </w:pPr>
          <w:hyperlink w:anchor="AppendixA" w:history="1">
            <w:r w:rsidR="00014FF9"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AB" w14:textId="77777777" w:rsidR="00014FF9" w:rsidRPr="00C76DF3" w:rsidRDefault="00014FF9"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C" w14:textId="77777777" w:rsidR="00014FF9" w:rsidRPr="00C76DF3" w:rsidRDefault="00540EA2" w:rsidP="00CB3D69">
          <w:pPr>
            <w:pStyle w:val="ProductList-OfferingBody"/>
            <w:ind w:left="-72" w:right="-87"/>
            <w:jc w:val="center"/>
            <w:rPr>
              <w:color w:val="808080" w:themeColor="background1" w:themeShade="80"/>
              <w:sz w:val="14"/>
              <w:szCs w:val="14"/>
            </w:rPr>
          </w:pPr>
          <w:hyperlink w:anchor="Index" w:history="1">
            <w:r w:rsidR="00014FF9" w:rsidRPr="00CB3D69">
              <w:rPr>
                <w:rStyle w:val="Hyperlink"/>
                <w:color w:val="023160" w:themeColor="hyperlink" w:themeShade="80"/>
                <w:sz w:val="14"/>
                <w:szCs w:val="14"/>
              </w:rPr>
              <w:t>Index</w:t>
            </w:r>
          </w:hyperlink>
        </w:p>
      </w:tc>
    </w:tr>
  </w:tbl>
  <w:p w14:paraId="4FDCCBAE" w14:textId="77777777" w:rsidR="00014FF9" w:rsidRPr="00FF08DB" w:rsidRDefault="00014FF9" w:rsidP="00C76DF3">
    <w:pPr>
      <w:pStyle w:val="ProductList-Body"/>
      <w:rPr>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014FF9" w:rsidRPr="00C76DF3" w14:paraId="4FDCCBBE"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F" w14:textId="77777777" w:rsidR="00014FF9" w:rsidRPr="00C76DF3" w:rsidRDefault="00540EA2" w:rsidP="00CB3D69">
          <w:pPr>
            <w:pStyle w:val="ProductList-OfferingBody"/>
            <w:ind w:left="-77" w:right="-73"/>
            <w:jc w:val="center"/>
            <w:rPr>
              <w:color w:val="808080" w:themeColor="background1" w:themeShade="80"/>
              <w:sz w:val="14"/>
              <w:szCs w:val="14"/>
            </w:rPr>
          </w:pPr>
          <w:hyperlink w:anchor="ToC" w:history="1">
            <w:r w:rsidR="00014FF9"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B0" w14:textId="77777777" w:rsidR="00014FF9" w:rsidRPr="00C76DF3" w:rsidRDefault="00014FF9"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1" w14:textId="77777777" w:rsidR="00014FF9" w:rsidRPr="00C76DF3" w:rsidRDefault="00540EA2" w:rsidP="00CB3D69">
          <w:pPr>
            <w:pStyle w:val="ProductList-OfferingBody"/>
            <w:ind w:left="-72" w:right="-74"/>
            <w:jc w:val="center"/>
            <w:rPr>
              <w:color w:val="808080" w:themeColor="background1" w:themeShade="80"/>
              <w:sz w:val="14"/>
              <w:szCs w:val="14"/>
            </w:rPr>
          </w:pPr>
          <w:hyperlink w:anchor="Introduction" w:history="1">
            <w:r w:rsidR="00014FF9"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B2" w14:textId="77777777" w:rsidR="00014FF9" w:rsidRPr="00C76DF3" w:rsidRDefault="00014FF9"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3" w14:textId="500355F9" w:rsidR="00014FF9" w:rsidRPr="00C76DF3" w:rsidRDefault="00540EA2" w:rsidP="003B4047">
          <w:pPr>
            <w:pStyle w:val="ProductList-OfferingBody"/>
            <w:ind w:left="-72" w:right="-75"/>
            <w:jc w:val="center"/>
            <w:rPr>
              <w:color w:val="808080" w:themeColor="background1" w:themeShade="80"/>
              <w:sz w:val="14"/>
              <w:szCs w:val="14"/>
            </w:rPr>
          </w:pPr>
          <w:hyperlink w:anchor="SoftwareProducts" w:history="1">
            <w:r w:rsidR="00014FF9"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B4" w14:textId="77777777" w:rsidR="00014FF9" w:rsidRPr="00C76DF3" w:rsidRDefault="00014FF9"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B5" w14:textId="77777777" w:rsidR="00014FF9" w:rsidRPr="00C76DF3" w:rsidRDefault="00540EA2" w:rsidP="00CB3D69">
          <w:pPr>
            <w:pStyle w:val="ProductList-OfferingBody"/>
            <w:ind w:left="-72" w:right="-77"/>
            <w:jc w:val="center"/>
            <w:rPr>
              <w:color w:val="808080" w:themeColor="background1" w:themeShade="80"/>
              <w:sz w:val="14"/>
              <w:szCs w:val="14"/>
            </w:rPr>
          </w:pPr>
          <w:hyperlink w:anchor="OnlineServices" w:history="1">
            <w:r w:rsidR="00014FF9"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B6" w14:textId="77777777" w:rsidR="00014FF9" w:rsidRPr="00C76DF3" w:rsidRDefault="00014FF9"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7" w14:textId="77777777" w:rsidR="00014FF9" w:rsidRPr="00C76DF3" w:rsidRDefault="00540EA2" w:rsidP="00CB3D69">
          <w:pPr>
            <w:pStyle w:val="ProductList-OfferingBody"/>
            <w:ind w:left="-72" w:right="-77"/>
            <w:jc w:val="center"/>
            <w:rPr>
              <w:color w:val="808080" w:themeColor="background1" w:themeShade="80"/>
              <w:sz w:val="14"/>
              <w:szCs w:val="14"/>
            </w:rPr>
          </w:pPr>
          <w:hyperlink w:anchor="SoftwareAssurance" w:history="1">
            <w:r w:rsidR="00014FF9"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B8" w14:textId="77777777" w:rsidR="00014FF9" w:rsidRPr="00C76DF3" w:rsidRDefault="00014FF9"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9" w14:textId="77777777" w:rsidR="00014FF9" w:rsidRPr="00C76DF3" w:rsidRDefault="00540EA2" w:rsidP="00CB3D69">
          <w:pPr>
            <w:pStyle w:val="ProductList-OfferingBody"/>
            <w:ind w:left="-72" w:right="-76"/>
            <w:jc w:val="center"/>
            <w:rPr>
              <w:color w:val="808080" w:themeColor="background1" w:themeShade="80"/>
              <w:sz w:val="14"/>
              <w:szCs w:val="14"/>
            </w:rPr>
          </w:pPr>
          <w:hyperlink w:anchor="Services" w:history="1">
            <w:r w:rsidR="00014FF9"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BA" w14:textId="77777777" w:rsidR="00014FF9" w:rsidRPr="00C76DF3" w:rsidRDefault="00014FF9"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B" w14:textId="77777777" w:rsidR="00014FF9" w:rsidRPr="00C76DF3" w:rsidRDefault="00540EA2" w:rsidP="00CB3D69">
          <w:pPr>
            <w:pStyle w:val="ProductList-OfferingBody"/>
            <w:ind w:left="-72" w:right="-74"/>
            <w:jc w:val="center"/>
            <w:rPr>
              <w:color w:val="808080" w:themeColor="background1" w:themeShade="80"/>
              <w:sz w:val="14"/>
              <w:szCs w:val="14"/>
            </w:rPr>
          </w:pPr>
          <w:hyperlink w:anchor="AppendixA" w:history="1">
            <w:r w:rsidR="00014FF9"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BC" w14:textId="77777777" w:rsidR="00014FF9" w:rsidRPr="00C76DF3" w:rsidRDefault="00014FF9"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D" w14:textId="77777777" w:rsidR="00014FF9" w:rsidRPr="00C76DF3" w:rsidRDefault="00540EA2" w:rsidP="00CB3D69">
          <w:pPr>
            <w:pStyle w:val="ProductList-OfferingBody"/>
            <w:ind w:left="-72" w:right="-87"/>
            <w:jc w:val="center"/>
            <w:rPr>
              <w:color w:val="808080" w:themeColor="background1" w:themeShade="80"/>
              <w:sz w:val="14"/>
              <w:szCs w:val="14"/>
            </w:rPr>
          </w:pPr>
          <w:hyperlink w:anchor="Index" w:history="1">
            <w:r w:rsidR="00014FF9" w:rsidRPr="00CB3D69">
              <w:rPr>
                <w:rStyle w:val="Hyperlink"/>
                <w:color w:val="023160" w:themeColor="hyperlink" w:themeShade="80"/>
                <w:sz w:val="14"/>
                <w:szCs w:val="14"/>
              </w:rPr>
              <w:t>Index</w:t>
            </w:r>
          </w:hyperlink>
        </w:p>
      </w:tc>
    </w:tr>
  </w:tbl>
  <w:p w14:paraId="4FDCCBBF" w14:textId="77777777" w:rsidR="00014FF9" w:rsidRPr="00FF08DB" w:rsidRDefault="00014FF9" w:rsidP="00C76DF3">
    <w:pPr>
      <w:pStyle w:val="ProductList-Body"/>
      <w:rPr>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014FF9" w:rsidRPr="00C76DF3" w14:paraId="4FDCCBCF"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0" w14:textId="77777777" w:rsidR="00014FF9" w:rsidRPr="00C76DF3" w:rsidRDefault="00540EA2" w:rsidP="00CB3D69">
          <w:pPr>
            <w:pStyle w:val="ProductList-OfferingBody"/>
            <w:ind w:left="-77" w:right="-73"/>
            <w:jc w:val="center"/>
            <w:rPr>
              <w:color w:val="808080" w:themeColor="background1" w:themeShade="80"/>
              <w:sz w:val="14"/>
              <w:szCs w:val="14"/>
            </w:rPr>
          </w:pPr>
          <w:hyperlink w:anchor="ToC" w:history="1">
            <w:r w:rsidR="00014FF9"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C1" w14:textId="77777777" w:rsidR="00014FF9" w:rsidRPr="00C76DF3" w:rsidRDefault="00014FF9"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2" w14:textId="77777777" w:rsidR="00014FF9" w:rsidRPr="00C76DF3" w:rsidRDefault="00540EA2" w:rsidP="00CB3D69">
          <w:pPr>
            <w:pStyle w:val="ProductList-OfferingBody"/>
            <w:ind w:left="-72" w:right="-74"/>
            <w:jc w:val="center"/>
            <w:rPr>
              <w:color w:val="808080" w:themeColor="background1" w:themeShade="80"/>
              <w:sz w:val="14"/>
              <w:szCs w:val="14"/>
            </w:rPr>
          </w:pPr>
          <w:hyperlink w:anchor="Introduction" w:history="1">
            <w:r w:rsidR="00014FF9"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C3" w14:textId="77777777" w:rsidR="00014FF9" w:rsidRPr="00C76DF3" w:rsidRDefault="00014FF9"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4" w14:textId="2B061D95" w:rsidR="00014FF9" w:rsidRPr="00C76DF3" w:rsidRDefault="00540EA2" w:rsidP="003B4047">
          <w:pPr>
            <w:pStyle w:val="ProductList-OfferingBody"/>
            <w:ind w:left="-72" w:right="-75"/>
            <w:jc w:val="center"/>
            <w:rPr>
              <w:color w:val="808080" w:themeColor="background1" w:themeShade="80"/>
              <w:sz w:val="14"/>
              <w:szCs w:val="14"/>
            </w:rPr>
          </w:pPr>
          <w:hyperlink w:anchor="SoftwareProducts" w:history="1">
            <w:r w:rsidR="00014FF9"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C5" w14:textId="77777777" w:rsidR="00014FF9" w:rsidRPr="00C76DF3" w:rsidRDefault="00014FF9"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6" w14:textId="77777777" w:rsidR="00014FF9" w:rsidRPr="00C76DF3" w:rsidRDefault="00540EA2" w:rsidP="00CB3D69">
          <w:pPr>
            <w:pStyle w:val="ProductList-OfferingBody"/>
            <w:ind w:left="-72" w:right="-77"/>
            <w:jc w:val="center"/>
            <w:rPr>
              <w:color w:val="808080" w:themeColor="background1" w:themeShade="80"/>
              <w:sz w:val="14"/>
              <w:szCs w:val="14"/>
            </w:rPr>
          </w:pPr>
          <w:hyperlink w:anchor="OnlineServices" w:history="1">
            <w:r w:rsidR="00014FF9"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C7" w14:textId="77777777" w:rsidR="00014FF9" w:rsidRPr="00C76DF3" w:rsidRDefault="00014FF9"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C8" w14:textId="77777777" w:rsidR="00014FF9" w:rsidRPr="00C76DF3" w:rsidRDefault="00540EA2" w:rsidP="00CB3D69">
          <w:pPr>
            <w:pStyle w:val="ProductList-OfferingBody"/>
            <w:ind w:left="-72" w:right="-77"/>
            <w:jc w:val="center"/>
            <w:rPr>
              <w:color w:val="808080" w:themeColor="background1" w:themeShade="80"/>
              <w:sz w:val="14"/>
              <w:szCs w:val="14"/>
            </w:rPr>
          </w:pPr>
          <w:hyperlink w:anchor="SoftwareAssurance" w:history="1">
            <w:r w:rsidR="00014FF9"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C9" w14:textId="77777777" w:rsidR="00014FF9" w:rsidRPr="00C76DF3" w:rsidRDefault="00014FF9"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A" w14:textId="77777777" w:rsidR="00014FF9" w:rsidRPr="00C76DF3" w:rsidRDefault="00540EA2" w:rsidP="00CB3D69">
          <w:pPr>
            <w:pStyle w:val="ProductList-OfferingBody"/>
            <w:ind w:left="-72" w:right="-76"/>
            <w:jc w:val="center"/>
            <w:rPr>
              <w:color w:val="808080" w:themeColor="background1" w:themeShade="80"/>
              <w:sz w:val="14"/>
              <w:szCs w:val="14"/>
            </w:rPr>
          </w:pPr>
          <w:hyperlink w:anchor="Services" w:history="1">
            <w:r w:rsidR="00014FF9"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CB" w14:textId="77777777" w:rsidR="00014FF9" w:rsidRPr="00C76DF3" w:rsidRDefault="00014FF9"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C" w14:textId="77777777" w:rsidR="00014FF9" w:rsidRPr="00C76DF3" w:rsidRDefault="00540EA2" w:rsidP="00CB3D69">
          <w:pPr>
            <w:pStyle w:val="ProductList-OfferingBody"/>
            <w:ind w:left="-72" w:right="-74"/>
            <w:jc w:val="center"/>
            <w:rPr>
              <w:color w:val="808080" w:themeColor="background1" w:themeShade="80"/>
              <w:sz w:val="14"/>
              <w:szCs w:val="14"/>
            </w:rPr>
          </w:pPr>
          <w:hyperlink w:anchor="AppendixA" w:history="1">
            <w:r w:rsidR="00014FF9"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CD" w14:textId="77777777" w:rsidR="00014FF9" w:rsidRPr="00C76DF3" w:rsidRDefault="00014FF9"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E" w14:textId="77777777" w:rsidR="00014FF9" w:rsidRPr="00C76DF3" w:rsidRDefault="00540EA2" w:rsidP="00CB3D69">
          <w:pPr>
            <w:pStyle w:val="ProductList-OfferingBody"/>
            <w:ind w:left="-72" w:right="-87"/>
            <w:jc w:val="center"/>
            <w:rPr>
              <w:color w:val="808080" w:themeColor="background1" w:themeShade="80"/>
              <w:sz w:val="14"/>
              <w:szCs w:val="14"/>
            </w:rPr>
          </w:pPr>
          <w:hyperlink w:anchor="Index" w:history="1">
            <w:r w:rsidR="00014FF9" w:rsidRPr="00CB3D69">
              <w:rPr>
                <w:rStyle w:val="Hyperlink"/>
                <w:color w:val="023160" w:themeColor="hyperlink" w:themeShade="80"/>
                <w:sz w:val="14"/>
                <w:szCs w:val="14"/>
              </w:rPr>
              <w:t>Index</w:t>
            </w:r>
          </w:hyperlink>
        </w:p>
      </w:tc>
    </w:tr>
  </w:tbl>
  <w:p w14:paraId="4FDCCBD0" w14:textId="77777777" w:rsidR="00014FF9" w:rsidRPr="00FF08DB" w:rsidRDefault="00014FF9" w:rsidP="00C76DF3">
    <w:pPr>
      <w:pStyle w:val="ProductList-Body"/>
      <w:rPr>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014FF9" w:rsidRPr="00C76DF3" w14:paraId="4FDCCBE0"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1" w14:textId="77777777" w:rsidR="00014FF9" w:rsidRPr="00C76DF3" w:rsidRDefault="00540EA2" w:rsidP="00CB3D69">
          <w:pPr>
            <w:pStyle w:val="ProductList-OfferingBody"/>
            <w:ind w:left="-77" w:right="-73"/>
            <w:jc w:val="center"/>
            <w:rPr>
              <w:color w:val="808080" w:themeColor="background1" w:themeShade="80"/>
              <w:sz w:val="14"/>
              <w:szCs w:val="14"/>
            </w:rPr>
          </w:pPr>
          <w:hyperlink w:anchor="ToC" w:history="1">
            <w:r w:rsidR="00014FF9"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D2" w14:textId="77777777" w:rsidR="00014FF9" w:rsidRPr="00C76DF3" w:rsidRDefault="00014FF9"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3" w14:textId="77777777" w:rsidR="00014FF9" w:rsidRPr="00C76DF3" w:rsidRDefault="00540EA2" w:rsidP="00CB3D69">
          <w:pPr>
            <w:pStyle w:val="ProductList-OfferingBody"/>
            <w:ind w:left="-72" w:right="-74"/>
            <w:jc w:val="center"/>
            <w:rPr>
              <w:color w:val="808080" w:themeColor="background1" w:themeShade="80"/>
              <w:sz w:val="14"/>
              <w:szCs w:val="14"/>
            </w:rPr>
          </w:pPr>
          <w:hyperlink w:anchor="Introduction" w:history="1">
            <w:r w:rsidR="00014FF9"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D4" w14:textId="77777777" w:rsidR="00014FF9" w:rsidRPr="00C76DF3" w:rsidRDefault="00014FF9"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5" w14:textId="24A994BA" w:rsidR="00014FF9" w:rsidRPr="00C76DF3" w:rsidRDefault="00540EA2" w:rsidP="003B4047">
          <w:pPr>
            <w:pStyle w:val="ProductList-OfferingBody"/>
            <w:ind w:left="-72" w:right="-75"/>
            <w:jc w:val="center"/>
            <w:rPr>
              <w:color w:val="808080" w:themeColor="background1" w:themeShade="80"/>
              <w:sz w:val="14"/>
              <w:szCs w:val="14"/>
            </w:rPr>
          </w:pPr>
          <w:hyperlink w:anchor="SoftwareProducts" w:history="1">
            <w:r w:rsidR="00014FF9"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D6" w14:textId="77777777" w:rsidR="00014FF9" w:rsidRPr="00C76DF3" w:rsidRDefault="00014FF9"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7" w14:textId="77777777" w:rsidR="00014FF9" w:rsidRPr="00C76DF3" w:rsidRDefault="00540EA2" w:rsidP="00CB3D69">
          <w:pPr>
            <w:pStyle w:val="ProductList-OfferingBody"/>
            <w:ind w:left="-72" w:right="-77"/>
            <w:jc w:val="center"/>
            <w:rPr>
              <w:color w:val="808080" w:themeColor="background1" w:themeShade="80"/>
              <w:sz w:val="14"/>
              <w:szCs w:val="14"/>
            </w:rPr>
          </w:pPr>
          <w:hyperlink w:anchor="OnlineServices" w:history="1">
            <w:r w:rsidR="00014FF9"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D8" w14:textId="77777777" w:rsidR="00014FF9" w:rsidRPr="00C76DF3" w:rsidRDefault="00014FF9"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9" w14:textId="77777777" w:rsidR="00014FF9" w:rsidRPr="00C76DF3" w:rsidRDefault="00540EA2" w:rsidP="00CB3D69">
          <w:pPr>
            <w:pStyle w:val="ProductList-OfferingBody"/>
            <w:ind w:left="-72" w:right="-77"/>
            <w:jc w:val="center"/>
            <w:rPr>
              <w:color w:val="808080" w:themeColor="background1" w:themeShade="80"/>
              <w:sz w:val="14"/>
              <w:szCs w:val="14"/>
            </w:rPr>
          </w:pPr>
          <w:hyperlink w:anchor="SoftwareAssurance" w:history="1">
            <w:r w:rsidR="00014FF9"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DA" w14:textId="77777777" w:rsidR="00014FF9" w:rsidRPr="00C76DF3" w:rsidRDefault="00014FF9"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DB" w14:textId="77777777" w:rsidR="00014FF9" w:rsidRPr="00C76DF3" w:rsidRDefault="00540EA2" w:rsidP="00CB3D69">
          <w:pPr>
            <w:pStyle w:val="ProductList-OfferingBody"/>
            <w:ind w:left="-72" w:right="-76"/>
            <w:jc w:val="center"/>
            <w:rPr>
              <w:color w:val="808080" w:themeColor="background1" w:themeShade="80"/>
              <w:sz w:val="14"/>
              <w:szCs w:val="14"/>
            </w:rPr>
          </w:pPr>
          <w:hyperlink w:anchor="Services" w:history="1">
            <w:r w:rsidR="00014FF9"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DC" w14:textId="77777777" w:rsidR="00014FF9" w:rsidRPr="00C76DF3" w:rsidRDefault="00014FF9"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D" w14:textId="77777777" w:rsidR="00014FF9" w:rsidRPr="00C76DF3" w:rsidRDefault="00540EA2" w:rsidP="00CB3D69">
          <w:pPr>
            <w:pStyle w:val="ProductList-OfferingBody"/>
            <w:ind w:left="-72" w:right="-74"/>
            <w:jc w:val="center"/>
            <w:rPr>
              <w:color w:val="808080" w:themeColor="background1" w:themeShade="80"/>
              <w:sz w:val="14"/>
              <w:szCs w:val="14"/>
            </w:rPr>
          </w:pPr>
          <w:hyperlink w:anchor="AppendixA" w:history="1">
            <w:r w:rsidR="00014FF9"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DE" w14:textId="77777777" w:rsidR="00014FF9" w:rsidRPr="00C76DF3" w:rsidRDefault="00014FF9"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F" w14:textId="77777777" w:rsidR="00014FF9" w:rsidRPr="00C76DF3" w:rsidRDefault="00540EA2" w:rsidP="00CB3D69">
          <w:pPr>
            <w:pStyle w:val="ProductList-OfferingBody"/>
            <w:ind w:left="-72" w:right="-87"/>
            <w:jc w:val="center"/>
            <w:rPr>
              <w:color w:val="808080" w:themeColor="background1" w:themeShade="80"/>
              <w:sz w:val="14"/>
              <w:szCs w:val="14"/>
            </w:rPr>
          </w:pPr>
          <w:hyperlink w:anchor="Index" w:history="1">
            <w:r w:rsidR="00014FF9" w:rsidRPr="00CB3D69">
              <w:rPr>
                <w:rStyle w:val="Hyperlink"/>
                <w:color w:val="023160" w:themeColor="hyperlink" w:themeShade="80"/>
                <w:sz w:val="14"/>
                <w:szCs w:val="14"/>
              </w:rPr>
              <w:t>Index</w:t>
            </w:r>
          </w:hyperlink>
        </w:p>
      </w:tc>
    </w:tr>
  </w:tbl>
  <w:p w14:paraId="4FDCCBE1" w14:textId="77777777" w:rsidR="00014FF9" w:rsidRPr="00FF08DB" w:rsidRDefault="00014FF9" w:rsidP="00C76DF3">
    <w:pPr>
      <w:pStyle w:val="ProductList-Body"/>
      <w:rPr>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014FF9" w:rsidRPr="00C76DF3" w14:paraId="4FDCCBF1"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2" w14:textId="77777777" w:rsidR="00014FF9" w:rsidRPr="00C76DF3" w:rsidRDefault="00540EA2" w:rsidP="00CB3D69">
          <w:pPr>
            <w:pStyle w:val="ProductList-OfferingBody"/>
            <w:ind w:left="-77" w:right="-73"/>
            <w:jc w:val="center"/>
            <w:rPr>
              <w:color w:val="808080" w:themeColor="background1" w:themeShade="80"/>
              <w:sz w:val="14"/>
              <w:szCs w:val="14"/>
            </w:rPr>
          </w:pPr>
          <w:hyperlink w:anchor="ToC" w:history="1">
            <w:r w:rsidR="00014FF9"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E3" w14:textId="77777777" w:rsidR="00014FF9" w:rsidRPr="00C76DF3" w:rsidRDefault="00014FF9"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4" w14:textId="77777777" w:rsidR="00014FF9" w:rsidRPr="00C76DF3" w:rsidRDefault="00540EA2" w:rsidP="00CB3D69">
          <w:pPr>
            <w:pStyle w:val="ProductList-OfferingBody"/>
            <w:ind w:left="-72" w:right="-74"/>
            <w:jc w:val="center"/>
            <w:rPr>
              <w:color w:val="808080" w:themeColor="background1" w:themeShade="80"/>
              <w:sz w:val="14"/>
              <w:szCs w:val="14"/>
            </w:rPr>
          </w:pPr>
          <w:hyperlink w:anchor="Introduction" w:history="1">
            <w:r w:rsidR="00014FF9"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E5" w14:textId="77777777" w:rsidR="00014FF9" w:rsidRPr="00C76DF3" w:rsidRDefault="00014FF9"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6" w14:textId="18BB74DF" w:rsidR="00014FF9" w:rsidRPr="00C76DF3" w:rsidRDefault="00540EA2" w:rsidP="003B4047">
          <w:pPr>
            <w:pStyle w:val="ProductList-OfferingBody"/>
            <w:ind w:left="-72" w:right="-75"/>
            <w:jc w:val="center"/>
            <w:rPr>
              <w:color w:val="808080" w:themeColor="background1" w:themeShade="80"/>
              <w:sz w:val="14"/>
              <w:szCs w:val="14"/>
            </w:rPr>
          </w:pPr>
          <w:hyperlink w:anchor="SoftwareProducts" w:history="1">
            <w:r w:rsidR="00014FF9"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E7" w14:textId="77777777" w:rsidR="00014FF9" w:rsidRPr="00C76DF3" w:rsidRDefault="00014FF9"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8" w14:textId="77777777" w:rsidR="00014FF9" w:rsidRPr="00C76DF3" w:rsidRDefault="00540EA2" w:rsidP="00CB3D69">
          <w:pPr>
            <w:pStyle w:val="ProductList-OfferingBody"/>
            <w:ind w:left="-72" w:right="-77"/>
            <w:jc w:val="center"/>
            <w:rPr>
              <w:color w:val="808080" w:themeColor="background1" w:themeShade="80"/>
              <w:sz w:val="14"/>
              <w:szCs w:val="14"/>
            </w:rPr>
          </w:pPr>
          <w:hyperlink w:anchor="OnlineServices" w:history="1">
            <w:r w:rsidR="00014FF9"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E9" w14:textId="77777777" w:rsidR="00014FF9" w:rsidRPr="00C76DF3" w:rsidRDefault="00014FF9"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A" w14:textId="77777777" w:rsidR="00014FF9" w:rsidRPr="00C76DF3" w:rsidRDefault="00540EA2" w:rsidP="00CB3D69">
          <w:pPr>
            <w:pStyle w:val="ProductList-OfferingBody"/>
            <w:ind w:left="-72" w:right="-77"/>
            <w:jc w:val="center"/>
            <w:rPr>
              <w:color w:val="808080" w:themeColor="background1" w:themeShade="80"/>
              <w:sz w:val="14"/>
              <w:szCs w:val="14"/>
            </w:rPr>
          </w:pPr>
          <w:hyperlink w:anchor="SoftwareAssurance" w:history="1">
            <w:r w:rsidR="00014FF9"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EB" w14:textId="77777777" w:rsidR="00014FF9" w:rsidRPr="00C76DF3" w:rsidRDefault="00014FF9"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C" w14:textId="77777777" w:rsidR="00014FF9" w:rsidRPr="00C76DF3" w:rsidRDefault="00540EA2" w:rsidP="00CB3D69">
          <w:pPr>
            <w:pStyle w:val="ProductList-OfferingBody"/>
            <w:ind w:left="-72" w:right="-76"/>
            <w:jc w:val="center"/>
            <w:rPr>
              <w:color w:val="808080" w:themeColor="background1" w:themeShade="80"/>
              <w:sz w:val="14"/>
              <w:szCs w:val="14"/>
            </w:rPr>
          </w:pPr>
          <w:hyperlink w:anchor="Services" w:history="1">
            <w:r w:rsidR="00014FF9"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ED" w14:textId="77777777" w:rsidR="00014FF9" w:rsidRPr="00C76DF3" w:rsidRDefault="00014FF9"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EE" w14:textId="77777777" w:rsidR="00014FF9" w:rsidRPr="00C76DF3" w:rsidRDefault="00540EA2" w:rsidP="00CB3D69">
          <w:pPr>
            <w:pStyle w:val="ProductList-OfferingBody"/>
            <w:ind w:left="-72" w:right="-74"/>
            <w:jc w:val="center"/>
            <w:rPr>
              <w:color w:val="808080" w:themeColor="background1" w:themeShade="80"/>
              <w:sz w:val="14"/>
              <w:szCs w:val="14"/>
            </w:rPr>
          </w:pPr>
          <w:hyperlink w:anchor="AppendixA" w:history="1">
            <w:r w:rsidR="00014FF9"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EF" w14:textId="77777777" w:rsidR="00014FF9" w:rsidRPr="00C76DF3" w:rsidRDefault="00014FF9"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0" w14:textId="77777777" w:rsidR="00014FF9" w:rsidRPr="00C76DF3" w:rsidRDefault="00540EA2" w:rsidP="00CB3D69">
          <w:pPr>
            <w:pStyle w:val="ProductList-OfferingBody"/>
            <w:ind w:left="-72" w:right="-87"/>
            <w:jc w:val="center"/>
            <w:rPr>
              <w:color w:val="808080" w:themeColor="background1" w:themeShade="80"/>
              <w:sz w:val="14"/>
              <w:szCs w:val="14"/>
            </w:rPr>
          </w:pPr>
          <w:hyperlink w:anchor="Index" w:history="1">
            <w:r w:rsidR="00014FF9" w:rsidRPr="00CB3D69">
              <w:rPr>
                <w:rStyle w:val="Hyperlink"/>
                <w:color w:val="023160" w:themeColor="hyperlink" w:themeShade="80"/>
                <w:sz w:val="14"/>
                <w:szCs w:val="14"/>
              </w:rPr>
              <w:t>Index</w:t>
            </w:r>
          </w:hyperlink>
        </w:p>
      </w:tc>
    </w:tr>
  </w:tbl>
  <w:p w14:paraId="4FDCCBF2" w14:textId="77777777" w:rsidR="00014FF9" w:rsidRPr="00FF08DB" w:rsidRDefault="00014FF9" w:rsidP="00C76DF3">
    <w:pPr>
      <w:pStyle w:val="ProductList-Body"/>
      <w:rPr>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014FF9" w:rsidRPr="00C76DF3" w14:paraId="4FDCCC02"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3" w14:textId="77777777" w:rsidR="00014FF9" w:rsidRPr="00C76DF3" w:rsidRDefault="00540EA2" w:rsidP="00CB3D69">
          <w:pPr>
            <w:pStyle w:val="ProductList-OfferingBody"/>
            <w:ind w:left="-77" w:right="-73"/>
            <w:jc w:val="center"/>
            <w:rPr>
              <w:color w:val="808080" w:themeColor="background1" w:themeShade="80"/>
              <w:sz w:val="14"/>
              <w:szCs w:val="14"/>
            </w:rPr>
          </w:pPr>
          <w:hyperlink w:anchor="ToC" w:history="1">
            <w:r w:rsidR="00014FF9"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F4" w14:textId="77777777" w:rsidR="00014FF9" w:rsidRPr="00C76DF3" w:rsidRDefault="00014FF9"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5" w14:textId="77777777" w:rsidR="00014FF9" w:rsidRPr="00C76DF3" w:rsidRDefault="00540EA2" w:rsidP="00CB3D69">
          <w:pPr>
            <w:pStyle w:val="ProductList-OfferingBody"/>
            <w:ind w:left="-72" w:right="-74"/>
            <w:jc w:val="center"/>
            <w:rPr>
              <w:color w:val="808080" w:themeColor="background1" w:themeShade="80"/>
              <w:sz w:val="14"/>
              <w:szCs w:val="14"/>
            </w:rPr>
          </w:pPr>
          <w:hyperlink w:anchor="Introduction" w:history="1">
            <w:r w:rsidR="00014FF9"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F6" w14:textId="77777777" w:rsidR="00014FF9" w:rsidRPr="00C76DF3" w:rsidRDefault="00014FF9"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7" w14:textId="6A7F458F" w:rsidR="00014FF9" w:rsidRPr="00C76DF3" w:rsidRDefault="00540EA2" w:rsidP="003B4047">
          <w:pPr>
            <w:pStyle w:val="ProductList-OfferingBody"/>
            <w:ind w:left="-72" w:right="-75"/>
            <w:jc w:val="center"/>
            <w:rPr>
              <w:color w:val="808080" w:themeColor="background1" w:themeShade="80"/>
              <w:sz w:val="14"/>
              <w:szCs w:val="14"/>
            </w:rPr>
          </w:pPr>
          <w:hyperlink w:anchor="SoftwareProducts" w:history="1">
            <w:r w:rsidR="00014FF9"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F8" w14:textId="77777777" w:rsidR="00014FF9" w:rsidRPr="00C76DF3" w:rsidRDefault="00014FF9"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9" w14:textId="77777777" w:rsidR="00014FF9" w:rsidRPr="00C76DF3" w:rsidRDefault="00540EA2" w:rsidP="00CB3D69">
          <w:pPr>
            <w:pStyle w:val="ProductList-OfferingBody"/>
            <w:ind w:left="-72" w:right="-77"/>
            <w:jc w:val="center"/>
            <w:rPr>
              <w:color w:val="808080" w:themeColor="background1" w:themeShade="80"/>
              <w:sz w:val="14"/>
              <w:szCs w:val="14"/>
            </w:rPr>
          </w:pPr>
          <w:hyperlink w:anchor="OnlineServices" w:history="1">
            <w:r w:rsidR="00014FF9"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FA" w14:textId="77777777" w:rsidR="00014FF9" w:rsidRPr="00C76DF3" w:rsidRDefault="00014FF9"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B" w14:textId="77777777" w:rsidR="00014FF9" w:rsidRPr="00C76DF3" w:rsidRDefault="00540EA2" w:rsidP="00CB3D69">
          <w:pPr>
            <w:pStyle w:val="ProductList-OfferingBody"/>
            <w:ind w:left="-72" w:right="-77"/>
            <w:jc w:val="center"/>
            <w:rPr>
              <w:color w:val="808080" w:themeColor="background1" w:themeShade="80"/>
              <w:sz w:val="14"/>
              <w:szCs w:val="14"/>
            </w:rPr>
          </w:pPr>
          <w:hyperlink w:anchor="SoftwareAssurance" w:history="1">
            <w:r w:rsidR="00014FF9"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FC" w14:textId="77777777" w:rsidR="00014FF9" w:rsidRPr="00C76DF3" w:rsidRDefault="00014FF9"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D" w14:textId="77777777" w:rsidR="00014FF9" w:rsidRPr="00C76DF3" w:rsidRDefault="00540EA2" w:rsidP="00CB3D69">
          <w:pPr>
            <w:pStyle w:val="ProductList-OfferingBody"/>
            <w:ind w:left="-72" w:right="-76"/>
            <w:jc w:val="center"/>
            <w:rPr>
              <w:color w:val="808080" w:themeColor="background1" w:themeShade="80"/>
              <w:sz w:val="14"/>
              <w:szCs w:val="14"/>
            </w:rPr>
          </w:pPr>
          <w:hyperlink w:anchor="Services" w:history="1">
            <w:r w:rsidR="00014FF9"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FE" w14:textId="77777777" w:rsidR="00014FF9" w:rsidRPr="00C76DF3" w:rsidRDefault="00014FF9"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FF" w14:textId="77777777" w:rsidR="00014FF9" w:rsidRPr="00C76DF3" w:rsidRDefault="00540EA2" w:rsidP="00CB3D69">
          <w:pPr>
            <w:pStyle w:val="ProductList-OfferingBody"/>
            <w:ind w:left="-72" w:right="-74"/>
            <w:jc w:val="center"/>
            <w:rPr>
              <w:color w:val="808080" w:themeColor="background1" w:themeShade="80"/>
              <w:sz w:val="14"/>
              <w:szCs w:val="14"/>
            </w:rPr>
          </w:pPr>
          <w:hyperlink w:anchor="AppendixA" w:history="1">
            <w:r w:rsidR="00014FF9"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C00" w14:textId="77777777" w:rsidR="00014FF9" w:rsidRPr="00C76DF3" w:rsidRDefault="00014FF9"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1" w14:textId="77777777" w:rsidR="00014FF9" w:rsidRPr="00C76DF3" w:rsidRDefault="00540EA2" w:rsidP="00CB3D69">
          <w:pPr>
            <w:pStyle w:val="ProductList-OfferingBody"/>
            <w:ind w:left="-72" w:right="-87"/>
            <w:jc w:val="center"/>
            <w:rPr>
              <w:color w:val="808080" w:themeColor="background1" w:themeShade="80"/>
              <w:sz w:val="14"/>
              <w:szCs w:val="14"/>
            </w:rPr>
          </w:pPr>
          <w:hyperlink w:anchor="Index" w:history="1">
            <w:r w:rsidR="00014FF9" w:rsidRPr="00CB3D69">
              <w:rPr>
                <w:rStyle w:val="Hyperlink"/>
                <w:color w:val="023160" w:themeColor="hyperlink" w:themeShade="80"/>
                <w:sz w:val="14"/>
                <w:szCs w:val="14"/>
              </w:rPr>
              <w:t>Index</w:t>
            </w:r>
          </w:hyperlink>
        </w:p>
      </w:tc>
    </w:tr>
  </w:tbl>
  <w:p w14:paraId="4FDCCC03" w14:textId="77777777" w:rsidR="00014FF9" w:rsidRPr="00FF08DB" w:rsidRDefault="00014FF9" w:rsidP="00C76DF3">
    <w:pPr>
      <w:pStyle w:val="ProductList-Body"/>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E4737" w14:textId="77777777" w:rsidR="00540EA2" w:rsidRDefault="00540EA2" w:rsidP="009A573F">
      <w:pPr>
        <w:spacing w:after="0" w:line="240" w:lineRule="auto"/>
      </w:pPr>
      <w:r>
        <w:separator/>
      </w:r>
    </w:p>
  </w:footnote>
  <w:footnote w:type="continuationSeparator" w:id="0">
    <w:p w14:paraId="43831412" w14:textId="77777777" w:rsidR="00540EA2" w:rsidRDefault="00540EA2" w:rsidP="009A573F">
      <w:pPr>
        <w:spacing w:after="0" w:line="240" w:lineRule="auto"/>
      </w:pPr>
      <w:r>
        <w:continuationSeparator/>
      </w:r>
    </w:p>
  </w:footnote>
  <w:footnote w:type="continuationNotice" w:id="1">
    <w:p w14:paraId="71F2EE03" w14:textId="77777777" w:rsidR="00540EA2" w:rsidRDefault="00540EA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404040" w:themeColor="text1" w:themeTint="BF"/>
      </w:rPr>
      <w:id w:val="628055639"/>
      <w:docPartObj>
        <w:docPartGallery w:val="Page Numbers (Top of Page)"/>
        <w:docPartUnique/>
      </w:docPartObj>
    </w:sdtPr>
    <w:sdtEndPr>
      <w:rPr>
        <w:rStyle w:val="ProductList-Offering1Char"/>
      </w:rPr>
    </w:sdtEndPr>
    <w:sdtContent>
      <w:p w14:paraId="4FDCCB7B" w14:textId="77777777" w:rsidR="00014FF9" w:rsidRPr="00E3770D" w:rsidRDefault="00014FF9" w:rsidP="009A573F">
        <w:pPr>
          <w:pStyle w:val="ProductList-Offering1"/>
          <w:tabs>
            <w:tab w:val="right" w:pos="10890"/>
          </w:tabs>
          <w:rPr>
            <w:rStyle w:val="ProductList-Offering1Char"/>
            <w:color w:val="404040" w:themeColor="text1" w:themeTint="BF"/>
          </w:rPr>
        </w:pPr>
        <w:r w:rsidRPr="00E3770D">
          <w:rPr>
            <w:color w:val="404040" w:themeColor="text1" w:themeTint="BF"/>
          </w:rPr>
          <w:t>Microsoft Volume Licensing Product List (Worldwide English, April 2014)</w:t>
        </w:r>
        <w:r w:rsidRPr="00E3770D">
          <w:rPr>
            <w:color w:val="404040" w:themeColor="text1" w:themeTint="BF"/>
          </w:rPr>
          <w:tab/>
        </w:r>
        <w:r w:rsidRPr="00E3770D">
          <w:rPr>
            <w:rStyle w:val="ProductList-Offering1Char"/>
            <w:color w:val="404040" w:themeColor="text1" w:themeTint="BF"/>
          </w:rPr>
          <w:fldChar w:fldCharType="begin"/>
        </w:r>
        <w:r w:rsidRPr="00E3770D">
          <w:rPr>
            <w:rStyle w:val="ProductList-Offering1Char"/>
            <w:color w:val="404040" w:themeColor="text1" w:themeTint="BF"/>
          </w:rPr>
          <w:instrText xml:space="preserve"> PAGE   \* MERGEFORMAT </w:instrText>
        </w:r>
        <w:r w:rsidRPr="00E3770D">
          <w:rPr>
            <w:rStyle w:val="ProductList-Offering1Char"/>
            <w:color w:val="404040" w:themeColor="text1" w:themeTint="BF"/>
          </w:rPr>
          <w:fldChar w:fldCharType="separate"/>
        </w:r>
        <w:r w:rsidR="00207F80">
          <w:rPr>
            <w:rStyle w:val="ProductList-Offering1Char"/>
            <w:noProof/>
            <w:color w:val="404040" w:themeColor="text1" w:themeTint="BF"/>
          </w:rPr>
          <w:t>62</w:t>
        </w:r>
        <w:r w:rsidRPr="00E3770D">
          <w:rPr>
            <w:rStyle w:val="ProductList-Offering1Char"/>
            <w:color w:val="404040" w:themeColor="text1" w:themeTint="B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463BD"/>
    <w:multiLevelType w:val="hybridMultilevel"/>
    <w:tmpl w:val="B6461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819A2"/>
    <w:multiLevelType w:val="hybridMultilevel"/>
    <w:tmpl w:val="3AFC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C298F"/>
    <w:multiLevelType w:val="hybridMultilevel"/>
    <w:tmpl w:val="C28AC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36765"/>
    <w:multiLevelType w:val="hybridMultilevel"/>
    <w:tmpl w:val="C442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217793"/>
    <w:multiLevelType w:val="hybridMultilevel"/>
    <w:tmpl w:val="27426BC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08543014"/>
    <w:multiLevelType w:val="hybridMultilevel"/>
    <w:tmpl w:val="57A8468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095774F0"/>
    <w:multiLevelType w:val="hybridMultilevel"/>
    <w:tmpl w:val="E0C4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0612C9"/>
    <w:multiLevelType w:val="hybridMultilevel"/>
    <w:tmpl w:val="E00C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D0280A"/>
    <w:multiLevelType w:val="hybridMultilevel"/>
    <w:tmpl w:val="6DEEB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1D2A2C"/>
    <w:multiLevelType w:val="hybridMultilevel"/>
    <w:tmpl w:val="2F50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3D6AC5"/>
    <w:multiLevelType w:val="hybridMultilevel"/>
    <w:tmpl w:val="B178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EB62FD"/>
    <w:multiLevelType w:val="hybridMultilevel"/>
    <w:tmpl w:val="8C4CDB7A"/>
    <w:lvl w:ilvl="0" w:tplc="04090001">
      <w:start w:val="1"/>
      <w:numFmt w:val="bullet"/>
      <w:lvlText w:val=""/>
      <w:lvlJc w:val="left"/>
      <w:pPr>
        <w:ind w:left="518" w:hanging="360"/>
      </w:pPr>
      <w:rPr>
        <w:rFonts w:ascii="Symbol" w:hAnsi="Symbol" w:hint="default"/>
      </w:rPr>
    </w:lvl>
    <w:lvl w:ilvl="1" w:tplc="04090003">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12">
    <w:nsid w:val="131F43E9"/>
    <w:multiLevelType w:val="hybridMultilevel"/>
    <w:tmpl w:val="535C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CD7B38"/>
    <w:multiLevelType w:val="hybridMultilevel"/>
    <w:tmpl w:val="A8DA3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0834DE"/>
    <w:multiLevelType w:val="hybridMultilevel"/>
    <w:tmpl w:val="ED185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7076C0"/>
    <w:multiLevelType w:val="hybridMultilevel"/>
    <w:tmpl w:val="CAEE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504F95"/>
    <w:multiLevelType w:val="hybridMultilevel"/>
    <w:tmpl w:val="BD14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F511C6"/>
    <w:multiLevelType w:val="hybridMultilevel"/>
    <w:tmpl w:val="96408E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2DA841B8"/>
    <w:multiLevelType w:val="hybridMultilevel"/>
    <w:tmpl w:val="ED28970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2DE44BCD"/>
    <w:multiLevelType w:val="hybridMultilevel"/>
    <w:tmpl w:val="C296A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8B02B8"/>
    <w:multiLevelType w:val="hybridMultilevel"/>
    <w:tmpl w:val="FBF4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DC3580"/>
    <w:multiLevelType w:val="hybridMultilevel"/>
    <w:tmpl w:val="611E2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057B35"/>
    <w:multiLevelType w:val="hybridMultilevel"/>
    <w:tmpl w:val="FB0E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DB39F2"/>
    <w:multiLevelType w:val="hybridMultilevel"/>
    <w:tmpl w:val="83A0359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37D76E9A"/>
    <w:multiLevelType w:val="hybridMultilevel"/>
    <w:tmpl w:val="C13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C74495"/>
    <w:multiLevelType w:val="hybridMultilevel"/>
    <w:tmpl w:val="91EE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3346D2"/>
    <w:multiLevelType w:val="hybridMultilevel"/>
    <w:tmpl w:val="4BC4F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740A83"/>
    <w:multiLevelType w:val="hybridMultilevel"/>
    <w:tmpl w:val="F806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0E14B4"/>
    <w:multiLevelType w:val="hybridMultilevel"/>
    <w:tmpl w:val="979013D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nsid w:val="481D4064"/>
    <w:multiLevelType w:val="hybridMultilevel"/>
    <w:tmpl w:val="1F7E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09186B"/>
    <w:multiLevelType w:val="hybridMultilevel"/>
    <w:tmpl w:val="06A64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5E6342"/>
    <w:multiLevelType w:val="hybridMultilevel"/>
    <w:tmpl w:val="33D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9C2A00"/>
    <w:multiLevelType w:val="hybridMultilevel"/>
    <w:tmpl w:val="0A9C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E23CD1"/>
    <w:multiLevelType w:val="hybridMultilevel"/>
    <w:tmpl w:val="D0BC5E4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nsid w:val="583D6480"/>
    <w:multiLevelType w:val="hybridMultilevel"/>
    <w:tmpl w:val="355C81DE"/>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nsid w:val="59F265EF"/>
    <w:multiLevelType w:val="hybridMultilevel"/>
    <w:tmpl w:val="3CF2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DB52D3"/>
    <w:multiLevelType w:val="hybridMultilevel"/>
    <w:tmpl w:val="3CAA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767F8F"/>
    <w:multiLevelType w:val="hybridMultilevel"/>
    <w:tmpl w:val="AB94C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D245F8"/>
    <w:multiLevelType w:val="hybridMultilevel"/>
    <w:tmpl w:val="FED849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B626DA"/>
    <w:multiLevelType w:val="hybridMultilevel"/>
    <w:tmpl w:val="5FE2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7C057C"/>
    <w:multiLevelType w:val="hybridMultilevel"/>
    <w:tmpl w:val="336C4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5F108CD"/>
    <w:multiLevelType w:val="hybridMultilevel"/>
    <w:tmpl w:val="BC10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6823EE"/>
    <w:multiLevelType w:val="hybridMultilevel"/>
    <w:tmpl w:val="3220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DA38C6"/>
    <w:multiLevelType w:val="hybridMultilevel"/>
    <w:tmpl w:val="6EDA2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F50248"/>
    <w:multiLevelType w:val="hybridMultilevel"/>
    <w:tmpl w:val="4656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F782173"/>
    <w:multiLevelType w:val="hybridMultilevel"/>
    <w:tmpl w:val="E2BC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0541598"/>
    <w:multiLevelType w:val="hybridMultilevel"/>
    <w:tmpl w:val="4B88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CE5B9C"/>
    <w:multiLevelType w:val="hybridMultilevel"/>
    <w:tmpl w:val="572E1A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8">
    <w:nsid w:val="7668589A"/>
    <w:multiLevelType w:val="hybridMultilevel"/>
    <w:tmpl w:val="AA66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8D25DEA"/>
    <w:multiLevelType w:val="hybridMultilevel"/>
    <w:tmpl w:val="6452192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0">
    <w:nsid w:val="791974E9"/>
    <w:multiLevelType w:val="hybridMultilevel"/>
    <w:tmpl w:val="7DB4F30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1">
    <w:nsid w:val="7AC0583C"/>
    <w:multiLevelType w:val="hybridMultilevel"/>
    <w:tmpl w:val="6358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CA920A4"/>
    <w:multiLevelType w:val="hybridMultilevel"/>
    <w:tmpl w:val="F07C5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8553E7"/>
    <w:multiLevelType w:val="hybridMultilevel"/>
    <w:tmpl w:val="1A72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5"/>
  </w:num>
  <w:num w:numId="3">
    <w:abstractNumId w:val="29"/>
  </w:num>
  <w:num w:numId="4">
    <w:abstractNumId w:val="16"/>
  </w:num>
  <w:num w:numId="5">
    <w:abstractNumId w:val="4"/>
  </w:num>
  <w:num w:numId="6">
    <w:abstractNumId w:val="0"/>
  </w:num>
  <w:num w:numId="7">
    <w:abstractNumId w:val="1"/>
  </w:num>
  <w:num w:numId="8">
    <w:abstractNumId w:val="8"/>
  </w:num>
  <w:num w:numId="9">
    <w:abstractNumId w:val="37"/>
  </w:num>
  <w:num w:numId="10">
    <w:abstractNumId w:val="46"/>
  </w:num>
  <w:num w:numId="11">
    <w:abstractNumId w:val="10"/>
  </w:num>
  <w:num w:numId="12">
    <w:abstractNumId w:val="52"/>
  </w:num>
  <w:num w:numId="13">
    <w:abstractNumId w:val="36"/>
  </w:num>
  <w:num w:numId="14">
    <w:abstractNumId w:val="42"/>
  </w:num>
  <w:num w:numId="15">
    <w:abstractNumId w:val="53"/>
  </w:num>
  <w:num w:numId="16">
    <w:abstractNumId w:val="27"/>
  </w:num>
  <w:num w:numId="17">
    <w:abstractNumId w:val="20"/>
  </w:num>
  <w:num w:numId="18">
    <w:abstractNumId w:val="25"/>
  </w:num>
  <w:num w:numId="19">
    <w:abstractNumId w:val="24"/>
  </w:num>
  <w:num w:numId="20">
    <w:abstractNumId w:val="15"/>
  </w:num>
  <w:num w:numId="21">
    <w:abstractNumId w:val="48"/>
  </w:num>
  <w:num w:numId="22">
    <w:abstractNumId w:val="2"/>
  </w:num>
  <w:num w:numId="23">
    <w:abstractNumId w:val="11"/>
  </w:num>
  <w:num w:numId="24">
    <w:abstractNumId w:val="45"/>
  </w:num>
  <w:num w:numId="25">
    <w:abstractNumId w:val="43"/>
  </w:num>
  <w:num w:numId="26">
    <w:abstractNumId w:val="39"/>
  </w:num>
  <w:num w:numId="27">
    <w:abstractNumId w:val="31"/>
  </w:num>
  <w:num w:numId="28">
    <w:abstractNumId w:val="14"/>
  </w:num>
  <w:num w:numId="29">
    <w:abstractNumId w:val="51"/>
  </w:num>
  <w:num w:numId="30">
    <w:abstractNumId w:val="9"/>
  </w:num>
  <w:num w:numId="31">
    <w:abstractNumId w:val="6"/>
  </w:num>
  <w:num w:numId="32">
    <w:abstractNumId w:val="32"/>
  </w:num>
  <w:num w:numId="33">
    <w:abstractNumId w:val="21"/>
  </w:num>
  <w:num w:numId="34">
    <w:abstractNumId w:val="44"/>
  </w:num>
  <w:num w:numId="35">
    <w:abstractNumId w:val="13"/>
  </w:num>
  <w:num w:numId="36">
    <w:abstractNumId w:val="22"/>
  </w:num>
  <w:num w:numId="37">
    <w:abstractNumId w:val="49"/>
  </w:num>
  <w:num w:numId="38">
    <w:abstractNumId w:val="50"/>
  </w:num>
  <w:num w:numId="39">
    <w:abstractNumId w:val="34"/>
  </w:num>
  <w:num w:numId="40">
    <w:abstractNumId w:val="40"/>
  </w:num>
  <w:num w:numId="41">
    <w:abstractNumId w:val="41"/>
  </w:num>
  <w:num w:numId="42">
    <w:abstractNumId w:val="7"/>
  </w:num>
  <w:num w:numId="43">
    <w:abstractNumId w:val="33"/>
  </w:num>
  <w:num w:numId="44">
    <w:abstractNumId w:val="18"/>
  </w:num>
  <w:num w:numId="45">
    <w:abstractNumId w:val="28"/>
  </w:num>
  <w:num w:numId="46">
    <w:abstractNumId w:val="5"/>
  </w:num>
  <w:num w:numId="47">
    <w:abstractNumId w:val="17"/>
  </w:num>
  <w:num w:numId="48">
    <w:abstractNumId w:val="47"/>
  </w:num>
  <w:num w:numId="49">
    <w:abstractNumId w:val="30"/>
  </w:num>
  <w:num w:numId="50">
    <w:abstractNumId w:val="23"/>
  </w:num>
  <w:num w:numId="51">
    <w:abstractNumId w:val="26"/>
  </w:num>
  <w:num w:numId="52">
    <w:abstractNumId w:val="38"/>
  </w:num>
  <w:num w:numId="53">
    <w:abstractNumId w:val="19"/>
  </w:num>
  <w:num w:numId="54">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W8rhVkOuDPu4edN+5jz90zQR9fFO0QULmOh277DNNmhiIDvXydGite6ojNAB51BDMFF7QOd4rClk3eBzgs6big==" w:salt="f9xAC3liGKjRWFZfZe7AL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1229"/>
    <w:rsid w:val="00004BE2"/>
    <w:rsid w:val="000056F6"/>
    <w:rsid w:val="0000793E"/>
    <w:rsid w:val="000106A8"/>
    <w:rsid w:val="00012831"/>
    <w:rsid w:val="00014FF9"/>
    <w:rsid w:val="00024B72"/>
    <w:rsid w:val="00025D95"/>
    <w:rsid w:val="0002605D"/>
    <w:rsid w:val="00026DDE"/>
    <w:rsid w:val="0002719C"/>
    <w:rsid w:val="00031223"/>
    <w:rsid w:val="000346AC"/>
    <w:rsid w:val="00035F22"/>
    <w:rsid w:val="00036242"/>
    <w:rsid w:val="0003651D"/>
    <w:rsid w:val="000469DE"/>
    <w:rsid w:val="00050BC6"/>
    <w:rsid w:val="00055772"/>
    <w:rsid w:val="00056522"/>
    <w:rsid w:val="00056FAF"/>
    <w:rsid w:val="00071A79"/>
    <w:rsid w:val="00071C2C"/>
    <w:rsid w:val="0007363B"/>
    <w:rsid w:val="000756A2"/>
    <w:rsid w:val="00077A6B"/>
    <w:rsid w:val="00081149"/>
    <w:rsid w:val="00081380"/>
    <w:rsid w:val="00081CA7"/>
    <w:rsid w:val="0008307A"/>
    <w:rsid w:val="00083FE8"/>
    <w:rsid w:val="00085D21"/>
    <w:rsid w:val="000872EB"/>
    <w:rsid w:val="00087BC2"/>
    <w:rsid w:val="0009164C"/>
    <w:rsid w:val="000953A4"/>
    <w:rsid w:val="0009588E"/>
    <w:rsid w:val="000A03D2"/>
    <w:rsid w:val="000A0CD9"/>
    <w:rsid w:val="000A2E8E"/>
    <w:rsid w:val="000A5DC6"/>
    <w:rsid w:val="000A5FA1"/>
    <w:rsid w:val="000B02C9"/>
    <w:rsid w:val="000B1561"/>
    <w:rsid w:val="000C0ACA"/>
    <w:rsid w:val="000C457F"/>
    <w:rsid w:val="000C4BD0"/>
    <w:rsid w:val="000C6732"/>
    <w:rsid w:val="000D1BFA"/>
    <w:rsid w:val="000D5752"/>
    <w:rsid w:val="000D6060"/>
    <w:rsid w:val="000E1DEC"/>
    <w:rsid w:val="000F0057"/>
    <w:rsid w:val="000F032B"/>
    <w:rsid w:val="000F56C8"/>
    <w:rsid w:val="00104DBC"/>
    <w:rsid w:val="0010587C"/>
    <w:rsid w:val="00105B4C"/>
    <w:rsid w:val="00107F31"/>
    <w:rsid w:val="001242BA"/>
    <w:rsid w:val="00125581"/>
    <w:rsid w:val="00125CBE"/>
    <w:rsid w:val="00127C5F"/>
    <w:rsid w:val="001320C2"/>
    <w:rsid w:val="00132A99"/>
    <w:rsid w:val="00134EF8"/>
    <w:rsid w:val="00135786"/>
    <w:rsid w:val="00136452"/>
    <w:rsid w:val="00140900"/>
    <w:rsid w:val="00140D7D"/>
    <w:rsid w:val="0014192B"/>
    <w:rsid w:val="00141936"/>
    <w:rsid w:val="001472FC"/>
    <w:rsid w:val="00150BED"/>
    <w:rsid w:val="00150F54"/>
    <w:rsid w:val="001517E0"/>
    <w:rsid w:val="00156278"/>
    <w:rsid w:val="00156C1C"/>
    <w:rsid w:val="001602AC"/>
    <w:rsid w:val="001602F8"/>
    <w:rsid w:val="0016537B"/>
    <w:rsid w:val="00165F81"/>
    <w:rsid w:val="00166039"/>
    <w:rsid w:val="00167128"/>
    <w:rsid w:val="00174C82"/>
    <w:rsid w:val="00183408"/>
    <w:rsid w:val="001A0977"/>
    <w:rsid w:val="001B02CF"/>
    <w:rsid w:val="001B07B6"/>
    <w:rsid w:val="001B25E0"/>
    <w:rsid w:val="001B44F9"/>
    <w:rsid w:val="001B4F20"/>
    <w:rsid w:val="001C09BD"/>
    <w:rsid w:val="001C3EDC"/>
    <w:rsid w:val="001D0765"/>
    <w:rsid w:val="001D0B44"/>
    <w:rsid w:val="001D1AA6"/>
    <w:rsid w:val="001D2A76"/>
    <w:rsid w:val="001D494D"/>
    <w:rsid w:val="001D66B3"/>
    <w:rsid w:val="001D7C37"/>
    <w:rsid w:val="001E32A0"/>
    <w:rsid w:val="001E5012"/>
    <w:rsid w:val="001E7FA2"/>
    <w:rsid w:val="001F243D"/>
    <w:rsid w:val="001F2DDF"/>
    <w:rsid w:val="001F3F1F"/>
    <w:rsid w:val="001F4069"/>
    <w:rsid w:val="001F474F"/>
    <w:rsid w:val="001F47DC"/>
    <w:rsid w:val="001F4A2A"/>
    <w:rsid w:val="0020319C"/>
    <w:rsid w:val="00205A59"/>
    <w:rsid w:val="00206C82"/>
    <w:rsid w:val="00207F80"/>
    <w:rsid w:val="00210530"/>
    <w:rsid w:val="00212A48"/>
    <w:rsid w:val="00215536"/>
    <w:rsid w:val="002160E0"/>
    <w:rsid w:val="00216B4F"/>
    <w:rsid w:val="00217724"/>
    <w:rsid w:val="002203AF"/>
    <w:rsid w:val="00221CBE"/>
    <w:rsid w:val="002346B6"/>
    <w:rsid w:val="00236AEC"/>
    <w:rsid w:val="00237725"/>
    <w:rsid w:val="00241D62"/>
    <w:rsid w:val="00241FA0"/>
    <w:rsid w:val="00242A7E"/>
    <w:rsid w:val="002449E9"/>
    <w:rsid w:val="002502BF"/>
    <w:rsid w:val="0025267B"/>
    <w:rsid w:val="00254CA5"/>
    <w:rsid w:val="00255ED4"/>
    <w:rsid w:val="00256F64"/>
    <w:rsid w:val="002634DC"/>
    <w:rsid w:val="002647B9"/>
    <w:rsid w:val="00271353"/>
    <w:rsid w:val="00273364"/>
    <w:rsid w:val="002743C4"/>
    <w:rsid w:val="00274A9F"/>
    <w:rsid w:val="00285240"/>
    <w:rsid w:val="00287117"/>
    <w:rsid w:val="002879FE"/>
    <w:rsid w:val="00291105"/>
    <w:rsid w:val="002949FD"/>
    <w:rsid w:val="002967A3"/>
    <w:rsid w:val="002967C1"/>
    <w:rsid w:val="00297098"/>
    <w:rsid w:val="0029712D"/>
    <w:rsid w:val="002A23FB"/>
    <w:rsid w:val="002A35C6"/>
    <w:rsid w:val="002B123C"/>
    <w:rsid w:val="002B4B19"/>
    <w:rsid w:val="002B686B"/>
    <w:rsid w:val="002C0221"/>
    <w:rsid w:val="002C3399"/>
    <w:rsid w:val="002D3658"/>
    <w:rsid w:val="002D77A2"/>
    <w:rsid w:val="002D7FDC"/>
    <w:rsid w:val="002E1F83"/>
    <w:rsid w:val="002E202B"/>
    <w:rsid w:val="002E402E"/>
    <w:rsid w:val="002E6E58"/>
    <w:rsid w:val="002E7154"/>
    <w:rsid w:val="002F06B0"/>
    <w:rsid w:val="002F0E74"/>
    <w:rsid w:val="002F275E"/>
    <w:rsid w:val="002F3019"/>
    <w:rsid w:val="002F3FF6"/>
    <w:rsid w:val="002F6407"/>
    <w:rsid w:val="00301068"/>
    <w:rsid w:val="00305488"/>
    <w:rsid w:val="00306B0E"/>
    <w:rsid w:val="00307930"/>
    <w:rsid w:val="00307E17"/>
    <w:rsid w:val="003118A7"/>
    <w:rsid w:val="00312DB2"/>
    <w:rsid w:val="003134A1"/>
    <w:rsid w:val="0031516B"/>
    <w:rsid w:val="00321BDB"/>
    <w:rsid w:val="00331AD0"/>
    <w:rsid w:val="00332075"/>
    <w:rsid w:val="00332DA2"/>
    <w:rsid w:val="00343417"/>
    <w:rsid w:val="00353E4C"/>
    <w:rsid w:val="00354D09"/>
    <w:rsid w:val="00362758"/>
    <w:rsid w:val="003632D9"/>
    <w:rsid w:val="0036780D"/>
    <w:rsid w:val="003702A6"/>
    <w:rsid w:val="00371CE9"/>
    <w:rsid w:val="0037484F"/>
    <w:rsid w:val="003904F0"/>
    <w:rsid w:val="00392282"/>
    <w:rsid w:val="00395CB2"/>
    <w:rsid w:val="00395D5F"/>
    <w:rsid w:val="0039784E"/>
    <w:rsid w:val="00397EB0"/>
    <w:rsid w:val="003A0DB6"/>
    <w:rsid w:val="003A35A1"/>
    <w:rsid w:val="003A53F8"/>
    <w:rsid w:val="003B0439"/>
    <w:rsid w:val="003B3EBC"/>
    <w:rsid w:val="003B4047"/>
    <w:rsid w:val="003B7A21"/>
    <w:rsid w:val="003C399B"/>
    <w:rsid w:val="003C3B94"/>
    <w:rsid w:val="003C75FF"/>
    <w:rsid w:val="003D1789"/>
    <w:rsid w:val="003D396A"/>
    <w:rsid w:val="003D66C9"/>
    <w:rsid w:val="003D7A21"/>
    <w:rsid w:val="003E1568"/>
    <w:rsid w:val="003E3526"/>
    <w:rsid w:val="003F2F03"/>
    <w:rsid w:val="003F6A8B"/>
    <w:rsid w:val="003F6BD4"/>
    <w:rsid w:val="0040275F"/>
    <w:rsid w:val="00405189"/>
    <w:rsid w:val="00407104"/>
    <w:rsid w:val="0040715C"/>
    <w:rsid w:val="00407597"/>
    <w:rsid w:val="00407E60"/>
    <w:rsid w:val="004126E0"/>
    <w:rsid w:val="00413DD7"/>
    <w:rsid w:val="00422587"/>
    <w:rsid w:val="00425145"/>
    <w:rsid w:val="00430C94"/>
    <w:rsid w:val="00432379"/>
    <w:rsid w:val="00434703"/>
    <w:rsid w:val="0043674F"/>
    <w:rsid w:val="004456F3"/>
    <w:rsid w:val="00447F7F"/>
    <w:rsid w:val="0045030D"/>
    <w:rsid w:val="00450BEA"/>
    <w:rsid w:val="00450EF0"/>
    <w:rsid w:val="00452717"/>
    <w:rsid w:val="00456898"/>
    <w:rsid w:val="004605BC"/>
    <w:rsid w:val="00460BEB"/>
    <w:rsid w:val="00461F02"/>
    <w:rsid w:val="00462C59"/>
    <w:rsid w:val="00466857"/>
    <w:rsid w:val="0046710F"/>
    <w:rsid w:val="00467C95"/>
    <w:rsid w:val="00472FC6"/>
    <w:rsid w:val="00477621"/>
    <w:rsid w:val="00481542"/>
    <w:rsid w:val="00486C30"/>
    <w:rsid w:val="004925A1"/>
    <w:rsid w:val="0049363D"/>
    <w:rsid w:val="004947FD"/>
    <w:rsid w:val="00495DD9"/>
    <w:rsid w:val="004A5441"/>
    <w:rsid w:val="004A6CAA"/>
    <w:rsid w:val="004C1D7D"/>
    <w:rsid w:val="004C3350"/>
    <w:rsid w:val="004C49FB"/>
    <w:rsid w:val="004C523B"/>
    <w:rsid w:val="004D0ACF"/>
    <w:rsid w:val="004D4312"/>
    <w:rsid w:val="004D4DBB"/>
    <w:rsid w:val="004E53FA"/>
    <w:rsid w:val="004F2172"/>
    <w:rsid w:val="004F36CE"/>
    <w:rsid w:val="004F3C6D"/>
    <w:rsid w:val="004F774C"/>
    <w:rsid w:val="00501CBA"/>
    <w:rsid w:val="00502BC6"/>
    <w:rsid w:val="00502E27"/>
    <w:rsid w:val="00507D7B"/>
    <w:rsid w:val="00510119"/>
    <w:rsid w:val="00514A8B"/>
    <w:rsid w:val="00516278"/>
    <w:rsid w:val="00527DC0"/>
    <w:rsid w:val="00530493"/>
    <w:rsid w:val="0053069E"/>
    <w:rsid w:val="005328B4"/>
    <w:rsid w:val="00533DD5"/>
    <w:rsid w:val="0053726B"/>
    <w:rsid w:val="005403A3"/>
    <w:rsid w:val="00540EA2"/>
    <w:rsid w:val="00541963"/>
    <w:rsid w:val="00541C3A"/>
    <w:rsid w:val="0054282A"/>
    <w:rsid w:val="00543682"/>
    <w:rsid w:val="00544A38"/>
    <w:rsid w:val="00545638"/>
    <w:rsid w:val="005470A9"/>
    <w:rsid w:val="00553404"/>
    <w:rsid w:val="005535A4"/>
    <w:rsid w:val="00553757"/>
    <w:rsid w:val="00554F9B"/>
    <w:rsid w:val="00561759"/>
    <w:rsid w:val="00567AAC"/>
    <w:rsid w:val="005741AA"/>
    <w:rsid w:val="00577174"/>
    <w:rsid w:val="00585A48"/>
    <w:rsid w:val="00586E9A"/>
    <w:rsid w:val="00594501"/>
    <w:rsid w:val="0059704A"/>
    <w:rsid w:val="005A0966"/>
    <w:rsid w:val="005A483A"/>
    <w:rsid w:val="005B2831"/>
    <w:rsid w:val="005C299D"/>
    <w:rsid w:val="005C40C4"/>
    <w:rsid w:val="005C7157"/>
    <w:rsid w:val="005D0AC4"/>
    <w:rsid w:val="005D22F8"/>
    <w:rsid w:val="005D6244"/>
    <w:rsid w:val="005D74CC"/>
    <w:rsid w:val="005E2606"/>
    <w:rsid w:val="005E69C9"/>
    <w:rsid w:val="005E7F3E"/>
    <w:rsid w:val="005F0BFB"/>
    <w:rsid w:val="005F17AF"/>
    <w:rsid w:val="005F7C66"/>
    <w:rsid w:val="00600926"/>
    <w:rsid w:val="00601776"/>
    <w:rsid w:val="00605D7F"/>
    <w:rsid w:val="00605E40"/>
    <w:rsid w:val="006065E6"/>
    <w:rsid w:val="00611E56"/>
    <w:rsid w:val="006146A3"/>
    <w:rsid w:val="0061507D"/>
    <w:rsid w:val="00624D19"/>
    <w:rsid w:val="00626814"/>
    <w:rsid w:val="00633463"/>
    <w:rsid w:val="0063398B"/>
    <w:rsid w:val="00633CC2"/>
    <w:rsid w:val="006379B5"/>
    <w:rsid w:val="0064152F"/>
    <w:rsid w:val="006519F7"/>
    <w:rsid w:val="006524A3"/>
    <w:rsid w:val="00653E71"/>
    <w:rsid w:val="00655A3E"/>
    <w:rsid w:val="00661180"/>
    <w:rsid w:val="00662221"/>
    <w:rsid w:val="00664357"/>
    <w:rsid w:val="006715C9"/>
    <w:rsid w:val="00671B8F"/>
    <w:rsid w:val="00673475"/>
    <w:rsid w:val="00677274"/>
    <w:rsid w:val="0067772C"/>
    <w:rsid w:val="00677C94"/>
    <w:rsid w:val="00680B23"/>
    <w:rsid w:val="00680B4D"/>
    <w:rsid w:val="00684714"/>
    <w:rsid w:val="00684A60"/>
    <w:rsid w:val="00685ABF"/>
    <w:rsid w:val="00686EF8"/>
    <w:rsid w:val="006925AE"/>
    <w:rsid w:val="00693493"/>
    <w:rsid w:val="006A07C3"/>
    <w:rsid w:val="006A16BA"/>
    <w:rsid w:val="006A2AA6"/>
    <w:rsid w:val="006A4EAE"/>
    <w:rsid w:val="006B151D"/>
    <w:rsid w:val="006B2591"/>
    <w:rsid w:val="006B527D"/>
    <w:rsid w:val="006B5B83"/>
    <w:rsid w:val="006B662A"/>
    <w:rsid w:val="006C054D"/>
    <w:rsid w:val="006C0B5E"/>
    <w:rsid w:val="006C620E"/>
    <w:rsid w:val="006C6E4A"/>
    <w:rsid w:val="006D010B"/>
    <w:rsid w:val="006D0A95"/>
    <w:rsid w:val="006D1141"/>
    <w:rsid w:val="006D4A41"/>
    <w:rsid w:val="006E3B3F"/>
    <w:rsid w:val="006E454E"/>
    <w:rsid w:val="006E6A2F"/>
    <w:rsid w:val="006E73AE"/>
    <w:rsid w:val="006F1126"/>
    <w:rsid w:val="006F2563"/>
    <w:rsid w:val="006F6997"/>
    <w:rsid w:val="0070170D"/>
    <w:rsid w:val="00704D9C"/>
    <w:rsid w:val="00705779"/>
    <w:rsid w:val="00711815"/>
    <w:rsid w:val="007155B2"/>
    <w:rsid w:val="007223E3"/>
    <w:rsid w:val="007246D4"/>
    <w:rsid w:val="007257F9"/>
    <w:rsid w:val="00727788"/>
    <w:rsid w:val="00733083"/>
    <w:rsid w:val="0073317D"/>
    <w:rsid w:val="0073348B"/>
    <w:rsid w:val="007347E5"/>
    <w:rsid w:val="00740770"/>
    <w:rsid w:val="007476EE"/>
    <w:rsid w:val="00752424"/>
    <w:rsid w:val="007619B6"/>
    <w:rsid w:val="007625AC"/>
    <w:rsid w:val="0076350B"/>
    <w:rsid w:val="00764C0C"/>
    <w:rsid w:val="00765EA8"/>
    <w:rsid w:val="00767845"/>
    <w:rsid w:val="00777FB4"/>
    <w:rsid w:val="00780097"/>
    <w:rsid w:val="007804C9"/>
    <w:rsid w:val="00780D45"/>
    <w:rsid w:val="00782926"/>
    <w:rsid w:val="00782C7B"/>
    <w:rsid w:val="00783294"/>
    <w:rsid w:val="007835FC"/>
    <w:rsid w:val="00784263"/>
    <w:rsid w:val="00787D50"/>
    <w:rsid w:val="007A08BF"/>
    <w:rsid w:val="007A1B71"/>
    <w:rsid w:val="007A5CCA"/>
    <w:rsid w:val="007B34ED"/>
    <w:rsid w:val="007B5CDE"/>
    <w:rsid w:val="007B68D7"/>
    <w:rsid w:val="007B77A7"/>
    <w:rsid w:val="007C0ADA"/>
    <w:rsid w:val="007D22FF"/>
    <w:rsid w:val="007D29D8"/>
    <w:rsid w:val="007D4221"/>
    <w:rsid w:val="007E0105"/>
    <w:rsid w:val="007E3F14"/>
    <w:rsid w:val="007E7DB0"/>
    <w:rsid w:val="007F41A2"/>
    <w:rsid w:val="007F49B0"/>
    <w:rsid w:val="007F4EE2"/>
    <w:rsid w:val="008041F1"/>
    <w:rsid w:val="00813FC9"/>
    <w:rsid w:val="00822F15"/>
    <w:rsid w:val="00827B1F"/>
    <w:rsid w:val="00830CA5"/>
    <w:rsid w:val="0083500E"/>
    <w:rsid w:val="0083545F"/>
    <w:rsid w:val="00840F96"/>
    <w:rsid w:val="008414C4"/>
    <w:rsid w:val="00846616"/>
    <w:rsid w:val="008507CF"/>
    <w:rsid w:val="00852623"/>
    <w:rsid w:val="008526EC"/>
    <w:rsid w:val="008559D0"/>
    <w:rsid w:val="0085720F"/>
    <w:rsid w:val="008573BE"/>
    <w:rsid w:val="00861FEC"/>
    <w:rsid w:val="00864C0F"/>
    <w:rsid w:val="00867B7D"/>
    <w:rsid w:val="008729B5"/>
    <w:rsid w:val="00874A71"/>
    <w:rsid w:val="008761C7"/>
    <w:rsid w:val="008774E5"/>
    <w:rsid w:val="00887E02"/>
    <w:rsid w:val="00891785"/>
    <w:rsid w:val="008940CA"/>
    <w:rsid w:val="0089477A"/>
    <w:rsid w:val="00897417"/>
    <w:rsid w:val="00897D19"/>
    <w:rsid w:val="008A0064"/>
    <w:rsid w:val="008A0D22"/>
    <w:rsid w:val="008B02E9"/>
    <w:rsid w:val="008B02EF"/>
    <w:rsid w:val="008B08EC"/>
    <w:rsid w:val="008B6ABD"/>
    <w:rsid w:val="008C0120"/>
    <w:rsid w:val="008C1B76"/>
    <w:rsid w:val="008C3E2C"/>
    <w:rsid w:val="008C6215"/>
    <w:rsid w:val="008C733D"/>
    <w:rsid w:val="008D075C"/>
    <w:rsid w:val="008D38E9"/>
    <w:rsid w:val="008D6F21"/>
    <w:rsid w:val="008D74AC"/>
    <w:rsid w:val="008D7AE7"/>
    <w:rsid w:val="008E15EC"/>
    <w:rsid w:val="008E36C0"/>
    <w:rsid w:val="008E36F2"/>
    <w:rsid w:val="008E4C23"/>
    <w:rsid w:val="008E667F"/>
    <w:rsid w:val="008E676F"/>
    <w:rsid w:val="008E7251"/>
    <w:rsid w:val="008E7D7C"/>
    <w:rsid w:val="008F0097"/>
    <w:rsid w:val="008F2449"/>
    <w:rsid w:val="009007FB"/>
    <w:rsid w:val="00903003"/>
    <w:rsid w:val="009041B8"/>
    <w:rsid w:val="009048D8"/>
    <w:rsid w:val="00906A75"/>
    <w:rsid w:val="009123E5"/>
    <w:rsid w:val="009141A9"/>
    <w:rsid w:val="00925750"/>
    <w:rsid w:val="009267F8"/>
    <w:rsid w:val="00927552"/>
    <w:rsid w:val="00930A79"/>
    <w:rsid w:val="00930D5E"/>
    <w:rsid w:val="00934B9C"/>
    <w:rsid w:val="009377C8"/>
    <w:rsid w:val="00943761"/>
    <w:rsid w:val="009446CB"/>
    <w:rsid w:val="00944F89"/>
    <w:rsid w:val="00956AFC"/>
    <w:rsid w:val="00965777"/>
    <w:rsid w:val="009708AE"/>
    <w:rsid w:val="00971DC1"/>
    <w:rsid w:val="00974D6F"/>
    <w:rsid w:val="00981B7C"/>
    <w:rsid w:val="009919D2"/>
    <w:rsid w:val="00992355"/>
    <w:rsid w:val="00993957"/>
    <w:rsid w:val="009946E6"/>
    <w:rsid w:val="0099471C"/>
    <w:rsid w:val="009A0C93"/>
    <w:rsid w:val="009A167F"/>
    <w:rsid w:val="009A38BC"/>
    <w:rsid w:val="009A48E0"/>
    <w:rsid w:val="009A573F"/>
    <w:rsid w:val="009B0F82"/>
    <w:rsid w:val="009B3712"/>
    <w:rsid w:val="009B373A"/>
    <w:rsid w:val="009B3FD1"/>
    <w:rsid w:val="009B462A"/>
    <w:rsid w:val="009B56B6"/>
    <w:rsid w:val="009C2439"/>
    <w:rsid w:val="009C3946"/>
    <w:rsid w:val="009C45A3"/>
    <w:rsid w:val="009C6E3D"/>
    <w:rsid w:val="009D47AA"/>
    <w:rsid w:val="009D48DC"/>
    <w:rsid w:val="009D55C7"/>
    <w:rsid w:val="009D7029"/>
    <w:rsid w:val="009D75E4"/>
    <w:rsid w:val="009D7B57"/>
    <w:rsid w:val="009E1894"/>
    <w:rsid w:val="009E770E"/>
    <w:rsid w:val="009F2065"/>
    <w:rsid w:val="009F282C"/>
    <w:rsid w:val="009F7D89"/>
    <w:rsid w:val="00A0071A"/>
    <w:rsid w:val="00A0485E"/>
    <w:rsid w:val="00A05175"/>
    <w:rsid w:val="00A11413"/>
    <w:rsid w:val="00A12C31"/>
    <w:rsid w:val="00A13C12"/>
    <w:rsid w:val="00A1418D"/>
    <w:rsid w:val="00A157E7"/>
    <w:rsid w:val="00A172BE"/>
    <w:rsid w:val="00A22AFB"/>
    <w:rsid w:val="00A23FD9"/>
    <w:rsid w:val="00A35873"/>
    <w:rsid w:val="00A40375"/>
    <w:rsid w:val="00A405CB"/>
    <w:rsid w:val="00A41808"/>
    <w:rsid w:val="00A43EDA"/>
    <w:rsid w:val="00A448CD"/>
    <w:rsid w:val="00A47BC2"/>
    <w:rsid w:val="00A50201"/>
    <w:rsid w:val="00A568DD"/>
    <w:rsid w:val="00A61912"/>
    <w:rsid w:val="00A62D6C"/>
    <w:rsid w:val="00A646CD"/>
    <w:rsid w:val="00A723F7"/>
    <w:rsid w:val="00A765FA"/>
    <w:rsid w:val="00A80AAC"/>
    <w:rsid w:val="00A81D37"/>
    <w:rsid w:val="00A83621"/>
    <w:rsid w:val="00A905BA"/>
    <w:rsid w:val="00A938E0"/>
    <w:rsid w:val="00A93B06"/>
    <w:rsid w:val="00A9432E"/>
    <w:rsid w:val="00AA0B21"/>
    <w:rsid w:val="00AA0F4D"/>
    <w:rsid w:val="00AA483D"/>
    <w:rsid w:val="00AA6837"/>
    <w:rsid w:val="00AB1667"/>
    <w:rsid w:val="00AB48DD"/>
    <w:rsid w:val="00AB64F8"/>
    <w:rsid w:val="00AC1338"/>
    <w:rsid w:val="00AC2980"/>
    <w:rsid w:val="00AC3BA6"/>
    <w:rsid w:val="00AC61DE"/>
    <w:rsid w:val="00AC7409"/>
    <w:rsid w:val="00AC7E59"/>
    <w:rsid w:val="00AD224C"/>
    <w:rsid w:val="00AD6DB4"/>
    <w:rsid w:val="00AD7EFA"/>
    <w:rsid w:val="00AE12F3"/>
    <w:rsid w:val="00AE1CE5"/>
    <w:rsid w:val="00AE3D1A"/>
    <w:rsid w:val="00AE433F"/>
    <w:rsid w:val="00AE55C3"/>
    <w:rsid w:val="00AE64A9"/>
    <w:rsid w:val="00AE709D"/>
    <w:rsid w:val="00AF6659"/>
    <w:rsid w:val="00B01933"/>
    <w:rsid w:val="00B03BD7"/>
    <w:rsid w:val="00B03C1D"/>
    <w:rsid w:val="00B0782A"/>
    <w:rsid w:val="00B12C95"/>
    <w:rsid w:val="00B20876"/>
    <w:rsid w:val="00B21DA3"/>
    <w:rsid w:val="00B26B96"/>
    <w:rsid w:val="00B26BEF"/>
    <w:rsid w:val="00B35314"/>
    <w:rsid w:val="00B3772C"/>
    <w:rsid w:val="00B47BC3"/>
    <w:rsid w:val="00B504F8"/>
    <w:rsid w:val="00B5449A"/>
    <w:rsid w:val="00B60ECF"/>
    <w:rsid w:val="00B627EE"/>
    <w:rsid w:val="00B64912"/>
    <w:rsid w:val="00B64EAD"/>
    <w:rsid w:val="00B674C3"/>
    <w:rsid w:val="00B70E21"/>
    <w:rsid w:val="00B710C4"/>
    <w:rsid w:val="00B80DB3"/>
    <w:rsid w:val="00B8103D"/>
    <w:rsid w:val="00B87F66"/>
    <w:rsid w:val="00B942D8"/>
    <w:rsid w:val="00B94358"/>
    <w:rsid w:val="00B96E63"/>
    <w:rsid w:val="00BA09A6"/>
    <w:rsid w:val="00BA3910"/>
    <w:rsid w:val="00BA49EA"/>
    <w:rsid w:val="00BA49F6"/>
    <w:rsid w:val="00BA7277"/>
    <w:rsid w:val="00BB1F35"/>
    <w:rsid w:val="00BC0BD3"/>
    <w:rsid w:val="00BC0BEF"/>
    <w:rsid w:val="00BC37C3"/>
    <w:rsid w:val="00BC45D7"/>
    <w:rsid w:val="00BC626C"/>
    <w:rsid w:val="00BC7AF7"/>
    <w:rsid w:val="00BD1863"/>
    <w:rsid w:val="00BD3C4D"/>
    <w:rsid w:val="00BD4EF0"/>
    <w:rsid w:val="00BD50E5"/>
    <w:rsid w:val="00BE27AD"/>
    <w:rsid w:val="00BE34E2"/>
    <w:rsid w:val="00BE396A"/>
    <w:rsid w:val="00BE646A"/>
    <w:rsid w:val="00BE6786"/>
    <w:rsid w:val="00BF408D"/>
    <w:rsid w:val="00BF6A60"/>
    <w:rsid w:val="00C0319E"/>
    <w:rsid w:val="00C04B1E"/>
    <w:rsid w:val="00C05A53"/>
    <w:rsid w:val="00C13DF8"/>
    <w:rsid w:val="00C16CDA"/>
    <w:rsid w:val="00C21E41"/>
    <w:rsid w:val="00C22F1E"/>
    <w:rsid w:val="00C2472D"/>
    <w:rsid w:val="00C347FF"/>
    <w:rsid w:val="00C351CD"/>
    <w:rsid w:val="00C37C7A"/>
    <w:rsid w:val="00C422FE"/>
    <w:rsid w:val="00C438E8"/>
    <w:rsid w:val="00C457FA"/>
    <w:rsid w:val="00C4636F"/>
    <w:rsid w:val="00C47698"/>
    <w:rsid w:val="00C614E7"/>
    <w:rsid w:val="00C64C21"/>
    <w:rsid w:val="00C744BD"/>
    <w:rsid w:val="00C76DF3"/>
    <w:rsid w:val="00C81E30"/>
    <w:rsid w:val="00C92DC7"/>
    <w:rsid w:val="00C9307D"/>
    <w:rsid w:val="00C9711E"/>
    <w:rsid w:val="00CA6864"/>
    <w:rsid w:val="00CA7BE1"/>
    <w:rsid w:val="00CB138C"/>
    <w:rsid w:val="00CB1C65"/>
    <w:rsid w:val="00CB2A13"/>
    <w:rsid w:val="00CB3D69"/>
    <w:rsid w:val="00CB4443"/>
    <w:rsid w:val="00CC258E"/>
    <w:rsid w:val="00CC2D6F"/>
    <w:rsid w:val="00CC54F7"/>
    <w:rsid w:val="00CC5FD6"/>
    <w:rsid w:val="00CC615D"/>
    <w:rsid w:val="00CC6BFE"/>
    <w:rsid w:val="00CC7292"/>
    <w:rsid w:val="00CD12B3"/>
    <w:rsid w:val="00CD3F90"/>
    <w:rsid w:val="00CD5187"/>
    <w:rsid w:val="00CD538A"/>
    <w:rsid w:val="00CD601A"/>
    <w:rsid w:val="00CE0C80"/>
    <w:rsid w:val="00CE1320"/>
    <w:rsid w:val="00CE2C91"/>
    <w:rsid w:val="00CE4450"/>
    <w:rsid w:val="00CE45F9"/>
    <w:rsid w:val="00CE5EEC"/>
    <w:rsid w:val="00CF012D"/>
    <w:rsid w:val="00CF18DD"/>
    <w:rsid w:val="00CF4D41"/>
    <w:rsid w:val="00D1024F"/>
    <w:rsid w:val="00D103AF"/>
    <w:rsid w:val="00D11F4A"/>
    <w:rsid w:val="00D14E32"/>
    <w:rsid w:val="00D15B9F"/>
    <w:rsid w:val="00D17D13"/>
    <w:rsid w:val="00D20FC9"/>
    <w:rsid w:val="00D230CD"/>
    <w:rsid w:val="00D26825"/>
    <w:rsid w:val="00D27ABE"/>
    <w:rsid w:val="00D3001A"/>
    <w:rsid w:val="00D3417F"/>
    <w:rsid w:val="00D37F31"/>
    <w:rsid w:val="00D41AF5"/>
    <w:rsid w:val="00D450D0"/>
    <w:rsid w:val="00D46E2F"/>
    <w:rsid w:val="00D510DA"/>
    <w:rsid w:val="00D51A52"/>
    <w:rsid w:val="00D5365D"/>
    <w:rsid w:val="00D5434B"/>
    <w:rsid w:val="00D608A0"/>
    <w:rsid w:val="00D634E7"/>
    <w:rsid w:val="00D65DA3"/>
    <w:rsid w:val="00D67331"/>
    <w:rsid w:val="00D67524"/>
    <w:rsid w:val="00D67904"/>
    <w:rsid w:val="00D70B5E"/>
    <w:rsid w:val="00D80A12"/>
    <w:rsid w:val="00D8160E"/>
    <w:rsid w:val="00D8182E"/>
    <w:rsid w:val="00D8251F"/>
    <w:rsid w:val="00D8533F"/>
    <w:rsid w:val="00D86163"/>
    <w:rsid w:val="00D8788C"/>
    <w:rsid w:val="00D909A5"/>
    <w:rsid w:val="00DA2953"/>
    <w:rsid w:val="00DA5EB4"/>
    <w:rsid w:val="00DB0FA5"/>
    <w:rsid w:val="00DB5001"/>
    <w:rsid w:val="00DB5F71"/>
    <w:rsid w:val="00DB6414"/>
    <w:rsid w:val="00DC0385"/>
    <w:rsid w:val="00DC097C"/>
    <w:rsid w:val="00DC38ED"/>
    <w:rsid w:val="00DC66F8"/>
    <w:rsid w:val="00DC7CDF"/>
    <w:rsid w:val="00DC7D20"/>
    <w:rsid w:val="00DE5F5E"/>
    <w:rsid w:val="00DF229E"/>
    <w:rsid w:val="00DF2A90"/>
    <w:rsid w:val="00DF3BB8"/>
    <w:rsid w:val="00DF45EB"/>
    <w:rsid w:val="00DF470E"/>
    <w:rsid w:val="00DF52E3"/>
    <w:rsid w:val="00E04037"/>
    <w:rsid w:val="00E05F95"/>
    <w:rsid w:val="00E11DA2"/>
    <w:rsid w:val="00E15D39"/>
    <w:rsid w:val="00E22ED9"/>
    <w:rsid w:val="00E31CE3"/>
    <w:rsid w:val="00E36443"/>
    <w:rsid w:val="00E366FD"/>
    <w:rsid w:val="00E3770D"/>
    <w:rsid w:val="00E40A34"/>
    <w:rsid w:val="00E4293A"/>
    <w:rsid w:val="00E44A07"/>
    <w:rsid w:val="00E46232"/>
    <w:rsid w:val="00E47D53"/>
    <w:rsid w:val="00E50DA2"/>
    <w:rsid w:val="00E526D8"/>
    <w:rsid w:val="00E53F8E"/>
    <w:rsid w:val="00E553C4"/>
    <w:rsid w:val="00E6194F"/>
    <w:rsid w:val="00E61DFC"/>
    <w:rsid w:val="00E6284A"/>
    <w:rsid w:val="00E652A8"/>
    <w:rsid w:val="00E67F37"/>
    <w:rsid w:val="00E746EF"/>
    <w:rsid w:val="00E74CED"/>
    <w:rsid w:val="00E75532"/>
    <w:rsid w:val="00E76C11"/>
    <w:rsid w:val="00E83157"/>
    <w:rsid w:val="00E84A23"/>
    <w:rsid w:val="00E84EB9"/>
    <w:rsid w:val="00E85897"/>
    <w:rsid w:val="00E87EC1"/>
    <w:rsid w:val="00E957F0"/>
    <w:rsid w:val="00E96D66"/>
    <w:rsid w:val="00EA044F"/>
    <w:rsid w:val="00EA116D"/>
    <w:rsid w:val="00EA4BEE"/>
    <w:rsid w:val="00EB42C1"/>
    <w:rsid w:val="00EB4400"/>
    <w:rsid w:val="00EC1E28"/>
    <w:rsid w:val="00EC3D50"/>
    <w:rsid w:val="00EC3F08"/>
    <w:rsid w:val="00EC4F2C"/>
    <w:rsid w:val="00ED080D"/>
    <w:rsid w:val="00ED3A2C"/>
    <w:rsid w:val="00ED4056"/>
    <w:rsid w:val="00EE04BA"/>
    <w:rsid w:val="00EE0836"/>
    <w:rsid w:val="00EE0874"/>
    <w:rsid w:val="00EE2557"/>
    <w:rsid w:val="00EE3DA5"/>
    <w:rsid w:val="00EE40B5"/>
    <w:rsid w:val="00EE429C"/>
    <w:rsid w:val="00EF0970"/>
    <w:rsid w:val="00EF171D"/>
    <w:rsid w:val="00EF2FC2"/>
    <w:rsid w:val="00EF37C3"/>
    <w:rsid w:val="00EF3BE5"/>
    <w:rsid w:val="00EF5E58"/>
    <w:rsid w:val="00EF6AA8"/>
    <w:rsid w:val="00F07542"/>
    <w:rsid w:val="00F10723"/>
    <w:rsid w:val="00F11336"/>
    <w:rsid w:val="00F11719"/>
    <w:rsid w:val="00F131AB"/>
    <w:rsid w:val="00F141C7"/>
    <w:rsid w:val="00F17C77"/>
    <w:rsid w:val="00F20AFE"/>
    <w:rsid w:val="00F2636E"/>
    <w:rsid w:val="00F26938"/>
    <w:rsid w:val="00F26BF1"/>
    <w:rsid w:val="00F32697"/>
    <w:rsid w:val="00F32AEC"/>
    <w:rsid w:val="00F359A7"/>
    <w:rsid w:val="00F3669D"/>
    <w:rsid w:val="00F37CAF"/>
    <w:rsid w:val="00F37D2E"/>
    <w:rsid w:val="00F45E67"/>
    <w:rsid w:val="00F5268E"/>
    <w:rsid w:val="00F56E2C"/>
    <w:rsid w:val="00F579D4"/>
    <w:rsid w:val="00F6031E"/>
    <w:rsid w:val="00F64628"/>
    <w:rsid w:val="00F65AC1"/>
    <w:rsid w:val="00F66A13"/>
    <w:rsid w:val="00F67265"/>
    <w:rsid w:val="00F72194"/>
    <w:rsid w:val="00F723CD"/>
    <w:rsid w:val="00F73609"/>
    <w:rsid w:val="00F76E42"/>
    <w:rsid w:val="00F8070D"/>
    <w:rsid w:val="00F80A49"/>
    <w:rsid w:val="00F81332"/>
    <w:rsid w:val="00F8261A"/>
    <w:rsid w:val="00F8294E"/>
    <w:rsid w:val="00F84975"/>
    <w:rsid w:val="00F8533B"/>
    <w:rsid w:val="00F86874"/>
    <w:rsid w:val="00F868C9"/>
    <w:rsid w:val="00F910AC"/>
    <w:rsid w:val="00F944EC"/>
    <w:rsid w:val="00F94EE1"/>
    <w:rsid w:val="00F97607"/>
    <w:rsid w:val="00FA00BF"/>
    <w:rsid w:val="00FA18B4"/>
    <w:rsid w:val="00FA2596"/>
    <w:rsid w:val="00FA691A"/>
    <w:rsid w:val="00FA74B2"/>
    <w:rsid w:val="00FB1558"/>
    <w:rsid w:val="00FB1ECC"/>
    <w:rsid w:val="00FB5E33"/>
    <w:rsid w:val="00FB6373"/>
    <w:rsid w:val="00FB719E"/>
    <w:rsid w:val="00FB7B75"/>
    <w:rsid w:val="00FC298D"/>
    <w:rsid w:val="00FC2B19"/>
    <w:rsid w:val="00FC34A4"/>
    <w:rsid w:val="00FC3DF4"/>
    <w:rsid w:val="00FC3FF1"/>
    <w:rsid w:val="00FD17DB"/>
    <w:rsid w:val="00FD3474"/>
    <w:rsid w:val="00FD463A"/>
    <w:rsid w:val="00FD4F22"/>
    <w:rsid w:val="00FD67D5"/>
    <w:rsid w:val="00FE161B"/>
    <w:rsid w:val="00FE2401"/>
    <w:rsid w:val="00FE6D61"/>
    <w:rsid w:val="00FF08DB"/>
    <w:rsid w:val="00FF2556"/>
    <w:rsid w:val="00FF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15:docId w15:val="{81BE09BE-E639-4307-8078-9D098F94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85A48"/>
    <w:pPr>
      <w:pBdr>
        <w:bottom w:val="single" w:sz="24" w:space="1" w:color="BFBFBF" w:themeColor="background1" w:themeShade="BF"/>
      </w:pBdr>
      <w:spacing w:after="240"/>
    </w:pPr>
    <w:rPr>
      <w:rFonts w:asciiTheme="majorHAnsi" w:hAnsiTheme="majorHAnsi"/>
      <w:b/>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585A48"/>
    <w:rPr>
      <w:rFonts w:asciiTheme="majorHAnsi" w:hAnsiTheme="majorHAnsi"/>
      <w:b/>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C13DF8"/>
    <w:pPr>
      <w:pBdr>
        <w:bottom w:val="single" w:sz="4" w:space="1" w:color="BFBFBF" w:themeColor="background1" w:themeShade="BF"/>
      </w:pBdr>
      <w:tabs>
        <w:tab w:val="left" w:pos="187"/>
      </w:tabs>
      <w:spacing w:before="60" w:after="60"/>
    </w:pPr>
    <w:rPr>
      <w:rFonts w:asciiTheme="majorHAnsi" w:hAnsiTheme="majorHAnsi"/>
      <w:b/>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C13DF8"/>
    <w:rPr>
      <w:rFonts w:asciiTheme="majorHAnsi" w:hAnsiTheme="majorHAnsi"/>
      <w:b/>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3F6BD4"/>
    <w:pPr>
      <w:tabs>
        <w:tab w:val="clear" w:pos="187"/>
      </w:tabs>
    </w:p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3F6BD4"/>
    <w:rPr>
      <w:rFonts w:asciiTheme="majorHAnsi" w:hAnsiTheme="majorHAnsi"/>
      <w:b/>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3F6BD4"/>
    <w:rPr>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yperlink" Target="http://www.microsoft.com/en-us/dynamics/erp-buy-ax-software.aspx" TargetMode="External"/><Relationship Id="rId39" Type="http://schemas.openxmlformats.org/officeDocument/2006/relationships/hyperlink" Target="http://www.microsoftvolumelicensing.com/DocumentSearch.aspx" TargetMode="External"/><Relationship Id="rId21" Type="http://schemas.openxmlformats.org/officeDocument/2006/relationships/hyperlink" Target="http://www.microsoftvolumelicensing.com/" TargetMode="External"/><Relationship Id="rId34" Type="http://schemas.openxmlformats.org/officeDocument/2006/relationships/hyperlink" Target="http://go.microsoft.com/?linkid=9839207" TargetMode="External"/><Relationship Id="rId42" Type="http://schemas.openxmlformats.org/officeDocument/2006/relationships/hyperlink" Target="http://go.microsoft.com/?linkid=9839207" TargetMode="External"/><Relationship Id="rId47" Type="http://schemas.openxmlformats.org/officeDocument/2006/relationships/hyperlink" Target="http://go.microsoft.com/?linkid=9839207" TargetMode="External"/><Relationship Id="rId50" Type="http://schemas.openxmlformats.org/officeDocument/2006/relationships/hyperlink" Target="http://www.microsoft.com/maps/support" TargetMode="External"/><Relationship Id="rId55" Type="http://schemas.openxmlformats.org/officeDocument/2006/relationships/hyperlink" Target="http://www.microsoft.com/licensing" TargetMode="External"/><Relationship Id="rId63" Type="http://schemas.openxmlformats.org/officeDocument/2006/relationships/hyperlink" Target="https://www.microsoft.com/licensing/servicecenter"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microsoftvolumelicensing.com/"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go.microsoft.com/?linkid=9839207" TargetMode="External"/><Relationship Id="rId32" Type="http://schemas.openxmlformats.org/officeDocument/2006/relationships/hyperlink" Target="http://www.microsoft.com/sqlserver/en/us/get-sql-server/how-to-buy.aspx" TargetMode="External"/><Relationship Id="rId37" Type="http://schemas.openxmlformats.org/officeDocument/2006/relationships/hyperlink" Target="http://go.microsoft.com/?linkid=9839207" TargetMode="External"/><Relationship Id="rId40" Type="http://schemas.openxmlformats.org/officeDocument/2006/relationships/hyperlink" Target="http://go.microsoft.com/?linkid=9839207" TargetMode="External"/><Relationship Id="rId45" Type="http://schemas.openxmlformats.org/officeDocument/2006/relationships/hyperlink" Target="http://microsoft.com/licensing/contracts" TargetMode="External"/><Relationship Id="rId53" Type="http://schemas.openxmlformats.org/officeDocument/2006/relationships/hyperlink" Target="http://directory.partners.extranet.microsoft.com/psbproviders" TargetMode="External"/><Relationship Id="rId58" Type="http://schemas.openxmlformats.org/officeDocument/2006/relationships/hyperlink" Target="http://support.microsoft.com/lifecycle" TargetMode="External"/><Relationship Id="rId66"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yperlink" Target="http://go.microsoft.com/?linkid=9840733" TargetMode="External"/><Relationship Id="rId23" Type="http://schemas.openxmlformats.org/officeDocument/2006/relationships/hyperlink" Target="http://www.microsoft.com/online/faq.aspx" TargetMode="External"/><Relationship Id="rId28" Type="http://schemas.openxmlformats.org/officeDocument/2006/relationships/hyperlink" Target="http://www.microsoft.com/en-us/dynamics/erp-buy-ax-software.aspx" TargetMode="External"/><Relationship Id="rId36" Type="http://schemas.openxmlformats.org/officeDocument/2006/relationships/hyperlink" Target="http://go.microsoft.com/?linkid=9839207" TargetMode="External"/><Relationship Id="rId49" Type="http://schemas.openxmlformats.org/officeDocument/2006/relationships/hyperlink" Target="http://go.microsoft.com/?linkid=9839207" TargetMode="External"/><Relationship Id="rId57" Type="http://schemas.openxmlformats.org/officeDocument/2006/relationships/hyperlink" Target="http://support.microsoft.com/gp/saphone" TargetMode="External"/><Relationship Id="rId61"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www.microsoft.com/online/faq.aspx" TargetMode="External"/><Relationship Id="rId44" Type="http://schemas.openxmlformats.org/officeDocument/2006/relationships/hyperlink" Target="http://www.microsoft.com/online/faq.aspx" TargetMode="External"/><Relationship Id="rId52" Type="http://schemas.openxmlformats.org/officeDocument/2006/relationships/footer" Target="footer5.xml"/><Relationship Id="rId60" Type="http://schemas.openxmlformats.org/officeDocument/2006/relationships/hyperlink" Target="http://www.microsoft.com/licensing" TargetMode="External"/><Relationship Id="rId65"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o.microsoft.com/?linkid=9839207" TargetMode="External"/><Relationship Id="rId22" Type="http://schemas.openxmlformats.org/officeDocument/2006/relationships/footer" Target="footer3.xml"/><Relationship Id="rId27" Type="http://schemas.openxmlformats.org/officeDocument/2006/relationships/hyperlink" Target="http://www.microsoft.com/en-us/dynamics/erp-buy-ax-software.aspx" TargetMode="External"/><Relationship Id="rId30" Type="http://schemas.openxmlformats.org/officeDocument/2006/relationships/image" Target="media/image6.png"/><Relationship Id="rId35" Type="http://schemas.openxmlformats.org/officeDocument/2006/relationships/hyperlink" Target="http://go.microsoft.com/?linkid=9839207" TargetMode="External"/><Relationship Id="rId43" Type="http://schemas.openxmlformats.org/officeDocument/2006/relationships/footer" Target="footer4.xml"/><Relationship Id="rId48" Type="http://schemas.openxmlformats.org/officeDocument/2006/relationships/hyperlink" Target="http://www.windowsazure.com/en-us/support/plans/" TargetMode="External"/><Relationship Id="rId56" Type="http://schemas.openxmlformats.org/officeDocument/2006/relationships/hyperlink" Target="http://www.microsoft.com/en-us/sharedsource/enterprise-source-licensing-program.aspx" TargetMode="External"/><Relationship Id="rId64" Type="http://schemas.openxmlformats.org/officeDocument/2006/relationships/footer" Target="footer8.xml"/><Relationship Id="rId8" Type="http://schemas.openxmlformats.org/officeDocument/2006/relationships/webSettings" Target="webSettings.xml"/><Relationship Id="rId51" Type="http://schemas.openxmlformats.org/officeDocument/2006/relationships/hyperlink" Target="https://www.bingmapsportal.com"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hyperlink" Target="http://go.microsoft.com/?linkid=9839207" TargetMode="External"/><Relationship Id="rId33" Type="http://schemas.openxmlformats.org/officeDocument/2006/relationships/hyperlink" Target="http://go.microsoft.com/?linkid=9839207" TargetMode="External"/><Relationship Id="rId38" Type="http://schemas.openxmlformats.org/officeDocument/2006/relationships/hyperlink" Target="http://www.microsoft.com/education/pil/partnersinlearning.aspx" TargetMode="External"/><Relationship Id="rId46" Type="http://schemas.openxmlformats.org/officeDocument/2006/relationships/hyperlink" Target="http://www.microsoft.com/en-us/dynamics/crm-purchase-online.aspx" TargetMode="External"/><Relationship Id="rId59" Type="http://schemas.openxmlformats.org/officeDocument/2006/relationships/hyperlink" Target="http://www.microsoft.com/licensing/software-assurance/license-mobility" TargetMode="External"/><Relationship Id="rId67" Type="http://schemas.openxmlformats.org/officeDocument/2006/relationships/fontTable" Target="fontTable.xml"/><Relationship Id="rId20" Type="http://schemas.openxmlformats.org/officeDocument/2006/relationships/hyperlink" Target="http://go.microsoft.com/?linkid=9839207" TargetMode="External"/><Relationship Id="rId41" Type="http://schemas.openxmlformats.org/officeDocument/2006/relationships/hyperlink" Target="http://go.microsoft.com/?linkid=9839207" TargetMode="External"/><Relationship Id="rId54" Type="http://schemas.openxmlformats.org/officeDocument/2006/relationships/hyperlink" Target="http://www.microsoft.com/learning/sa/training.mspx" TargetMode="External"/><Relationship Id="rId62" Type="http://schemas.openxmlformats.org/officeDocument/2006/relationships/footer" Target="footer7.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5666BD0077124F87660EDEC6035106" ma:contentTypeVersion="0" ma:contentTypeDescription="Create a new document." ma:contentTypeScope="" ma:versionID="3268fda4cde601335ede9d6b219a6aeb">
  <xsd:schema xmlns:xsd="http://www.w3.org/2001/XMLSchema" xmlns:xs="http://www.w3.org/2001/XMLSchema" xmlns:p="http://schemas.microsoft.com/office/2006/metadata/properties" targetNamespace="http://schemas.microsoft.com/office/2006/metadata/properties" ma:root="true" ma:fieldsID="5172ed0465bf0683510b38d3f55aeb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CFFEE-D945-4A00-B0A4-7248CE7637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12C835-7A86-4FE2-84D5-9469CFF29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8D277C-7CF3-4B8B-8178-92B055994AB4}">
  <ds:schemaRefs>
    <ds:schemaRef ds:uri="http://schemas.microsoft.com/sharepoint/v3/contenttype/forms"/>
  </ds:schemaRefs>
</ds:datastoreItem>
</file>

<file path=customXml/itemProps4.xml><?xml version="1.0" encoding="utf-8"?>
<ds:datastoreItem xmlns:ds="http://schemas.openxmlformats.org/officeDocument/2006/customXml" ds:itemID="{CB9C8A3B-14B5-46FF-A476-02F4AA46F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68353</Words>
  <Characters>389618</Characters>
  <Application>Microsoft Office Word</Application>
  <DocSecurity>8</DocSecurity>
  <Lines>3246</Lines>
  <Paragraphs>914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Kellogg</dc:creator>
  <cp:keywords/>
  <dc:description/>
  <cp:lastModifiedBy>Alexandra Myles (Inviso)</cp:lastModifiedBy>
  <cp:revision>9</cp:revision>
  <cp:lastPrinted>2014-01-22T19:30:00Z</cp:lastPrinted>
  <dcterms:created xsi:type="dcterms:W3CDTF">2014-04-03T20:40:00Z</dcterms:created>
  <dcterms:modified xsi:type="dcterms:W3CDTF">2014-04-09T16:55:00Z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0x0101006F5666BD0077124F87660EDEC6035106</vt:lpwstr>
  </property>
</Properties>
</file>